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6AD3" w14:textId="7A554F51" w:rsidR="004057C4" w:rsidRDefault="00715994" w:rsidP="00277895">
      <w:pPr>
        <w:pStyle w:val="Heading5"/>
        <w:ind w:left="2160" w:hanging="2160"/>
        <w:jc w:val="center"/>
        <w:rPr>
          <w:sz w:val="28"/>
          <w:szCs w:val="28"/>
        </w:rPr>
      </w:pPr>
      <w:r w:rsidRPr="00222C07">
        <w:rPr>
          <w:sz w:val="28"/>
          <w:szCs w:val="28"/>
        </w:rPr>
        <w:t>CURRICULUM VITAE</w:t>
      </w:r>
    </w:p>
    <w:p w14:paraId="5466D5ED" w14:textId="77777777" w:rsidR="004057C4" w:rsidRDefault="004057C4" w:rsidP="00277895">
      <w:pPr>
        <w:pStyle w:val="Heading5"/>
        <w:ind w:left="2160" w:hanging="2160"/>
        <w:jc w:val="center"/>
        <w:rPr>
          <w:sz w:val="28"/>
          <w:szCs w:val="28"/>
        </w:rPr>
      </w:pPr>
    </w:p>
    <w:p w14:paraId="0829C48F" w14:textId="77777777" w:rsidR="00715994" w:rsidRPr="004057C4" w:rsidRDefault="00715994" w:rsidP="00277895">
      <w:pPr>
        <w:pStyle w:val="Heading5"/>
        <w:ind w:left="2160" w:hanging="2160"/>
        <w:jc w:val="center"/>
        <w:rPr>
          <w:sz w:val="28"/>
          <w:szCs w:val="28"/>
        </w:rPr>
      </w:pPr>
      <w:r w:rsidRPr="004C153E">
        <w:rPr>
          <w:sz w:val="28"/>
          <w:szCs w:val="28"/>
        </w:rPr>
        <w:t>RONALD JAY SOKOL, M.D.</w:t>
      </w:r>
      <w:r w:rsidR="00074B46">
        <w:rPr>
          <w:sz w:val="28"/>
          <w:szCs w:val="28"/>
        </w:rPr>
        <w:t>, FAASLD</w:t>
      </w:r>
    </w:p>
    <w:p w14:paraId="45666529" w14:textId="77777777" w:rsidR="00715994" w:rsidRPr="004C153E" w:rsidRDefault="00715994" w:rsidP="00277895">
      <w:pPr>
        <w:ind w:hanging="2160"/>
        <w:jc w:val="center"/>
        <w:rPr>
          <w:b/>
          <w:sz w:val="22"/>
          <w:szCs w:val="22"/>
        </w:rPr>
      </w:pPr>
    </w:p>
    <w:p w14:paraId="0443AD1D" w14:textId="77777777" w:rsidR="00352165" w:rsidRPr="004C153E" w:rsidRDefault="00352165" w:rsidP="00352165">
      <w:pPr>
        <w:jc w:val="center"/>
        <w:rPr>
          <w:sz w:val="22"/>
          <w:szCs w:val="22"/>
          <w:u w:val="single"/>
        </w:rPr>
      </w:pPr>
    </w:p>
    <w:p w14:paraId="3354F57F" w14:textId="77777777" w:rsidR="00352165" w:rsidRPr="004C153E" w:rsidRDefault="00715994" w:rsidP="00715994">
      <w:pPr>
        <w:numPr>
          <w:ilvl w:val="0"/>
          <w:numId w:val="1"/>
        </w:numPr>
        <w:tabs>
          <w:tab w:val="num" w:pos="540"/>
        </w:tabs>
        <w:ind w:hanging="720"/>
        <w:rPr>
          <w:b/>
          <w:sz w:val="22"/>
          <w:szCs w:val="22"/>
          <w:u w:val="single"/>
        </w:rPr>
      </w:pPr>
      <w:r w:rsidRPr="004C153E">
        <w:rPr>
          <w:b/>
          <w:sz w:val="22"/>
          <w:szCs w:val="22"/>
          <w:u w:val="single"/>
        </w:rPr>
        <w:t>PERSONAL HISTORY</w:t>
      </w:r>
    </w:p>
    <w:p w14:paraId="5D5AD94F" w14:textId="77777777" w:rsidR="00715994" w:rsidRPr="004C153E" w:rsidRDefault="00715994" w:rsidP="00715994">
      <w:pPr>
        <w:rPr>
          <w:b/>
          <w:sz w:val="22"/>
          <w:szCs w:val="22"/>
          <w:u w:val="single"/>
        </w:rPr>
      </w:pPr>
    </w:p>
    <w:p w14:paraId="014F932E" w14:textId="77777777" w:rsidR="00E00CE0" w:rsidRDefault="00715994" w:rsidP="00715994">
      <w:pPr>
        <w:rPr>
          <w:sz w:val="22"/>
          <w:szCs w:val="22"/>
        </w:rPr>
      </w:pPr>
      <w:r w:rsidRPr="004C153E">
        <w:rPr>
          <w:b/>
          <w:sz w:val="22"/>
          <w:szCs w:val="22"/>
        </w:rPr>
        <w:t>PRESENT POSITION</w:t>
      </w:r>
      <w:r w:rsidRPr="004C153E">
        <w:rPr>
          <w:sz w:val="22"/>
          <w:szCs w:val="22"/>
        </w:rPr>
        <w:t xml:space="preserve">: </w:t>
      </w:r>
    </w:p>
    <w:p w14:paraId="556F11BC" w14:textId="11D8122F" w:rsidR="005B7BC2" w:rsidRDefault="005B7BC2" w:rsidP="005B7BC2">
      <w:pPr>
        <w:ind w:left="720" w:hanging="720"/>
        <w:rPr>
          <w:sz w:val="22"/>
          <w:szCs w:val="22"/>
        </w:rPr>
      </w:pPr>
      <w:r>
        <w:rPr>
          <w:sz w:val="22"/>
          <w:szCs w:val="22"/>
        </w:rPr>
        <w:t>Chief Scientific Officer</w:t>
      </w:r>
      <w:r w:rsidR="00EA0921">
        <w:rPr>
          <w:sz w:val="22"/>
          <w:szCs w:val="22"/>
        </w:rPr>
        <w:t xml:space="preserve">, </w:t>
      </w:r>
      <w:r>
        <w:rPr>
          <w:sz w:val="22"/>
          <w:szCs w:val="22"/>
        </w:rPr>
        <w:t xml:space="preserve">Child Health, </w:t>
      </w:r>
      <w:r w:rsidR="00D872CD">
        <w:rPr>
          <w:sz w:val="22"/>
          <w:szCs w:val="22"/>
        </w:rPr>
        <w:t xml:space="preserve">Senior Vice President, </w:t>
      </w:r>
      <w:r w:rsidR="007C0992">
        <w:rPr>
          <w:sz w:val="22"/>
          <w:szCs w:val="22"/>
        </w:rPr>
        <w:t xml:space="preserve">Children’s Hospital </w:t>
      </w:r>
      <w:proofErr w:type="gramStart"/>
      <w:r w:rsidR="007C0992">
        <w:rPr>
          <w:sz w:val="22"/>
          <w:szCs w:val="22"/>
        </w:rPr>
        <w:t>Colorado</w:t>
      </w:r>
      <w:proofErr w:type="gramEnd"/>
      <w:r w:rsidR="007C0992">
        <w:rPr>
          <w:sz w:val="22"/>
          <w:szCs w:val="22"/>
        </w:rPr>
        <w:t xml:space="preserve"> and </w:t>
      </w:r>
      <w:r>
        <w:rPr>
          <w:sz w:val="22"/>
          <w:szCs w:val="22"/>
        </w:rPr>
        <w:t>University of Colorado Anschutz Medical Campus</w:t>
      </w:r>
      <w:r w:rsidR="00802342">
        <w:rPr>
          <w:sz w:val="22"/>
          <w:szCs w:val="22"/>
        </w:rPr>
        <w:t xml:space="preserve"> </w:t>
      </w:r>
    </w:p>
    <w:p w14:paraId="293E4C86" w14:textId="6A1288C9" w:rsidR="00D14CD7" w:rsidRDefault="00D14CD7" w:rsidP="00D14CD7">
      <w:pPr>
        <w:rPr>
          <w:sz w:val="22"/>
          <w:szCs w:val="22"/>
        </w:rPr>
      </w:pPr>
      <w:r>
        <w:rPr>
          <w:sz w:val="22"/>
          <w:szCs w:val="22"/>
        </w:rPr>
        <w:t xml:space="preserve">Distinguished </w:t>
      </w:r>
      <w:r w:rsidRPr="004C153E">
        <w:rPr>
          <w:sz w:val="22"/>
          <w:szCs w:val="22"/>
        </w:rPr>
        <w:t>Professor of Pediatrics</w:t>
      </w:r>
      <w:r>
        <w:rPr>
          <w:sz w:val="22"/>
          <w:szCs w:val="22"/>
        </w:rPr>
        <w:t xml:space="preserve"> with Tenure, Pediatric Gastroenterology, Hepatology and Nutrition</w:t>
      </w:r>
    </w:p>
    <w:p w14:paraId="3A81CF26" w14:textId="0C5A9ED8" w:rsidR="005B7BC2" w:rsidRPr="004C153E" w:rsidRDefault="005B7BC2" w:rsidP="005B7BC2">
      <w:pPr>
        <w:ind w:left="720" w:hanging="720"/>
        <w:rPr>
          <w:sz w:val="22"/>
          <w:szCs w:val="22"/>
        </w:rPr>
      </w:pPr>
      <w:r>
        <w:rPr>
          <w:sz w:val="22"/>
          <w:szCs w:val="22"/>
        </w:rPr>
        <w:t>Associate Dean</w:t>
      </w:r>
      <w:r w:rsidR="00802342">
        <w:rPr>
          <w:sz w:val="22"/>
          <w:szCs w:val="22"/>
        </w:rPr>
        <w:t xml:space="preserve"> for</w:t>
      </w:r>
      <w:r>
        <w:rPr>
          <w:sz w:val="22"/>
          <w:szCs w:val="22"/>
        </w:rPr>
        <w:t xml:space="preserve"> Child Health Research, University of Colorado School of Medicine</w:t>
      </w:r>
    </w:p>
    <w:p w14:paraId="5E0DB7A9" w14:textId="77777777" w:rsidR="00715994" w:rsidRDefault="00715994" w:rsidP="001445CD">
      <w:pPr>
        <w:ind w:left="720" w:hanging="720"/>
        <w:rPr>
          <w:sz w:val="22"/>
          <w:szCs w:val="22"/>
        </w:rPr>
      </w:pPr>
      <w:r w:rsidRPr="004C153E">
        <w:rPr>
          <w:sz w:val="22"/>
          <w:szCs w:val="22"/>
        </w:rPr>
        <w:t xml:space="preserve">Director and Principal Investigator, </w:t>
      </w:r>
      <w:r w:rsidRPr="004C153E">
        <w:rPr>
          <w:i/>
          <w:sz w:val="22"/>
          <w:szCs w:val="22"/>
        </w:rPr>
        <w:t>Colorado Clinical and Translational Sciences Institute</w:t>
      </w:r>
      <w:r w:rsidRPr="004C153E">
        <w:rPr>
          <w:sz w:val="22"/>
          <w:szCs w:val="22"/>
        </w:rPr>
        <w:t>, University of Colorado Denver</w:t>
      </w:r>
      <w:r w:rsidR="00777091">
        <w:rPr>
          <w:sz w:val="22"/>
          <w:szCs w:val="22"/>
        </w:rPr>
        <w:t>, Anschutz Medical Campus</w:t>
      </w:r>
    </w:p>
    <w:p w14:paraId="4F4BC3BB" w14:textId="705B7E30" w:rsidR="0032716F" w:rsidRDefault="0032716F" w:rsidP="001445CD">
      <w:pPr>
        <w:ind w:left="720" w:hanging="720"/>
        <w:rPr>
          <w:sz w:val="22"/>
          <w:szCs w:val="22"/>
        </w:rPr>
      </w:pPr>
      <w:r>
        <w:rPr>
          <w:sz w:val="22"/>
          <w:szCs w:val="22"/>
        </w:rPr>
        <w:t>Assistant Vice Chancellor for Clinical and Translational Science, University of Colorado Denver</w:t>
      </w:r>
    </w:p>
    <w:p w14:paraId="26C7C964" w14:textId="707790F7" w:rsidR="004E0FCA" w:rsidRPr="004E0FCA" w:rsidRDefault="004E0FCA" w:rsidP="005B7BC2">
      <w:pPr>
        <w:rPr>
          <w:sz w:val="22"/>
          <w:szCs w:val="22"/>
        </w:rPr>
      </w:pPr>
      <w:r w:rsidRPr="004E0FCA">
        <w:rPr>
          <w:color w:val="000000"/>
          <w:sz w:val="22"/>
          <w:szCs w:val="22"/>
        </w:rPr>
        <w:t xml:space="preserve">Bruce and Bev Wagner Family Endowed Chair for Child Health Research </w:t>
      </w:r>
    </w:p>
    <w:p w14:paraId="13DD8C1B" w14:textId="2051E0A2" w:rsidR="00715994" w:rsidRPr="004C153E" w:rsidRDefault="00715994" w:rsidP="001445CD">
      <w:pPr>
        <w:rPr>
          <w:sz w:val="22"/>
          <w:szCs w:val="22"/>
        </w:rPr>
      </w:pPr>
      <w:r w:rsidRPr="004C153E">
        <w:rPr>
          <w:sz w:val="22"/>
          <w:szCs w:val="22"/>
        </w:rPr>
        <w:t xml:space="preserve">Associate Director, Pediatric Liver Center </w:t>
      </w:r>
    </w:p>
    <w:p w14:paraId="3554AF37" w14:textId="35EB5613" w:rsidR="00715994" w:rsidRPr="004C153E" w:rsidRDefault="00715994" w:rsidP="001445CD">
      <w:pPr>
        <w:rPr>
          <w:sz w:val="22"/>
          <w:szCs w:val="22"/>
        </w:rPr>
      </w:pPr>
      <w:r w:rsidRPr="004C153E">
        <w:rPr>
          <w:sz w:val="22"/>
          <w:szCs w:val="22"/>
        </w:rPr>
        <w:t>Principal Investigator, NIH Institutional T32 Training Grant -</w:t>
      </w:r>
      <w:r w:rsidR="00935AFF">
        <w:rPr>
          <w:sz w:val="22"/>
          <w:szCs w:val="22"/>
        </w:rPr>
        <w:t xml:space="preserve"> </w:t>
      </w:r>
      <w:r w:rsidRPr="004C153E">
        <w:rPr>
          <w:sz w:val="22"/>
          <w:szCs w:val="22"/>
        </w:rPr>
        <w:t>Pediatric Gastroenterology</w:t>
      </w:r>
      <w:r w:rsidR="00162980">
        <w:rPr>
          <w:sz w:val="22"/>
          <w:szCs w:val="22"/>
        </w:rPr>
        <w:t>,</w:t>
      </w:r>
    </w:p>
    <w:p w14:paraId="0988651C" w14:textId="2E766BA8" w:rsidR="00715994" w:rsidRDefault="00715994" w:rsidP="00162980">
      <w:pPr>
        <w:ind w:left="720"/>
        <w:rPr>
          <w:sz w:val="22"/>
          <w:szCs w:val="22"/>
        </w:rPr>
      </w:pPr>
      <w:r w:rsidRPr="004C153E">
        <w:rPr>
          <w:sz w:val="22"/>
          <w:szCs w:val="22"/>
        </w:rPr>
        <w:t>Department of Pediatrics</w:t>
      </w:r>
      <w:r w:rsidR="00162980">
        <w:rPr>
          <w:sz w:val="22"/>
          <w:szCs w:val="22"/>
        </w:rPr>
        <w:t xml:space="preserve">, </w:t>
      </w:r>
      <w:r w:rsidR="004752DE">
        <w:rPr>
          <w:sz w:val="22"/>
          <w:szCs w:val="22"/>
        </w:rPr>
        <w:t xml:space="preserve">University of Colorado </w:t>
      </w:r>
      <w:r w:rsidRPr="004C153E">
        <w:rPr>
          <w:sz w:val="22"/>
          <w:szCs w:val="22"/>
        </w:rPr>
        <w:t xml:space="preserve">School of </w:t>
      </w:r>
      <w:proofErr w:type="gramStart"/>
      <w:r w:rsidRPr="004C153E">
        <w:rPr>
          <w:sz w:val="22"/>
          <w:szCs w:val="22"/>
        </w:rPr>
        <w:t>Medicine</w:t>
      </w:r>
      <w:proofErr w:type="gramEnd"/>
      <w:r w:rsidR="001445CD">
        <w:rPr>
          <w:sz w:val="22"/>
          <w:szCs w:val="22"/>
        </w:rPr>
        <w:t xml:space="preserve"> </w:t>
      </w:r>
      <w:r w:rsidRPr="004C153E">
        <w:rPr>
          <w:sz w:val="22"/>
          <w:szCs w:val="22"/>
        </w:rPr>
        <w:t>and Children's Hospital</w:t>
      </w:r>
      <w:r w:rsidR="009328DA">
        <w:rPr>
          <w:sz w:val="22"/>
          <w:szCs w:val="22"/>
        </w:rPr>
        <w:t xml:space="preserve"> Colorado</w:t>
      </w:r>
    </w:p>
    <w:p w14:paraId="100CC7E7" w14:textId="77777777" w:rsidR="0011546C" w:rsidRPr="00A724CA" w:rsidRDefault="0011546C" w:rsidP="00162980">
      <w:pPr>
        <w:ind w:left="720"/>
        <w:rPr>
          <w:sz w:val="22"/>
          <w:szCs w:val="22"/>
        </w:rPr>
      </w:pPr>
    </w:p>
    <w:p w14:paraId="5D8AEE78" w14:textId="7E36CE2A" w:rsidR="00162980" w:rsidRPr="00A724CA" w:rsidRDefault="0011546C" w:rsidP="00715994">
      <w:pPr>
        <w:rPr>
          <w:b/>
          <w:bCs/>
          <w:sz w:val="22"/>
          <w:szCs w:val="22"/>
        </w:rPr>
      </w:pPr>
      <w:bookmarkStart w:id="0" w:name="_Hlk119302107"/>
      <w:r w:rsidRPr="00A724CA">
        <w:rPr>
          <w:b/>
          <w:bCs/>
          <w:sz w:val="22"/>
          <w:szCs w:val="22"/>
        </w:rPr>
        <w:t xml:space="preserve">ORCID: </w:t>
      </w:r>
      <w:r w:rsidRPr="00A724CA">
        <w:rPr>
          <w:rStyle w:val="Strong"/>
          <w:b w:val="0"/>
          <w:bCs w:val="0"/>
          <w:color w:val="000000"/>
          <w:spacing w:val="8"/>
          <w:sz w:val="22"/>
          <w:szCs w:val="22"/>
          <w:shd w:val="clear" w:color="auto" w:fill="FFFFFF"/>
        </w:rPr>
        <w:t>0000-0001-7433-4095</w:t>
      </w:r>
    </w:p>
    <w:bookmarkEnd w:id="0"/>
    <w:p w14:paraId="1B52B548" w14:textId="77777777" w:rsidR="007A4CBC" w:rsidRDefault="007A4CBC" w:rsidP="00715994">
      <w:pPr>
        <w:rPr>
          <w:sz w:val="22"/>
          <w:szCs w:val="22"/>
        </w:rPr>
      </w:pPr>
    </w:p>
    <w:p w14:paraId="7EB0FBB0" w14:textId="4918F565" w:rsidR="00142DF2" w:rsidRDefault="00715994" w:rsidP="00715994">
      <w:pPr>
        <w:rPr>
          <w:sz w:val="22"/>
          <w:szCs w:val="22"/>
        </w:rPr>
      </w:pPr>
      <w:r w:rsidRPr="004C153E">
        <w:rPr>
          <w:b/>
          <w:sz w:val="22"/>
          <w:szCs w:val="22"/>
        </w:rPr>
        <w:t>PRESENT ADDRESS</w:t>
      </w:r>
      <w:r w:rsidRPr="00BF33F4">
        <w:rPr>
          <w:b/>
          <w:sz w:val="22"/>
          <w:szCs w:val="22"/>
        </w:rPr>
        <w:t>:</w:t>
      </w:r>
      <w:r w:rsidRPr="00BF33F4">
        <w:rPr>
          <w:sz w:val="22"/>
          <w:szCs w:val="22"/>
        </w:rPr>
        <w:t xml:space="preserve"> </w:t>
      </w:r>
    </w:p>
    <w:p w14:paraId="2D98D8B4" w14:textId="4692897B" w:rsidR="00715994" w:rsidRPr="004C153E" w:rsidRDefault="00715994" w:rsidP="00715994">
      <w:pPr>
        <w:rPr>
          <w:sz w:val="22"/>
          <w:szCs w:val="22"/>
        </w:rPr>
      </w:pPr>
      <w:r w:rsidRPr="004C153E">
        <w:rPr>
          <w:sz w:val="22"/>
          <w:szCs w:val="22"/>
        </w:rPr>
        <w:t>Digestive Health Institute</w:t>
      </w:r>
    </w:p>
    <w:p w14:paraId="5BBE2B75" w14:textId="25890947" w:rsidR="00715994" w:rsidRPr="004C153E" w:rsidRDefault="009328DA" w:rsidP="00142DF2">
      <w:pPr>
        <w:rPr>
          <w:sz w:val="22"/>
          <w:szCs w:val="22"/>
        </w:rPr>
      </w:pPr>
      <w:r>
        <w:rPr>
          <w:sz w:val="22"/>
          <w:szCs w:val="22"/>
        </w:rPr>
        <w:t>Children’s Hospital Colorado</w:t>
      </w:r>
      <w:r w:rsidR="00715994" w:rsidRPr="004C153E">
        <w:rPr>
          <w:sz w:val="22"/>
          <w:szCs w:val="22"/>
        </w:rPr>
        <w:t>, Box B290</w:t>
      </w:r>
    </w:p>
    <w:p w14:paraId="29961EF1" w14:textId="02537FE0" w:rsidR="00715994" w:rsidRPr="004C153E" w:rsidRDefault="00715994" w:rsidP="00142DF2">
      <w:pPr>
        <w:rPr>
          <w:sz w:val="22"/>
          <w:szCs w:val="22"/>
        </w:rPr>
      </w:pPr>
      <w:r w:rsidRPr="004C153E">
        <w:rPr>
          <w:sz w:val="22"/>
          <w:szCs w:val="22"/>
        </w:rPr>
        <w:t>13123 E. 16</w:t>
      </w:r>
      <w:r w:rsidRPr="004C153E">
        <w:rPr>
          <w:sz w:val="22"/>
          <w:szCs w:val="22"/>
          <w:vertAlign w:val="superscript"/>
        </w:rPr>
        <w:t>th</w:t>
      </w:r>
      <w:r w:rsidRPr="004C153E">
        <w:rPr>
          <w:sz w:val="22"/>
          <w:szCs w:val="22"/>
        </w:rPr>
        <w:t xml:space="preserve"> Ave.</w:t>
      </w:r>
    </w:p>
    <w:p w14:paraId="0B92E56C" w14:textId="77777777" w:rsidR="00142DF2" w:rsidRDefault="00715994" w:rsidP="00142DF2">
      <w:pPr>
        <w:rPr>
          <w:sz w:val="22"/>
          <w:szCs w:val="22"/>
        </w:rPr>
      </w:pPr>
      <w:r w:rsidRPr="004C153E">
        <w:rPr>
          <w:sz w:val="22"/>
          <w:szCs w:val="22"/>
        </w:rPr>
        <w:t>Aurora, Colorado 80045</w:t>
      </w:r>
    </w:p>
    <w:p w14:paraId="1AE6F5C8" w14:textId="7E987848" w:rsidR="00715994" w:rsidRPr="004C153E" w:rsidRDefault="00C33F30" w:rsidP="00142DF2">
      <w:pPr>
        <w:rPr>
          <w:sz w:val="22"/>
          <w:szCs w:val="22"/>
        </w:rPr>
      </w:pPr>
      <w:r>
        <w:rPr>
          <w:sz w:val="22"/>
          <w:szCs w:val="22"/>
        </w:rPr>
        <w:t xml:space="preserve"> </w:t>
      </w:r>
      <w:r w:rsidR="00715994" w:rsidRPr="004C153E">
        <w:rPr>
          <w:sz w:val="22"/>
          <w:szCs w:val="22"/>
        </w:rPr>
        <w:t xml:space="preserve">Phone: (720) 777-6669; Fax: </w:t>
      </w:r>
      <w:r w:rsidR="00127DC6">
        <w:rPr>
          <w:sz w:val="22"/>
          <w:szCs w:val="22"/>
        </w:rPr>
        <w:t>(</w:t>
      </w:r>
      <w:r w:rsidR="00715994" w:rsidRPr="004C153E">
        <w:rPr>
          <w:sz w:val="22"/>
          <w:szCs w:val="22"/>
        </w:rPr>
        <w:t xml:space="preserve">720) 777-7277 </w:t>
      </w:r>
    </w:p>
    <w:p w14:paraId="296FC26A" w14:textId="77777777" w:rsidR="00190E1B" w:rsidRDefault="00C33F30" w:rsidP="00142DF2">
      <w:pPr>
        <w:rPr>
          <w:sz w:val="22"/>
          <w:szCs w:val="22"/>
          <w:lang w:val="pt-BR"/>
        </w:rPr>
      </w:pPr>
      <w:r>
        <w:rPr>
          <w:sz w:val="22"/>
          <w:szCs w:val="22"/>
          <w:lang w:val="pt-BR"/>
        </w:rPr>
        <w:t xml:space="preserve"> </w:t>
      </w:r>
      <w:r w:rsidR="00FD1009">
        <w:rPr>
          <w:sz w:val="22"/>
          <w:szCs w:val="22"/>
          <w:lang w:val="pt-BR"/>
        </w:rPr>
        <w:t xml:space="preserve">E-Mail: </w:t>
      </w:r>
      <w:hyperlink r:id="rId8" w:history="1">
        <w:r w:rsidR="00FD1009" w:rsidRPr="00320C64">
          <w:rPr>
            <w:rStyle w:val="Hyperlink"/>
            <w:sz w:val="22"/>
            <w:szCs w:val="22"/>
            <w:lang w:val="pt-BR"/>
          </w:rPr>
          <w:t>ronald.sokol@childrenscolorado.org</w:t>
        </w:r>
      </w:hyperlink>
      <w:r w:rsidR="00FD1009">
        <w:rPr>
          <w:sz w:val="22"/>
          <w:szCs w:val="22"/>
          <w:lang w:val="pt-BR"/>
        </w:rPr>
        <w:t xml:space="preserve"> </w:t>
      </w:r>
    </w:p>
    <w:p w14:paraId="3F821E4C" w14:textId="77777777" w:rsidR="00AB3142" w:rsidRPr="004C153E" w:rsidRDefault="00AB3142" w:rsidP="00715994">
      <w:pPr>
        <w:ind w:left="2160"/>
        <w:rPr>
          <w:sz w:val="22"/>
          <w:szCs w:val="22"/>
          <w:lang w:val="pt-BR"/>
        </w:rPr>
      </w:pPr>
    </w:p>
    <w:p w14:paraId="7F386632" w14:textId="77777777" w:rsidR="007A4CBC" w:rsidRDefault="007A4CBC" w:rsidP="00715994">
      <w:pPr>
        <w:jc w:val="both"/>
        <w:rPr>
          <w:b/>
          <w:sz w:val="22"/>
          <w:szCs w:val="22"/>
        </w:rPr>
      </w:pPr>
    </w:p>
    <w:p w14:paraId="7DD10F84" w14:textId="147247C7" w:rsidR="00715994" w:rsidRPr="004C153E" w:rsidRDefault="00715994" w:rsidP="00715994">
      <w:pPr>
        <w:jc w:val="both"/>
        <w:rPr>
          <w:sz w:val="22"/>
          <w:szCs w:val="22"/>
        </w:rPr>
      </w:pPr>
      <w:r w:rsidRPr="004C153E">
        <w:rPr>
          <w:b/>
          <w:sz w:val="22"/>
          <w:szCs w:val="22"/>
        </w:rPr>
        <w:t>CITIZENSHIP:</w:t>
      </w:r>
      <w:r w:rsidRPr="004C153E">
        <w:rPr>
          <w:sz w:val="22"/>
          <w:szCs w:val="22"/>
        </w:rPr>
        <w:t xml:space="preserve"> </w:t>
      </w:r>
      <w:r w:rsidRPr="004C153E">
        <w:rPr>
          <w:sz w:val="22"/>
          <w:szCs w:val="22"/>
        </w:rPr>
        <w:tab/>
      </w:r>
      <w:smartTag w:uri="urn:schemas-microsoft-com:office:smarttags" w:element="place">
        <w:smartTag w:uri="urn:schemas-microsoft-com:office:smarttags" w:element="country-region">
          <w:r w:rsidRPr="004C153E">
            <w:rPr>
              <w:sz w:val="22"/>
              <w:szCs w:val="22"/>
            </w:rPr>
            <w:t>USA</w:t>
          </w:r>
        </w:smartTag>
      </w:smartTag>
    </w:p>
    <w:p w14:paraId="584D26D9" w14:textId="77777777" w:rsidR="00715994" w:rsidRPr="004C153E" w:rsidRDefault="00715994" w:rsidP="00715994">
      <w:pPr>
        <w:jc w:val="both"/>
        <w:rPr>
          <w:sz w:val="22"/>
          <w:szCs w:val="22"/>
        </w:rPr>
      </w:pPr>
    </w:p>
    <w:p w14:paraId="22D84241" w14:textId="77777777" w:rsidR="00715994" w:rsidRPr="004C153E" w:rsidRDefault="00715994" w:rsidP="00715994">
      <w:pPr>
        <w:jc w:val="both"/>
        <w:rPr>
          <w:sz w:val="22"/>
          <w:szCs w:val="22"/>
        </w:rPr>
      </w:pPr>
      <w:r w:rsidRPr="004C153E">
        <w:rPr>
          <w:b/>
          <w:sz w:val="22"/>
          <w:szCs w:val="22"/>
        </w:rPr>
        <w:t>MARITAL STATUS:</w:t>
      </w:r>
      <w:r w:rsidRPr="004C153E">
        <w:rPr>
          <w:sz w:val="22"/>
          <w:szCs w:val="22"/>
        </w:rPr>
        <w:tab/>
        <w:t>Married (Lori), Two Children (Skylar, Jared)</w:t>
      </w:r>
    </w:p>
    <w:p w14:paraId="5D726EE9" w14:textId="77777777" w:rsidR="00715994" w:rsidRPr="004C153E" w:rsidRDefault="00715994" w:rsidP="00715994">
      <w:pPr>
        <w:ind w:left="2160"/>
        <w:rPr>
          <w:sz w:val="22"/>
          <w:szCs w:val="22"/>
        </w:rPr>
      </w:pPr>
    </w:p>
    <w:p w14:paraId="0A15BC6F" w14:textId="77777777" w:rsidR="00352165" w:rsidRPr="004C153E" w:rsidRDefault="00352165" w:rsidP="00352165">
      <w:pPr>
        <w:ind w:left="720"/>
        <w:rPr>
          <w:sz w:val="22"/>
          <w:szCs w:val="22"/>
        </w:rPr>
      </w:pPr>
    </w:p>
    <w:p w14:paraId="7EEAB55A" w14:textId="77777777" w:rsidR="00352165" w:rsidRPr="004C153E" w:rsidRDefault="00715994" w:rsidP="00715994">
      <w:pPr>
        <w:numPr>
          <w:ilvl w:val="0"/>
          <w:numId w:val="1"/>
        </w:numPr>
        <w:tabs>
          <w:tab w:val="num" w:pos="540"/>
        </w:tabs>
        <w:ind w:hanging="720"/>
        <w:rPr>
          <w:b/>
          <w:sz w:val="22"/>
          <w:szCs w:val="22"/>
          <w:u w:val="single"/>
        </w:rPr>
      </w:pPr>
      <w:r w:rsidRPr="004C153E">
        <w:rPr>
          <w:b/>
          <w:sz w:val="22"/>
          <w:szCs w:val="22"/>
          <w:u w:val="single"/>
        </w:rPr>
        <w:t>EDUCATION</w:t>
      </w:r>
    </w:p>
    <w:p w14:paraId="0D3C4565" w14:textId="77777777" w:rsidR="00190E1B" w:rsidRPr="004C153E" w:rsidRDefault="00190E1B" w:rsidP="00190E1B">
      <w:pPr>
        <w:rPr>
          <w:b/>
          <w:sz w:val="22"/>
          <w:szCs w:val="22"/>
        </w:rPr>
      </w:pPr>
    </w:p>
    <w:p w14:paraId="5C3EE55E" w14:textId="77777777" w:rsidR="00715994" w:rsidRPr="004C153E" w:rsidRDefault="00715994" w:rsidP="00715994">
      <w:pPr>
        <w:tabs>
          <w:tab w:val="left" w:pos="720"/>
          <w:tab w:val="left" w:pos="1260"/>
          <w:tab w:val="left" w:pos="2250"/>
        </w:tabs>
        <w:ind w:left="2250" w:hanging="2250"/>
        <w:jc w:val="both"/>
        <w:rPr>
          <w:sz w:val="22"/>
          <w:szCs w:val="22"/>
        </w:rPr>
      </w:pPr>
      <w:r w:rsidRPr="004C153E">
        <w:rPr>
          <w:sz w:val="22"/>
          <w:szCs w:val="22"/>
        </w:rPr>
        <w:t>1968</w:t>
      </w:r>
      <w:r w:rsidRPr="004C153E">
        <w:rPr>
          <w:sz w:val="22"/>
          <w:szCs w:val="22"/>
        </w:rPr>
        <w:noBreakHyphen/>
        <w:t>1972</w:t>
      </w:r>
      <w:r w:rsidRPr="004C153E">
        <w:rPr>
          <w:sz w:val="22"/>
          <w:szCs w:val="22"/>
        </w:rPr>
        <w:tab/>
      </w:r>
      <w:smartTag w:uri="urn:schemas-microsoft-com:office:smarttags" w:element="PlaceType">
        <w:r w:rsidRPr="004C153E">
          <w:rPr>
            <w:sz w:val="22"/>
            <w:szCs w:val="22"/>
          </w:rPr>
          <w:t>University</w:t>
        </w:r>
      </w:smartTag>
      <w:r w:rsidRPr="004C153E">
        <w:rPr>
          <w:sz w:val="22"/>
          <w:szCs w:val="22"/>
        </w:rPr>
        <w:t xml:space="preserve"> of </w:t>
      </w:r>
      <w:smartTag w:uri="urn:schemas-microsoft-com:office:smarttags" w:element="PlaceName">
        <w:r w:rsidRPr="004C153E">
          <w:rPr>
            <w:sz w:val="22"/>
            <w:szCs w:val="22"/>
          </w:rPr>
          <w:t>Illinois</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Urbana</w:t>
          </w:r>
        </w:smartTag>
      </w:smartTag>
      <w:r w:rsidRPr="004C153E">
        <w:rPr>
          <w:sz w:val="22"/>
          <w:szCs w:val="22"/>
        </w:rPr>
        <w:t>, Bachelor of Science with High Honors</w:t>
      </w:r>
    </w:p>
    <w:p w14:paraId="73F23165" w14:textId="77777777" w:rsidR="00715994" w:rsidRPr="004C153E" w:rsidRDefault="00715994" w:rsidP="00715994">
      <w:pPr>
        <w:tabs>
          <w:tab w:val="left" w:pos="720"/>
          <w:tab w:val="left" w:pos="1260"/>
          <w:tab w:val="left" w:pos="2250"/>
        </w:tabs>
        <w:ind w:left="2250" w:hanging="2250"/>
        <w:jc w:val="both"/>
        <w:rPr>
          <w:sz w:val="22"/>
          <w:szCs w:val="22"/>
        </w:rPr>
      </w:pPr>
      <w:r w:rsidRPr="004C153E">
        <w:rPr>
          <w:sz w:val="22"/>
          <w:szCs w:val="22"/>
        </w:rPr>
        <w:t>1972</w:t>
      </w:r>
      <w:r w:rsidRPr="004C153E">
        <w:rPr>
          <w:sz w:val="22"/>
          <w:szCs w:val="22"/>
        </w:rPr>
        <w:noBreakHyphen/>
        <w:t>1976</w:t>
      </w:r>
      <w:r w:rsidRPr="004C153E">
        <w:rPr>
          <w:sz w:val="22"/>
          <w:szCs w:val="22"/>
        </w:rPr>
        <w:tab/>
        <w:t xml:space="preserve">University of Chicago/Pritzker School </w:t>
      </w:r>
      <w:r w:rsidR="00F05BEB">
        <w:rPr>
          <w:sz w:val="22"/>
          <w:szCs w:val="22"/>
        </w:rPr>
        <w:t xml:space="preserve">of Medicine, M.D. </w:t>
      </w:r>
    </w:p>
    <w:p w14:paraId="2D5DDF43" w14:textId="77777777" w:rsidR="00715994" w:rsidRPr="004C153E" w:rsidRDefault="00715994" w:rsidP="00715994">
      <w:pPr>
        <w:tabs>
          <w:tab w:val="left" w:pos="720"/>
          <w:tab w:val="left" w:pos="1260"/>
          <w:tab w:val="left" w:pos="2250"/>
        </w:tabs>
        <w:ind w:left="2250" w:hanging="2250"/>
        <w:jc w:val="both"/>
        <w:rPr>
          <w:sz w:val="22"/>
          <w:szCs w:val="22"/>
        </w:rPr>
      </w:pPr>
      <w:r w:rsidRPr="004C153E">
        <w:rPr>
          <w:sz w:val="22"/>
          <w:szCs w:val="22"/>
        </w:rPr>
        <w:t>1976</w:t>
      </w:r>
      <w:r w:rsidRPr="004C153E">
        <w:rPr>
          <w:sz w:val="22"/>
          <w:szCs w:val="22"/>
        </w:rPr>
        <w:noBreakHyphen/>
        <w:t>1977</w:t>
      </w:r>
      <w:r w:rsidRPr="004C153E">
        <w:rPr>
          <w:sz w:val="22"/>
          <w:szCs w:val="22"/>
        </w:rPr>
        <w:tab/>
        <w:t xml:space="preserve">Pediatric Internship, University of </w:t>
      </w:r>
      <w:smartTag w:uri="urn:schemas-microsoft-com:office:smarttags" w:element="PlaceName">
        <w:r w:rsidRPr="004C153E">
          <w:rPr>
            <w:sz w:val="22"/>
            <w:szCs w:val="22"/>
          </w:rPr>
          <w:t>Colorado</w:t>
        </w:r>
      </w:smartTag>
      <w:r w:rsidRPr="004C153E">
        <w:rPr>
          <w:sz w:val="22"/>
          <w:szCs w:val="22"/>
        </w:rPr>
        <w:t xml:space="preserve"> </w:t>
      </w:r>
      <w:smartTag w:uri="urn:schemas-microsoft-com:office:smarttags" w:element="PlaceName">
        <w:r w:rsidRPr="004C153E">
          <w:rPr>
            <w:sz w:val="22"/>
            <w:szCs w:val="22"/>
          </w:rPr>
          <w:t>Health</w:t>
        </w:r>
      </w:smartTag>
      <w:r w:rsidRPr="004C153E">
        <w:rPr>
          <w:sz w:val="22"/>
          <w:szCs w:val="22"/>
        </w:rPr>
        <w:t xml:space="preserve"> </w:t>
      </w:r>
      <w:smartTag w:uri="urn:schemas-microsoft-com:office:smarttags" w:element="PlaceName">
        <w:r w:rsidRPr="004C153E">
          <w:rPr>
            <w:sz w:val="22"/>
            <w:szCs w:val="22"/>
          </w:rPr>
          <w:t>Sciences</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Colorado</w:t>
          </w:r>
        </w:smartTag>
      </w:smartTag>
    </w:p>
    <w:p w14:paraId="054AD2A7" w14:textId="77777777" w:rsidR="00715994" w:rsidRPr="004C153E" w:rsidRDefault="00715994" w:rsidP="00715994">
      <w:pPr>
        <w:tabs>
          <w:tab w:val="left" w:pos="720"/>
          <w:tab w:val="left" w:pos="1260"/>
          <w:tab w:val="left" w:pos="2250"/>
        </w:tabs>
        <w:ind w:left="2250" w:hanging="2250"/>
        <w:jc w:val="both"/>
        <w:rPr>
          <w:sz w:val="22"/>
          <w:szCs w:val="22"/>
        </w:rPr>
      </w:pPr>
      <w:r w:rsidRPr="004C153E">
        <w:rPr>
          <w:sz w:val="22"/>
          <w:szCs w:val="22"/>
        </w:rPr>
        <w:t>1977</w:t>
      </w:r>
      <w:r w:rsidRPr="004C153E">
        <w:rPr>
          <w:sz w:val="22"/>
          <w:szCs w:val="22"/>
        </w:rPr>
        <w:noBreakHyphen/>
        <w:t>1979</w:t>
      </w:r>
      <w:r w:rsidRPr="004C153E">
        <w:rPr>
          <w:sz w:val="22"/>
          <w:szCs w:val="22"/>
        </w:rPr>
        <w:tab/>
        <w:t xml:space="preserve">Pediatric Residency, University of </w:t>
      </w:r>
      <w:smartTag w:uri="urn:schemas-microsoft-com:office:smarttags" w:element="PlaceName">
        <w:r w:rsidRPr="004C153E">
          <w:rPr>
            <w:sz w:val="22"/>
            <w:szCs w:val="22"/>
          </w:rPr>
          <w:t>Colorado</w:t>
        </w:r>
      </w:smartTag>
      <w:r w:rsidRPr="004C153E">
        <w:rPr>
          <w:sz w:val="22"/>
          <w:szCs w:val="22"/>
        </w:rPr>
        <w:t xml:space="preserve"> </w:t>
      </w:r>
      <w:smartTag w:uri="urn:schemas-microsoft-com:office:smarttags" w:element="PlaceName">
        <w:r w:rsidRPr="004C153E">
          <w:rPr>
            <w:sz w:val="22"/>
            <w:szCs w:val="22"/>
          </w:rPr>
          <w:t>Health</w:t>
        </w:r>
      </w:smartTag>
      <w:r w:rsidRPr="004C153E">
        <w:rPr>
          <w:sz w:val="22"/>
          <w:szCs w:val="22"/>
        </w:rPr>
        <w:t xml:space="preserve"> </w:t>
      </w:r>
      <w:smartTag w:uri="urn:schemas-microsoft-com:office:smarttags" w:element="PlaceName">
        <w:r w:rsidRPr="004C153E">
          <w:rPr>
            <w:sz w:val="22"/>
            <w:szCs w:val="22"/>
          </w:rPr>
          <w:t>Sciences</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Colorado</w:t>
          </w:r>
        </w:smartTag>
      </w:smartTag>
    </w:p>
    <w:p w14:paraId="228004D2" w14:textId="77777777" w:rsidR="00715994" w:rsidRPr="004C153E" w:rsidRDefault="00715994" w:rsidP="00715994">
      <w:pPr>
        <w:tabs>
          <w:tab w:val="left" w:pos="720"/>
          <w:tab w:val="left" w:pos="1260"/>
          <w:tab w:val="left" w:pos="1440"/>
          <w:tab w:val="left" w:pos="1620"/>
          <w:tab w:val="left" w:pos="2160"/>
          <w:tab w:val="left" w:pos="2250"/>
        </w:tabs>
        <w:ind w:left="1260" w:hanging="1260"/>
        <w:jc w:val="both"/>
        <w:rPr>
          <w:sz w:val="22"/>
          <w:szCs w:val="22"/>
        </w:rPr>
      </w:pPr>
      <w:r w:rsidRPr="004C153E">
        <w:rPr>
          <w:sz w:val="22"/>
          <w:szCs w:val="22"/>
        </w:rPr>
        <w:t>1979-1980</w:t>
      </w:r>
      <w:r w:rsidRPr="004C153E">
        <w:rPr>
          <w:sz w:val="22"/>
          <w:szCs w:val="22"/>
        </w:rPr>
        <w:tab/>
        <w:t xml:space="preserve">Chief Resident in Pediatrics, University of </w:t>
      </w:r>
      <w:smartTag w:uri="urn:schemas-microsoft-com:office:smarttags" w:element="PlaceName">
        <w:r w:rsidRPr="004C153E">
          <w:rPr>
            <w:sz w:val="22"/>
            <w:szCs w:val="22"/>
          </w:rPr>
          <w:t>Colorado</w:t>
        </w:r>
      </w:smartTag>
      <w:r w:rsidRPr="004C153E">
        <w:rPr>
          <w:sz w:val="22"/>
          <w:szCs w:val="22"/>
        </w:rPr>
        <w:t xml:space="preserve"> </w:t>
      </w:r>
      <w:smartTag w:uri="urn:schemas-microsoft-com:office:smarttags" w:element="PlaceName">
        <w:r w:rsidRPr="004C153E">
          <w:rPr>
            <w:sz w:val="22"/>
            <w:szCs w:val="22"/>
          </w:rPr>
          <w:t>Health</w:t>
        </w:r>
      </w:smartTag>
      <w:r w:rsidRPr="004C153E">
        <w:rPr>
          <w:sz w:val="22"/>
          <w:szCs w:val="22"/>
        </w:rPr>
        <w:t xml:space="preserve"> </w:t>
      </w:r>
      <w:smartTag w:uri="urn:schemas-microsoft-com:office:smarttags" w:element="PlaceName">
        <w:r w:rsidRPr="004C153E">
          <w:rPr>
            <w:sz w:val="22"/>
            <w:szCs w:val="22"/>
          </w:rPr>
          <w:t>Sciences</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w:t>
      </w:r>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place">
        <w:smartTag w:uri="urn:schemas-microsoft-com:office:smarttags" w:element="State">
          <w:r w:rsidRPr="004C153E">
            <w:rPr>
              <w:sz w:val="22"/>
              <w:szCs w:val="22"/>
            </w:rPr>
            <w:t>Colorado</w:t>
          </w:r>
        </w:smartTag>
      </w:smartTag>
    </w:p>
    <w:p w14:paraId="2445AFF4" w14:textId="77777777" w:rsidR="00715994" w:rsidRPr="004C153E" w:rsidRDefault="00715994" w:rsidP="00715994">
      <w:pPr>
        <w:tabs>
          <w:tab w:val="left" w:pos="720"/>
          <w:tab w:val="left" w:pos="1260"/>
          <w:tab w:val="left" w:pos="2250"/>
        </w:tabs>
        <w:ind w:left="1260" w:hanging="1260"/>
        <w:jc w:val="both"/>
        <w:rPr>
          <w:sz w:val="22"/>
          <w:szCs w:val="22"/>
        </w:rPr>
      </w:pPr>
      <w:r w:rsidRPr="004C153E">
        <w:rPr>
          <w:sz w:val="22"/>
          <w:szCs w:val="22"/>
        </w:rPr>
        <w:t>1980</w:t>
      </w:r>
      <w:r w:rsidRPr="004C153E">
        <w:rPr>
          <w:sz w:val="22"/>
          <w:szCs w:val="22"/>
        </w:rPr>
        <w:noBreakHyphen/>
        <w:t>1983</w:t>
      </w:r>
      <w:r w:rsidRPr="004C153E">
        <w:rPr>
          <w:sz w:val="22"/>
          <w:szCs w:val="22"/>
        </w:rPr>
        <w:tab/>
      </w:r>
      <w:r w:rsidR="00C33F30">
        <w:rPr>
          <w:sz w:val="22"/>
          <w:szCs w:val="22"/>
        </w:rPr>
        <w:t>Fellow,</w:t>
      </w:r>
      <w:r w:rsidRPr="004C153E">
        <w:rPr>
          <w:sz w:val="22"/>
          <w:szCs w:val="22"/>
        </w:rPr>
        <w:t xml:space="preserve"> Pediatric Gastroenterology and Nutrition, </w:t>
      </w:r>
      <w:r w:rsidR="00DF04E8">
        <w:rPr>
          <w:sz w:val="22"/>
          <w:szCs w:val="22"/>
        </w:rPr>
        <w:t xml:space="preserve">Cincinnati </w:t>
      </w:r>
      <w:r w:rsidRPr="004C153E">
        <w:rPr>
          <w:sz w:val="22"/>
          <w:szCs w:val="22"/>
        </w:rPr>
        <w:t>Children's Hospital Medical Center and the University of Cincinnati, Cincinnati, Ohio</w:t>
      </w:r>
    </w:p>
    <w:p w14:paraId="207BD7F1" w14:textId="77777777" w:rsidR="00935AFF" w:rsidRDefault="00935AFF" w:rsidP="00190E1B">
      <w:pPr>
        <w:rPr>
          <w:sz w:val="22"/>
          <w:szCs w:val="22"/>
        </w:rPr>
      </w:pPr>
    </w:p>
    <w:p w14:paraId="116DB69B" w14:textId="54333CD3" w:rsidR="00353F5B" w:rsidRDefault="00353F5B" w:rsidP="00190E1B">
      <w:pPr>
        <w:rPr>
          <w:sz w:val="22"/>
          <w:szCs w:val="22"/>
        </w:rPr>
      </w:pPr>
    </w:p>
    <w:p w14:paraId="1BBF4978" w14:textId="77777777" w:rsidR="007A4CBC" w:rsidRPr="004C153E" w:rsidRDefault="007A4CBC" w:rsidP="00190E1B">
      <w:pPr>
        <w:rPr>
          <w:sz w:val="22"/>
          <w:szCs w:val="22"/>
        </w:rPr>
      </w:pPr>
    </w:p>
    <w:p w14:paraId="174A263B" w14:textId="77777777" w:rsidR="00352165" w:rsidRPr="004C153E" w:rsidRDefault="00190E1B" w:rsidP="001C3714">
      <w:pPr>
        <w:numPr>
          <w:ilvl w:val="0"/>
          <w:numId w:val="1"/>
        </w:numPr>
        <w:ind w:hanging="720"/>
        <w:rPr>
          <w:b/>
          <w:sz w:val="22"/>
          <w:szCs w:val="22"/>
          <w:u w:val="single"/>
        </w:rPr>
      </w:pPr>
      <w:r w:rsidRPr="004C153E">
        <w:rPr>
          <w:b/>
          <w:sz w:val="22"/>
          <w:szCs w:val="22"/>
          <w:u w:val="single"/>
        </w:rPr>
        <w:lastRenderedPageBreak/>
        <w:t>ACADEMIC APPOINTMENTS</w:t>
      </w:r>
    </w:p>
    <w:p w14:paraId="12A9516B" w14:textId="77777777" w:rsidR="00190E1B" w:rsidRPr="004C153E" w:rsidRDefault="00190E1B" w:rsidP="00190E1B">
      <w:pPr>
        <w:rPr>
          <w:b/>
          <w:sz w:val="22"/>
          <w:szCs w:val="22"/>
          <w:u w:val="single"/>
        </w:rPr>
      </w:pPr>
    </w:p>
    <w:p w14:paraId="52C503C0" w14:textId="3C9B4CC6" w:rsidR="00190E1B" w:rsidRPr="004C153E" w:rsidRDefault="00190E1B" w:rsidP="00893541">
      <w:pPr>
        <w:tabs>
          <w:tab w:val="left" w:pos="360"/>
        </w:tabs>
        <w:ind w:left="1440" w:hanging="1440"/>
        <w:rPr>
          <w:sz w:val="22"/>
          <w:szCs w:val="22"/>
        </w:rPr>
      </w:pPr>
      <w:r w:rsidRPr="004C153E">
        <w:rPr>
          <w:sz w:val="22"/>
          <w:szCs w:val="22"/>
        </w:rPr>
        <w:t xml:space="preserve">1979 </w:t>
      </w:r>
      <w:r w:rsidRPr="004C153E">
        <w:rPr>
          <w:sz w:val="22"/>
          <w:szCs w:val="22"/>
        </w:rPr>
        <w:noBreakHyphen/>
        <w:t xml:space="preserve"> 1980</w:t>
      </w:r>
      <w:r w:rsidRPr="004C153E">
        <w:rPr>
          <w:sz w:val="22"/>
          <w:szCs w:val="22"/>
        </w:rPr>
        <w:tab/>
        <w:t>Instructor in Pediatrics, University of Colorado School of Medicine, Denver, Colorado</w:t>
      </w:r>
    </w:p>
    <w:p w14:paraId="6B2DABDF" w14:textId="77777777" w:rsidR="00190E1B" w:rsidRPr="004C153E" w:rsidRDefault="00190E1B" w:rsidP="00190E1B">
      <w:pPr>
        <w:tabs>
          <w:tab w:val="left" w:pos="360"/>
        </w:tabs>
        <w:ind w:left="1440" w:hanging="1440"/>
        <w:rPr>
          <w:sz w:val="22"/>
          <w:szCs w:val="22"/>
        </w:rPr>
      </w:pPr>
    </w:p>
    <w:p w14:paraId="52278305" w14:textId="77777777" w:rsidR="00190E1B" w:rsidRPr="004C153E" w:rsidRDefault="00190E1B" w:rsidP="00190E1B">
      <w:pPr>
        <w:tabs>
          <w:tab w:val="left" w:pos="0"/>
          <w:tab w:val="left" w:pos="540"/>
        </w:tabs>
        <w:ind w:left="1440" w:hanging="1440"/>
        <w:rPr>
          <w:sz w:val="22"/>
          <w:szCs w:val="22"/>
        </w:rPr>
      </w:pPr>
      <w:r w:rsidRPr="004C153E">
        <w:rPr>
          <w:sz w:val="22"/>
          <w:szCs w:val="22"/>
        </w:rPr>
        <w:t>1983 - 1988</w:t>
      </w:r>
      <w:r w:rsidRPr="004C153E">
        <w:rPr>
          <w:sz w:val="22"/>
          <w:szCs w:val="22"/>
        </w:rPr>
        <w:tab/>
        <w:t>Assistant Professor of Pediatrics, University of Colorado School of Medicine, Denver, Colorado</w:t>
      </w:r>
    </w:p>
    <w:p w14:paraId="50DA3E24" w14:textId="77777777" w:rsidR="00190E1B" w:rsidRPr="004C153E" w:rsidRDefault="00190E1B" w:rsidP="00190E1B">
      <w:pPr>
        <w:tabs>
          <w:tab w:val="left" w:pos="0"/>
          <w:tab w:val="left" w:pos="540"/>
        </w:tabs>
        <w:ind w:left="1440" w:hanging="1440"/>
        <w:rPr>
          <w:sz w:val="22"/>
          <w:szCs w:val="22"/>
        </w:rPr>
      </w:pPr>
    </w:p>
    <w:p w14:paraId="5F8ED76C" w14:textId="77777777" w:rsidR="00190E1B" w:rsidRPr="004C153E" w:rsidRDefault="00190E1B" w:rsidP="00190E1B">
      <w:pPr>
        <w:tabs>
          <w:tab w:val="left" w:pos="0"/>
          <w:tab w:val="left" w:pos="540"/>
        </w:tabs>
        <w:ind w:left="1440" w:hanging="1440"/>
        <w:rPr>
          <w:sz w:val="22"/>
          <w:szCs w:val="22"/>
        </w:rPr>
      </w:pPr>
      <w:r w:rsidRPr="004C153E">
        <w:rPr>
          <w:sz w:val="22"/>
          <w:szCs w:val="22"/>
        </w:rPr>
        <w:t>1986- 1998</w:t>
      </w:r>
      <w:r w:rsidRPr="004C153E">
        <w:rPr>
          <w:sz w:val="22"/>
          <w:szCs w:val="22"/>
        </w:rPr>
        <w:tab/>
        <w:t xml:space="preserve">Co-Founder and Medical Director of Pediatric Liver Center, University of Colorado Health Sciences Center (UCHSC) and </w:t>
      </w:r>
      <w:r w:rsidR="009328DA">
        <w:rPr>
          <w:sz w:val="22"/>
          <w:szCs w:val="22"/>
        </w:rPr>
        <w:t>Children’s Hospital Colorado</w:t>
      </w:r>
      <w:r w:rsidRPr="004C153E">
        <w:rPr>
          <w:sz w:val="22"/>
          <w:szCs w:val="22"/>
        </w:rPr>
        <w:t>, Denver, Colorado</w:t>
      </w:r>
    </w:p>
    <w:p w14:paraId="05EB3D1A" w14:textId="77777777" w:rsidR="00190E1B" w:rsidRPr="004C153E" w:rsidRDefault="00190E1B" w:rsidP="00D26694">
      <w:pPr>
        <w:tabs>
          <w:tab w:val="left" w:pos="360"/>
        </w:tabs>
        <w:rPr>
          <w:sz w:val="22"/>
          <w:szCs w:val="22"/>
        </w:rPr>
      </w:pPr>
    </w:p>
    <w:p w14:paraId="2C93D361" w14:textId="791387C9" w:rsidR="00190E1B" w:rsidRPr="004C153E" w:rsidRDefault="00190E1B" w:rsidP="006A7781">
      <w:pPr>
        <w:numPr>
          <w:ilvl w:val="1"/>
          <w:numId w:val="3"/>
        </w:numPr>
        <w:tabs>
          <w:tab w:val="clear" w:pos="720"/>
          <w:tab w:val="left" w:pos="360"/>
          <w:tab w:val="num" w:pos="1440"/>
        </w:tabs>
        <w:ind w:left="1440" w:hanging="1440"/>
        <w:rPr>
          <w:sz w:val="22"/>
          <w:szCs w:val="22"/>
        </w:rPr>
      </w:pPr>
      <w:r w:rsidRPr="004C153E">
        <w:rPr>
          <w:sz w:val="22"/>
          <w:szCs w:val="22"/>
        </w:rPr>
        <w:t>Associate Professor of Pediatrics with Tenure, University of Colorado School of Medicine, Denver, Colorado</w:t>
      </w:r>
    </w:p>
    <w:p w14:paraId="3E210E46" w14:textId="77777777" w:rsidR="00190E1B" w:rsidRPr="004C153E" w:rsidRDefault="00190E1B" w:rsidP="00190E1B">
      <w:pPr>
        <w:tabs>
          <w:tab w:val="left" w:pos="360"/>
        </w:tabs>
        <w:ind w:left="1440" w:hanging="1440"/>
        <w:rPr>
          <w:sz w:val="22"/>
          <w:szCs w:val="22"/>
        </w:rPr>
      </w:pPr>
    </w:p>
    <w:p w14:paraId="152D6BB3" w14:textId="77777777" w:rsidR="00190E1B" w:rsidRPr="004C153E" w:rsidRDefault="00190E1B" w:rsidP="00190E1B">
      <w:pPr>
        <w:tabs>
          <w:tab w:val="left" w:pos="720"/>
        </w:tabs>
        <w:ind w:left="1440" w:hanging="1440"/>
        <w:rPr>
          <w:sz w:val="22"/>
          <w:szCs w:val="22"/>
        </w:rPr>
      </w:pPr>
      <w:r w:rsidRPr="004C153E">
        <w:rPr>
          <w:sz w:val="22"/>
          <w:szCs w:val="22"/>
        </w:rPr>
        <w:t>1993-2004</w:t>
      </w:r>
      <w:r w:rsidRPr="004C153E">
        <w:rPr>
          <w:sz w:val="22"/>
          <w:szCs w:val="22"/>
        </w:rPr>
        <w:tab/>
        <w:t xml:space="preserve">Program Director, Pediatric Gastroenterology, Hepatology and Nutrition Fellowship Training Program, University of </w:t>
      </w:r>
      <w:smartTag w:uri="urn:schemas-microsoft-com:office:smarttags" w:element="PlaceName">
        <w:r w:rsidRPr="004C153E">
          <w:rPr>
            <w:sz w:val="22"/>
            <w:szCs w:val="22"/>
          </w:rPr>
          <w:t>Colorado</w:t>
        </w:r>
      </w:smartTag>
      <w:r w:rsidRPr="004C153E">
        <w:rPr>
          <w:sz w:val="22"/>
          <w:szCs w:val="22"/>
        </w:rPr>
        <w:t xml:space="preserve"> </w:t>
      </w:r>
      <w:smartTag w:uri="urn:schemas-microsoft-com:office:smarttags" w:element="PlaceType">
        <w:r w:rsidRPr="004C153E">
          <w:rPr>
            <w:sz w:val="22"/>
            <w:szCs w:val="22"/>
          </w:rPr>
          <w:t>School</w:t>
        </w:r>
      </w:smartTag>
      <w:r w:rsidRPr="004C153E">
        <w:rPr>
          <w:sz w:val="22"/>
          <w:szCs w:val="22"/>
        </w:rPr>
        <w:t xml:space="preserve"> of Medicine and </w:t>
      </w:r>
      <w:r w:rsidR="009328DA">
        <w:rPr>
          <w:sz w:val="22"/>
          <w:szCs w:val="22"/>
        </w:rPr>
        <w:t>Children’s Hospital Colorado</w:t>
      </w:r>
      <w:r w:rsidRPr="004C153E">
        <w:rPr>
          <w:sz w:val="22"/>
          <w:szCs w:val="22"/>
        </w:rPr>
        <w:t xml:space="preserve">,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Colorado</w:t>
          </w:r>
        </w:smartTag>
      </w:smartTag>
      <w:r w:rsidRPr="004C153E">
        <w:rPr>
          <w:sz w:val="22"/>
          <w:szCs w:val="22"/>
        </w:rPr>
        <w:t>.</w:t>
      </w:r>
    </w:p>
    <w:p w14:paraId="0A896475" w14:textId="77777777" w:rsidR="00190E1B" w:rsidRPr="004C153E" w:rsidRDefault="00190E1B" w:rsidP="00190E1B">
      <w:pPr>
        <w:tabs>
          <w:tab w:val="left" w:pos="360"/>
        </w:tabs>
        <w:ind w:left="1440" w:hanging="1440"/>
        <w:rPr>
          <w:sz w:val="22"/>
          <w:szCs w:val="22"/>
        </w:rPr>
      </w:pPr>
    </w:p>
    <w:p w14:paraId="53DF9958" w14:textId="5E950E77" w:rsidR="00190E1B" w:rsidRPr="004C153E" w:rsidRDefault="00190E1B" w:rsidP="00190E1B">
      <w:pPr>
        <w:tabs>
          <w:tab w:val="left" w:pos="360"/>
        </w:tabs>
        <w:ind w:left="1440" w:hanging="1440"/>
        <w:rPr>
          <w:sz w:val="22"/>
          <w:szCs w:val="22"/>
        </w:rPr>
      </w:pPr>
      <w:r w:rsidRPr="004C153E">
        <w:rPr>
          <w:sz w:val="22"/>
          <w:szCs w:val="22"/>
        </w:rPr>
        <w:t>1995-present</w:t>
      </w:r>
      <w:r w:rsidRPr="004C153E">
        <w:rPr>
          <w:sz w:val="22"/>
          <w:szCs w:val="22"/>
        </w:rPr>
        <w:tab/>
        <w:t>Professor of Pediatrics with Tenure, University of Colorado School of Medicine, Denver, Colorado</w:t>
      </w:r>
      <w:r w:rsidR="00277503">
        <w:rPr>
          <w:sz w:val="22"/>
          <w:szCs w:val="22"/>
        </w:rPr>
        <w:t xml:space="preserve"> (Post Tenure Review in 2012</w:t>
      </w:r>
      <w:r w:rsidR="00FC4C3A">
        <w:rPr>
          <w:sz w:val="22"/>
          <w:szCs w:val="22"/>
        </w:rPr>
        <w:t xml:space="preserve"> and 2017</w:t>
      </w:r>
      <w:r w:rsidR="00277503">
        <w:rPr>
          <w:sz w:val="22"/>
          <w:szCs w:val="22"/>
        </w:rPr>
        <w:t>)</w:t>
      </w:r>
    </w:p>
    <w:p w14:paraId="440AB1B1" w14:textId="77777777" w:rsidR="00D26694" w:rsidRPr="004C153E" w:rsidRDefault="00D26694" w:rsidP="00190E1B">
      <w:pPr>
        <w:tabs>
          <w:tab w:val="left" w:pos="360"/>
        </w:tabs>
        <w:ind w:left="1440" w:hanging="1440"/>
        <w:rPr>
          <w:sz w:val="22"/>
          <w:szCs w:val="22"/>
        </w:rPr>
      </w:pPr>
    </w:p>
    <w:p w14:paraId="694F9C47" w14:textId="21251FF1" w:rsidR="00D26694" w:rsidRPr="004C153E" w:rsidRDefault="00D26694" w:rsidP="00D26694">
      <w:pPr>
        <w:tabs>
          <w:tab w:val="left" w:pos="720"/>
        </w:tabs>
        <w:ind w:left="1440" w:hanging="1440"/>
        <w:jc w:val="both"/>
        <w:rPr>
          <w:sz w:val="22"/>
          <w:szCs w:val="22"/>
        </w:rPr>
      </w:pPr>
      <w:r w:rsidRPr="004C153E">
        <w:rPr>
          <w:sz w:val="22"/>
          <w:szCs w:val="22"/>
        </w:rPr>
        <w:t>1996-1999</w:t>
      </w:r>
      <w:r w:rsidRPr="004C153E">
        <w:rPr>
          <w:sz w:val="22"/>
          <w:szCs w:val="22"/>
        </w:rPr>
        <w:tab/>
        <w:t>Medical Director, Pediatric Liver Transplantation Program, U</w:t>
      </w:r>
      <w:r w:rsidR="00D14CD7">
        <w:rPr>
          <w:sz w:val="22"/>
          <w:szCs w:val="22"/>
        </w:rPr>
        <w:t>niversity of Colorado</w:t>
      </w:r>
      <w:r w:rsidRPr="004C153E">
        <w:rPr>
          <w:sz w:val="22"/>
          <w:szCs w:val="22"/>
        </w:rPr>
        <w:t xml:space="preserve"> </w:t>
      </w:r>
      <w:proofErr w:type="gramStart"/>
      <w:r w:rsidRPr="004C153E">
        <w:rPr>
          <w:sz w:val="22"/>
          <w:szCs w:val="22"/>
        </w:rPr>
        <w:t>Denver</w:t>
      </w:r>
      <w:proofErr w:type="gramEnd"/>
      <w:r w:rsidRPr="004C153E">
        <w:rPr>
          <w:sz w:val="22"/>
          <w:szCs w:val="22"/>
        </w:rPr>
        <w:t xml:space="preserve"> and </w:t>
      </w:r>
      <w:r w:rsidR="009328DA">
        <w:rPr>
          <w:sz w:val="22"/>
          <w:szCs w:val="22"/>
        </w:rPr>
        <w:t>Children’s Hospital Colorado</w:t>
      </w:r>
      <w:r w:rsidRPr="004C153E">
        <w:rPr>
          <w:sz w:val="22"/>
          <w:szCs w:val="22"/>
        </w:rPr>
        <w:t>.</w:t>
      </w:r>
    </w:p>
    <w:p w14:paraId="2E2B4CDA" w14:textId="77777777" w:rsidR="00190E1B" w:rsidRPr="004C153E" w:rsidRDefault="00190E1B" w:rsidP="00190E1B">
      <w:pPr>
        <w:tabs>
          <w:tab w:val="left" w:pos="360"/>
        </w:tabs>
        <w:rPr>
          <w:sz w:val="22"/>
          <w:szCs w:val="22"/>
        </w:rPr>
      </w:pPr>
    </w:p>
    <w:p w14:paraId="4E3000BD" w14:textId="77777777" w:rsidR="00190E1B" w:rsidRPr="004C153E" w:rsidRDefault="00190E1B" w:rsidP="00190E1B">
      <w:pPr>
        <w:tabs>
          <w:tab w:val="left" w:pos="360"/>
        </w:tabs>
        <w:ind w:left="1440" w:hanging="1440"/>
        <w:rPr>
          <w:sz w:val="22"/>
          <w:szCs w:val="22"/>
        </w:rPr>
      </w:pPr>
      <w:r w:rsidRPr="004C153E">
        <w:rPr>
          <w:sz w:val="22"/>
          <w:szCs w:val="22"/>
        </w:rPr>
        <w:t>1998-2008</w:t>
      </w:r>
      <w:r w:rsidRPr="004C153E">
        <w:rPr>
          <w:sz w:val="22"/>
          <w:szCs w:val="22"/>
        </w:rPr>
        <w:tab/>
        <w:t>Program Director, Pediatric General Clinical Research Cente</w:t>
      </w:r>
      <w:r w:rsidR="000E5F8E">
        <w:rPr>
          <w:sz w:val="22"/>
          <w:szCs w:val="22"/>
        </w:rPr>
        <w:t xml:space="preserve">r, University of Colorado </w:t>
      </w:r>
      <w:r w:rsidRPr="004C153E">
        <w:rPr>
          <w:sz w:val="22"/>
          <w:szCs w:val="22"/>
        </w:rPr>
        <w:t xml:space="preserve">and </w:t>
      </w:r>
      <w:r w:rsidR="009328DA">
        <w:rPr>
          <w:sz w:val="22"/>
          <w:szCs w:val="22"/>
        </w:rPr>
        <w:t>Children’s Hospital Colorado</w:t>
      </w:r>
      <w:r w:rsidRPr="004C153E">
        <w:rPr>
          <w:sz w:val="22"/>
          <w:szCs w:val="22"/>
        </w:rPr>
        <w:t>, Denver, Colorado</w:t>
      </w:r>
    </w:p>
    <w:p w14:paraId="22993FAF" w14:textId="77777777" w:rsidR="00190E1B" w:rsidRPr="004C153E" w:rsidRDefault="00190E1B" w:rsidP="00190E1B">
      <w:pPr>
        <w:tabs>
          <w:tab w:val="left" w:pos="360"/>
        </w:tabs>
        <w:rPr>
          <w:sz w:val="22"/>
          <w:szCs w:val="22"/>
        </w:rPr>
      </w:pPr>
    </w:p>
    <w:p w14:paraId="6C2CDB10" w14:textId="35003F27" w:rsidR="00190E1B" w:rsidRPr="004C153E" w:rsidRDefault="00190E1B" w:rsidP="00190E1B">
      <w:pPr>
        <w:tabs>
          <w:tab w:val="left" w:pos="360"/>
        </w:tabs>
        <w:ind w:left="1440" w:hanging="1440"/>
        <w:rPr>
          <w:sz w:val="22"/>
          <w:szCs w:val="22"/>
        </w:rPr>
      </w:pPr>
      <w:r w:rsidRPr="004C153E">
        <w:rPr>
          <w:sz w:val="22"/>
          <w:szCs w:val="22"/>
        </w:rPr>
        <w:t>1999-</w:t>
      </w:r>
      <w:r w:rsidR="007C0992">
        <w:rPr>
          <w:sz w:val="22"/>
          <w:szCs w:val="22"/>
        </w:rPr>
        <w:t>2022</w:t>
      </w:r>
      <w:r w:rsidRPr="004C153E">
        <w:rPr>
          <w:sz w:val="22"/>
          <w:szCs w:val="22"/>
        </w:rPr>
        <w:tab/>
        <w:t xml:space="preserve">Vice Chair of Clinical </w:t>
      </w:r>
      <w:r w:rsidR="005D72B3">
        <w:rPr>
          <w:sz w:val="22"/>
          <w:szCs w:val="22"/>
        </w:rPr>
        <w:t xml:space="preserve">and Translational </w:t>
      </w:r>
      <w:r w:rsidRPr="004C153E">
        <w:rPr>
          <w:sz w:val="22"/>
          <w:szCs w:val="22"/>
        </w:rPr>
        <w:t>Research, Department of Pediatrics</w:t>
      </w:r>
      <w:r w:rsidR="000E5F8E">
        <w:rPr>
          <w:sz w:val="22"/>
          <w:szCs w:val="22"/>
        </w:rPr>
        <w:t xml:space="preserve">, University of Colorado </w:t>
      </w:r>
      <w:r w:rsidRPr="004C153E">
        <w:rPr>
          <w:sz w:val="22"/>
          <w:szCs w:val="22"/>
        </w:rPr>
        <w:t>School of Medicine</w:t>
      </w:r>
    </w:p>
    <w:p w14:paraId="0FDCE163" w14:textId="77777777" w:rsidR="00190E1B" w:rsidRPr="004C153E" w:rsidRDefault="00190E1B" w:rsidP="00190E1B">
      <w:pPr>
        <w:tabs>
          <w:tab w:val="left" w:pos="360"/>
        </w:tabs>
        <w:ind w:left="1440" w:hanging="1440"/>
        <w:rPr>
          <w:sz w:val="22"/>
          <w:szCs w:val="22"/>
        </w:rPr>
      </w:pPr>
    </w:p>
    <w:p w14:paraId="27BF4E16" w14:textId="77777777" w:rsidR="00190E1B" w:rsidRPr="004C153E" w:rsidRDefault="00190E1B" w:rsidP="00190E1B">
      <w:pPr>
        <w:tabs>
          <w:tab w:val="left" w:pos="360"/>
        </w:tabs>
        <w:ind w:left="1440" w:hanging="1440"/>
        <w:rPr>
          <w:sz w:val="22"/>
          <w:szCs w:val="22"/>
        </w:rPr>
      </w:pPr>
      <w:r w:rsidRPr="004C153E">
        <w:rPr>
          <w:sz w:val="22"/>
          <w:szCs w:val="22"/>
        </w:rPr>
        <w:t xml:space="preserve">2005-present </w:t>
      </w:r>
      <w:r w:rsidRPr="004C153E">
        <w:rPr>
          <w:sz w:val="22"/>
          <w:szCs w:val="22"/>
        </w:rPr>
        <w:tab/>
        <w:t xml:space="preserve">Graduate School Faculty, </w:t>
      </w:r>
      <w:smartTag w:uri="urn:schemas-microsoft-com:office:smarttags" w:element="PlaceType">
        <w:r w:rsidRPr="004C153E">
          <w:rPr>
            <w:sz w:val="22"/>
            <w:szCs w:val="22"/>
          </w:rPr>
          <w:t>University</w:t>
        </w:r>
      </w:smartTag>
      <w:r w:rsidRPr="004C153E">
        <w:rPr>
          <w:sz w:val="22"/>
          <w:szCs w:val="22"/>
        </w:rPr>
        <w:t xml:space="preserve"> of </w:t>
      </w:r>
      <w:smartTag w:uri="urn:schemas-microsoft-com:office:smarttags" w:element="PlaceName">
        <w:r w:rsidRPr="004C153E">
          <w:rPr>
            <w:sz w:val="22"/>
            <w:szCs w:val="22"/>
          </w:rPr>
          <w:t>Colorado Denver</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Colorado</w:t>
          </w:r>
        </w:smartTag>
      </w:smartTag>
    </w:p>
    <w:p w14:paraId="71236187" w14:textId="77777777" w:rsidR="00190E1B" w:rsidRPr="004C153E" w:rsidRDefault="00190E1B" w:rsidP="00190E1B">
      <w:pPr>
        <w:tabs>
          <w:tab w:val="left" w:pos="360"/>
        </w:tabs>
        <w:ind w:left="1440" w:hanging="1440"/>
        <w:rPr>
          <w:sz w:val="22"/>
          <w:szCs w:val="22"/>
        </w:rPr>
      </w:pPr>
    </w:p>
    <w:p w14:paraId="75617971" w14:textId="2B518B48" w:rsidR="00190E1B" w:rsidRPr="004C153E" w:rsidRDefault="00190E1B" w:rsidP="00190E1B">
      <w:pPr>
        <w:tabs>
          <w:tab w:val="left" w:pos="360"/>
        </w:tabs>
        <w:ind w:left="1440" w:hanging="1440"/>
        <w:rPr>
          <w:sz w:val="22"/>
          <w:szCs w:val="22"/>
        </w:rPr>
      </w:pPr>
      <w:r w:rsidRPr="004C153E">
        <w:rPr>
          <w:sz w:val="22"/>
          <w:szCs w:val="22"/>
        </w:rPr>
        <w:t>2006-</w:t>
      </w:r>
      <w:r w:rsidR="007C0992">
        <w:rPr>
          <w:sz w:val="22"/>
          <w:szCs w:val="22"/>
        </w:rPr>
        <w:t>2022</w:t>
      </w:r>
      <w:r w:rsidRPr="004C153E">
        <w:rPr>
          <w:sz w:val="22"/>
          <w:szCs w:val="22"/>
        </w:rPr>
        <w:tab/>
        <w:t>Chief, Section of Pediatric Gastroenterology, Hepatology and Nutrition, Department of Pediatrics</w:t>
      </w:r>
      <w:r w:rsidR="000E5F8E">
        <w:rPr>
          <w:sz w:val="22"/>
          <w:szCs w:val="22"/>
        </w:rPr>
        <w:t xml:space="preserve">, University of Colorado </w:t>
      </w:r>
      <w:r w:rsidRPr="004C153E">
        <w:rPr>
          <w:sz w:val="22"/>
          <w:szCs w:val="22"/>
        </w:rPr>
        <w:t>School of Medicine.</w:t>
      </w:r>
    </w:p>
    <w:p w14:paraId="377CD891" w14:textId="77777777" w:rsidR="00190E1B" w:rsidRPr="004C153E" w:rsidRDefault="00190E1B" w:rsidP="00190E1B">
      <w:pPr>
        <w:tabs>
          <w:tab w:val="left" w:pos="360"/>
        </w:tabs>
        <w:ind w:left="1440" w:hanging="1440"/>
        <w:rPr>
          <w:sz w:val="22"/>
          <w:szCs w:val="22"/>
        </w:rPr>
      </w:pPr>
    </w:p>
    <w:p w14:paraId="4B8CF789" w14:textId="45AEC096" w:rsidR="00190E1B" w:rsidRDefault="00190E1B" w:rsidP="00190E1B">
      <w:pPr>
        <w:tabs>
          <w:tab w:val="left" w:pos="1620"/>
        </w:tabs>
        <w:ind w:left="1440" w:hanging="1440"/>
        <w:rPr>
          <w:sz w:val="22"/>
          <w:szCs w:val="22"/>
        </w:rPr>
      </w:pPr>
      <w:r w:rsidRPr="004C153E">
        <w:rPr>
          <w:sz w:val="22"/>
          <w:szCs w:val="22"/>
        </w:rPr>
        <w:t>2006-2008</w:t>
      </w:r>
      <w:r w:rsidRPr="004C153E">
        <w:rPr>
          <w:sz w:val="22"/>
          <w:szCs w:val="22"/>
        </w:rPr>
        <w:tab/>
        <w:t xml:space="preserve">Director, </w:t>
      </w:r>
      <w:smartTag w:uri="urn:schemas-microsoft-com:office:smarttags" w:element="State">
        <w:r w:rsidRPr="004C153E">
          <w:rPr>
            <w:sz w:val="22"/>
            <w:szCs w:val="22"/>
          </w:rPr>
          <w:t>Colorado</w:t>
        </w:r>
      </w:smartTag>
      <w:r w:rsidRPr="004C153E">
        <w:rPr>
          <w:sz w:val="22"/>
          <w:szCs w:val="22"/>
        </w:rPr>
        <w:t xml:space="preserve"> Program for Clinical and Translational Sciences, </w:t>
      </w:r>
      <w:smartTag w:uri="urn:schemas-microsoft-com:office:smarttags" w:element="PlaceType">
        <w:r w:rsidRPr="004C153E">
          <w:rPr>
            <w:sz w:val="22"/>
            <w:szCs w:val="22"/>
          </w:rPr>
          <w:t>University</w:t>
        </w:r>
      </w:smartTag>
      <w:r w:rsidRPr="004C153E">
        <w:rPr>
          <w:sz w:val="22"/>
          <w:szCs w:val="22"/>
        </w:rPr>
        <w:t xml:space="preserve"> of </w:t>
      </w:r>
      <w:smartTag w:uri="urn:schemas-microsoft-com:office:smarttags" w:element="PlaceName">
        <w:r w:rsidRPr="004C153E">
          <w:rPr>
            <w:sz w:val="22"/>
            <w:szCs w:val="22"/>
          </w:rPr>
          <w:t>Colorado</w:t>
        </w:r>
      </w:smartTag>
      <w:r w:rsidRPr="004C153E">
        <w:rPr>
          <w:sz w:val="22"/>
          <w:szCs w:val="22"/>
        </w:rPr>
        <w:t xml:space="preserve"> Denver</w:t>
      </w:r>
    </w:p>
    <w:p w14:paraId="5C1F051F" w14:textId="77777777" w:rsidR="003260B8" w:rsidRDefault="003260B8" w:rsidP="00190E1B">
      <w:pPr>
        <w:tabs>
          <w:tab w:val="left" w:pos="1620"/>
        </w:tabs>
        <w:ind w:left="1440" w:hanging="1440"/>
        <w:rPr>
          <w:sz w:val="22"/>
          <w:szCs w:val="22"/>
        </w:rPr>
      </w:pPr>
    </w:p>
    <w:p w14:paraId="2D9FB2DB" w14:textId="2D144CCE" w:rsidR="003260B8" w:rsidRDefault="003260B8" w:rsidP="003260B8">
      <w:pPr>
        <w:tabs>
          <w:tab w:val="left" w:pos="1620"/>
        </w:tabs>
        <w:ind w:left="1440" w:hanging="1440"/>
        <w:rPr>
          <w:sz w:val="22"/>
          <w:szCs w:val="22"/>
        </w:rPr>
      </w:pPr>
      <w:r w:rsidRPr="004C153E">
        <w:rPr>
          <w:sz w:val="22"/>
          <w:szCs w:val="22"/>
        </w:rPr>
        <w:t>2008-present</w:t>
      </w:r>
      <w:r w:rsidRPr="004C153E">
        <w:rPr>
          <w:sz w:val="22"/>
          <w:szCs w:val="22"/>
        </w:rPr>
        <w:tab/>
        <w:t>Director and Principal Investigator, Colorado Clinical and Translational Sciences Institute, University of Colorado Denver</w:t>
      </w:r>
    </w:p>
    <w:p w14:paraId="7A0119D5" w14:textId="77777777" w:rsidR="00047FEF" w:rsidRDefault="00047FEF" w:rsidP="00190E1B">
      <w:pPr>
        <w:tabs>
          <w:tab w:val="left" w:pos="1620"/>
        </w:tabs>
        <w:ind w:left="1440" w:hanging="1440"/>
        <w:rPr>
          <w:sz w:val="22"/>
          <w:szCs w:val="22"/>
        </w:rPr>
      </w:pPr>
    </w:p>
    <w:p w14:paraId="17490322" w14:textId="22C1E20C" w:rsidR="00047FEF" w:rsidRPr="004C153E" w:rsidRDefault="00047FEF" w:rsidP="00190E1B">
      <w:pPr>
        <w:tabs>
          <w:tab w:val="left" w:pos="1620"/>
        </w:tabs>
        <w:ind w:left="1440" w:hanging="1440"/>
        <w:rPr>
          <w:sz w:val="22"/>
          <w:szCs w:val="22"/>
        </w:rPr>
      </w:pPr>
      <w:r>
        <w:rPr>
          <w:sz w:val="22"/>
          <w:szCs w:val="22"/>
        </w:rPr>
        <w:t>2009-</w:t>
      </w:r>
      <w:r w:rsidR="007C0992">
        <w:rPr>
          <w:sz w:val="22"/>
          <w:szCs w:val="22"/>
        </w:rPr>
        <w:t>2022</w:t>
      </w:r>
      <w:r>
        <w:rPr>
          <w:sz w:val="22"/>
          <w:szCs w:val="22"/>
        </w:rPr>
        <w:tab/>
        <w:t>Director, Digestive Health Institute, Children’s Hospital Colorado</w:t>
      </w:r>
    </w:p>
    <w:p w14:paraId="2846B74C" w14:textId="77777777" w:rsidR="0032716F" w:rsidRDefault="0032716F" w:rsidP="004A7A51">
      <w:pPr>
        <w:tabs>
          <w:tab w:val="left" w:pos="1620"/>
        </w:tabs>
        <w:rPr>
          <w:sz w:val="22"/>
          <w:szCs w:val="22"/>
        </w:rPr>
      </w:pPr>
    </w:p>
    <w:p w14:paraId="6D85DE04" w14:textId="29F82FD2" w:rsidR="00676A83" w:rsidRDefault="0032716F" w:rsidP="005B7BC2">
      <w:pPr>
        <w:tabs>
          <w:tab w:val="left" w:pos="1620"/>
        </w:tabs>
        <w:ind w:left="1440" w:hanging="1440"/>
        <w:rPr>
          <w:sz w:val="22"/>
          <w:szCs w:val="22"/>
        </w:rPr>
      </w:pPr>
      <w:r>
        <w:rPr>
          <w:sz w:val="22"/>
          <w:szCs w:val="22"/>
        </w:rPr>
        <w:t>2015-present</w:t>
      </w:r>
      <w:r>
        <w:rPr>
          <w:sz w:val="22"/>
          <w:szCs w:val="22"/>
        </w:rPr>
        <w:tab/>
        <w:t>Assistant Vice Chancellor for Clinical and Translational Science, University of Colorado Denver</w:t>
      </w:r>
    </w:p>
    <w:p w14:paraId="314F56AB" w14:textId="77777777" w:rsidR="002F0E16" w:rsidRDefault="002F0E16" w:rsidP="005B7BC2">
      <w:pPr>
        <w:tabs>
          <w:tab w:val="left" w:pos="1620"/>
        </w:tabs>
        <w:ind w:left="1440" w:hanging="1440"/>
        <w:rPr>
          <w:sz w:val="22"/>
          <w:szCs w:val="22"/>
        </w:rPr>
      </w:pPr>
    </w:p>
    <w:p w14:paraId="594AE9CC" w14:textId="59F20B51" w:rsidR="002F0E16" w:rsidRDefault="002F0E16" w:rsidP="002F0E16">
      <w:pPr>
        <w:ind w:left="1440" w:hanging="1440"/>
        <w:rPr>
          <w:sz w:val="22"/>
          <w:szCs w:val="22"/>
        </w:rPr>
      </w:pPr>
      <w:r>
        <w:rPr>
          <w:sz w:val="22"/>
          <w:szCs w:val="22"/>
        </w:rPr>
        <w:t xml:space="preserve">2022-present </w:t>
      </w:r>
      <w:r>
        <w:rPr>
          <w:sz w:val="22"/>
          <w:szCs w:val="22"/>
        </w:rPr>
        <w:tab/>
        <w:t xml:space="preserve">Chief Scientific Officer, Child Health, </w:t>
      </w:r>
      <w:r w:rsidR="00486755">
        <w:rPr>
          <w:sz w:val="22"/>
          <w:szCs w:val="22"/>
        </w:rPr>
        <w:t xml:space="preserve">and Senior Vice President, </w:t>
      </w:r>
      <w:r w:rsidR="007C0992">
        <w:rPr>
          <w:sz w:val="22"/>
          <w:szCs w:val="22"/>
        </w:rPr>
        <w:t xml:space="preserve">Children’s Hospital </w:t>
      </w:r>
      <w:proofErr w:type="gramStart"/>
      <w:r w:rsidR="007C0992">
        <w:rPr>
          <w:sz w:val="22"/>
          <w:szCs w:val="22"/>
        </w:rPr>
        <w:t>Colorado</w:t>
      </w:r>
      <w:proofErr w:type="gramEnd"/>
      <w:r w:rsidR="007C0992">
        <w:rPr>
          <w:sz w:val="22"/>
          <w:szCs w:val="22"/>
        </w:rPr>
        <w:t xml:space="preserve"> and </w:t>
      </w:r>
      <w:r>
        <w:rPr>
          <w:sz w:val="22"/>
          <w:szCs w:val="22"/>
        </w:rPr>
        <w:t xml:space="preserve">University of Colorado Anschutz Medical Campus </w:t>
      </w:r>
    </w:p>
    <w:p w14:paraId="2ADC1CD5" w14:textId="77777777" w:rsidR="002F0E16" w:rsidRDefault="002F0E16" w:rsidP="005B7BC2">
      <w:pPr>
        <w:tabs>
          <w:tab w:val="left" w:pos="1620"/>
        </w:tabs>
        <w:ind w:left="1440" w:hanging="1440"/>
        <w:rPr>
          <w:sz w:val="22"/>
          <w:szCs w:val="22"/>
        </w:rPr>
      </w:pPr>
    </w:p>
    <w:p w14:paraId="4EB2527F" w14:textId="77777777" w:rsidR="005B7BC2" w:rsidRDefault="005B7BC2" w:rsidP="005B7BC2">
      <w:pPr>
        <w:tabs>
          <w:tab w:val="left" w:pos="1620"/>
        </w:tabs>
        <w:ind w:left="1440" w:hanging="1440"/>
        <w:rPr>
          <w:sz w:val="22"/>
          <w:szCs w:val="22"/>
        </w:rPr>
      </w:pPr>
    </w:p>
    <w:p w14:paraId="0F7D37B8" w14:textId="77777777" w:rsidR="00802342" w:rsidRDefault="00802342" w:rsidP="002F0E16">
      <w:pPr>
        <w:tabs>
          <w:tab w:val="left" w:pos="1620"/>
        </w:tabs>
        <w:ind w:left="1440" w:hanging="1440"/>
        <w:rPr>
          <w:sz w:val="22"/>
          <w:szCs w:val="22"/>
        </w:rPr>
      </w:pPr>
    </w:p>
    <w:p w14:paraId="10601CF7" w14:textId="0A6A5094" w:rsidR="000B03E8" w:rsidRDefault="00676A83" w:rsidP="002F0E16">
      <w:pPr>
        <w:tabs>
          <w:tab w:val="left" w:pos="1620"/>
        </w:tabs>
        <w:ind w:left="1440" w:hanging="1440"/>
        <w:rPr>
          <w:sz w:val="22"/>
          <w:szCs w:val="22"/>
        </w:rPr>
      </w:pPr>
      <w:r>
        <w:rPr>
          <w:sz w:val="22"/>
          <w:szCs w:val="22"/>
        </w:rPr>
        <w:t>2022-present</w:t>
      </w:r>
      <w:r>
        <w:rPr>
          <w:sz w:val="22"/>
          <w:szCs w:val="22"/>
        </w:rPr>
        <w:tab/>
        <w:t>Associate Dean, Child Health Research, University of Colorado School of Medicine</w:t>
      </w:r>
      <w:r w:rsidR="002F0E16">
        <w:rPr>
          <w:sz w:val="22"/>
          <w:szCs w:val="22"/>
        </w:rPr>
        <w:t xml:space="preserve"> </w:t>
      </w:r>
    </w:p>
    <w:p w14:paraId="2BA2046D" w14:textId="01908818" w:rsidR="00570394" w:rsidRDefault="00570394" w:rsidP="002F0E16">
      <w:pPr>
        <w:tabs>
          <w:tab w:val="left" w:pos="1620"/>
        </w:tabs>
        <w:ind w:left="1440" w:hanging="1440"/>
        <w:rPr>
          <w:sz w:val="22"/>
          <w:szCs w:val="22"/>
        </w:rPr>
      </w:pPr>
    </w:p>
    <w:p w14:paraId="20C1A091" w14:textId="13CDD625" w:rsidR="00570394" w:rsidRDefault="00570394" w:rsidP="002F0E16">
      <w:pPr>
        <w:tabs>
          <w:tab w:val="left" w:pos="1620"/>
        </w:tabs>
        <w:ind w:left="1440" w:hanging="1440"/>
        <w:rPr>
          <w:sz w:val="22"/>
          <w:szCs w:val="22"/>
        </w:rPr>
      </w:pPr>
      <w:r>
        <w:rPr>
          <w:sz w:val="22"/>
          <w:szCs w:val="22"/>
        </w:rPr>
        <w:t>2022-present</w:t>
      </w:r>
      <w:r>
        <w:rPr>
          <w:sz w:val="22"/>
          <w:szCs w:val="22"/>
        </w:rPr>
        <w:tab/>
        <w:t>Distinguished Professor, University of Colorado</w:t>
      </w:r>
    </w:p>
    <w:p w14:paraId="0FB2ADF9" w14:textId="54C8F56F" w:rsidR="000B03E8" w:rsidRDefault="000B03E8" w:rsidP="00352165">
      <w:pPr>
        <w:ind w:left="720"/>
        <w:rPr>
          <w:sz w:val="22"/>
          <w:szCs w:val="22"/>
        </w:rPr>
      </w:pPr>
    </w:p>
    <w:p w14:paraId="3C7C8435" w14:textId="77777777" w:rsidR="000B03E8" w:rsidRPr="004C153E" w:rsidRDefault="000B03E8" w:rsidP="00352165">
      <w:pPr>
        <w:ind w:left="720"/>
        <w:rPr>
          <w:sz w:val="22"/>
          <w:szCs w:val="22"/>
        </w:rPr>
      </w:pPr>
    </w:p>
    <w:p w14:paraId="03FEDA53" w14:textId="77777777" w:rsidR="00352165" w:rsidRPr="004C153E" w:rsidRDefault="00190E1B" w:rsidP="001C3714">
      <w:pPr>
        <w:numPr>
          <w:ilvl w:val="0"/>
          <w:numId w:val="1"/>
        </w:numPr>
        <w:ind w:hanging="720"/>
        <w:rPr>
          <w:b/>
          <w:sz w:val="22"/>
          <w:szCs w:val="22"/>
          <w:u w:val="single"/>
        </w:rPr>
      </w:pPr>
      <w:r w:rsidRPr="004C153E">
        <w:rPr>
          <w:b/>
          <w:sz w:val="22"/>
          <w:szCs w:val="22"/>
          <w:u w:val="single"/>
        </w:rPr>
        <w:t>HOSPITAL, GOVERNMENT OR OTHER PROFESSIONAL POSITIONS</w:t>
      </w:r>
    </w:p>
    <w:p w14:paraId="630A5853" w14:textId="77777777" w:rsidR="00190E1B" w:rsidRPr="004C153E" w:rsidRDefault="00190E1B" w:rsidP="00190E1B">
      <w:pPr>
        <w:rPr>
          <w:b/>
          <w:sz w:val="22"/>
          <w:szCs w:val="22"/>
          <w:u w:val="single"/>
        </w:rPr>
      </w:pPr>
    </w:p>
    <w:p w14:paraId="1EEB4E82" w14:textId="77777777" w:rsidR="00190E1B" w:rsidRPr="004C153E" w:rsidRDefault="00190E1B" w:rsidP="00190E1B">
      <w:pPr>
        <w:rPr>
          <w:sz w:val="22"/>
          <w:szCs w:val="22"/>
        </w:rPr>
      </w:pPr>
      <w:r w:rsidRPr="004C153E">
        <w:rPr>
          <w:b/>
          <w:sz w:val="22"/>
          <w:szCs w:val="22"/>
        </w:rPr>
        <w:tab/>
      </w:r>
    </w:p>
    <w:p w14:paraId="442F8959" w14:textId="77777777" w:rsidR="00190E1B" w:rsidRPr="004C153E" w:rsidRDefault="00190E1B" w:rsidP="00190E1B">
      <w:pPr>
        <w:tabs>
          <w:tab w:val="left" w:pos="360"/>
        </w:tabs>
        <w:ind w:left="1440" w:hanging="1440"/>
        <w:rPr>
          <w:sz w:val="22"/>
          <w:szCs w:val="22"/>
        </w:rPr>
      </w:pPr>
      <w:r w:rsidRPr="004C153E">
        <w:rPr>
          <w:sz w:val="22"/>
          <w:szCs w:val="22"/>
        </w:rPr>
        <w:t>1996-1999</w:t>
      </w:r>
      <w:r w:rsidRPr="004C153E">
        <w:rPr>
          <w:sz w:val="22"/>
          <w:szCs w:val="22"/>
        </w:rPr>
        <w:tab/>
        <w:t xml:space="preserve">Medical Director, Pediatric Liver Transplantation Program, UCHSC and </w:t>
      </w:r>
      <w:r w:rsidR="009328DA">
        <w:rPr>
          <w:sz w:val="22"/>
          <w:szCs w:val="22"/>
        </w:rPr>
        <w:t>Children’s Hospital Colorado</w:t>
      </w:r>
      <w:r w:rsidRPr="004C153E">
        <w:rPr>
          <w:sz w:val="22"/>
          <w:szCs w:val="22"/>
        </w:rPr>
        <w:t xml:space="preserve">,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Colorado</w:t>
          </w:r>
        </w:smartTag>
      </w:smartTag>
    </w:p>
    <w:p w14:paraId="6EB4F70B" w14:textId="77777777" w:rsidR="00190E1B" w:rsidRPr="004C153E" w:rsidRDefault="00190E1B" w:rsidP="00190E1B">
      <w:pPr>
        <w:rPr>
          <w:b/>
          <w:sz w:val="22"/>
          <w:szCs w:val="22"/>
          <w:u w:val="single"/>
        </w:rPr>
      </w:pPr>
    </w:p>
    <w:p w14:paraId="2F76476D" w14:textId="77777777" w:rsidR="00190E1B" w:rsidRPr="004C153E" w:rsidRDefault="00190E1B" w:rsidP="00190E1B">
      <w:pPr>
        <w:tabs>
          <w:tab w:val="left" w:pos="360"/>
        </w:tabs>
        <w:ind w:left="1440" w:hanging="1440"/>
        <w:rPr>
          <w:sz w:val="22"/>
          <w:szCs w:val="22"/>
        </w:rPr>
      </w:pPr>
      <w:r w:rsidRPr="004C153E">
        <w:rPr>
          <w:sz w:val="22"/>
          <w:szCs w:val="22"/>
        </w:rPr>
        <w:t>1998-present</w:t>
      </w:r>
      <w:r w:rsidRPr="004C153E">
        <w:rPr>
          <w:sz w:val="22"/>
          <w:szCs w:val="22"/>
        </w:rPr>
        <w:tab/>
        <w:t xml:space="preserve">Associate Medical Director, Pediatric Liver Center, University of Colorado Denver and </w:t>
      </w:r>
      <w:r w:rsidR="009328DA">
        <w:rPr>
          <w:sz w:val="22"/>
          <w:szCs w:val="22"/>
        </w:rPr>
        <w:t>Children’s Hospital Colorado</w:t>
      </w:r>
      <w:r w:rsidRPr="004C153E">
        <w:rPr>
          <w:sz w:val="22"/>
          <w:szCs w:val="22"/>
        </w:rPr>
        <w:t>, Denver, Colorado</w:t>
      </w:r>
    </w:p>
    <w:p w14:paraId="679EDFC3" w14:textId="77777777" w:rsidR="00190E1B" w:rsidRPr="004C153E" w:rsidRDefault="00190E1B" w:rsidP="00190E1B">
      <w:pPr>
        <w:tabs>
          <w:tab w:val="left" w:pos="360"/>
        </w:tabs>
        <w:ind w:left="1440" w:hanging="1440"/>
        <w:rPr>
          <w:sz w:val="22"/>
          <w:szCs w:val="22"/>
        </w:rPr>
      </w:pPr>
    </w:p>
    <w:p w14:paraId="54FB1A66" w14:textId="14F9F301" w:rsidR="00190E1B" w:rsidRPr="004C153E" w:rsidRDefault="00190E1B" w:rsidP="00190E1B">
      <w:pPr>
        <w:tabs>
          <w:tab w:val="left" w:pos="360"/>
        </w:tabs>
        <w:ind w:left="1440" w:hanging="1440"/>
        <w:rPr>
          <w:sz w:val="22"/>
          <w:szCs w:val="22"/>
        </w:rPr>
      </w:pPr>
      <w:r w:rsidRPr="004C153E">
        <w:rPr>
          <w:sz w:val="22"/>
          <w:szCs w:val="22"/>
        </w:rPr>
        <w:t>2006-</w:t>
      </w:r>
      <w:r w:rsidR="001A04C9">
        <w:rPr>
          <w:sz w:val="22"/>
          <w:szCs w:val="22"/>
        </w:rPr>
        <w:t>2022</w:t>
      </w:r>
      <w:r w:rsidRPr="004C153E">
        <w:rPr>
          <w:sz w:val="22"/>
          <w:szCs w:val="22"/>
        </w:rPr>
        <w:tab/>
        <w:t xml:space="preserve">Department Head of Gastroenterology, Hepatology and Nutrition, </w:t>
      </w:r>
      <w:r w:rsidR="009328DA">
        <w:rPr>
          <w:sz w:val="22"/>
          <w:szCs w:val="22"/>
        </w:rPr>
        <w:t>Children’s Hospital Colorado</w:t>
      </w:r>
      <w:r w:rsidRPr="004C153E">
        <w:rPr>
          <w:sz w:val="22"/>
          <w:szCs w:val="22"/>
        </w:rPr>
        <w:t>, Denver, Colorado</w:t>
      </w:r>
    </w:p>
    <w:p w14:paraId="40309DBC" w14:textId="77777777" w:rsidR="00190E1B" w:rsidRPr="004C153E" w:rsidRDefault="00190E1B" w:rsidP="00190E1B">
      <w:pPr>
        <w:tabs>
          <w:tab w:val="left" w:pos="360"/>
        </w:tabs>
        <w:ind w:left="1440" w:hanging="1440"/>
        <w:rPr>
          <w:sz w:val="22"/>
          <w:szCs w:val="22"/>
        </w:rPr>
      </w:pPr>
    </w:p>
    <w:p w14:paraId="2420179B" w14:textId="0D9BE030" w:rsidR="00190E1B" w:rsidRDefault="00190E1B" w:rsidP="00190E1B">
      <w:pPr>
        <w:tabs>
          <w:tab w:val="left" w:pos="360"/>
        </w:tabs>
        <w:ind w:left="1440" w:hanging="1440"/>
        <w:rPr>
          <w:sz w:val="22"/>
          <w:szCs w:val="22"/>
        </w:rPr>
      </w:pPr>
      <w:r w:rsidRPr="004C153E">
        <w:rPr>
          <w:sz w:val="22"/>
          <w:szCs w:val="22"/>
        </w:rPr>
        <w:t>2009-</w:t>
      </w:r>
      <w:r w:rsidR="00327048">
        <w:rPr>
          <w:sz w:val="22"/>
          <w:szCs w:val="22"/>
        </w:rPr>
        <w:t>2022</w:t>
      </w:r>
      <w:r w:rsidRPr="004C153E">
        <w:rPr>
          <w:sz w:val="22"/>
          <w:szCs w:val="22"/>
        </w:rPr>
        <w:tab/>
        <w:t xml:space="preserve">Director, Digestive Health Institute, </w:t>
      </w:r>
      <w:r w:rsidR="009328DA">
        <w:rPr>
          <w:sz w:val="22"/>
          <w:szCs w:val="22"/>
        </w:rPr>
        <w:t>Children’s Hospital Colorado</w:t>
      </w:r>
      <w:r w:rsidRPr="004C153E">
        <w:rPr>
          <w:sz w:val="22"/>
          <w:szCs w:val="22"/>
        </w:rPr>
        <w:t>, Aurora, Colorado</w:t>
      </w:r>
    </w:p>
    <w:p w14:paraId="2FF4406B" w14:textId="77777777" w:rsidR="00327048" w:rsidRDefault="00327048" w:rsidP="00190E1B">
      <w:pPr>
        <w:tabs>
          <w:tab w:val="left" w:pos="360"/>
        </w:tabs>
        <w:ind w:left="1440" w:hanging="1440"/>
        <w:rPr>
          <w:sz w:val="22"/>
          <w:szCs w:val="22"/>
        </w:rPr>
      </w:pPr>
    </w:p>
    <w:p w14:paraId="09FAB338" w14:textId="0A8F0AF1" w:rsidR="00327048" w:rsidRPr="004C153E" w:rsidRDefault="00327048" w:rsidP="00327048">
      <w:pPr>
        <w:tabs>
          <w:tab w:val="left" w:pos="720"/>
        </w:tabs>
        <w:ind w:left="1440" w:hanging="1440"/>
        <w:rPr>
          <w:sz w:val="22"/>
          <w:szCs w:val="22"/>
        </w:rPr>
      </w:pPr>
      <w:r>
        <w:rPr>
          <w:sz w:val="22"/>
          <w:szCs w:val="22"/>
        </w:rPr>
        <w:t>2022- present</w:t>
      </w:r>
      <w:r>
        <w:rPr>
          <w:sz w:val="22"/>
          <w:szCs w:val="22"/>
        </w:rPr>
        <w:tab/>
        <w:t>Chief Scientific Officer</w:t>
      </w:r>
      <w:r w:rsidR="006F5CF0">
        <w:rPr>
          <w:sz w:val="22"/>
          <w:szCs w:val="22"/>
        </w:rPr>
        <w:t>, Child Health</w:t>
      </w:r>
      <w:r>
        <w:rPr>
          <w:sz w:val="22"/>
          <w:szCs w:val="22"/>
        </w:rPr>
        <w:t xml:space="preserve"> and S</w:t>
      </w:r>
      <w:r w:rsidR="00F05761">
        <w:rPr>
          <w:sz w:val="22"/>
          <w:szCs w:val="22"/>
        </w:rPr>
        <w:t xml:space="preserve">enior </w:t>
      </w:r>
      <w:r>
        <w:rPr>
          <w:sz w:val="22"/>
          <w:szCs w:val="22"/>
        </w:rPr>
        <w:t>V</w:t>
      </w:r>
      <w:r w:rsidR="00F05761">
        <w:rPr>
          <w:sz w:val="22"/>
          <w:szCs w:val="22"/>
        </w:rPr>
        <w:t xml:space="preserve">ice </w:t>
      </w:r>
      <w:r>
        <w:rPr>
          <w:sz w:val="22"/>
          <w:szCs w:val="22"/>
        </w:rPr>
        <w:t>P</w:t>
      </w:r>
      <w:r w:rsidR="00F05761">
        <w:rPr>
          <w:sz w:val="22"/>
          <w:szCs w:val="22"/>
        </w:rPr>
        <w:t>resident</w:t>
      </w:r>
      <w:r>
        <w:rPr>
          <w:sz w:val="22"/>
          <w:szCs w:val="22"/>
        </w:rPr>
        <w:t>, Children’s Hospital Colorado</w:t>
      </w:r>
    </w:p>
    <w:p w14:paraId="7E3654C5" w14:textId="77777777" w:rsidR="00842394" w:rsidRPr="004C153E" w:rsidRDefault="00842394" w:rsidP="00190E1B">
      <w:pPr>
        <w:tabs>
          <w:tab w:val="left" w:pos="360"/>
        </w:tabs>
        <w:ind w:left="1440" w:hanging="1440"/>
        <w:rPr>
          <w:sz w:val="22"/>
          <w:szCs w:val="22"/>
        </w:rPr>
      </w:pPr>
    </w:p>
    <w:p w14:paraId="5B316485" w14:textId="77777777" w:rsidR="007852F0" w:rsidRPr="004C153E" w:rsidRDefault="007852F0" w:rsidP="007852F0">
      <w:pPr>
        <w:tabs>
          <w:tab w:val="left" w:pos="720"/>
        </w:tabs>
        <w:jc w:val="both"/>
        <w:rPr>
          <w:sz w:val="22"/>
          <w:szCs w:val="22"/>
        </w:rPr>
      </w:pPr>
    </w:p>
    <w:p w14:paraId="10EA3B54" w14:textId="77777777" w:rsidR="00352165" w:rsidRPr="004C153E" w:rsidRDefault="00352165" w:rsidP="00352165">
      <w:pPr>
        <w:ind w:left="360"/>
        <w:rPr>
          <w:sz w:val="22"/>
          <w:szCs w:val="22"/>
        </w:rPr>
      </w:pPr>
    </w:p>
    <w:p w14:paraId="04F2C668" w14:textId="77777777" w:rsidR="00352165" w:rsidRPr="004C153E" w:rsidRDefault="00190E1B" w:rsidP="001C3714">
      <w:pPr>
        <w:numPr>
          <w:ilvl w:val="0"/>
          <w:numId w:val="1"/>
        </w:numPr>
        <w:ind w:hanging="720"/>
        <w:rPr>
          <w:b/>
          <w:sz w:val="22"/>
          <w:szCs w:val="22"/>
          <w:u w:val="single"/>
        </w:rPr>
      </w:pPr>
      <w:r w:rsidRPr="004C153E">
        <w:rPr>
          <w:b/>
          <w:sz w:val="22"/>
          <w:szCs w:val="22"/>
          <w:u w:val="single"/>
        </w:rPr>
        <w:t>HONORS, SPECIAL RECOGNITIONS AND AWARDS</w:t>
      </w:r>
    </w:p>
    <w:p w14:paraId="70B242CB" w14:textId="77777777" w:rsidR="003C45C8" w:rsidRPr="004C153E" w:rsidRDefault="003C45C8" w:rsidP="003C45C8">
      <w:pPr>
        <w:rPr>
          <w:b/>
          <w:sz w:val="22"/>
          <w:szCs w:val="22"/>
          <w:u w:val="single"/>
        </w:rPr>
      </w:pPr>
    </w:p>
    <w:p w14:paraId="01B95CBD" w14:textId="77777777" w:rsidR="00190E1B" w:rsidRPr="004C153E" w:rsidRDefault="003C45C8" w:rsidP="00190E1B">
      <w:pPr>
        <w:tabs>
          <w:tab w:val="left" w:pos="720"/>
        </w:tabs>
        <w:ind w:left="1440" w:hanging="1440"/>
        <w:rPr>
          <w:sz w:val="22"/>
          <w:szCs w:val="22"/>
        </w:rPr>
      </w:pPr>
      <w:r w:rsidRPr="004C153E">
        <w:rPr>
          <w:sz w:val="22"/>
          <w:szCs w:val="22"/>
        </w:rPr>
        <w:t>1968</w:t>
      </w:r>
      <w:r w:rsidRPr="004C153E">
        <w:rPr>
          <w:sz w:val="22"/>
          <w:szCs w:val="22"/>
        </w:rPr>
        <w:noBreakHyphen/>
        <w:t>1972</w:t>
      </w:r>
      <w:r w:rsidRPr="004C153E">
        <w:rPr>
          <w:sz w:val="22"/>
          <w:szCs w:val="22"/>
        </w:rPr>
        <w:tab/>
      </w:r>
      <w:r w:rsidR="00190E1B" w:rsidRPr="004C153E">
        <w:rPr>
          <w:sz w:val="22"/>
          <w:szCs w:val="22"/>
        </w:rPr>
        <w:t xml:space="preserve">Edward J. James Scholar, </w:t>
      </w:r>
      <w:smartTag w:uri="urn:schemas-microsoft-com:office:smarttags" w:element="PlaceType">
        <w:r w:rsidR="00190E1B" w:rsidRPr="004C153E">
          <w:rPr>
            <w:sz w:val="22"/>
            <w:szCs w:val="22"/>
          </w:rPr>
          <w:t>University</w:t>
        </w:r>
      </w:smartTag>
      <w:r w:rsidR="00190E1B" w:rsidRPr="004C153E">
        <w:rPr>
          <w:sz w:val="22"/>
          <w:szCs w:val="22"/>
        </w:rPr>
        <w:t xml:space="preserve"> of </w:t>
      </w:r>
      <w:smartTag w:uri="urn:schemas-microsoft-com:office:smarttags" w:element="PlaceName">
        <w:r w:rsidR="00190E1B" w:rsidRPr="004C153E">
          <w:rPr>
            <w:sz w:val="22"/>
            <w:szCs w:val="22"/>
          </w:rPr>
          <w:t>Illinois</w:t>
        </w:r>
      </w:smartTag>
      <w:r w:rsidR="00190E1B" w:rsidRPr="004C153E">
        <w:rPr>
          <w:sz w:val="22"/>
          <w:szCs w:val="22"/>
        </w:rPr>
        <w:t xml:space="preserve">, </w:t>
      </w:r>
      <w:smartTag w:uri="urn:schemas-microsoft-com:office:smarttags" w:element="place">
        <w:smartTag w:uri="urn:schemas-microsoft-com:office:smarttags" w:element="City">
          <w:r w:rsidR="00190E1B" w:rsidRPr="004C153E">
            <w:rPr>
              <w:sz w:val="22"/>
              <w:szCs w:val="22"/>
            </w:rPr>
            <w:t>Urbana</w:t>
          </w:r>
        </w:smartTag>
      </w:smartTag>
    </w:p>
    <w:p w14:paraId="3F275CDB" w14:textId="77777777" w:rsidR="00190E1B" w:rsidRPr="004C153E" w:rsidRDefault="003C45C8" w:rsidP="00190E1B">
      <w:pPr>
        <w:tabs>
          <w:tab w:val="left" w:pos="720"/>
        </w:tabs>
        <w:ind w:left="1440" w:hanging="1440"/>
        <w:rPr>
          <w:sz w:val="22"/>
          <w:szCs w:val="22"/>
        </w:rPr>
      </w:pPr>
      <w:r w:rsidRPr="004C153E">
        <w:rPr>
          <w:sz w:val="22"/>
          <w:szCs w:val="22"/>
        </w:rPr>
        <w:t>1969</w:t>
      </w:r>
      <w:r w:rsidRPr="004C153E">
        <w:rPr>
          <w:sz w:val="22"/>
          <w:szCs w:val="22"/>
        </w:rPr>
        <w:tab/>
      </w:r>
      <w:r w:rsidRPr="004C153E">
        <w:rPr>
          <w:sz w:val="22"/>
          <w:szCs w:val="22"/>
        </w:rPr>
        <w:tab/>
      </w:r>
      <w:r w:rsidR="00190E1B" w:rsidRPr="004C153E">
        <w:rPr>
          <w:sz w:val="22"/>
          <w:szCs w:val="22"/>
        </w:rPr>
        <w:t xml:space="preserve">Phi Kappa Phi, </w:t>
      </w:r>
      <w:smartTag w:uri="urn:schemas-microsoft-com:office:smarttags" w:element="PlaceType">
        <w:r w:rsidR="00190E1B" w:rsidRPr="004C153E">
          <w:rPr>
            <w:sz w:val="22"/>
            <w:szCs w:val="22"/>
          </w:rPr>
          <w:t>University</w:t>
        </w:r>
      </w:smartTag>
      <w:r w:rsidR="00190E1B" w:rsidRPr="004C153E">
        <w:rPr>
          <w:sz w:val="22"/>
          <w:szCs w:val="22"/>
        </w:rPr>
        <w:t xml:space="preserve"> of </w:t>
      </w:r>
      <w:smartTag w:uri="urn:schemas-microsoft-com:office:smarttags" w:element="PlaceName">
        <w:r w:rsidR="00190E1B" w:rsidRPr="004C153E">
          <w:rPr>
            <w:sz w:val="22"/>
            <w:szCs w:val="22"/>
          </w:rPr>
          <w:t>Illinois</w:t>
        </w:r>
      </w:smartTag>
      <w:r w:rsidR="00190E1B" w:rsidRPr="004C153E">
        <w:rPr>
          <w:sz w:val="22"/>
          <w:szCs w:val="22"/>
        </w:rPr>
        <w:t xml:space="preserve">, </w:t>
      </w:r>
      <w:smartTag w:uri="urn:schemas-microsoft-com:office:smarttags" w:element="place">
        <w:smartTag w:uri="urn:schemas-microsoft-com:office:smarttags" w:element="City">
          <w:r w:rsidR="00190E1B" w:rsidRPr="004C153E">
            <w:rPr>
              <w:sz w:val="22"/>
              <w:szCs w:val="22"/>
            </w:rPr>
            <w:t>Urbana</w:t>
          </w:r>
        </w:smartTag>
      </w:smartTag>
    </w:p>
    <w:p w14:paraId="64221F1E" w14:textId="77777777" w:rsidR="00190E1B" w:rsidRPr="004C153E" w:rsidRDefault="003C45C8" w:rsidP="00190E1B">
      <w:pPr>
        <w:tabs>
          <w:tab w:val="left" w:pos="720"/>
        </w:tabs>
        <w:ind w:left="1440" w:hanging="1440"/>
        <w:rPr>
          <w:sz w:val="22"/>
          <w:szCs w:val="22"/>
        </w:rPr>
      </w:pPr>
      <w:r w:rsidRPr="004C153E">
        <w:rPr>
          <w:sz w:val="22"/>
          <w:szCs w:val="22"/>
        </w:rPr>
        <w:t>1971</w:t>
      </w:r>
      <w:r w:rsidRPr="004C153E">
        <w:rPr>
          <w:sz w:val="22"/>
          <w:szCs w:val="22"/>
        </w:rPr>
        <w:tab/>
      </w:r>
      <w:r w:rsidRPr="004C153E">
        <w:rPr>
          <w:sz w:val="22"/>
          <w:szCs w:val="22"/>
        </w:rPr>
        <w:tab/>
      </w:r>
      <w:r w:rsidR="00190E1B" w:rsidRPr="004C153E">
        <w:rPr>
          <w:sz w:val="22"/>
          <w:szCs w:val="22"/>
        </w:rPr>
        <w:t xml:space="preserve">Phi Beta Kappa, </w:t>
      </w:r>
      <w:smartTag w:uri="urn:schemas-microsoft-com:office:smarttags" w:element="PlaceType">
        <w:r w:rsidR="00190E1B" w:rsidRPr="004C153E">
          <w:rPr>
            <w:sz w:val="22"/>
            <w:szCs w:val="22"/>
          </w:rPr>
          <w:t>University</w:t>
        </w:r>
      </w:smartTag>
      <w:r w:rsidR="00190E1B" w:rsidRPr="004C153E">
        <w:rPr>
          <w:sz w:val="22"/>
          <w:szCs w:val="22"/>
        </w:rPr>
        <w:t xml:space="preserve"> of </w:t>
      </w:r>
      <w:smartTag w:uri="urn:schemas-microsoft-com:office:smarttags" w:element="PlaceName">
        <w:r w:rsidR="00190E1B" w:rsidRPr="004C153E">
          <w:rPr>
            <w:sz w:val="22"/>
            <w:szCs w:val="22"/>
          </w:rPr>
          <w:t>Illinois</w:t>
        </w:r>
      </w:smartTag>
      <w:r w:rsidR="00190E1B" w:rsidRPr="004C153E">
        <w:rPr>
          <w:sz w:val="22"/>
          <w:szCs w:val="22"/>
        </w:rPr>
        <w:t xml:space="preserve">, </w:t>
      </w:r>
      <w:smartTag w:uri="urn:schemas-microsoft-com:office:smarttags" w:element="place">
        <w:smartTag w:uri="urn:schemas-microsoft-com:office:smarttags" w:element="City">
          <w:r w:rsidR="00190E1B" w:rsidRPr="004C153E">
            <w:rPr>
              <w:sz w:val="22"/>
              <w:szCs w:val="22"/>
            </w:rPr>
            <w:t>Urbana</w:t>
          </w:r>
        </w:smartTag>
      </w:smartTag>
    </w:p>
    <w:p w14:paraId="0C109F6A" w14:textId="77777777" w:rsidR="00190E1B" w:rsidRPr="004C153E" w:rsidRDefault="003C45C8" w:rsidP="00190E1B">
      <w:pPr>
        <w:tabs>
          <w:tab w:val="left" w:pos="720"/>
        </w:tabs>
        <w:ind w:left="1440" w:hanging="1440"/>
        <w:rPr>
          <w:sz w:val="22"/>
          <w:szCs w:val="22"/>
        </w:rPr>
      </w:pPr>
      <w:r w:rsidRPr="004C153E">
        <w:rPr>
          <w:sz w:val="22"/>
          <w:szCs w:val="22"/>
        </w:rPr>
        <w:t>1972</w:t>
      </w:r>
      <w:r w:rsidRPr="004C153E">
        <w:rPr>
          <w:sz w:val="22"/>
          <w:szCs w:val="22"/>
        </w:rPr>
        <w:tab/>
      </w:r>
      <w:r w:rsidRPr="004C153E">
        <w:rPr>
          <w:sz w:val="22"/>
          <w:szCs w:val="22"/>
        </w:rPr>
        <w:tab/>
      </w:r>
      <w:r w:rsidR="00190E1B" w:rsidRPr="004C153E">
        <w:rPr>
          <w:sz w:val="22"/>
          <w:szCs w:val="22"/>
        </w:rPr>
        <w:t xml:space="preserve">Bronze Tablet (upper 1% of graduating class), </w:t>
      </w:r>
      <w:smartTag w:uri="urn:schemas-microsoft-com:office:smarttags" w:element="PlaceType">
        <w:r w:rsidR="00190E1B" w:rsidRPr="004C153E">
          <w:rPr>
            <w:sz w:val="22"/>
            <w:szCs w:val="22"/>
          </w:rPr>
          <w:t>University</w:t>
        </w:r>
      </w:smartTag>
      <w:r w:rsidR="00190E1B" w:rsidRPr="004C153E">
        <w:rPr>
          <w:sz w:val="22"/>
          <w:szCs w:val="22"/>
        </w:rPr>
        <w:t xml:space="preserve"> of </w:t>
      </w:r>
      <w:smartTag w:uri="urn:schemas-microsoft-com:office:smarttags" w:element="PlaceName">
        <w:r w:rsidR="00190E1B" w:rsidRPr="004C153E">
          <w:rPr>
            <w:sz w:val="22"/>
            <w:szCs w:val="22"/>
          </w:rPr>
          <w:t>Illinois</w:t>
        </w:r>
      </w:smartTag>
      <w:r w:rsidR="00190E1B" w:rsidRPr="004C153E">
        <w:rPr>
          <w:sz w:val="22"/>
          <w:szCs w:val="22"/>
        </w:rPr>
        <w:t>, Urbana</w:t>
      </w:r>
    </w:p>
    <w:p w14:paraId="74C04CFE" w14:textId="77777777" w:rsidR="00190E1B" w:rsidRPr="004C153E" w:rsidRDefault="003C45C8" w:rsidP="00190E1B">
      <w:pPr>
        <w:tabs>
          <w:tab w:val="left" w:pos="720"/>
        </w:tabs>
        <w:ind w:left="1440" w:hanging="1440"/>
        <w:rPr>
          <w:sz w:val="22"/>
          <w:szCs w:val="22"/>
        </w:rPr>
      </w:pPr>
      <w:r w:rsidRPr="004C153E">
        <w:rPr>
          <w:sz w:val="22"/>
          <w:szCs w:val="22"/>
        </w:rPr>
        <w:t>1976</w:t>
      </w:r>
      <w:r w:rsidRPr="004C153E">
        <w:rPr>
          <w:sz w:val="22"/>
          <w:szCs w:val="22"/>
        </w:rPr>
        <w:tab/>
      </w:r>
      <w:r w:rsidRPr="004C153E">
        <w:rPr>
          <w:sz w:val="22"/>
          <w:szCs w:val="22"/>
        </w:rPr>
        <w:tab/>
      </w:r>
      <w:r w:rsidR="00190E1B" w:rsidRPr="004C153E">
        <w:rPr>
          <w:sz w:val="22"/>
          <w:szCs w:val="22"/>
        </w:rPr>
        <w:t xml:space="preserve">Alpha Omega Alpha, University of Chicago/Pritzker </w:t>
      </w:r>
      <w:smartTag w:uri="urn:schemas-microsoft-com:office:smarttags" w:element="place">
        <w:smartTag w:uri="urn:schemas-microsoft-com:office:smarttags" w:element="PlaceType">
          <w:r w:rsidR="00190E1B" w:rsidRPr="004C153E">
            <w:rPr>
              <w:sz w:val="22"/>
              <w:szCs w:val="22"/>
            </w:rPr>
            <w:t>School</w:t>
          </w:r>
        </w:smartTag>
        <w:r w:rsidR="00190E1B" w:rsidRPr="004C153E">
          <w:rPr>
            <w:sz w:val="22"/>
            <w:szCs w:val="22"/>
          </w:rPr>
          <w:t xml:space="preserve"> of </w:t>
        </w:r>
        <w:smartTag w:uri="urn:schemas-microsoft-com:office:smarttags" w:element="PlaceName">
          <w:r w:rsidR="00190E1B" w:rsidRPr="004C153E">
            <w:rPr>
              <w:sz w:val="22"/>
              <w:szCs w:val="22"/>
            </w:rPr>
            <w:t>Medicine</w:t>
          </w:r>
        </w:smartTag>
      </w:smartTag>
    </w:p>
    <w:p w14:paraId="1056A1EA" w14:textId="77777777" w:rsidR="00190E1B" w:rsidRPr="004C153E" w:rsidRDefault="003C45C8" w:rsidP="00190E1B">
      <w:pPr>
        <w:tabs>
          <w:tab w:val="left" w:pos="720"/>
        </w:tabs>
        <w:ind w:left="1440" w:hanging="1440"/>
        <w:rPr>
          <w:sz w:val="22"/>
          <w:szCs w:val="22"/>
        </w:rPr>
      </w:pPr>
      <w:r w:rsidRPr="004C153E">
        <w:rPr>
          <w:sz w:val="22"/>
          <w:szCs w:val="22"/>
        </w:rPr>
        <w:t>1984</w:t>
      </w:r>
      <w:r w:rsidRPr="004C153E">
        <w:rPr>
          <w:sz w:val="22"/>
          <w:szCs w:val="22"/>
        </w:rPr>
        <w:tab/>
      </w:r>
      <w:r w:rsidRPr="004C153E">
        <w:rPr>
          <w:sz w:val="22"/>
          <w:szCs w:val="22"/>
        </w:rPr>
        <w:tab/>
      </w:r>
      <w:r w:rsidR="00190E1B" w:rsidRPr="004C153E">
        <w:rPr>
          <w:sz w:val="22"/>
          <w:szCs w:val="22"/>
        </w:rPr>
        <w:t xml:space="preserve">Society for Pediatric Research Young Investigator Award </w:t>
      </w:r>
      <w:r w:rsidR="00190E1B" w:rsidRPr="004C153E">
        <w:rPr>
          <w:sz w:val="22"/>
          <w:szCs w:val="22"/>
        </w:rPr>
        <w:noBreakHyphen/>
      </w:r>
      <w:r w:rsidR="00190E1B" w:rsidRPr="004C153E">
        <w:rPr>
          <w:sz w:val="22"/>
          <w:szCs w:val="22"/>
        </w:rPr>
        <w:softHyphen/>
        <w:t xml:space="preserve"> Honorable Mention</w:t>
      </w:r>
    </w:p>
    <w:p w14:paraId="668E4860" w14:textId="77777777" w:rsidR="00190E1B" w:rsidRPr="004C153E" w:rsidRDefault="003C45C8" w:rsidP="00190E1B">
      <w:pPr>
        <w:tabs>
          <w:tab w:val="left" w:pos="720"/>
        </w:tabs>
        <w:ind w:left="1440" w:hanging="1440"/>
        <w:rPr>
          <w:sz w:val="22"/>
          <w:szCs w:val="22"/>
        </w:rPr>
      </w:pPr>
      <w:r w:rsidRPr="004C153E">
        <w:rPr>
          <w:sz w:val="22"/>
          <w:szCs w:val="22"/>
        </w:rPr>
        <w:t xml:space="preserve">1986 </w:t>
      </w:r>
      <w:r w:rsidRPr="004C153E">
        <w:rPr>
          <w:sz w:val="22"/>
          <w:szCs w:val="22"/>
        </w:rPr>
        <w:tab/>
      </w:r>
      <w:r w:rsidRPr="004C153E">
        <w:rPr>
          <w:sz w:val="22"/>
          <w:szCs w:val="22"/>
        </w:rPr>
        <w:tab/>
      </w:r>
      <w:r w:rsidR="00190E1B" w:rsidRPr="004C153E">
        <w:rPr>
          <w:sz w:val="22"/>
          <w:szCs w:val="22"/>
        </w:rPr>
        <w:t>Basil O'Connor Award, March of Dimes</w:t>
      </w:r>
    </w:p>
    <w:p w14:paraId="7B7B77D1" w14:textId="77777777" w:rsidR="00190E1B" w:rsidRPr="004C153E" w:rsidRDefault="003C45C8" w:rsidP="00190E1B">
      <w:pPr>
        <w:tabs>
          <w:tab w:val="left" w:pos="720"/>
        </w:tabs>
        <w:ind w:left="1440" w:hanging="1440"/>
        <w:rPr>
          <w:sz w:val="22"/>
          <w:szCs w:val="22"/>
        </w:rPr>
      </w:pPr>
      <w:r w:rsidRPr="004C153E">
        <w:rPr>
          <w:sz w:val="22"/>
          <w:szCs w:val="22"/>
        </w:rPr>
        <w:t>1990</w:t>
      </w:r>
      <w:r w:rsidRPr="004C153E">
        <w:rPr>
          <w:sz w:val="22"/>
          <w:szCs w:val="22"/>
        </w:rPr>
        <w:tab/>
      </w:r>
      <w:r w:rsidRPr="004C153E">
        <w:rPr>
          <w:sz w:val="22"/>
          <w:szCs w:val="22"/>
        </w:rPr>
        <w:tab/>
      </w:r>
      <w:r w:rsidR="00190E1B" w:rsidRPr="004C153E">
        <w:rPr>
          <w:sz w:val="22"/>
          <w:szCs w:val="22"/>
        </w:rPr>
        <w:t>Mead Johnson Award for Nutritional Research, American Institute of Nutrition</w:t>
      </w:r>
    </w:p>
    <w:p w14:paraId="4AB0912D" w14:textId="77777777" w:rsidR="00190E1B" w:rsidRPr="004C153E" w:rsidRDefault="00190E1B" w:rsidP="00190E1B">
      <w:pPr>
        <w:tabs>
          <w:tab w:val="left" w:pos="720"/>
        </w:tabs>
        <w:ind w:left="1440" w:hanging="1440"/>
        <w:rPr>
          <w:sz w:val="22"/>
          <w:szCs w:val="22"/>
        </w:rPr>
      </w:pPr>
      <w:r w:rsidRPr="004C153E">
        <w:rPr>
          <w:sz w:val="22"/>
          <w:szCs w:val="22"/>
        </w:rPr>
        <w:t xml:space="preserve">1992, </w:t>
      </w:r>
      <w:r w:rsidR="003C45C8" w:rsidRPr="004C153E">
        <w:rPr>
          <w:sz w:val="22"/>
          <w:szCs w:val="22"/>
        </w:rPr>
        <w:t>1995</w:t>
      </w:r>
      <w:r w:rsidR="003C45C8" w:rsidRPr="004C153E">
        <w:rPr>
          <w:sz w:val="22"/>
          <w:szCs w:val="22"/>
        </w:rPr>
        <w:tab/>
      </w:r>
      <w:r w:rsidRPr="004C153E">
        <w:rPr>
          <w:sz w:val="22"/>
          <w:szCs w:val="22"/>
        </w:rPr>
        <w:t>American Men and Women of Science (citation)</w:t>
      </w:r>
    </w:p>
    <w:p w14:paraId="72BE35C0" w14:textId="58078E67" w:rsidR="00190E1B" w:rsidRPr="004C153E" w:rsidRDefault="00447CD7" w:rsidP="00190E1B">
      <w:pPr>
        <w:tabs>
          <w:tab w:val="left" w:pos="720"/>
        </w:tabs>
        <w:ind w:left="1440" w:hanging="1440"/>
        <w:rPr>
          <w:sz w:val="22"/>
          <w:szCs w:val="22"/>
        </w:rPr>
      </w:pPr>
      <w:r>
        <w:rPr>
          <w:sz w:val="22"/>
          <w:szCs w:val="22"/>
        </w:rPr>
        <w:t>1994-20</w:t>
      </w:r>
      <w:r w:rsidR="007E0010">
        <w:rPr>
          <w:sz w:val="22"/>
          <w:szCs w:val="22"/>
        </w:rPr>
        <w:t>2</w:t>
      </w:r>
      <w:r w:rsidR="00E42380">
        <w:rPr>
          <w:sz w:val="22"/>
          <w:szCs w:val="22"/>
        </w:rPr>
        <w:t>1</w:t>
      </w:r>
      <w:r w:rsidR="00190E1B" w:rsidRPr="004C153E">
        <w:rPr>
          <w:sz w:val="22"/>
          <w:szCs w:val="22"/>
        </w:rPr>
        <w:tab/>
        <w:t>Best Doctors in America (citation)</w:t>
      </w:r>
    </w:p>
    <w:p w14:paraId="0620EEC1" w14:textId="77777777" w:rsidR="00190E1B" w:rsidRPr="004C153E" w:rsidRDefault="00190E1B" w:rsidP="00190E1B">
      <w:pPr>
        <w:tabs>
          <w:tab w:val="left" w:pos="720"/>
        </w:tabs>
        <w:rPr>
          <w:sz w:val="22"/>
          <w:szCs w:val="22"/>
        </w:rPr>
      </w:pPr>
      <w:r w:rsidRPr="004C153E">
        <w:rPr>
          <w:sz w:val="22"/>
          <w:szCs w:val="22"/>
        </w:rPr>
        <w:t>1</w:t>
      </w:r>
      <w:r w:rsidR="003C45C8" w:rsidRPr="004C153E">
        <w:rPr>
          <w:sz w:val="22"/>
          <w:szCs w:val="22"/>
        </w:rPr>
        <w:t>996-97</w:t>
      </w:r>
      <w:r w:rsidR="003C45C8" w:rsidRPr="004C153E">
        <w:rPr>
          <w:sz w:val="22"/>
          <w:szCs w:val="22"/>
        </w:rPr>
        <w:tab/>
      </w:r>
      <w:r w:rsidRPr="004C153E">
        <w:rPr>
          <w:sz w:val="22"/>
          <w:szCs w:val="22"/>
        </w:rPr>
        <w:t xml:space="preserve">Best Doctors in </w:t>
      </w:r>
      <w:smartTag w:uri="urn:schemas-microsoft-com:office:smarttags" w:element="place">
        <w:smartTag w:uri="urn:schemas-microsoft-com:office:smarttags" w:element="country-region">
          <w:r w:rsidRPr="004C153E">
            <w:rPr>
              <w:sz w:val="22"/>
              <w:szCs w:val="22"/>
            </w:rPr>
            <w:t>America</w:t>
          </w:r>
        </w:smartTag>
      </w:smartTag>
      <w:r w:rsidRPr="004C153E">
        <w:rPr>
          <w:sz w:val="22"/>
          <w:szCs w:val="22"/>
        </w:rPr>
        <w:t>: Central Region (citation)</w:t>
      </w:r>
    </w:p>
    <w:p w14:paraId="38741A16" w14:textId="77777777" w:rsidR="00190E1B" w:rsidRPr="004C153E" w:rsidRDefault="003C45C8" w:rsidP="003C45C8">
      <w:pPr>
        <w:tabs>
          <w:tab w:val="left" w:pos="720"/>
        </w:tabs>
        <w:rPr>
          <w:sz w:val="22"/>
          <w:szCs w:val="22"/>
        </w:rPr>
      </w:pPr>
      <w:r w:rsidRPr="004C153E">
        <w:rPr>
          <w:sz w:val="22"/>
          <w:szCs w:val="22"/>
        </w:rPr>
        <w:t xml:space="preserve">1996-1998 </w:t>
      </w:r>
      <w:r w:rsidRPr="004C153E">
        <w:rPr>
          <w:sz w:val="22"/>
          <w:szCs w:val="22"/>
        </w:rPr>
        <w:tab/>
      </w:r>
      <w:r w:rsidR="00190E1B" w:rsidRPr="004C153E">
        <w:rPr>
          <w:sz w:val="22"/>
          <w:szCs w:val="22"/>
        </w:rPr>
        <w:t>President, North American Society for Pediatric Gastroenterology and Nutrition</w:t>
      </w:r>
    </w:p>
    <w:p w14:paraId="59198BC4" w14:textId="77777777" w:rsidR="00190E1B" w:rsidRPr="004C153E" w:rsidRDefault="003C45C8" w:rsidP="00190E1B">
      <w:pPr>
        <w:tabs>
          <w:tab w:val="left" w:pos="720"/>
        </w:tabs>
        <w:jc w:val="both"/>
        <w:rPr>
          <w:sz w:val="22"/>
          <w:szCs w:val="22"/>
        </w:rPr>
      </w:pPr>
      <w:r w:rsidRPr="004C153E">
        <w:rPr>
          <w:sz w:val="22"/>
          <w:szCs w:val="22"/>
        </w:rPr>
        <w:t>1998-1999</w:t>
      </w:r>
      <w:r w:rsidRPr="004C153E">
        <w:rPr>
          <w:sz w:val="22"/>
          <w:szCs w:val="22"/>
        </w:rPr>
        <w:tab/>
      </w:r>
      <w:r w:rsidR="00190E1B" w:rsidRPr="004C153E">
        <w:rPr>
          <w:sz w:val="22"/>
          <w:szCs w:val="22"/>
        </w:rPr>
        <w:t>American Men and Women of Science, 20</w:t>
      </w:r>
      <w:r w:rsidR="00190E1B" w:rsidRPr="004C153E">
        <w:rPr>
          <w:sz w:val="22"/>
          <w:szCs w:val="22"/>
          <w:vertAlign w:val="superscript"/>
        </w:rPr>
        <w:t>th</w:t>
      </w:r>
      <w:r w:rsidR="00190E1B" w:rsidRPr="004C153E">
        <w:rPr>
          <w:sz w:val="22"/>
          <w:szCs w:val="22"/>
        </w:rPr>
        <w:t xml:space="preserve"> Edition (citation)</w:t>
      </w:r>
    </w:p>
    <w:p w14:paraId="4413CCDF" w14:textId="77777777" w:rsidR="00190E1B" w:rsidRPr="004C153E" w:rsidRDefault="003C45C8" w:rsidP="003C45C8">
      <w:pPr>
        <w:tabs>
          <w:tab w:val="left" w:pos="720"/>
        </w:tabs>
        <w:ind w:left="1440" w:hanging="1440"/>
        <w:rPr>
          <w:sz w:val="22"/>
          <w:szCs w:val="22"/>
        </w:rPr>
      </w:pPr>
      <w:r w:rsidRPr="004C153E">
        <w:rPr>
          <w:sz w:val="22"/>
          <w:szCs w:val="22"/>
        </w:rPr>
        <w:t>2000</w:t>
      </w:r>
      <w:r w:rsidRPr="004C153E">
        <w:rPr>
          <w:sz w:val="22"/>
          <w:szCs w:val="22"/>
        </w:rPr>
        <w:tab/>
      </w:r>
      <w:r w:rsidRPr="004C153E">
        <w:rPr>
          <w:sz w:val="22"/>
          <w:szCs w:val="22"/>
        </w:rPr>
        <w:tab/>
      </w:r>
      <w:r w:rsidR="00190E1B" w:rsidRPr="004C153E">
        <w:rPr>
          <w:sz w:val="22"/>
          <w:szCs w:val="22"/>
        </w:rPr>
        <w:t xml:space="preserve">Outstanding Teaching Award, Clinical Science Ph.D. Program, University of </w:t>
      </w:r>
      <w:smartTag w:uri="urn:schemas-microsoft-com:office:smarttags" w:element="place">
        <w:smartTag w:uri="urn:schemas-microsoft-com:office:smarttags" w:element="PlaceName">
          <w:r w:rsidR="00190E1B" w:rsidRPr="004C153E">
            <w:rPr>
              <w:sz w:val="22"/>
              <w:szCs w:val="22"/>
            </w:rPr>
            <w:t>Colorado</w:t>
          </w:r>
        </w:smartTag>
        <w:r w:rsidR="00190E1B" w:rsidRPr="004C153E">
          <w:rPr>
            <w:sz w:val="22"/>
            <w:szCs w:val="22"/>
          </w:rPr>
          <w:t xml:space="preserve"> </w:t>
        </w:r>
        <w:smartTag w:uri="urn:schemas-microsoft-com:office:smarttags" w:element="PlaceName">
          <w:r w:rsidR="00190E1B" w:rsidRPr="004C153E">
            <w:rPr>
              <w:sz w:val="22"/>
              <w:szCs w:val="22"/>
            </w:rPr>
            <w:t>Health</w:t>
          </w:r>
        </w:smartTag>
        <w:r w:rsidR="00190E1B" w:rsidRPr="004C153E">
          <w:rPr>
            <w:sz w:val="22"/>
            <w:szCs w:val="22"/>
          </w:rPr>
          <w:t xml:space="preserve"> </w:t>
        </w:r>
        <w:smartTag w:uri="urn:schemas-microsoft-com:office:smarttags" w:element="PlaceName">
          <w:r w:rsidR="00190E1B" w:rsidRPr="004C153E">
            <w:rPr>
              <w:sz w:val="22"/>
              <w:szCs w:val="22"/>
            </w:rPr>
            <w:t>Sciences</w:t>
          </w:r>
        </w:smartTag>
        <w:r w:rsidR="00190E1B" w:rsidRPr="004C153E">
          <w:rPr>
            <w:sz w:val="22"/>
            <w:szCs w:val="22"/>
          </w:rPr>
          <w:t xml:space="preserve"> </w:t>
        </w:r>
        <w:smartTag w:uri="urn:schemas-microsoft-com:office:smarttags" w:element="PlaceType">
          <w:r w:rsidR="00190E1B" w:rsidRPr="004C153E">
            <w:rPr>
              <w:sz w:val="22"/>
              <w:szCs w:val="22"/>
            </w:rPr>
            <w:t>Center</w:t>
          </w:r>
        </w:smartTag>
      </w:smartTag>
    </w:p>
    <w:p w14:paraId="46A76BB7" w14:textId="77777777" w:rsidR="00190E1B" w:rsidRPr="004C153E" w:rsidRDefault="003C45C8" w:rsidP="003C45C8">
      <w:pPr>
        <w:pStyle w:val="OmniPage1"/>
        <w:tabs>
          <w:tab w:val="left" w:pos="2880"/>
          <w:tab w:val="right" w:pos="10873"/>
        </w:tabs>
        <w:spacing w:line="240" w:lineRule="auto"/>
        <w:ind w:left="1440" w:right="135" w:hanging="1440"/>
        <w:rPr>
          <w:rFonts w:ascii="Times New Roman" w:hAnsi="Times New Roman"/>
          <w:kern w:val="20"/>
          <w:sz w:val="22"/>
          <w:szCs w:val="22"/>
        </w:rPr>
      </w:pPr>
      <w:r w:rsidRPr="004C153E">
        <w:rPr>
          <w:rFonts w:ascii="Times New Roman" w:hAnsi="Times New Roman"/>
          <w:kern w:val="20"/>
          <w:sz w:val="22"/>
          <w:szCs w:val="22"/>
        </w:rPr>
        <w:t xml:space="preserve">2002-2009         </w:t>
      </w:r>
      <w:r w:rsidR="00190E1B" w:rsidRPr="004C153E">
        <w:rPr>
          <w:rFonts w:ascii="Times New Roman" w:hAnsi="Times New Roman"/>
          <w:kern w:val="20"/>
          <w:sz w:val="22"/>
          <w:szCs w:val="22"/>
        </w:rPr>
        <w:t>Chair, Steering Committee, Biliary Atresia Clinical Research Consortium, NIDDK, NIH</w:t>
      </w:r>
    </w:p>
    <w:p w14:paraId="1FDC2A1E" w14:textId="77777777" w:rsidR="00190E1B" w:rsidRPr="002C4C86" w:rsidRDefault="00190E1B" w:rsidP="00190E1B">
      <w:pPr>
        <w:tabs>
          <w:tab w:val="left" w:pos="720"/>
        </w:tabs>
        <w:rPr>
          <w:i/>
          <w:iCs/>
          <w:sz w:val="22"/>
          <w:szCs w:val="22"/>
        </w:rPr>
      </w:pPr>
      <w:r w:rsidRPr="004C153E">
        <w:rPr>
          <w:sz w:val="22"/>
          <w:szCs w:val="22"/>
        </w:rPr>
        <w:t>2002-2006</w:t>
      </w:r>
      <w:r w:rsidRPr="004C153E">
        <w:rPr>
          <w:sz w:val="22"/>
          <w:szCs w:val="22"/>
        </w:rPr>
        <w:tab/>
        <w:t xml:space="preserve">America’s Top Pediatricians (citation), </w:t>
      </w:r>
      <w:r w:rsidRPr="002C4C86">
        <w:rPr>
          <w:i/>
          <w:iCs/>
          <w:sz w:val="22"/>
          <w:szCs w:val="22"/>
        </w:rPr>
        <w:t>Consumers’ Research Council of America</w:t>
      </w:r>
    </w:p>
    <w:p w14:paraId="5C48842F" w14:textId="77777777" w:rsidR="00190E1B" w:rsidRPr="004C153E" w:rsidRDefault="00190E1B" w:rsidP="003C45C8">
      <w:pPr>
        <w:tabs>
          <w:tab w:val="left" w:pos="720"/>
          <w:tab w:val="left" w:pos="1440"/>
        </w:tabs>
        <w:ind w:left="1440" w:hanging="1440"/>
        <w:rPr>
          <w:sz w:val="22"/>
          <w:szCs w:val="22"/>
        </w:rPr>
      </w:pPr>
      <w:r w:rsidRPr="004C153E">
        <w:rPr>
          <w:sz w:val="22"/>
          <w:szCs w:val="22"/>
        </w:rPr>
        <w:t>2002</w:t>
      </w:r>
      <w:r w:rsidRPr="004C153E">
        <w:rPr>
          <w:sz w:val="22"/>
          <w:szCs w:val="22"/>
        </w:rPr>
        <w:tab/>
      </w:r>
      <w:r w:rsidR="003C45C8" w:rsidRPr="004C153E">
        <w:rPr>
          <w:sz w:val="22"/>
          <w:szCs w:val="22"/>
        </w:rPr>
        <w:tab/>
      </w:r>
      <w:r w:rsidRPr="004C153E">
        <w:rPr>
          <w:sz w:val="22"/>
          <w:szCs w:val="22"/>
        </w:rPr>
        <w:t xml:space="preserve">Mead Johnson Excellence in Teaching, Third Quarter 2002; Letter of Commendation, Cincinnati Children’s </w:t>
      </w:r>
      <w:smartTag w:uri="urn:schemas-microsoft-com:office:smarttags" w:element="place">
        <w:smartTag w:uri="urn:schemas-microsoft-com:office:smarttags" w:element="PlaceType">
          <w:r w:rsidRPr="004C153E">
            <w:rPr>
              <w:sz w:val="22"/>
              <w:szCs w:val="22"/>
            </w:rPr>
            <w:t>Hospital</w:t>
          </w:r>
        </w:smartTag>
        <w:r w:rsidRPr="004C153E">
          <w:rPr>
            <w:sz w:val="22"/>
            <w:szCs w:val="22"/>
          </w:rPr>
          <w:t xml:space="preserve"> </w:t>
        </w:r>
        <w:smartTag w:uri="urn:schemas-microsoft-com:office:smarttags" w:element="PlaceName">
          <w:r w:rsidRPr="004C153E">
            <w:rPr>
              <w:sz w:val="22"/>
              <w:szCs w:val="22"/>
            </w:rPr>
            <w:t>Medical</w:t>
          </w:r>
        </w:smartTag>
        <w:r w:rsidRPr="004C153E">
          <w:rPr>
            <w:sz w:val="22"/>
            <w:szCs w:val="22"/>
          </w:rPr>
          <w:t xml:space="preserve"> </w:t>
        </w:r>
        <w:smartTag w:uri="urn:schemas-microsoft-com:office:smarttags" w:element="PlaceType">
          <w:r w:rsidRPr="004C153E">
            <w:rPr>
              <w:sz w:val="22"/>
              <w:szCs w:val="22"/>
            </w:rPr>
            <w:t>Center</w:t>
          </w:r>
        </w:smartTag>
      </w:smartTag>
    </w:p>
    <w:p w14:paraId="6503DD42" w14:textId="77777777" w:rsidR="00190E1B" w:rsidRPr="004C153E" w:rsidRDefault="003C45C8" w:rsidP="003C45C8">
      <w:pPr>
        <w:tabs>
          <w:tab w:val="left" w:pos="1440"/>
          <w:tab w:val="left" w:pos="2790"/>
        </w:tabs>
        <w:rPr>
          <w:sz w:val="22"/>
          <w:szCs w:val="22"/>
        </w:rPr>
      </w:pPr>
      <w:r w:rsidRPr="004C153E">
        <w:rPr>
          <w:sz w:val="22"/>
          <w:szCs w:val="22"/>
        </w:rPr>
        <w:t>2003</w:t>
      </w:r>
      <w:r w:rsidRPr="004C153E">
        <w:rPr>
          <w:sz w:val="22"/>
          <w:szCs w:val="22"/>
        </w:rPr>
        <w:tab/>
      </w:r>
      <w:r w:rsidR="00190E1B" w:rsidRPr="004C153E">
        <w:rPr>
          <w:sz w:val="22"/>
          <w:szCs w:val="22"/>
        </w:rPr>
        <w:t xml:space="preserve">2003 Nutrition Award of the </w:t>
      </w:r>
      <w:smartTag w:uri="urn:schemas-microsoft-com:office:smarttags" w:element="place">
        <w:smartTag w:uri="urn:schemas-microsoft-com:office:smarttags" w:element="PlaceName">
          <w:r w:rsidR="00190E1B" w:rsidRPr="004C153E">
            <w:rPr>
              <w:sz w:val="22"/>
              <w:szCs w:val="22"/>
            </w:rPr>
            <w:t>American</w:t>
          </w:r>
        </w:smartTag>
        <w:r w:rsidR="00190E1B" w:rsidRPr="004C153E">
          <w:rPr>
            <w:sz w:val="22"/>
            <w:szCs w:val="22"/>
          </w:rPr>
          <w:t xml:space="preserve"> </w:t>
        </w:r>
        <w:smartTag w:uri="urn:schemas-microsoft-com:office:smarttags" w:element="PlaceType">
          <w:r w:rsidR="00190E1B" w:rsidRPr="004C153E">
            <w:rPr>
              <w:sz w:val="22"/>
              <w:szCs w:val="22"/>
            </w:rPr>
            <w:t>Academy</w:t>
          </w:r>
        </w:smartTag>
      </w:smartTag>
      <w:r w:rsidR="00190E1B" w:rsidRPr="004C153E">
        <w:rPr>
          <w:sz w:val="22"/>
          <w:szCs w:val="22"/>
        </w:rPr>
        <w:t xml:space="preserve"> of Pediatrics, Committee on Nutrition</w:t>
      </w:r>
    </w:p>
    <w:p w14:paraId="604C132D" w14:textId="77777777" w:rsidR="00190E1B" w:rsidRPr="004C153E" w:rsidRDefault="003C45C8" w:rsidP="003C45C8">
      <w:pPr>
        <w:tabs>
          <w:tab w:val="left" w:pos="1440"/>
          <w:tab w:val="left" w:pos="2790"/>
        </w:tabs>
        <w:ind w:left="1440" w:hanging="1440"/>
        <w:rPr>
          <w:sz w:val="22"/>
          <w:szCs w:val="22"/>
        </w:rPr>
      </w:pPr>
      <w:r w:rsidRPr="004C153E">
        <w:rPr>
          <w:sz w:val="22"/>
          <w:szCs w:val="22"/>
        </w:rPr>
        <w:t>2004-2009</w:t>
      </w:r>
      <w:r w:rsidRPr="004C153E">
        <w:rPr>
          <w:sz w:val="22"/>
          <w:szCs w:val="22"/>
        </w:rPr>
        <w:tab/>
      </w:r>
      <w:r w:rsidR="00190E1B" w:rsidRPr="004C153E">
        <w:rPr>
          <w:sz w:val="22"/>
          <w:szCs w:val="22"/>
        </w:rPr>
        <w:t>Chair and Principal Investigator, Cholestatic Liver Disease Consortium, ORD/NCRR/NIDDK, National Institutes of Health</w:t>
      </w:r>
    </w:p>
    <w:p w14:paraId="61889C42" w14:textId="77777777" w:rsidR="00190E1B" w:rsidRPr="004C153E" w:rsidRDefault="003C45C8" w:rsidP="003C45C8">
      <w:pPr>
        <w:tabs>
          <w:tab w:val="left" w:pos="1440"/>
        </w:tabs>
        <w:rPr>
          <w:sz w:val="22"/>
          <w:szCs w:val="22"/>
        </w:rPr>
      </w:pPr>
      <w:r w:rsidRPr="004C153E">
        <w:rPr>
          <w:sz w:val="22"/>
          <w:szCs w:val="22"/>
        </w:rPr>
        <w:t>2004</w:t>
      </w:r>
      <w:r w:rsidRPr="004C153E">
        <w:rPr>
          <w:sz w:val="22"/>
          <w:szCs w:val="22"/>
        </w:rPr>
        <w:tab/>
      </w:r>
      <w:r w:rsidR="00190E1B" w:rsidRPr="004C153E">
        <w:rPr>
          <w:sz w:val="22"/>
          <w:szCs w:val="22"/>
        </w:rPr>
        <w:t xml:space="preserve">Hall of Honor, </w:t>
      </w:r>
      <w:smartTag w:uri="urn:schemas-microsoft-com:office:smarttags" w:element="City">
        <w:r w:rsidR="00190E1B" w:rsidRPr="004C153E">
          <w:rPr>
            <w:sz w:val="22"/>
            <w:szCs w:val="22"/>
          </w:rPr>
          <w:t>Cincinnati</w:t>
        </w:r>
      </w:smartTag>
      <w:r w:rsidR="00190E1B" w:rsidRPr="004C153E">
        <w:rPr>
          <w:sz w:val="22"/>
          <w:szCs w:val="22"/>
        </w:rPr>
        <w:t xml:space="preserve"> Pediatric Historical Society, </w:t>
      </w:r>
      <w:smartTag w:uri="urn:schemas-microsoft-com:office:smarttags" w:element="place">
        <w:smartTag w:uri="urn:schemas-microsoft-com:office:smarttags" w:element="City">
          <w:r w:rsidR="00190E1B" w:rsidRPr="004C153E">
            <w:rPr>
              <w:sz w:val="22"/>
              <w:szCs w:val="22"/>
            </w:rPr>
            <w:t>Cincinnati</w:t>
          </w:r>
        </w:smartTag>
        <w:r w:rsidR="00190E1B" w:rsidRPr="004C153E">
          <w:rPr>
            <w:sz w:val="22"/>
            <w:szCs w:val="22"/>
          </w:rPr>
          <w:t xml:space="preserve">, </w:t>
        </w:r>
        <w:smartTag w:uri="urn:schemas-microsoft-com:office:smarttags" w:element="State">
          <w:r w:rsidR="00190E1B" w:rsidRPr="004C153E">
            <w:rPr>
              <w:sz w:val="22"/>
              <w:szCs w:val="22"/>
            </w:rPr>
            <w:t>OH</w:t>
          </w:r>
        </w:smartTag>
      </w:smartTag>
    </w:p>
    <w:p w14:paraId="50DF73EE" w14:textId="66B3BC20" w:rsidR="00190E1B" w:rsidRPr="004C153E" w:rsidRDefault="00A61F82" w:rsidP="003C45C8">
      <w:pPr>
        <w:tabs>
          <w:tab w:val="left" w:pos="1440"/>
        </w:tabs>
        <w:rPr>
          <w:sz w:val="22"/>
          <w:szCs w:val="22"/>
        </w:rPr>
      </w:pPr>
      <w:r>
        <w:rPr>
          <w:sz w:val="22"/>
          <w:szCs w:val="22"/>
        </w:rPr>
        <w:t>2004-20</w:t>
      </w:r>
      <w:r w:rsidR="00B25800">
        <w:rPr>
          <w:sz w:val="22"/>
          <w:szCs w:val="22"/>
        </w:rPr>
        <w:t>20</w:t>
      </w:r>
      <w:r w:rsidR="00190E1B" w:rsidRPr="004C153E">
        <w:rPr>
          <w:sz w:val="22"/>
          <w:szCs w:val="22"/>
        </w:rPr>
        <w:tab/>
        <w:t>Marquis Who’s Who in Medicine and Healthcare, 5</w:t>
      </w:r>
      <w:r w:rsidR="00190E1B" w:rsidRPr="004C153E">
        <w:rPr>
          <w:sz w:val="22"/>
          <w:szCs w:val="22"/>
          <w:vertAlign w:val="superscript"/>
        </w:rPr>
        <w:t xml:space="preserve">th </w:t>
      </w:r>
      <w:r w:rsidR="00190E1B" w:rsidRPr="004C153E">
        <w:rPr>
          <w:sz w:val="22"/>
          <w:szCs w:val="22"/>
        </w:rPr>
        <w:t xml:space="preserve">- </w:t>
      </w:r>
      <w:r>
        <w:rPr>
          <w:sz w:val="22"/>
          <w:szCs w:val="22"/>
        </w:rPr>
        <w:t>10</w:t>
      </w:r>
      <w:r w:rsidR="00190E1B" w:rsidRPr="004C153E">
        <w:rPr>
          <w:sz w:val="22"/>
          <w:szCs w:val="22"/>
          <w:vertAlign w:val="superscript"/>
        </w:rPr>
        <w:t>th</w:t>
      </w:r>
      <w:r w:rsidR="00190E1B" w:rsidRPr="004C153E">
        <w:rPr>
          <w:sz w:val="22"/>
          <w:szCs w:val="22"/>
        </w:rPr>
        <w:t xml:space="preserve"> Edition</w:t>
      </w:r>
    </w:p>
    <w:p w14:paraId="276F5724" w14:textId="1E9626FC" w:rsidR="00190E1B" w:rsidRPr="004C153E" w:rsidRDefault="00447CD7" w:rsidP="003C45C8">
      <w:pPr>
        <w:tabs>
          <w:tab w:val="left" w:pos="1440"/>
        </w:tabs>
        <w:rPr>
          <w:sz w:val="22"/>
          <w:szCs w:val="22"/>
        </w:rPr>
      </w:pPr>
      <w:r>
        <w:rPr>
          <w:sz w:val="22"/>
          <w:szCs w:val="22"/>
        </w:rPr>
        <w:t>2005-20</w:t>
      </w:r>
      <w:r w:rsidR="00B25800">
        <w:rPr>
          <w:sz w:val="22"/>
          <w:szCs w:val="22"/>
        </w:rPr>
        <w:t>20</w:t>
      </w:r>
      <w:r w:rsidR="00190E1B" w:rsidRPr="004C153E">
        <w:rPr>
          <w:sz w:val="22"/>
          <w:szCs w:val="22"/>
        </w:rPr>
        <w:tab/>
        <w:t>Marquis Who’s Who in America, 60</w:t>
      </w:r>
      <w:r w:rsidR="00190E1B" w:rsidRPr="004C153E">
        <w:rPr>
          <w:sz w:val="22"/>
          <w:szCs w:val="22"/>
          <w:vertAlign w:val="superscript"/>
        </w:rPr>
        <w:t>th</w:t>
      </w:r>
      <w:r w:rsidR="00124017">
        <w:rPr>
          <w:sz w:val="22"/>
          <w:szCs w:val="22"/>
        </w:rPr>
        <w:t xml:space="preserve"> - 70</w:t>
      </w:r>
      <w:r w:rsidR="00190E1B" w:rsidRPr="004C153E">
        <w:rPr>
          <w:sz w:val="22"/>
          <w:szCs w:val="22"/>
        </w:rPr>
        <w:t>th Edition</w:t>
      </w:r>
    </w:p>
    <w:p w14:paraId="756EC635" w14:textId="77777777" w:rsidR="00190E1B" w:rsidRPr="004C153E" w:rsidRDefault="00190E1B" w:rsidP="003C45C8">
      <w:pPr>
        <w:tabs>
          <w:tab w:val="left" w:pos="720"/>
        </w:tabs>
        <w:ind w:left="1440" w:hanging="1440"/>
        <w:rPr>
          <w:sz w:val="22"/>
          <w:szCs w:val="22"/>
        </w:rPr>
      </w:pPr>
      <w:r w:rsidRPr="004C153E">
        <w:rPr>
          <w:sz w:val="22"/>
          <w:szCs w:val="22"/>
        </w:rPr>
        <w:lastRenderedPageBreak/>
        <w:t>2006-2009</w:t>
      </w:r>
      <w:r w:rsidRPr="004C153E">
        <w:rPr>
          <w:sz w:val="22"/>
          <w:szCs w:val="22"/>
        </w:rPr>
        <w:tab/>
        <w:t>Chair, Steering Committee of Rare Diseases Clinical Research Network, ORD/NCRR/NIH</w:t>
      </w:r>
    </w:p>
    <w:p w14:paraId="35B6E00E" w14:textId="77777777" w:rsidR="00190E1B" w:rsidRPr="004C153E" w:rsidRDefault="007D1F55" w:rsidP="003C45C8">
      <w:pPr>
        <w:tabs>
          <w:tab w:val="left" w:pos="720"/>
        </w:tabs>
        <w:ind w:left="1440" w:hanging="1440"/>
        <w:rPr>
          <w:sz w:val="22"/>
          <w:szCs w:val="22"/>
        </w:rPr>
      </w:pPr>
      <w:r>
        <w:rPr>
          <w:sz w:val="22"/>
          <w:szCs w:val="22"/>
        </w:rPr>
        <w:t>2006-</w:t>
      </w:r>
      <w:r w:rsidR="00190E1B" w:rsidRPr="004C153E">
        <w:rPr>
          <w:sz w:val="22"/>
          <w:szCs w:val="22"/>
        </w:rPr>
        <w:t>2008</w:t>
      </w:r>
      <w:r w:rsidR="003C45C8" w:rsidRPr="004C153E">
        <w:rPr>
          <w:sz w:val="22"/>
          <w:szCs w:val="22"/>
        </w:rPr>
        <w:t xml:space="preserve"> </w:t>
      </w:r>
      <w:r>
        <w:rPr>
          <w:sz w:val="22"/>
          <w:szCs w:val="22"/>
        </w:rPr>
        <w:tab/>
      </w:r>
      <w:r w:rsidR="00190E1B" w:rsidRPr="004C153E">
        <w:rPr>
          <w:sz w:val="22"/>
          <w:szCs w:val="22"/>
        </w:rPr>
        <w:t xml:space="preserve">Top Doctors in </w:t>
      </w:r>
      <w:smartTag w:uri="urn:schemas-microsoft-com:office:smarttags" w:element="place">
        <w:smartTag w:uri="urn:schemas-microsoft-com:office:smarttags" w:element="City">
          <w:r w:rsidR="00190E1B" w:rsidRPr="004C153E">
            <w:rPr>
              <w:sz w:val="22"/>
              <w:szCs w:val="22"/>
            </w:rPr>
            <w:t>Denver</w:t>
          </w:r>
        </w:smartTag>
      </w:smartTag>
      <w:r w:rsidR="00190E1B" w:rsidRPr="004C153E">
        <w:rPr>
          <w:sz w:val="22"/>
          <w:szCs w:val="22"/>
        </w:rPr>
        <w:t xml:space="preserve">, </w:t>
      </w:r>
      <w:r w:rsidR="00190E1B" w:rsidRPr="002C4C86">
        <w:rPr>
          <w:i/>
          <w:sz w:val="22"/>
          <w:szCs w:val="22"/>
        </w:rPr>
        <w:t>5280 Magazine</w:t>
      </w:r>
    </w:p>
    <w:p w14:paraId="43BE5C37" w14:textId="77777777" w:rsidR="00190E1B" w:rsidRPr="004C153E" w:rsidRDefault="00190E1B" w:rsidP="003C45C8">
      <w:pPr>
        <w:tabs>
          <w:tab w:val="left" w:pos="720"/>
        </w:tabs>
        <w:ind w:left="1440" w:hanging="1440"/>
        <w:rPr>
          <w:sz w:val="22"/>
          <w:szCs w:val="22"/>
        </w:rPr>
      </w:pPr>
      <w:r w:rsidRPr="004C153E">
        <w:rPr>
          <w:sz w:val="22"/>
          <w:szCs w:val="22"/>
        </w:rPr>
        <w:t>2006</w:t>
      </w:r>
      <w:r w:rsidRPr="004C153E">
        <w:rPr>
          <w:sz w:val="22"/>
          <w:szCs w:val="22"/>
        </w:rPr>
        <w:tab/>
      </w:r>
      <w:r w:rsidR="003C45C8" w:rsidRPr="004C153E">
        <w:rPr>
          <w:sz w:val="22"/>
          <w:szCs w:val="22"/>
        </w:rPr>
        <w:tab/>
      </w:r>
      <w:r w:rsidRPr="004C153E">
        <w:rPr>
          <w:sz w:val="22"/>
          <w:szCs w:val="22"/>
        </w:rPr>
        <w:t>National Commission on Digestive Diseases (NCDD), Liver and Biliary Systems Working Group, National Institutes of Health</w:t>
      </w:r>
    </w:p>
    <w:p w14:paraId="78E48FBB" w14:textId="77777777" w:rsidR="00190E1B" w:rsidRPr="002C4C86" w:rsidRDefault="00190E1B" w:rsidP="003C45C8">
      <w:pPr>
        <w:tabs>
          <w:tab w:val="left" w:pos="720"/>
        </w:tabs>
        <w:ind w:left="1440" w:hanging="1440"/>
        <w:rPr>
          <w:i/>
          <w:iCs/>
          <w:sz w:val="22"/>
          <w:szCs w:val="22"/>
        </w:rPr>
      </w:pPr>
      <w:r w:rsidRPr="004C153E">
        <w:rPr>
          <w:sz w:val="22"/>
          <w:szCs w:val="22"/>
        </w:rPr>
        <w:t>2007</w:t>
      </w:r>
      <w:r w:rsidR="00551D0A">
        <w:rPr>
          <w:sz w:val="22"/>
          <w:szCs w:val="22"/>
        </w:rPr>
        <w:t>, 2009</w:t>
      </w:r>
      <w:r w:rsidRPr="004C153E">
        <w:rPr>
          <w:sz w:val="22"/>
          <w:szCs w:val="22"/>
        </w:rPr>
        <w:tab/>
        <w:t>America</w:t>
      </w:r>
      <w:r w:rsidR="00630913">
        <w:rPr>
          <w:sz w:val="22"/>
          <w:szCs w:val="22"/>
        </w:rPr>
        <w:t>’s Top Physicians</w:t>
      </w:r>
      <w:r w:rsidRPr="004C153E">
        <w:rPr>
          <w:sz w:val="22"/>
          <w:szCs w:val="22"/>
        </w:rPr>
        <w:t xml:space="preserve">, </w:t>
      </w:r>
      <w:r w:rsidRPr="002C4C86">
        <w:rPr>
          <w:i/>
          <w:iCs/>
          <w:sz w:val="22"/>
          <w:szCs w:val="22"/>
        </w:rPr>
        <w:t>Consumer’ Research Council of America</w:t>
      </w:r>
    </w:p>
    <w:p w14:paraId="736AEC65" w14:textId="77777777" w:rsidR="00190E1B" w:rsidRPr="004C153E" w:rsidRDefault="00190E1B" w:rsidP="003C45C8">
      <w:pPr>
        <w:tabs>
          <w:tab w:val="left" w:pos="720"/>
        </w:tabs>
        <w:ind w:left="1440" w:hanging="1440"/>
        <w:rPr>
          <w:sz w:val="22"/>
          <w:szCs w:val="22"/>
        </w:rPr>
      </w:pPr>
      <w:r w:rsidRPr="004C153E">
        <w:rPr>
          <w:sz w:val="22"/>
          <w:szCs w:val="22"/>
        </w:rPr>
        <w:t>2008</w:t>
      </w:r>
      <w:r w:rsidR="002E4032">
        <w:rPr>
          <w:sz w:val="22"/>
          <w:szCs w:val="22"/>
        </w:rPr>
        <w:t xml:space="preserve"> - present</w:t>
      </w:r>
      <w:r w:rsidRPr="004C153E">
        <w:rPr>
          <w:sz w:val="22"/>
          <w:szCs w:val="22"/>
        </w:rPr>
        <w:tab/>
        <w:t>Principal Investigator and Director, Colorado Clinical and Translational Sciences Institute</w:t>
      </w:r>
      <w:r w:rsidR="00D968BA">
        <w:rPr>
          <w:sz w:val="22"/>
          <w:szCs w:val="22"/>
        </w:rPr>
        <w:t>, University of Colorado Denver</w:t>
      </w:r>
    </w:p>
    <w:p w14:paraId="67FBDB72" w14:textId="77777777" w:rsidR="00190E1B" w:rsidRPr="004C153E" w:rsidRDefault="00190E1B" w:rsidP="003C45C8">
      <w:pPr>
        <w:tabs>
          <w:tab w:val="left" w:pos="720"/>
        </w:tabs>
        <w:ind w:left="1440" w:hanging="1440"/>
        <w:rPr>
          <w:sz w:val="22"/>
          <w:szCs w:val="22"/>
        </w:rPr>
      </w:pPr>
      <w:r w:rsidRPr="004C153E">
        <w:rPr>
          <w:sz w:val="22"/>
          <w:szCs w:val="22"/>
        </w:rPr>
        <w:t xml:space="preserve">2009 </w:t>
      </w:r>
      <w:r w:rsidRPr="004C153E">
        <w:rPr>
          <w:sz w:val="22"/>
          <w:szCs w:val="22"/>
        </w:rPr>
        <w:tab/>
      </w:r>
      <w:r w:rsidR="003C45C8" w:rsidRPr="004C153E">
        <w:rPr>
          <w:sz w:val="22"/>
          <w:szCs w:val="22"/>
        </w:rPr>
        <w:tab/>
      </w:r>
      <w:r w:rsidRPr="004C153E">
        <w:rPr>
          <w:sz w:val="22"/>
          <w:szCs w:val="22"/>
        </w:rPr>
        <w:t xml:space="preserve">James E. Strain M.D. Award in Pediatrics, </w:t>
      </w:r>
      <w:r w:rsidR="009328DA">
        <w:rPr>
          <w:sz w:val="22"/>
          <w:szCs w:val="22"/>
        </w:rPr>
        <w:t>Children’s Hospital Colorado</w:t>
      </w:r>
      <w:r w:rsidRPr="004C153E">
        <w:rPr>
          <w:sz w:val="22"/>
          <w:szCs w:val="22"/>
        </w:rPr>
        <w:t xml:space="preserve"> Medical Staff, Aurora, CO</w:t>
      </w:r>
    </w:p>
    <w:p w14:paraId="441E8EE3" w14:textId="77777777" w:rsidR="00190E1B" w:rsidRPr="004C153E" w:rsidRDefault="00190E1B" w:rsidP="003C45C8">
      <w:pPr>
        <w:tabs>
          <w:tab w:val="left" w:pos="720"/>
        </w:tabs>
        <w:ind w:left="1440" w:hanging="1440"/>
        <w:rPr>
          <w:sz w:val="22"/>
          <w:szCs w:val="22"/>
        </w:rPr>
      </w:pPr>
      <w:r w:rsidRPr="004C153E">
        <w:rPr>
          <w:sz w:val="22"/>
          <w:szCs w:val="22"/>
        </w:rPr>
        <w:t>2009</w:t>
      </w:r>
      <w:r w:rsidRPr="004C153E">
        <w:rPr>
          <w:sz w:val="22"/>
          <w:szCs w:val="22"/>
        </w:rPr>
        <w:tab/>
      </w:r>
      <w:r w:rsidR="003C45C8" w:rsidRPr="004C153E">
        <w:rPr>
          <w:sz w:val="22"/>
          <w:szCs w:val="22"/>
        </w:rPr>
        <w:tab/>
      </w:r>
      <w:r w:rsidRPr="004C153E">
        <w:rPr>
          <w:sz w:val="22"/>
          <w:szCs w:val="22"/>
        </w:rPr>
        <w:t>Pediatric Liver Research Awa</w:t>
      </w:r>
      <w:r w:rsidR="00551D0A">
        <w:rPr>
          <w:sz w:val="22"/>
          <w:szCs w:val="22"/>
        </w:rPr>
        <w:t xml:space="preserve">rd, Alpha-1 </w:t>
      </w:r>
      <w:proofErr w:type="gramStart"/>
      <w:r w:rsidR="00551D0A">
        <w:rPr>
          <w:sz w:val="22"/>
          <w:szCs w:val="22"/>
        </w:rPr>
        <w:t>Kids</w:t>
      </w:r>
      <w:proofErr w:type="gramEnd"/>
      <w:r w:rsidR="00551D0A">
        <w:rPr>
          <w:sz w:val="22"/>
          <w:szCs w:val="22"/>
        </w:rPr>
        <w:t xml:space="preserve"> and the Alpha-One</w:t>
      </w:r>
      <w:r w:rsidRPr="004C153E">
        <w:rPr>
          <w:sz w:val="22"/>
          <w:szCs w:val="22"/>
        </w:rPr>
        <w:t xml:space="preserve"> Association</w:t>
      </w:r>
    </w:p>
    <w:p w14:paraId="635C7893" w14:textId="77777777" w:rsidR="00190E1B" w:rsidRPr="00195D25" w:rsidRDefault="00190E1B" w:rsidP="003C45C8">
      <w:pPr>
        <w:tabs>
          <w:tab w:val="left" w:pos="720"/>
        </w:tabs>
        <w:ind w:left="1440" w:hanging="1440"/>
        <w:rPr>
          <w:sz w:val="22"/>
          <w:szCs w:val="22"/>
        </w:rPr>
      </w:pPr>
      <w:r w:rsidRPr="004C153E">
        <w:rPr>
          <w:sz w:val="22"/>
          <w:szCs w:val="22"/>
        </w:rPr>
        <w:t>2009</w:t>
      </w:r>
      <w:r w:rsidRPr="004C153E">
        <w:rPr>
          <w:sz w:val="22"/>
          <w:szCs w:val="22"/>
        </w:rPr>
        <w:tab/>
      </w:r>
      <w:r w:rsidR="003C45C8" w:rsidRPr="004C153E">
        <w:rPr>
          <w:sz w:val="22"/>
          <w:szCs w:val="22"/>
        </w:rPr>
        <w:tab/>
      </w:r>
      <w:r w:rsidRPr="004C153E">
        <w:rPr>
          <w:sz w:val="22"/>
          <w:szCs w:val="22"/>
        </w:rPr>
        <w:t xml:space="preserve">Harry Shwachman </w:t>
      </w:r>
      <w:r w:rsidRPr="00195D25">
        <w:rPr>
          <w:sz w:val="22"/>
          <w:szCs w:val="22"/>
        </w:rPr>
        <w:t>Award</w:t>
      </w:r>
      <w:r w:rsidR="00195D25" w:rsidRPr="00195D25">
        <w:rPr>
          <w:sz w:val="22"/>
          <w:szCs w:val="22"/>
        </w:rPr>
        <w:t xml:space="preserve"> </w:t>
      </w:r>
      <w:r w:rsidR="00551D0A">
        <w:rPr>
          <w:sz w:val="22"/>
          <w:szCs w:val="22"/>
        </w:rPr>
        <w:t>(</w:t>
      </w:r>
      <w:r w:rsidR="00195D25" w:rsidRPr="00195D25">
        <w:rPr>
          <w:sz w:val="22"/>
          <w:szCs w:val="22"/>
        </w:rPr>
        <w:t>for major, life-long scientific contributions to the field of pediatric gastroenterology, hepatology, and nutrition</w:t>
      </w:r>
      <w:r w:rsidR="00551D0A">
        <w:rPr>
          <w:sz w:val="22"/>
          <w:szCs w:val="22"/>
        </w:rPr>
        <w:t xml:space="preserve">), </w:t>
      </w:r>
      <w:r w:rsidR="00195D25">
        <w:rPr>
          <w:sz w:val="22"/>
          <w:szCs w:val="22"/>
        </w:rPr>
        <w:t xml:space="preserve">from the </w:t>
      </w:r>
      <w:r w:rsidRPr="00195D25">
        <w:rPr>
          <w:sz w:val="22"/>
          <w:szCs w:val="22"/>
        </w:rPr>
        <w:t>North American Society for Pediatric Gastroenterology, Hepatology and Nutrition (NASPGHAN)</w:t>
      </w:r>
    </w:p>
    <w:p w14:paraId="6D8A7EA2" w14:textId="77777777" w:rsidR="00190E1B" w:rsidRPr="004C153E" w:rsidRDefault="00190E1B" w:rsidP="003C45C8">
      <w:pPr>
        <w:tabs>
          <w:tab w:val="left" w:pos="720"/>
        </w:tabs>
        <w:ind w:left="1440" w:hanging="1440"/>
        <w:rPr>
          <w:sz w:val="22"/>
          <w:szCs w:val="22"/>
        </w:rPr>
      </w:pPr>
      <w:r w:rsidRPr="004C153E">
        <w:rPr>
          <w:sz w:val="22"/>
          <w:szCs w:val="22"/>
        </w:rPr>
        <w:t>2009</w:t>
      </w:r>
      <w:r w:rsidRPr="004C153E">
        <w:rPr>
          <w:sz w:val="22"/>
          <w:szCs w:val="22"/>
        </w:rPr>
        <w:tab/>
      </w:r>
      <w:r w:rsidR="003C45C8" w:rsidRPr="004C153E">
        <w:rPr>
          <w:sz w:val="22"/>
          <w:szCs w:val="22"/>
        </w:rPr>
        <w:tab/>
      </w:r>
      <w:r w:rsidRPr="004C153E">
        <w:rPr>
          <w:sz w:val="22"/>
          <w:szCs w:val="22"/>
        </w:rPr>
        <w:t>2009 Medical Honors Award, Invisible Disabilities Advocate</w:t>
      </w:r>
    </w:p>
    <w:p w14:paraId="752907E2" w14:textId="77777777" w:rsidR="003C45C8" w:rsidRPr="004C153E" w:rsidRDefault="003C45C8" w:rsidP="003C45C8">
      <w:pPr>
        <w:tabs>
          <w:tab w:val="left" w:pos="720"/>
        </w:tabs>
        <w:ind w:left="1440" w:hanging="1440"/>
        <w:rPr>
          <w:sz w:val="22"/>
          <w:szCs w:val="22"/>
        </w:rPr>
      </w:pPr>
      <w:r w:rsidRPr="004C153E">
        <w:rPr>
          <w:sz w:val="22"/>
          <w:szCs w:val="22"/>
        </w:rPr>
        <w:t>2009-present</w:t>
      </w:r>
      <w:r w:rsidRPr="004C153E">
        <w:rPr>
          <w:sz w:val="22"/>
          <w:szCs w:val="22"/>
        </w:rPr>
        <w:tab/>
        <w:t xml:space="preserve">Chair, Childhood Liver </w:t>
      </w:r>
      <w:r w:rsidR="00124017">
        <w:rPr>
          <w:sz w:val="22"/>
          <w:szCs w:val="22"/>
        </w:rPr>
        <w:t>Diseases Research Network (ChiLDRe</w:t>
      </w:r>
      <w:r w:rsidRPr="004C153E">
        <w:rPr>
          <w:sz w:val="22"/>
          <w:szCs w:val="22"/>
        </w:rPr>
        <w:t>N), NIH</w:t>
      </w:r>
      <w:r w:rsidR="00721190">
        <w:rPr>
          <w:sz w:val="22"/>
          <w:szCs w:val="22"/>
        </w:rPr>
        <w:t>/NIDDK</w:t>
      </w:r>
    </w:p>
    <w:p w14:paraId="42204CD5" w14:textId="74B23AA1" w:rsidR="008929E9" w:rsidRDefault="008929E9" w:rsidP="003C45C8">
      <w:pPr>
        <w:tabs>
          <w:tab w:val="left" w:pos="720"/>
        </w:tabs>
        <w:ind w:left="1440" w:hanging="1440"/>
        <w:rPr>
          <w:sz w:val="22"/>
          <w:szCs w:val="22"/>
        </w:rPr>
      </w:pPr>
      <w:r>
        <w:rPr>
          <w:sz w:val="22"/>
          <w:szCs w:val="22"/>
        </w:rPr>
        <w:t>2010</w:t>
      </w:r>
      <w:r w:rsidR="001854CD">
        <w:rPr>
          <w:sz w:val="22"/>
          <w:szCs w:val="22"/>
        </w:rPr>
        <w:t>-2022</w:t>
      </w:r>
      <w:r>
        <w:rPr>
          <w:sz w:val="22"/>
          <w:szCs w:val="22"/>
        </w:rPr>
        <w:tab/>
        <w:t xml:space="preserve">Arnold Silverman, MD </w:t>
      </w:r>
      <w:r w:rsidR="00C5086E">
        <w:rPr>
          <w:sz w:val="22"/>
          <w:szCs w:val="22"/>
        </w:rPr>
        <w:t xml:space="preserve">Endowed </w:t>
      </w:r>
      <w:r>
        <w:rPr>
          <w:sz w:val="22"/>
          <w:szCs w:val="22"/>
        </w:rPr>
        <w:t xml:space="preserve">Chair in Digestive Health, </w:t>
      </w:r>
      <w:r w:rsidR="009328DA">
        <w:rPr>
          <w:sz w:val="22"/>
          <w:szCs w:val="22"/>
        </w:rPr>
        <w:t>Children’s Hospital Colorado</w:t>
      </w:r>
      <w:r>
        <w:rPr>
          <w:sz w:val="22"/>
          <w:szCs w:val="22"/>
        </w:rPr>
        <w:t>, Aurora, Colorado</w:t>
      </w:r>
    </w:p>
    <w:p w14:paraId="6C305839" w14:textId="53AE77A2" w:rsidR="00630913" w:rsidRDefault="00630913" w:rsidP="003C45C8">
      <w:pPr>
        <w:tabs>
          <w:tab w:val="left" w:pos="720"/>
        </w:tabs>
        <w:ind w:left="1440" w:hanging="1440"/>
        <w:rPr>
          <w:sz w:val="22"/>
          <w:szCs w:val="22"/>
        </w:rPr>
      </w:pPr>
      <w:r>
        <w:rPr>
          <w:sz w:val="22"/>
          <w:szCs w:val="22"/>
        </w:rPr>
        <w:t>2011</w:t>
      </w:r>
      <w:r w:rsidR="0032457D">
        <w:rPr>
          <w:sz w:val="22"/>
          <w:szCs w:val="22"/>
        </w:rPr>
        <w:t>-20</w:t>
      </w:r>
      <w:r w:rsidR="00127793">
        <w:rPr>
          <w:sz w:val="22"/>
          <w:szCs w:val="22"/>
        </w:rPr>
        <w:t>2</w:t>
      </w:r>
      <w:r w:rsidR="002C4C86">
        <w:rPr>
          <w:sz w:val="22"/>
          <w:szCs w:val="22"/>
        </w:rPr>
        <w:t>2</w:t>
      </w:r>
      <w:r w:rsidR="00413DBF">
        <w:rPr>
          <w:sz w:val="22"/>
          <w:szCs w:val="22"/>
        </w:rPr>
        <w:tab/>
      </w:r>
      <w:r>
        <w:rPr>
          <w:sz w:val="22"/>
          <w:szCs w:val="22"/>
        </w:rPr>
        <w:t>America’s Top Doctors, 10</w:t>
      </w:r>
      <w:r w:rsidRPr="00630913">
        <w:rPr>
          <w:sz w:val="22"/>
          <w:szCs w:val="22"/>
          <w:vertAlign w:val="superscript"/>
        </w:rPr>
        <w:t>th</w:t>
      </w:r>
      <w:r>
        <w:rPr>
          <w:sz w:val="22"/>
          <w:szCs w:val="22"/>
        </w:rPr>
        <w:t xml:space="preserve"> </w:t>
      </w:r>
      <w:r w:rsidR="004A6F30">
        <w:rPr>
          <w:sz w:val="22"/>
          <w:szCs w:val="22"/>
        </w:rPr>
        <w:t>-</w:t>
      </w:r>
      <w:r w:rsidR="00413DBF">
        <w:rPr>
          <w:sz w:val="22"/>
          <w:szCs w:val="22"/>
        </w:rPr>
        <w:t xml:space="preserve"> </w:t>
      </w:r>
      <w:r w:rsidR="002C4C86">
        <w:rPr>
          <w:sz w:val="22"/>
          <w:szCs w:val="22"/>
        </w:rPr>
        <w:t>20</w:t>
      </w:r>
      <w:r w:rsidR="00413DBF" w:rsidRPr="00413DBF">
        <w:rPr>
          <w:sz w:val="22"/>
          <w:szCs w:val="22"/>
          <w:vertAlign w:val="superscript"/>
        </w:rPr>
        <w:t>th</w:t>
      </w:r>
      <w:r w:rsidR="00413DBF">
        <w:rPr>
          <w:sz w:val="22"/>
          <w:szCs w:val="22"/>
        </w:rPr>
        <w:t xml:space="preserve"> e</w:t>
      </w:r>
      <w:r>
        <w:rPr>
          <w:sz w:val="22"/>
          <w:szCs w:val="22"/>
        </w:rPr>
        <w:t>dition</w:t>
      </w:r>
      <w:r w:rsidR="00217EC2">
        <w:rPr>
          <w:sz w:val="22"/>
          <w:szCs w:val="22"/>
        </w:rPr>
        <w:t>s</w:t>
      </w:r>
      <w:r>
        <w:rPr>
          <w:sz w:val="22"/>
          <w:szCs w:val="22"/>
        </w:rPr>
        <w:t xml:space="preserve">, </w:t>
      </w:r>
      <w:r w:rsidRPr="002C4C86">
        <w:rPr>
          <w:i/>
          <w:iCs/>
          <w:sz w:val="22"/>
          <w:szCs w:val="22"/>
        </w:rPr>
        <w:t>Castle Connolly Medical, Ltd</w:t>
      </w:r>
      <w:r>
        <w:rPr>
          <w:sz w:val="22"/>
          <w:szCs w:val="22"/>
        </w:rPr>
        <w:t>.</w:t>
      </w:r>
    </w:p>
    <w:p w14:paraId="15B5828A" w14:textId="77777777" w:rsidR="008232A8" w:rsidRDefault="008232A8" w:rsidP="003C45C8">
      <w:pPr>
        <w:tabs>
          <w:tab w:val="left" w:pos="720"/>
        </w:tabs>
        <w:ind w:left="1440" w:hanging="1440"/>
        <w:rPr>
          <w:sz w:val="22"/>
          <w:szCs w:val="22"/>
        </w:rPr>
      </w:pPr>
      <w:r>
        <w:rPr>
          <w:sz w:val="22"/>
          <w:szCs w:val="22"/>
        </w:rPr>
        <w:t>2011</w:t>
      </w:r>
      <w:r>
        <w:rPr>
          <w:sz w:val="22"/>
          <w:szCs w:val="22"/>
        </w:rPr>
        <w:tab/>
      </w:r>
      <w:r>
        <w:rPr>
          <w:sz w:val="22"/>
          <w:szCs w:val="22"/>
        </w:rPr>
        <w:tab/>
      </w:r>
      <w:proofErr w:type="spellStart"/>
      <w:r w:rsidR="002C56B7">
        <w:rPr>
          <w:sz w:val="22"/>
          <w:szCs w:val="22"/>
        </w:rPr>
        <w:t>Marqui’s</w:t>
      </w:r>
      <w:proofErr w:type="spellEnd"/>
      <w:r w:rsidR="002C56B7">
        <w:rPr>
          <w:sz w:val="22"/>
          <w:szCs w:val="22"/>
        </w:rPr>
        <w:t xml:space="preserve"> </w:t>
      </w:r>
      <w:r w:rsidRPr="008232A8">
        <w:rPr>
          <w:bCs/>
          <w:sz w:val="22"/>
          <w:szCs w:val="22"/>
        </w:rPr>
        <w:t>Who's Who in Science and Engineering 2011-2012</w:t>
      </w:r>
      <w:r w:rsidRPr="008232A8">
        <w:rPr>
          <w:sz w:val="22"/>
          <w:szCs w:val="22"/>
        </w:rPr>
        <w:t xml:space="preserve"> (11th Edition)</w:t>
      </w:r>
    </w:p>
    <w:p w14:paraId="6F5D971C" w14:textId="6B546920" w:rsidR="00AC3BB0" w:rsidRDefault="00AC3BB0" w:rsidP="003C45C8">
      <w:pPr>
        <w:tabs>
          <w:tab w:val="left" w:pos="720"/>
        </w:tabs>
        <w:ind w:left="1440" w:hanging="1440"/>
        <w:rPr>
          <w:i/>
          <w:sz w:val="22"/>
          <w:szCs w:val="22"/>
        </w:rPr>
      </w:pPr>
      <w:r>
        <w:rPr>
          <w:sz w:val="22"/>
          <w:szCs w:val="22"/>
        </w:rPr>
        <w:t>2011</w:t>
      </w:r>
      <w:r w:rsidR="00DB5511">
        <w:rPr>
          <w:sz w:val="22"/>
          <w:szCs w:val="22"/>
        </w:rPr>
        <w:t>-20</w:t>
      </w:r>
      <w:r w:rsidR="00127793">
        <w:rPr>
          <w:sz w:val="22"/>
          <w:szCs w:val="22"/>
        </w:rPr>
        <w:t>2</w:t>
      </w:r>
      <w:r w:rsidR="002C4C86">
        <w:rPr>
          <w:sz w:val="22"/>
          <w:szCs w:val="22"/>
        </w:rPr>
        <w:t>2</w:t>
      </w:r>
      <w:r w:rsidR="006025C1">
        <w:rPr>
          <w:sz w:val="22"/>
          <w:szCs w:val="22"/>
        </w:rPr>
        <w:tab/>
      </w:r>
      <w:r>
        <w:rPr>
          <w:sz w:val="22"/>
          <w:szCs w:val="22"/>
        </w:rPr>
        <w:t xml:space="preserve">Top Doctors, </w:t>
      </w:r>
      <w:r w:rsidRPr="00AC3BB0">
        <w:rPr>
          <w:i/>
          <w:sz w:val="22"/>
          <w:szCs w:val="22"/>
        </w:rPr>
        <w:t>U.S. News and World Report</w:t>
      </w:r>
    </w:p>
    <w:p w14:paraId="747B091A" w14:textId="01624361" w:rsidR="00DB0D27" w:rsidRDefault="00F65CBC" w:rsidP="003C45C8">
      <w:pPr>
        <w:tabs>
          <w:tab w:val="left" w:pos="720"/>
        </w:tabs>
        <w:ind w:left="1440" w:hanging="1440"/>
        <w:rPr>
          <w:sz w:val="22"/>
          <w:szCs w:val="22"/>
        </w:rPr>
      </w:pPr>
      <w:r>
        <w:rPr>
          <w:sz w:val="22"/>
          <w:szCs w:val="22"/>
        </w:rPr>
        <w:t>2014-20</w:t>
      </w:r>
      <w:r w:rsidR="0099751A">
        <w:rPr>
          <w:sz w:val="22"/>
          <w:szCs w:val="22"/>
        </w:rPr>
        <w:t>19</w:t>
      </w:r>
      <w:r w:rsidR="0099751A">
        <w:rPr>
          <w:sz w:val="22"/>
          <w:szCs w:val="22"/>
        </w:rPr>
        <w:tab/>
      </w:r>
      <w:r w:rsidR="002807A7">
        <w:rPr>
          <w:sz w:val="22"/>
          <w:szCs w:val="22"/>
        </w:rPr>
        <w:t>Governing Board</w:t>
      </w:r>
      <w:r w:rsidR="00DB0D27">
        <w:rPr>
          <w:sz w:val="22"/>
          <w:szCs w:val="22"/>
        </w:rPr>
        <w:t>, American Association for the Study of Liver Disease</w:t>
      </w:r>
      <w:r w:rsidR="001A57BC">
        <w:rPr>
          <w:sz w:val="22"/>
          <w:szCs w:val="22"/>
        </w:rPr>
        <w:t>s</w:t>
      </w:r>
      <w:r w:rsidR="00CD5410">
        <w:rPr>
          <w:sz w:val="22"/>
          <w:szCs w:val="22"/>
        </w:rPr>
        <w:t xml:space="preserve"> </w:t>
      </w:r>
    </w:p>
    <w:p w14:paraId="2F191512" w14:textId="77777777" w:rsidR="00E916D5" w:rsidRDefault="00E916D5" w:rsidP="003C45C8">
      <w:pPr>
        <w:tabs>
          <w:tab w:val="left" w:pos="720"/>
        </w:tabs>
        <w:ind w:left="1440" w:hanging="1440"/>
        <w:rPr>
          <w:sz w:val="22"/>
          <w:szCs w:val="22"/>
        </w:rPr>
      </w:pPr>
      <w:r>
        <w:rPr>
          <w:sz w:val="22"/>
          <w:szCs w:val="22"/>
        </w:rPr>
        <w:t>2014</w:t>
      </w:r>
      <w:r>
        <w:rPr>
          <w:sz w:val="22"/>
          <w:szCs w:val="22"/>
        </w:rPr>
        <w:tab/>
      </w:r>
      <w:r>
        <w:rPr>
          <w:sz w:val="22"/>
          <w:szCs w:val="22"/>
        </w:rPr>
        <w:tab/>
        <w:t xml:space="preserve">2014 Best Doctors in Denver, </w:t>
      </w:r>
      <w:r w:rsidRPr="002C4C86">
        <w:rPr>
          <w:i/>
          <w:iCs/>
          <w:sz w:val="22"/>
          <w:szCs w:val="22"/>
        </w:rPr>
        <w:t>Denver Business Journal</w:t>
      </w:r>
    </w:p>
    <w:p w14:paraId="704A194B" w14:textId="77777777" w:rsidR="00195470" w:rsidRDefault="00195470" w:rsidP="003C45C8">
      <w:pPr>
        <w:tabs>
          <w:tab w:val="left" w:pos="720"/>
        </w:tabs>
        <w:ind w:left="1440" w:hanging="1440"/>
        <w:rPr>
          <w:sz w:val="22"/>
          <w:szCs w:val="22"/>
        </w:rPr>
      </w:pPr>
      <w:r>
        <w:rPr>
          <w:sz w:val="22"/>
          <w:szCs w:val="22"/>
        </w:rPr>
        <w:t>2014</w:t>
      </w:r>
      <w:r>
        <w:rPr>
          <w:sz w:val="22"/>
          <w:szCs w:val="22"/>
        </w:rPr>
        <w:tab/>
      </w:r>
      <w:r>
        <w:rPr>
          <w:sz w:val="22"/>
          <w:szCs w:val="22"/>
        </w:rPr>
        <w:tab/>
        <w:t>Fellow of the American Association for the Study of Liver Diseases (FAASLD)</w:t>
      </w:r>
    </w:p>
    <w:p w14:paraId="65B95691" w14:textId="77777777" w:rsidR="004A6F30" w:rsidRDefault="0076248E" w:rsidP="003C45C8">
      <w:pPr>
        <w:tabs>
          <w:tab w:val="left" w:pos="720"/>
        </w:tabs>
        <w:ind w:left="1440" w:hanging="1440"/>
        <w:rPr>
          <w:sz w:val="22"/>
          <w:szCs w:val="22"/>
        </w:rPr>
      </w:pPr>
      <w:r>
        <w:rPr>
          <w:sz w:val="22"/>
          <w:szCs w:val="22"/>
        </w:rPr>
        <w:t>2015</w:t>
      </w:r>
      <w:r>
        <w:rPr>
          <w:sz w:val="22"/>
          <w:szCs w:val="22"/>
        </w:rPr>
        <w:tab/>
      </w:r>
      <w:r>
        <w:rPr>
          <w:sz w:val="22"/>
          <w:szCs w:val="22"/>
        </w:rPr>
        <w:tab/>
        <w:t xml:space="preserve">Career Teaching Scholar Award, Department of Pediatrics, University of Colorado School of </w:t>
      </w:r>
      <w:proofErr w:type="gramStart"/>
      <w:r>
        <w:rPr>
          <w:sz w:val="22"/>
          <w:szCs w:val="22"/>
        </w:rPr>
        <w:t>Medicine</w:t>
      </w:r>
      <w:proofErr w:type="gramEnd"/>
      <w:r>
        <w:rPr>
          <w:sz w:val="22"/>
          <w:szCs w:val="22"/>
        </w:rPr>
        <w:t xml:space="preserve"> and Children’s Hospital Colorado</w:t>
      </w:r>
    </w:p>
    <w:p w14:paraId="123AF07D" w14:textId="77777777" w:rsidR="00B67374" w:rsidRDefault="00B67374" w:rsidP="003C45C8">
      <w:pPr>
        <w:tabs>
          <w:tab w:val="left" w:pos="720"/>
        </w:tabs>
        <w:ind w:left="1440" w:hanging="1440"/>
        <w:rPr>
          <w:sz w:val="22"/>
          <w:szCs w:val="22"/>
        </w:rPr>
      </w:pPr>
      <w:r>
        <w:rPr>
          <w:sz w:val="22"/>
          <w:szCs w:val="22"/>
        </w:rPr>
        <w:t>2015</w:t>
      </w:r>
      <w:r>
        <w:rPr>
          <w:sz w:val="22"/>
          <w:szCs w:val="22"/>
        </w:rPr>
        <w:tab/>
      </w:r>
      <w:r>
        <w:rPr>
          <w:sz w:val="22"/>
          <w:szCs w:val="22"/>
        </w:rPr>
        <w:tab/>
        <w:t>William and Rebecca Balistreri Lectureship</w:t>
      </w:r>
      <w:r w:rsidR="007B475C">
        <w:rPr>
          <w:sz w:val="22"/>
          <w:szCs w:val="22"/>
        </w:rPr>
        <w:t xml:space="preserve"> in Hepatology</w:t>
      </w:r>
      <w:r>
        <w:rPr>
          <w:sz w:val="22"/>
          <w:szCs w:val="22"/>
        </w:rPr>
        <w:t>, Cincinnati Children’s Hospital Medical Center, Cincinnati, OH</w:t>
      </w:r>
    </w:p>
    <w:p w14:paraId="7A28AFE4" w14:textId="77777777" w:rsidR="0096196F" w:rsidRDefault="0096196F" w:rsidP="003C45C8">
      <w:pPr>
        <w:tabs>
          <w:tab w:val="left" w:pos="720"/>
        </w:tabs>
        <w:ind w:left="1440" w:hanging="1440"/>
        <w:rPr>
          <w:sz w:val="22"/>
          <w:szCs w:val="22"/>
        </w:rPr>
      </w:pPr>
      <w:r>
        <w:rPr>
          <w:sz w:val="22"/>
          <w:szCs w:val="22"/>
        </w:rPr>
        <w:t>2017</w:t>
      </w:r>
      <w:r>
        <w:rPr>
          <w:sz w:val="22"/>
          <w:szCs w:val="22"/>
        </w:rPr>
        <w:tab/>
      </w:r>
      <w:r>
        <w:rPr>
          <w:sz w:val="22"/>
          <w:szCs w:val="22"/>
        </w:rPr>
        <w:tab/>
        <w:t>President-Elect, American Association for the Study of Liver Disease</w:t>
      </w:r>
      <w:r w:rsidR="006E03BC">
        <w:rPr>
          <w:sz w:val="22"/>
          <w:szCs w:val="22"/>
        </w:rPr>
        <w:t>s</w:t>
      </w:r>
    </w:p>
    <w:p w14:paraId="05F0BEC9" w14:textId="77777777" w:rsidR="006E03BC" w:rsidRDefault="006E03BC" w:rsidP="006E03BC">
      <w:pPr>
        <w:tabs>
          <w:tab w:val="left" w:pos="720"/>
        </w:tabs>
        <w:rPr>
          <w:sz w:val="22"/>
          <w:szCs w:val="22"/>
        </w:rPr>
      </w:pPr>
      <w:r>
        <w:rPr>
          <w:sz w:val="22"/>
          <w:szCs w:val="22"/>
        </w:rPr>
        <w:t>2018</w:t>
      </w:r>
      <w:r>
        <w:rPr>
          <w:sz w:val="22"/>
          <w:szCs w:val="22"/>
        </w:rPr>
        <w:tab/>
      </w:r>
      <w:r>
        <w:rPr>
          <w:sz w:val="22"/>
          <w:szCs w:val="22"/>
        </w:rPr>
        <w:tab/>
        <w:t>President, American Association for the Study of Liver Diseases</w:t>
      </w:r>
    </w:p>
    <w:p w14:paraId="7FD3C95B" w14:textId="77777777" w:rsidR="00EB04F5" w:rsidRPr="00B5382B" w:rsidRDefault="00EB04F5" w:rsidP="00EB04F5">
      <w:pPr>
        <w:tabs>
          <w:tab w:val="left" w:pos="720"/>
        </w:tabs>
        <w:ind w:left="1440" w:hanging="1440"/>
        <w:rPr>
          <w:sz w:val="22"/>
          <w:szCs w:val="22"/>
        </w:rPr>
      </w:pPr>
      <w:r>
        <w:rPr>
          <w:sz w:val="22"/>
          <w:szCs w:val="22"/>
        </w:rPr>
        <w:t>2018-2021</w:t>
      </w:r>
      <w:r>
        <w:rPr>
          <w:sz w:val="22"/>
          <w:szCs w:val="22"/>
        </w:rPr>
        <w:tab/>
        <w:t>N</w:t>
      </w:r>
      <w:r w:rsidRPr="00B5382B">
        <w:rPr>
          <w:sz w:val="22"/>
          <w:szCs w:val="22"/>
        </w:rPr>
        <w:t>IDDK Advisory Council, National Institute of Diabetes and Digestive and Kidney Diseases, NIH</w:t>
      </w:r>
    </w:p>
    <w:p w14:paraId="7AE0ABEE" w14:textId="77777777" w:rsidR="007C3F91" w:rsidRPr="00B5382B" w:rsidRDefault="007C3F91" w:rsidP="00EB04F5">
      <w:pPr>
        <w:tabs>
          <w:tab w:val="left" w:pos="720"/>
        </w:tabs>
        <w:ind w:left="1440" w:hanging="1440"/>
        <w:rPr>
          <w:sz w:val="22"/>
          <w:szCs w:val="22"/>
        </w:rPr>
      </w:pPr>
      <w:r w:rsidRPr="00B5382B">
        <w:rPr>
          <w:sz w:val="22"/>
          <w:szCs w:val="22"/>
        </w:rPr>
        <w:t>2019</w:t>
      </w:r>
      <w:r w:rsidRPr="00B5382B">
        <w:rPr>
          <w:sz w:val="22"/>
          <w:szCs w:val="22"/>
        </w:rPr>
        <w:tab/>
      </w:r>
      <w:r w:rsidRPr="00B5382B">
        <w:rPr>
          <w:sz w:val="22"/>
          <w:szCs w:val="22"/>
        </w:rPr>
        <w:tab/>
        <w:t>Past President, American Association for the Study of Liver Diseases</w:t>
      </w:r>
    </w:p>
    <w:p w14:paraId="1830BDAD" w14:textId="4DDAD866" w:rsidR="00FB63D1" w:rsidRPr="00B5382B" w:rsidRDefault="00FB63D1" w:rsidP="00FB63D1">
      <w:pPr>
        <w:tabs>
          <w:tab w:val="left" w:pos="720"/>
        </w:tabs>
        <w:ind w:left="1440" w:hanging="1440"/>
        <w:rPr>
          <w:sz w:val="22"/>
          <w:szCs w:val="22"/>
        </w:rPr>
      </w:pPr>
      <w:r w:rsidRPr="00B5382B">
        <w:rPr>
          <w:sz w:val="22"/>
          <w:szCs w:val="22"/>
        </w:rPr>
        <w:t>2019</w:t>
      </w:r>
      <w:r w:rsidRPr="00B5382B">
        <w:rPr>
          <w:sz w:val="22"/>
          <w:szCs w:val="22"/>
        </w:rPr>
        <w:tab/>
      </w:r>
      <w:r w:rsidRPr="00B5382B">
        <w:rPr>
          <w:sz w:val="22"/>
          <w:szCs w:val="22"/>
        </w:rPr>
        <w:tab/>
        <w:t>2019 Peak of Excellence Award, American Liver Foundation, Rocky Mountain Chapter</w:t>
      </w:r>
      <w:r w:rsidR="00405B02" w:rsidRPr="00B5382B">
        <w:rPr>
          <w:sz w:val="22"/>
          <w:szCs w:val="22"/>
        </w:rPr>
        <w:t>, Denver, Colorado</w:t>
      </w:r>
    </w:p>
    <w:p w14:paraId="5FACA130" w14:textId="5E5E9F70" w:rsidR="00216082" w:rsidRDefault="00216082" w:rsidP="00FB63D1">
      <w:pPr>
        <w:tabs>
          <w:tab w:val="left" w:pos="720"/>
        </w:tabs>
        <w:ind w:left="1440" w:hanging="1440"/>
        <w:rPr>
          <w:sz w:val="22"/>
          <w:szCs w:val="22"/>
        </w:rPr>
      </w:pPr>
      <w:r w:rsidRPr="00B5382B">
        <w:rPr>
          <w:sz w:val="22"/>
          <w:szCs w:val="22"/>
        </w:rPr>
        <w:t>2020-2023</w:t>
      </w:r>
      <w:r w:rsidRPr="00B5382B">
        <w:rPr>
          <w:sz w:val="22"/>
          <w:szCs w:val="22"/>
        </w:rPr>
        <w:tab/>
        <w:t>C</w:t>
      </w:r>
      <w:r w:rsidR="00DB22CF" w:rsidRPr="00B5382B">
        <w:rPr>
          <w:sz w:val="22"/>
          <w:szCs w:val="22"/>
        </w:rPr>
        <w:t>linical and Translational Science Award (CTSA)</w:t>
      </w:r>
      <w:r w:rsidRPr="00B5382B">
        <w:rPr>
          <w:sz w:val="22"/>
          <w:szCs w:val="22"/>
        </w:rPr>
        <w:t xml:space="preserve"> Program Steering Committee, National </w:t>
      </w:r>
      <w:r w:rsidR="00DB22CF" w:rsidRPr="00B5382B">
        <w:rPr>
          <w:sz w:val="22"/>
          <w:szCs w:val="22"/>
        </w:rPr>
        <w:t>CTSA</w:t>
      </w:r>
      <w:r w:rsidRPr="00B5382B">
        <w:rPr>
          <w:sz w:val="22"/>
          <w:szCs w:val="22"/>
        </w:rPr>
        <w:t xml:space="preserve"> Consortium, NCATS, NIH</w:t>
      </w:r>
    </w:p>
    <w:p w14:paraId="576FBC0A" w14:textId="77777777" w:rsidR="007500A6" w:rsidRDefault="00DC6936" w:rsidP="00FB63D1">
      <w:pPr>
        <w:tabs>
          <w:tab w:val="left" w:pos="720"/>
        </w:tabs>
        <w:ind w:left="1440" w:hanging="1440"/>
        <w:rPr>
          <w:sz w:val="22"/>
          <w:szCs w:val="22"/>
        </w:rPr>
      </w:pPr>
      <w:r>
        <w:rPr>
          <w:sz w:val="22"/>
          <w:szCs w:val="22"/>
        </w:rPr>
        <w:t>2020</w:t>
      </w:r>
      <w:r>
        <w:rPr>
          <w:sz w:val="22"/>
          <w:szCs w:val="22"/>
        </w:rPr>
        <w:tab/>
      </w:r>
      <w:r>
        <w:rPr>
          <w:sz w:val="22"/>
          <w:szCs w:val="22"/>
        </w:rPr>
        <w:tab/>
      </w:r>
      <w:r w:rsidRPr="00DC6936">
        <w:rPr>
          <w:sz w:val="22"/>
          <w:szCs w:val="22"/>
        </w:rPr>
        <w:t xml:space="preserve">2020 </w:t>
      </w:r>
      <w:r w:rsidR="00C34FA5" w:rsidRPr="00DC6936">
        <w:rPr>
          <w:sz w:val="22"/>
          <w:szCs w:val="22"/>
        </w:rPr>
        <w:t>Sass-Kortsak Award</w:t>
      </w:r>
      <w:r w:rsidR="00C34FA5">
        <w:rPr>
          <w:sz w:val="22"/>
          <w:szCs w:val="22"/>
        </w:rPr>
        <w:t xml:space="preserve">, </w:t>
      </w:r>
      <w:r w:rsidRPr="00DC6936">
        <w:rPr>
          <w:sz w:val="22"/>
          <w:szCs w:val="22"/>
        </w:rPr>
        <w:t>C</w:t>
      </w:r>
      <w:r w:rsidR="00C34FA5">
        <w:rPr>
          <w:sz w:val="22"/>
          <w:szCs w:val="22"/>
        </w:rPr>
        <w:t xml:space="preserve">anadian </w:t>
      </w:r>
      <w:r w:rsidRPr="00DC6936">
        <w:rPr>
          <w:sz w:val="22"/>
          <w:szCs w:val="22"/>
        </w:rPr>
        <w:t>A</w:t>
      </w:r>
      <w:r w:rsidR="00C34FA5">
        <w:rPr>
          <w:sz w:val="22"/>
          <w:szCs w:val="22"/>
        </w:rPr>
        <w:t>ssociation for the Study of the Liver-Canadian Liver Foundation</w:t>
      </w:r>
      <w:r>
        <w:rPr>
          <w:sz w:val="22"/>
          <w:szCs w:val="22"/>
        </w:rPr>
        <w:t>,</w:t>
      </w:r>
      <w:r w:rsidRPr="00DC6936">
        <w:rPr>
          <w:sz w:val="22"/>
          <w:szCs w:val="22"/>
        </w:rPr>
        <w:t xml:space="preserve"> in recognition for outstanding contributions in the field of Pediatric Hepatology</w:t>
      </w:r>
      <w:r>
        <w:rPr>
          <w:sz w:val="22"/>
          <w:szCs w:val="22"/>
        </w:rPr>
        <w:tab/>
      </w:r>
    </w:p>
    <w:p w14:paraId="6F0B115F" w14:textId="77777777" w:rsidR="00881C5B" w:rsidRDefault="007500A6" w:rsidP="00FB63D1">
      <w:pPr>
        <w:tabs>
          <w:tab w:val="left" w:pos="720"/>
        </w:tabs>
        <w:ind w:left="1440" w:hanging="1440"/>
        <w:rPr>
          <w:sz w:val="22"/>
          <w:szCs w:val="22"/>
        </w:rPr>
      </w:pPr>
      <w:r>
        <w:rPr>
          <w:sz w:val="22"/>
          <w:szCs w:val="22"/>
        </w:rPr>
        <w:t>2021</w:t>
      </w:r>
      <w:r>
        <w:rPr>
          <w:sz w:val="22"/>
          <w:szCs w:val="22"/>
        </w:rPr>
        <w:tab/>
      </w:r>
      <w:r>
        <w:rPr>
          <w:sz w:val="22"/>
          <w:szCs w:val="22"/>
        </w:rPr>
        <w:tab/>
        <w:t>Top Pediatric Gastroenterologist, Top Doctors, Colorado Magazine</w:t>
      </w:r>
    </w:p>
    <w:p w14:paraId="2B026DFC" w14:textId="77777777" w:rsidR="00B87D61" w:rsidRDefault="00881C5B" w:rsidP="00FB63D1">
      <w:pPr>
        <w:tabs>
          <w:tab w:val="left" w:pos="720"/>
        </w:tabs>
        <w:ind w:left="1440" w:hanging="1440"/>
        <w:rPr>
          <w:sz w:val="22"/>
          <w:szCs w:val="22"/>
        </w:rPr>
      </w:pPr>
      <w:r>
        <w:rPr>
          <w:sz w:val="22"/>
          <w:szCs w:val="22"/>
        </w:rPr>
        <w:t>2021</w:t>
      </w:r>
      <w:r>
        <w:rPr>
          <w:sz w:val="22"/>
          <w:szCs w:val="22"/>
        </w:rPr>
        <w:tab/>
      </w:r>
      <w:r>
        <w:rPr>
          <w:sz w:val="22"/>
          <w:szCs w:val="22"/>
        </w:rPr>
        <w:tab/>
        <w:t xml:space="preserve">Dan W. Thomas Keynote Lecture, Children’s Hospital of Los Angeles, University of Southern California School of Medicine, Los Angeles, </w:t>
      </w:r>
      <w:r w:rsidR="00AF4A9B">
        <w:rPr>
          <w:sz w:val="22"/>
          <w:szCs w:val="22"/>
        </w:rPr>
        <w:t xml:space="preserve">CA, </w:t>
      </w:r>
      <w:r>
        <w:rPr>
          <w:sz w:val="22"/>
          <w:szCs w:val="22"/>
        </w:rPr>
        <w:t>Au</w:t>
      </w:r>
      <w:r w:rsidR="00AF4A9B">
        <w:rPr>
          <w:sz w:val="22"/>
          <w:szCs w:val="22"/>
        </w:rPr>
        <w:t>gust</w:t>
      </w:r>
      <w:r>
        <w:rPr>
          <w:sz w:val="22"/>
          <w:szCs w:val="22"/>
        </w:rPr>
        <w:t xml:space="preserve"> 13, 2021</w:t>
      </w:r>
    </w:p>
    <w:p w14:paraId="6F176526" w14:textId="48654CBB" w:rsidR="00DC6936" w:rsidRDefault="00B87D61" w:rsidP="00FB63D1">
      <w:pPr>
        <w:tabs>
          <w:tab w:val="left" w:pos="720"/>
        </w:tabs>
        <w:ind w:left="1440" w:hanging="1440"/>
        <w:rPr>
          <w:sz w:val="22"/>
          <w:szCs w:val="22"/>
        </w:rPr>
      </w:pPr>
      <w:r>
        <w:rPr>
          <w:sz w:val="22"/>
          <w:szCs w:val="22"/>
        </w:rPr>
        <w:t>2021-2022</w:t>
      </w:r>
      <w:r>
        <w:rPr>
          <w:sz w:val="22"/>
          <w:szCs w:val="22"/>
        </w:rPr>
        <w:tab/>
        <w:t>Search Committee for Director of National Center for Advancing Translational Science (NCATS), NIH</w:t>
      </w:r>
      <w:r w:rsidR="00DC6936">
        <w:rPr>
          <w:sz w:val="22"/>
          <w:szCs w:val="22"/>
        </w:rPr>
        <w:tab/>
      </w:r>
    </w:p>
    <w:p w14:paraId="1345D00A" w14:textId="53EC3897" w:rsidR="001854CD" w:rsidRDefault="001854CD" w:rsidP="001854CD">
      <w:pPr>
        <w:rPr>
          <w:color w:val="000000"/>
          <w:sz w:val="22"/>
          <w:szCs w:val="22"/>
        </w:rPr>
      </w:pPr>
      <w:r>
        <w:rPr>
          <w:sz w:val="22"/>
          <w:szCs w:val="22"/>
        </w:rPr>
        <w:t xml:space="preserve">2022-present </w:t>
      </w:r>
      <w:r>
        <w:rPr>
          <w:sz w:val="22"/>
          <w:szCs w:val="22"/>
        </w:rPr>
        <w:tab/>
      </w:r>
      <w:r w:rsidRPr="004E0FCA">
        <w:rPr>
          <w:color w:val="000000"/>
          <w:sz w:val="22"/>
          <w:szCs w:val="22"/>
        </w:rPr>
        <w:t xml:space="preserve">Bruce and Bev Wagner Family Endowed Chair for Child Health Research </w:t>
      </w:r>
    </w:p>
    <w:p w14:paraId="2843E0C8" w14:textId="0A3A612C" w:rsidR="001A04C9" w:rsidRDefault="001A04C9" w:rsidP="001A04C9">
      <w:pPr>
        <w:ind w:left="1440" w:hanging="1440"/>
        <w:rPr>
          <w:color w:val="000000"/>
          <w:sz w:val="22"/>
          <w:szCs w:val="22"/>
        </w:rPr>
      </w:pPr>
      <w:r>
        <w:rPr>
          <w:color w:val="000000"/>
          <w:sz w:val="22"/>
          <w:szCs w:val="22"/>
        </w:rPr>
        <w:t>2022-present</w:t>
      </w:r>
      <w:r>
        <w:rPr>
          <w:color w:val="000000"/>
          <w:sz w:val="22"/>
          <w:szCs w:val="22"/>
        </w:rPr>
        <w:tab/>
      </w:r>
      <w:bookmarkStart w:id="1" w:name="_Hlk109712351"/>
      <w:r w:rsidR="00661BA1">
        <w:rPr>
          <w:color w:val="000000"/>
          <w:sz w:val="22"/>
          <w:szCs w:val="22"/>
        </w:rPr>
        <w:t xml:space="preserve">Subgroup Chair, </w:t>
      </w:r>
      <w:r>
        <w:rPr>
          <w:color w:val="000000"/>
          <w:sz w:val="22"/>
          <w:szCs w:val="22"/>
        </w:rPr>
        <w:t>NINDS Mitochondrial Common Data Elements Committee, National Institute of Neurological Disorders and Stroke, NIH</w:t>
      </w:r>
      <w:bookmarkEnd w:id="1"/>
    </w:p>
    <w:p w14:paraId="0CF5870C" w14:textId="1DBA84AB" w:rsidR="00ED71B3" w:rsidRDefault="00ED71B3" w:rsidP="001A04C9">
      <w:pPr>
        <w:ind w:left="1440" w:hanging="1440"/>
        <w:rPr>
          <w:color w:val="000000"/>
          <w:sz w:val="22"/>
          <w:szCs w:val="22"/>
        </w:rPr>
      </w:pPr>
      <w:r>
        <w:rPr>
          <w:color w:val="000000"/>
          <w:sz w:val="22"/>
          <w:szCs w:val="22"/>
        </w:rPr>
        <w:t>2022-present</w:t>
      </w:r>
      <w:r>
        <w:rPr>
          <w:color w:val="000000"/>
          <w:sz w:val="22"/>
          <w:szCs w:val="22"/>
        </w:rPr>
        <w:tab/>
        <w:t>Steering Committee, Coalition for Pediatric Medical Research</w:t>
      </w:r>
    </w:p>
    <w:p w14:paraId="178062A6" w14:textId="61EAA0E6" w:rsidR="004C181F" w:rsidRPr="004E0FCA" w:rsidRDefault="004C181F" w:rsidP="001A04C9">
      <w:pPr>
        <w:ind w:left="1440" w:hanging="1440"/>
        <w:rPr>
          <w:sz w:val="22"/>
          <w:szCs w:val="22"/>
        </w:rPr>
      </w:pPr>
      <w:r>
        <w:rPr>
          <w:color w:val="000000"/>
          <w:sz w:val="22"/>
          <w:szCs w:val="22"/>
        </w:rPr>
        <w:t>2022</w:t>
      </w:r>
      <w:r>
        <w:rPr>
          <w:color w:val="000000"/>
          <w:sz w:val="22"/>
          <w:szCs w:val="22"/>
        </w:rPr>
        <w:tab/>
      </w:r>
      <w:r w:rsidR="00D31263">
        <w:rPr>
          <w:color w:val="000000"/>
          <w:sz w:val="22"/>
          <w:szCs w:val="22"/>
        </w:rPr>
        <w:t xml:space="preserve">CU </w:t>
      </w:r>
      <w:r>
        <w:rPr>
          <w:color w:val="000000"/>
          <w:sz w:val="22"/>
          <w:szCs w:val="22"/>
        </w:rPr>
        <w:t>Distinguished Professor, University of Colorado</w:t>
      </w:r>
    </w:p>
    <w:p w14:paraId="489E3C68" w14:textId="77777777" w:rsidR="007500A6" w:rsidRPr="004C153E" w:rsidRDefault="007500A6" w:rsidP="00045F36">
      <w:pPr>
        <w:rPr>
          <w:sz w:val="22"/>
          <w:szCs w:val="22"/>
          <w:u w:val="single"/>
        </w:rPr>
      </w:pPr>
    </w:p>
    <w:p w14:paraId="34DC16B7" w14:textId="77777777" w:rsidR="00352165" w:rsidRPr="004C153E" w:rsidRDefault="00FE4B33" w:rsidP="003B17B9">
      <w:pPr>
        <w:numPr>
          <w:ilvl w:val="0"/>
          <w:numId w:val="1"/>
        </w:numPr>
        <w:ind w:hanging="720"/>
        <w:rPr>
          <w:b/>
          <w:sz w:val="22"/>
          <w:szCs w:val="22"/>
          <w:u w:val="single"/>
        </w:rPr>
      </w:pPr>
      <w:r w:rsidRPr="004C153E">
        <w:rPr>
          <w:b/>
          <w:sz w:val="22"/>
          <w:szCs w:val="22"/>
          <w:u w:val="single"/>
        </w:rPr>
        <w:lastRenderedPageBreak/>
        <w:t>MEMBERSHIP</w:t>
      </w:r>
      <w:r w:rsidR="00913F4C">
        <w:rPr>
          <w:b/>
          <w:sz w:val="22"/>
          <w:szCs w:val="22"/>
          <w:u w:val="single"/>
        </w:rPr>
        <w:t xml:space="preserve"> AND LEADERSHIP</w:t>
      </w:r>
      <w:r w:rsidR="000C032E">
        <w:rPr>
          <w:b/>
          <w:sz w:val="22"/>
          <w:szCs w:val="22"/>
          <w:u w:val="single"/>
        </w:rPr>
        <w:t xml:space="preserve"> POSITIONS </w:t>
      </w:r>
      <w:r w:rsidRPr="004C153E">
        <w:rPr>
          <w:b/>
          <w:sz w:val="22"/>
          <w:szCs w:val="22"/>
          <w:u w:val="single"/>
        </w:rPr>
        <w:t>IN PROFESSIONAL ORGANIZATIONS</w:t>
      </w:r>
    </w:p>
    <w:p w14:paraId="7A60455E" w14:textId="77777777" w:rsidR="00852175" w:rsidRPr="004C153E" w:rsidRDefault="00852175" w:rsidP="00852175">
      <w:pPr>
        <w:rPr>
          <w:b/>
          <w:sz w:val="22"/>
          <w:szCs w:val="22"/>
          <w:u w:val="single"/>
        </w:rPr>
      </w:pPr>
    </w:p>
    <w:p w14:paraId="5A520DA6" w14:textId="77777777" w:rsidR="00852175" w:rsidRPr="004C153E" w:rsidRDefault="00852175" w:rsidP="00852175">
      <w:pPr>
        <w:tabs>
          <w:tab w:val="left" w:pos="720"/>
        </w:tabs>
        <w:ind w:left="1440" w:hanging="1440"/>
        <w:jc w:val="both"/>
        <w:rPr>
          <w:sz w:val="22"/>
          <w:szCs w:val="22"/>
        </w:rPr>
      </w:pPr>
      <w:r w:rsidRPr="004C153E">
        <w:rPr>
          <w:sz w:val="22"/>
          <w:szCs w:val="22"/>
        </w:rPr>
        <w:t>1982</w:t>
      </w:r>
      <w:r w:rsidRPr="004C153E">
        <w:rPr>
          <w:sz w:val="22"/>
          <w:szCs w:val="22"/>
        </w:rPr>
        <w:tab/>
      </w:r>
      <w:smartTag w:uri="urn:schemas-microsoft-com:office:smarttags" w:element="place">
        <w:smartTag w:uri="urn:schemas-microsoft-com:office:smarttags" w:element="PlaceName">
          <w:r w:rsidRPr="004C153E">
            <w:rPr>
              <w:sz w:val="22"/>
              <w:szCs w:val="22"/>
            </w:rPr>
            <w:t>New York</w:t>
          </w:r>
        </w:smartTag>
        <w:r w:rsidRPr="004C153E">
          <w:rPr>
            <w:sz w:val="22"/>
            <w:szCs w:val="22"/>
          </w:rPr>
          <w:t xml:space="preserve"> </w:t>
        </w:r>
        <w:smartTag w:uri="urn:schemas-microsoft-com:office:smarttags" w:element="PlaceType">
          <w:r w:rsidRPr="004C153E">
            <w:rPr>
              <w:sz w:val="22"/>
              <w:szCs w:val="22"/>
            </w:rPr>
            <w:t>Academy</w:t>
          </w:r>
        </w:smartTag>
      </w:smartTag>
      <w:r w:rsidRPr="004C153E">
        <w:rPr>
          <w:sz w:val="22"/>
          <w:szCs w:val="22"/>
        </w:rPr>
        <w:t xml:space="preserve"> of Sciences</w:t>
      </w:r>
    </w:p>
    <w:p w14:paraId="18E285BB" w14:textId="77777777" w:rsidR="00852175" w:rsidRPr="004C153E" w:rsidRDefault="00852175" w:rsidP="00B90165">
      <w:pPr>
        <w:tabs>
          <w:tab w:val="left" w:pos="720"/>
        </w:tabs>
        <w:ind w:left="1440" w:hanging="1440"/>
        <w:rPr>
          <w:sz w:val="22"/>
          <w:szCs w:val="22"/>
        </w:rPr>
      </w:pPr>
      <w:r w:rsidRPr="004C153E">
        <w:rPr>
          <w:sz w:val="22"/>
          <w:szCs w:val="22"/>
        </w:rPr>
        <w:t>1983</w:t>
      </w:r>
      <w:r w:rsidRPr="004C153E">
        <w:rPr>
          <w:sz w:val="22"/>
          <w:szCs w:val="22"/>
        </w:rPr>
        <w:tab/>
        <w:t>North American Society for Pediatric G</w:t>
      </w:r>
      <w:r w:rsidR="005877E5" w:rsidRPr="004C153E">
        <w:rPr>
          <w:sz w:val="22"/>
          <w:szCs w:val="22"/>
        </w:rPr>
        <w:t xml:space="preserve">astroenterology, Hepatology &amp; </w:t>
      </w:r>
      <w:r w:rsidRPr="004C153E">
        <w:rPr>
          <w:sz w:val="22"/>
          <w:szCs w:val="22"/>
        </w:rPr>
        <w:t>Nutrition</w:t>
      </w:r>
      <w:r w:rsidR="005877E5" w:rsidRPr="004C153E">
        <w:rPr>
          <w:sz w:val="22"/>
          <w:szCs w:val="22"/>
        </w:rPr>
        <w:t xml:space="preserve"> (NASPGHAN)</w:t>
      </w:r>
    </w:p>
    <w:p w14:paraId="4531040A" w14:textId="77777777" w:rsidR="005877E5" w:rsidRPr="004C153E" w:rsidRDefault="005877E5" w:rsidP="00B90165">
      <w:pPr>
        <w:tabs>
          <w:tab w:val="left" w:pos="720"/>
        </w:tabs>
        <w:ind w:left="1440" w:hanging="1440"/>
        <w:rPr>
          <w:sz w:val="22"/>
          <w:szCs w:val="22"/>
          <w:u w:val="single"/>
        </w:rPr>
      </w:pPr>
      <w:r w:rsidRPr="004C153E">
        <w:rPr>
          <w:sz w:val="22"/>
          <w:szCs w:val="22"/>
        </w:rPr>
        <w:tab/>
      </w:r>
      <w:r w:rsidRPr="004C153E">
        <w:rPr>
          <w:sz w:val="22"/>
          <w:szCs w:val="22"/>
          <w:u w:val="single"/>
        </w:rPr>
        <w:t>Offices Held and Committees:</w:t>
      </w:r>
    </w:p>
    <w:p w14:paraId="0474DAD0" w14:textId="77777777" w:rsidR="00B90165" w:rsidRPr="004C153E" w:rsidRDefault="005877E5" w:rsidP="002F2F8A">
      <w:pPr>
        <w:tabs>
          <w:tab w:val="left" w:pos="720"/>
        </w:tabs>
        <w:ind w:left="1260" w:hanging="1260"/>
        <w:rPr>
          <w:sz w:val="22"/>
          <w:szCs w:val="22"/>
        </w:rPr>
      </w:pPr>
      <w:r w:rsidRPr="004C153E">
        <w:rPr>
          <w:sz w:val="22"/>
          <w:szCs w:val="22"/>
        </w:rPr>
        <w:tab/>
      </w:r>
      <w:r w:rsidRPr="004C153E">
        <w:rPr>
          <w:sz w:val="22"/>
          <w:szCs w:val="22"/>
        </w:rPr>
        <w:tab/>
      </w:r>
      <w:r w:rsidR="007A6E79" w:rsidRPr="00440B48">
        <w:rPr>
          <w:b/>
          <w:sz w:val="22"/>
          <w:szCs w:val="22"/>
        </w:rPr>
        <w:t>President 1996-1998</w:t>
      </w:r>
      <w:r w:rsidR="00852175" w:rsidRPr="004C153E">
        <w:rPr>
          <w:sz w:val="22"/>
          <w:szCs w:val="22"/>
        </w:rPr>
        <w:t xml:space="preserve">, President </w:t>
      </w:r>
      <w:proofErr w:type="gramStart"/>
      <w:r w:rsidR="00852175" w:rsidRPr="004C153E">
        <w:rPr>
          <w:sz w:val="22"/>
          <w:szCs w:val="22"/>
        </w:rPr>
        <w:t>elect</w:t>
      </w:r>
      <w:proofErr w:type="gramEnd"/>
      <w:r w:rsidR="00852175" w:rsidRPr="004C153E">
        <w:rPr>
          <w:sz w:val="22"/>
          <w:szCs w:val="22"/>
        </w:rPr>
        <w:t xml:space="preserve"> 1994-1996, Past-President 1998-2000</w:t>
      </w:r>
    </w:p>
    <w:p w14:paraId="11FB159D" w14:textId="77777777" w:rsidR="00852175" w:rsidRPr="004C153E" w:rsidRDefault="00B90165" w:rsidP="002F2F8A">
      <w:pPr>
        <w:tabs>
          <w:tab w:val="left" w:pos="720"/>
        </w:tabs>
        <w:ind w:left="1260" w:hanging="1260"/>
        <w:rPr>
          <w:sz w:val="22"/>
          <w:szCs w:val="22"/>
        </w:rPr>
      </w:pPr>
      <w:r w:rsidRPr="004C153E">
        <w:rPr>
          <w:sz w:val="22"/>
          <w:szCs w:val="22"/>
        </w:rPr>
        <w:tab/>
      </w:r>
      <w:r w:rsidRPr="004C153E">
        <w:rPr>
          <w:sz w:val="22"/>
          <w:szCs w:val="22"/>
        </w:rPr>
        <w:tab/>
        <w:t>Training and</w:t>
      </w:r>
      <w:r w:rsidR="0041566D" w:rsidRPr="004C153E">
        <w:rPr>
          <w:sz w:val="22"/>
          <w:szCs w:val="22"/>
        </w:rPr>
        <w:t xml:space="preserve"> Education Committee 1985-1989</w:t>
      </w:r>
    </w:p>
    <w:p w14:paraId="6878D66A" w14:textId="77777777" w:rsidR="00852175" w:rsidRPr="004C153E" w:rsidRDefault="00852175" w:rsidP="002F2F8A">
      <w:pPr>
        <w:tabs>
          <w:tab w:val="left" w:pos="720"/>
        </w:tabs>
        <w:ind w:left="1260" w:hanging="1260"/>
        <w:jc w:val="both"/>
        <w:rPr>
          <w:sz w:val="22"/>
          <w:szCs w:val="22"/>
        </w:rPr>
      </w:pPr>
      <w:r w:rsidRPr="004C153E">
        <w:rPr>
          <w:sz w:val="22"/>
          <w:szCs w:val="22"/>
        </w:rPr>
        <w:tab/>
      </w:r>
      <w:r w:rsidRPr="004C153E">
        <w:rPr>
          <w:sz w:val="22"/>
          <w:szCs w:val="22"/>
        </w:rPr>
        <w:tab/>
        <w:t>Chair of Research Committee</w:t>
      </w:r>
      <w:r w:rsidR="0041566D" w:rsidRPr="004C153E">
        <w:rPr>
          <w:sz w:val="22"/>
          <w:szCs w:val="22"/>
        </w:rPr>
        <w:t xml:space="preserve"> 1990-1993</w:t>
      </w:r>
    </w:p>
    <w:p w14:paraId="7EC68B0D" w14:textId="77777777" w:rsidR="00852175" w:rsidRPr="004C153E" w:rsidRDefault="00852175" w:rsidP="002F2F8A">
      <w:pPr>
        <w:tabs>
          <w:tab w:val="left" w:pos="720"/>
        </w:tabs>
        <w:ind w:left="1260" w:hanging="1260"/>
        <w:jc w:val="both"/>
        <w:rPr>
          <w:sz w:val="22"/>
          <w:szCs w:val="22"/>
        </w:rPr>
      </w:pPr>
      <w:r w:rsidRPr="004C153E">
        <w:rPr>
          <w:sz w:val="22"/>
          <w:szCs w:val="22"/>
        </w:rPr>
        <w:tab/>
      </w:r>
      <w:r w:rsidRPr="004C153E">
        <w:rPr>
          <w:sz w:val="22"/>
          <w:szCs w:val="22"/>
        </w:rPr>
        <w:tab/>
        <w:t>Executive Council</w:t>
      </w:r>
      <w:r w:rsidR="0041566D" w:rsidRPr="004C153E">
        <w:rPr>
          <w:sz w:val="22"/>
          <w:szCs w:val="22"/>
        </w:rPr>
        <w:t xml:space="preserve"> 1990-1992</w:t>
      </w:r>
    </w:p>
    <w:p w14:paraId="21D17D2B" w14:textId="77777777" w:rsidR="00852175" w:rsidRPr="004C153E" w:rsidRDefault="00852175" w:rsidP="002F2F8A">
      <w:pPr>
        <w:tabs>
          <w:tab w:val="left" w:pos="720"/>
        </w:tabs>
        <w:ind w:left="1260" w:hanging="1260"/>
        <w:jc w:val="both"/>
        <w:rPr>
          <w:sz w:val="22"/>
          <w:szCs w:val="22"/>
        </w:rPr>
      </w:pPr>
      <w:r w:rsidRPr="004C153E">
        <w:rPr>
          <w:sz w:val="22"/>
          <w:szCs w:val="22"/>
        </w:rPr>
        <w:tab/>
      </w:r>
      <w:r w:rsidRPr="004C153E">
        <w:rPr>
          <w:sz w:val="22"/>
          <w:szCs w:val="22"/>
        </w:rPr>
        <w:tab/>
        <w:t>Chair of Hepatology Committee</w:t>
      </w:r>
      <w:r w:rsidR="00DE1D60" w:rsidRPr="004C153E">
        <w:rPr>
          <w:sz w:val="22"/>
          <w:szCs w:val="22"/>
        </w:rPr>
        <w:t xml:space="preserve"> 2001-2003</w:t>
      </w:r>
    </w:p>
    <w:p w14:paraId="7CBB8F71" w14:textId="77777777" w:rsidR="00852175" w:rsidRPr="004C153E" w:rsidRDefault="00852175" w:rsidP="002F2F8A">
      <w:pPr>
        <w:tabs>
          <w:tab w:val="left" w:pos="720"/>
        </w:tabs>
        <w:ind w:left="1260" w:hanging="1260"/>
        <w:jc w:val="both"/>
        <w:rPr>
          <w:sz w:val="22"/>
          <w:szCs w:val="22"/>
        </w:rPr>
      </w:pPr>
      <w:r w:rsidRPr="004C153E">
        <w:rPr>
          <w:sz w:val="22"/>
          <w:szCs w:val="22"/>
        </w:rPr>
        <w:tab/>
      </w:r>
      <w:r w:rsidRPr="004C153E">
        <w:rPr>
          <w:sz w:val="22"/>
          <w:szCs w:val="22"/>
        </w:rPr>
        <w:tab/>
        <w:t xml:space="preserve">Chair and member of </w:t>
      </w:r>
      <w:proofErr w:type="spellStart"/>
      <w:r w:rsidRPr="004C153E">
        <w:rPr>
          <w:sz w:val="22"/>
          <w:szCs w:val="22"/>
        </w:rPr>
        <w:t>Advocay</w:t>
      </w:r>
      <w:proofErr w:type="spellEnd"/>
      <w:r w:rsidRPr="004C153E">
        <w:rPr>
          <w:sz w:val="22"/>
          <w:szCs w:val="22"/>
        </w:rPr>
        <w:t>/Public Policy Committee</w:t>
      </w:r>
      <w:r w:rsidR="00104A28" w:rsidRPr="004C153E">
        <w:rPr>
          <w:sz w:val="22"/>
          <w:szCs w:val="22"/>
        </w:rPr>
        <w:t>, 2005-2010</w:t>
      </w:r>
    </w:p>
    <w:p w14:paraId="427AE46D" w14:textId="77777777" w:rsidR="00852175" w:rsidRPr="004C153E" w:rsidRDefault="00852175" w:rsidP="002F2F8A">
      <w:pPr>
        <w:tabs>
          <w:tab w:val="left" w:pos="720"/>
        </w:tabs>
        <w:ind w:left="1260" w:hanging="1260"/>
        <w:jc w:val="both"/>
        <w:rPr>
          <w:sz w:val="22"/>
          <w:szCs w:val="22"/>
        </w:rPr>
      </w:pPr>
      <w:r w:rsidRPr="004C153E">
        <w:rPr>
          <w:sz w:val="22"/>
          <w:szCs w:val="22"/>
        </w:rPr>
        <w:tab/>
      </w:r>
      <w:r w:rsidRPr="004C153E">
        <w:rPr>
          <w:sz w:val="22"/>
          <w:szCs w:val="22"/>
        </w:rPr>
        <w:tab/>
      </w:r>
      <w:r w:rsidR="00DE1D60" w:rsidRPr="004C153E">
        <w:rPr>
          <w:sz w:val="22"/>
          <w:szCs w:val="22"/>
        </w:rPr>
        <w:t xml:space="preserve">Chair of </w:t>
      </w:r>
      <w:r w:rsidRPr="004C153E">
        <w:rPr>
          <w:sz w:val="22"/>
          <w:szCs w:val="22"/>
        </w:rPr>
        <w:t xml:space="preserve">Publications </w:t>
      </w:r>
      <w:r w:rsidR="0051197A" w:rsidRPr="004C153E">
        <w:rPr>
          <w:sz w:val="22"/>
          <w:szCs w:val="22"/>
        </w:rPr>
        <w:t>Committee</w:t>
      </w:r>
      <w:r w:rsidR="00DE1D60" w:rsidRPr="004C153E">
        <w:rPr>
          <w:sz w:val="22"/>
          <w:szCs w:val="22"/>
        </w:rPr>
        <w:t xml:space="preserve"> 1998-2000</w:t>
      </w:r>
      <w:r w:rsidR="00104A28" w:rsidRPr="004C153E">
        <w:rPr>
          <w:sz w:val="22"/>
          <w:szCs w:val="22"/>
        </w:rPr>
        <w:t>, member 2006-2010</w:t>
      </w:r>
    </w:p>
    <w:p w14:paraId="7F9A0588" w14:textId="77777777" w:rsidR="0051197A" w:rsidRPr="004C153E" w:rsidRDefault="0051197A" w:rsidP="002F2F8A">
      <w:pPr>
        <w:tabs>
          <w:tab w:val="left" w:pos="720"/>
        </w:tabs>
        <w:ind w:left="1260" w:hanging="1260"/>
        <w:jc w:val="both"/>
        <w:rPr>
          <w:sz w:val="22"/>
          <w:szCs w:val="22"/>
        </w:rPr>
      </w:pPr>
      <w:r w:rsidRPr="004C153E">
        <w:rPr>
          <w:sz w:val="22"/>
          <w:szCs w:val="22"/>
        </w:rPr>
        <w:tab/>
      </w:r>
      <w:r w:rsidRPr="004C153E">
        <w:rPr>
          <w:sz w:val="22"/>
          <w:szCs w:val="22"/>
        </w:rPr>
        <w:tab/>
        <w:t>Nominating Committee</w:t>
      </w:r>
      <w:r w:rsidR="0095742D" w:rsidRPr="004C153E">
        <w:rPr>
          <w:sz w:val="22"/>
          <w:szCs w:val="22"/>
        </w:rPr>
        <w:t xml:space="preserve"> 1996</w:t>
      </w:r>
      <w:r w:rsidR="00DE1D60" w:rsidRPr="004C153E">
        <w:rPr>
          <w:sz w:val="22"/>
          <w:szCs w:val="22"/>
        </w:rPr>
        <w:t>, Chair 2001-2002</w:t>
      </w:r>
    </w:p>
    <w:p w14:paraId="52D32DBD" w14:textId="77777777" w:rsidR="005877E5" w:rsidRPr="004C153E" w:rsidRDefault="0051197A" w:rsidP="002F2F8A">
      <w:pPr>
        <w:tabs>
          <w:tab w:val="left" w:pos="720"/>
        </w:tabs>
        <w:ind w:left="1260" w:hanging="1260"/>
        <w:jc w:val="both"/>
        <w:rPr>
          <w:sz w:val="22"/>
          <w:szCs w:val="22"/>
        </w:rPr>
      </w:pPr>
      <w:r w:rsidRPr="004C153E">
        <w:rPr>
          <w:sz w:val="22"/>
          <w:szCs w:val="22"/>
        </w:rPr>
        <w:tab/>
      </w:r>
      <w:r w:rsidRPr="004C153E">
        <w:rPr>
          <w:sz w:val="22"/>
          <w:szCs w:val="22"/>
        </w:rPr>
        <w:tab/>
        <w:t xml:space="preserve">Chair, </w:t>
      </w:r>
      <w:r w:rsidR="0095742D" w:rsidRPr="004C153E">
        <w:rPr>
          <w:sz w:val="22"/>
          <w:szCs w:val="22"/>
        </w:rPr>
        <w:t>Shwachman Award</w:t>
      </w:r>
      <w:r w:rsidRPr="004C153E">
        <w:rPr>
          <w:sz w:val="22"/>
          <w:szCs w:val="22"/>
        </w:rPr>
        <w:t xml:space="preserve"> Committee 1995</w:t>
      </w:r>
      <w:r w:rsidR="0095742D" w:rsidRPr="004C153E">
        <w:rPr>
          <w:sz w:val="22"/>
          <w:szCs w:val="22"/>
        </w:rPr>
        <w:t>, 1996</w:t>
      </w:r>
    </w:p>
    <w:p w14:paraId="0A8E84E7" w14:textId="77777777" w:rsidR="00DE1D60" w:rsidRPr="004C153E" w:rsidRDefault="002F2F8A" w:rsidP="002F2F8A">
      <w:pPr>
        <w:tabs>
          <w:tab w:val="left" w:pos="720"/>
        </w:tabs>
        <w:ind w:left="1260" w:hanging="1260"/>
        <w:rPr>
          <w:sz w:val="22"/>
          <w:szCs w:val="22"/>
        </w:rPr>
      </w:pPr>
      <w:r>
        <w:rPr>
          <w:sz w:val="22"/>
          <w:szCs w:val="22"/>
        </w:rPr>
        <w:tab/>
      </w:r>
      <w:r>
        <w:rPr>
          <w:sz w:val="22"/>
          <w:szCs w:val="22"/>
        </w:rPr>
        <w:tab/>
      </w:r>
      <w:r w:rsidR="00DE1D60" w:rsidRPr="004C153E">
        <w:rPr>
          <w:sz w:val="22"/>
          <w:szCs w:val="22"/>
        </w:rPr>
        <w:t xml:space="preserve">Board member (NASPGHAN representative), Federation of Societies for Gastroenterology </w:t>
      </w:r>
      <w:r>
        <w:rPr>
          <w:sz w:val="22"/>
          <w:szCs w:val="22"/>
        </w:rPr>
        <w:tab/>
      </w:r>
      <w:r>
        <w:rPr>
          <w:sz w:val="22"/>
          <w:szCs w:val="22"/>
        </w:rPr>
        <w:tab/>
      </w:r>
      <w:r w:rsidR="00DE1D60" w:rsidRPr="004C153E">
        <w:rPr>
          <w:sz w:val="22"/>
          <w:szCs w:val="22"/>
        </w:rPr>
        <w:t>and Hepatology, 1997-1998</w:t>
      </w:r>
      <w:r w:rsidR="00DE1D60" w:rsidRPr="004C153E">
        <w:rPr>
          <w:sz w:val="22"/>
          <w:szCs w:val="22"/>
        </w:rPr>
        <w:tab/>
      </w:r>
    </w:p>
    <w:p w14:paraId="188D5236" w14:textId="77777777" w:rsidR="00DE1D60" w:rsidRPr="004C153E" w:rsidRDefault="00DE1D60" w:rsidP="002F2F8A">
      <w:pPr>
        <w:tabs>
          <w:tab w:val="left" w:pos="720"/>
        </w:tabs>
        <w:ind w:left="1260" w:hanging="1260"/>
        <w:jc w:val="both"/>
        <w:rPr>
          <w:sz w:val="22"/>
          <w:szCs w:val="22"/>
        </w:rPr>
      </w:pPr>
      <w:r w:rsidRPr="004C153E">
        <w:rPr>
          <w:sz w:val="22"/>
          <w:szCs w:val="22"/>
        </w:rPr>
        <w:tab/>
      </w:r>
      <w:r w:rsidRPr="004C153E">
        <w:rPr>
          <w:sz w:val="22"/>
          <w:szCs w:val="22"/>
        </w:rPr>
        <w:tab/>
        <w:t>President’s Advisory Committee, 2001-present</w:t>
      </w:r>
    </w:p>
    <w:p w14:paraId="00978F41" w14:textId="77777777" w:rsidR="00DE1D60" w:rsidRPr="004C153E" w:rsidRDefault="002F2F8A" w:rsidP="002F2F8A">
      <w:pPr>
        <w:tabs>
          <w:tab w:val="left" w:pos="720"/>
          <w:tab w:val="left" w:pos="1980"/>
        </w:tabs>
        <w:ind w:left="1260" w:hanging="1260"/>
        <w:rPr>
          <w:sz w:val="22"/>
          <w:szCs w:val="22"/>
        </w:rPr>
      </w:pPr>
      <w:r>
        <w:rPr>
          <w:sz w:val="22"/>
          <w:szCs w:val="22"/>
        </w:rPr>
        <w:tab/>
      </w:r>
      <w:r>
        <w:rPr>
          <w:sz w:val="22"/>
          <w:szCs w:val="22"/>
        </w:rPr>
        <w:tab/>
      </w:r>
      <w:r w:rsidR="00DE1D60" w:rsidRPr="004C153E">
        <w:rPr>
          <w:sz w:val="22"/>
          <w:szCs w:val="22"/>
        </w:rPr>
        <w:t xml:space="preserve">NASPGHAN President’s Liaison Committee, American Liver Foundation </w:t>
      </w:r>
      <w:proofErr w:type="gramStart"/>
      <w:r w:rsidR="00DE1D60" w:rsidRPr="004C153E">
        <w:rPr>
          <w:sz w:val="22"/>
          <w:szCs w:val="22"/>
        </w:rPr>
        <w:t xml:space="preserve">representative, </w:t>
      </w:r>
      <w:r>
        <w:rPr>
          <w:sz w:val="22"/>
          <w:szCs w:val="22"/>
        </w:rPr>
        <w:t xml:space="preserve">  </w:t>
      </w:r>
      <w:proofErr w:type="gramEnd"/>
      <w:r>
        <w:rPr>
          <w:sz w:val="22"/>
          <w:szCs w:val="22"/>
        </w:rPr>
        <w:t xml:space="preserve">  </w:t>
      </w:r>
      <w:r>
        <w:rPr>
          <w:sz w:val="22"/>
          <w:szCs w:val="22"/>
        </w:rPr>
        <w:tab/>
      </w:r>
      <w:r w:rsidR="00DE1D60" w:rsidRPr="004C153E">
        <w:rPr>
          <w:sz w:val="22"/>
          <w:szCs w:val="22"/>
        </w:rPr>
        <w:t>2001-2006</w:t>
      </w:r>
    </w:p>
    <w:p w14:paraId="515F557A" w14:textId="77777777" w:rsidR="00DE1D60" w:rsidRPr="004C153E" w:rsidRDefault="002F2F8A" w:rsidP="002F2F8A">
      <w:pPr>
        <w:tabs>
          <w:tab w:val="left" w:pos="720"/>
        </w:tabs>
        <w:ind w:left="1260" w:hanging="1260"/>
        <w:rPr>
          <w:sz w:val="22"/>
          <w:szCs w:val="22"/>
        </w:rPr>
      </w:pPr>
      <w:r>
        <w:rPr>
          <w:sz w:val="22"/>
          <w:szCs w:val="22"/>
        </w:rPr>
        <w:tab/>
      </w:r>
      <w:r>
        <w:rPr>
          <w:sz w:val="22"/>
          <w:szCs w:val="22"/>
        </w:rPr>
        <w:tab/>
      </w:r>
      <w:r w:rsidR="00DE1D60" w:rsidRPr="004C153E">
        <w:rPr>
          <w:sz w:val="22"/>
          <w:szCs w:val="22"/>
        </w:rPr>
        <w:t xml:space="preserve">Chair, NASPGHAN Task Force for Application to American Board of Pediatrics for </w:t>
      </w:r>
      <w:r>
        <w:rPr>
          <w:sz w:val="22"/>
          <w:szCs w:val="22"/>
        </w:rPr>
        <w:tab/>
      </w:r>
      <w:r>
        <w:rPr>
          <w:sz w:val="22"/>
          <w:szCs w:val="22"/>
        </w:rPr>
        <w:tab/>
      </w:r>
      <w:r w:rsidR="00DE1D60" w:rsidRPr="004C153E">
        <w:rPr>
          <w:sz w:val="22"/>
          <w:szCs w:val="22"/>
        </w:rPr>
        <w:t>Certificate of Added Qualification for Pediatric Transplantation Hepatology, 2002-2004</w:t>
      </w:r>
    </w:p>
    <w:p w14:paraId="515F113F" w14:textId="77777777" w:rsidR="003F2F3F" w:rsidRPr="004C153E" w:rsidRDefault="002F2F8A" w:rsidP="002F2F8A">
      <w:pPr>
        <w:tabs>
          <w:tab w:val="left" w:pos="720"/>
        </w:tabs>
        <w:ind w:left="1260" w:hanging="1260"/>
        <w:rPr>
          <w:sz w:val="22"/>
          <w:szCs w:val="22"/>
        </w:rPr>
      </w:pPr>
      <w:r>
        <w:rPr>
          <w:sz w:val="22"/>
          <w:szCs w:val="22"/>
        </w:rPr>
        <w:tab/>
      </w:r>
      <w:r>
        <w:rPr>
          <w:sz w:val="22"/>
          <w:szCs w:val="22"/>
        </w:rPr>
        <w:tab/>
      </w:r>
      <w:r w:rsidR="003F2F3F" w:rsidRPr="004C153E">
        <w:rPr>
          <w:sz w:val="22"/>
          <w:szCs w:val="22"/>
        </w:rPr>
        <w:t xml:space="preserve">Chair, North American Society for Pediatric Gastroenterology and Nutrition Name Change </w:t>
      </w:r>
      <w:r>
        <w:rPr>
          <w:sz w:val="22"/>
          <w:szCs w:val="22"/>
        </w:rPr>
        <w:tab/>
      </w:r>
      <w:r w:rsidR="003F2F3F" w:rsidRPr="004C153E">
        <w:rPr>
          <w:sz w:val="22"/>
          <w:szCs w:val="22"/>
        </w:rPr>
        <w:t>Task Force, 2000</w:t>
      </w:r>
    </w:p>
    <w:p w14:paraId="472580B8" w14:textId="77777777" w:rsidR="003F2F3F" w:rsidRPr="004C153E" w:rsidRDefault="002F2F8A" w:rsidP="002F2F8A">
      <w:pPr>
        <w:tabs>
          <w:tab w:val="left" w:pos="720"/>
        </w:tabs>
        <w:ind w:left="1260" w:hanging="1260"/>
        <w:rPr>
          <w:sz w:val="22"/>
          <w:szCs w:val="22"/>
        </w:rPr>
      </w:pPr>
      <w:r>
        <w:rPr>
          <w:sz w:val="22"/>
          <w:szCs w:val="22"/>
        </w:rPr>
        <w:tab/>
      </w:r>
      <w:r>
        <w:rPr>
          <w:sz w:val="22"/>
          <w:szCs w:val="22"/>
        </w:rPr>
        <w:tab/>
      </w:r>
      <w:r w:rsidR="003F2F3F" w:rsidRPr="004C153E">
        <w:rPr>
          <w:sz w:val="22"/>
          <w:szCs w:val="22"/>
        </w:rPr>
        <w:t>Regional Reporter, Workforce Survey of Pediatric Gastroenterology, NASPGHAN, 2003</w:t>
      </w:r>
    </w:p>
    <w:p w14:paraId="04C7DCBA" w14:textId="77777777" w:rsidR="007D65AC" w:rsidRDefault="002F2F8A" w:rsidP="002F2F8A">
      <w:pPr>
        <w:tabs>
          <w:tab w:val="left" w:pos="1440"/>
          <w:tab w:val="left" w:pos="1530"/>
        </w:tabs>
        <w:ind w:left="1260" w:hanging="1260"/>
        <w:jc w:val="both"/>
      </w:pPr>
      <w:r>
        <w:tab/>
      </w:r>
      <w:r w:rsidR="007D65AC">
        <w:t>Task Force on C</w:t>
      </w:r>
      <w:r>
        <w:t>ollaborative Research, NASPGHAN</w:t>
      </w:r>
      <w:r w:rsidR="007D65AC">
        <w:t xml:space="preserve"> 2002</w:t>
      </w:r>
    </w:p>
    <w:p w14:paraId="026B82CC" w14:textId="77777777" w:rsidR="00980A2D" w:rsidRPr="00980A2D" w:rsidRDefault="00980A2D" w:rsidP="002F2F8A">
      <w:pPr>
        <w:pStyle w:val="BodyTextIndent2"/>
        <w:tabs>
          <w:tab w:val="clear" w:pos="720"/>
          <w:tab w:val="left" w:pos="1530"/>
        </w:tabs>
        <w:ind w:left="1260" w:hanging="1260"/>
        <w:rPr>
          <w:sz w:val="22"/>
          <w:szCs w:val="22"/>
        </w:rPr>
      </w:pPr>
      <w:r>
        <w:tab/>
      </w:r>
      <w:r w:rsidRPr="00980A2D">
        <w:rPr>
          <w:sz w:val="22"/>
          <w:szCs w:val="22"/>
        </w:rPr>
        <w:t xml:space="preserve">Chair, Task Force for Feasibility of Public Policy/Advocacy Committee of NASPGHAN </w:t>
      </w:r>
      <w:r w:rsidR="002F2F8A">
        <w:rPr>
          <w:sz w:val="22"/>
          <w:szCs w:val="22"/>
        </w:rPr>
        <w:tab/>
      </w:r>
      <w:r w:rsidRPr="00980A2D">
        <w:rPr>
          <w:sz w:val="22"/>
          <w:szCs w:val="22"/>
        </w:rPr>
        <w:t>2003</w:t>
      </w:r>
    </w:p>
    <w:p w14:paraId="71857A90" w14:textId="77777777" w:rsidR="00381314" w:rsidRPr="00980A2D" w:rsidRDefault="00381314" w:rsidP="002F2F8A">
      <w:pPr>
        <w:tabs>
          <w:tab w:val="left" w:pos="720"/>
        </w:tabs>
        <w:ind w:left="1260" w:hanging="1260"/>
        <w:rPr>
          <w:sz w:val="22"/>
          <w:szCs w:val="22"/>
        </w:rPr>
      </w:pPr>
    </w:p>
    <w:p w14:paraId="28BBD7D5" w14:textId="77777777" w:rsidR="005877E5" w:rsidRPr="004C153E" w:rsidRDefault="005877E5" w:rsidP="00852175">
      <w:pPr>
        <w:tabs>
          <w:tab w:val="left" w:pos="720"/>
        </w:tabs>
        <w:ind w:left="1440" w:hanging="1440"/>
        <w:jc w:val="both"/>
        <w:rPr>
          <w:sz w:val="22"/>
          <w:szCs w:val="22"/>
        </w:rPr>
      </w:pPr>
      <w:r w:rsidRPr="004C153E">
        <w:rPr>
          <w:sz w:val="22"/>
          <w:szCs w:val="22"/>
        </w:rPr>
        <w:tab/>
      </w:r>
      <w:r w:rsidRPr="004C153E">
        <w:rPr>
          <w:sz w:val="22"/>
          <w:szCs w:val="22"/>
          <w:u w:val="single"/>
        </w:rPr>
        <w:t>NASPGHAN Educational Activities and Conferences</w:t>
      </w:r>
      <w:r w:rsidRPr="004C153E">
        <w:rPr>
          <w:sz w:val="22"/>
          <w:szCs w:val="22"/>
        </w:rPr>
        <w:t>:</w:t>
      </w:r>
    </w:p>
    <w:p w14:paraId="4953D7FA" w14:textId="16885E49" w:rsidR="005877E5" w:rsidRPr="004C153E" w:rsidRDefault="005877E5" w:rsidP="005877E5">
      <w:pPr>
        <w:tabs>
          <w:tab w:val="left" w:pos="720"/>
        </w:tabs>
        <w:ind w:left="1440" w:hanging="720"/>
        <w:rPr>
          <w:sz w:val="22"/>
          <w:szCs w:val="22"/>
        </w:rPr>
      </w:pPr>
      <w:r w:rsidRPr="004C153E">
        <w:rPr>
          <w:sz w:val="22"/>
          <w:szCs w:val="22"/>
        </w:rPr>
        <w:t xml:space="preserve">Chairman and Organizer, Seventh NASPGHAN/Ross Seminar on Pediatric Gastroenterology, Scottsdale, AZ, </w:t>
      </w:r>
      <w:r w:rsidR="00802342" w:rsidRPr="004C153E">
        <w:rPr>
          <w:sz w:val="22"/>
          <w:szCs w:val="22"/>
        </w:rPr>
        <w:t>February</w:t>
      </w:r>
      <w:r w:rsidRPr="004C153E">
        <w:rPr>
          <w:sz w:val="22"/>
          <w:szCs w:val="22"/>
        </w:rPr>
        <w:t xml:space="preserve"> 1988</w:t>
      </w:r>
    </w:p>
    <w:p w14:paraId="3091643E" w14:textId="77777777" w:rsidR="005877E5" w:rsidRPr="004C153E" w:rsidRDefault="005877E5" w:rsidP="005877E5">
      <w:pPr>
        <w:tabs>
          <w:tab w:val="left" w:pos="720"/>
        </w:tabs>
        <w:ind w:left="1440" w:hanging="1440"/>
        <w:rPr>
          <w:sz w:val="22"/>
          <w:szCs w:val="22"/>
        </w:rPr>
      </w:pPr>
      <w:r w:rsidRPr="004C153E">
        <w:rPr>
          <w:sz w:val="22"/>
          <w:szCs w:val="22"/>
        </w:rPr>
        <w:tab/>
        <w:t xml:space="preserve">Organizer of 8th Annual NASPGHAN/Ross Seminar on Pediatric Gastroenterology, </w:t>
      </w:r>
      <w:proofErr w:type="gramStart"/>
      <w:r w:rsidRPr="004C153E">
        <w:rPr>
          <w:sz w:val="22"/>
          <w:szCs w:val="22"/>
        </w:rPr>
        <w:t>February,</w:t>
      </w:r>
      <w:proofErr w:type="gramEnd"/>
      <w:r w:rsidRPr="004C153E">
        <w:rPr>
          <w:sz w:val="22"/>
          <w:szCs w:val="22"/>
        </w:rPr>
        <w:t xml:space="preserve"> 1989, </w:t>
      </w:r>
      <w:smartTag w:uri="urn:schemas-microsoft-com:office:smarttags" w:element="place">
        <w:smartTag w:uri="urn:schemas-microsoft-com:office:smarttags" w:element="City">
          <w:r w:rsidRPr="004C153E">
            <w:rPr>
              <w:sz w:val="22"/>
              <w:szCs w:val="22"/>
            </w:rPr>
            <w:t>Scottsdale</w:t>
          </w:r>
        </w:smartTag>
        <w:r w:rsidRPr="004C153E">
          <w:rPr>
            <w:sz w:val="22"/>
            <w:szCs w:val="22"/>
          </w:rPr>
          <w:t xml:space="preserve">, </w:t>
        </w:r>
        <w:smartTag w:uri="urn:schemas-microsoft-com:office:smarttags" w:element="State">
          <w:r w:rsidRPr="004C153E">
            <w:rPr>
              <w:sz w:val="22"/>
              <w:szCs w:val="22"/>
            </w:rPr>
            <w:t>Arizona</w:t>
          </w:r>
        </w:smartTag>
      </w:smartTag>
      <w:r w:rsidRPr="004C153E">
        <w:rPr>
          <w:sz w:val="22"/>
          <w:szCs w:val="22"/>
        </w:rPr>
        <w:t>, February, 1989</w:t>
      </w:r>
    </w:p>
    <w:p w14:paraId="54BF70DE" w14:textId="77777777" w:rsidR="008164B7" w:rsidRPr="004C153E" w:rsidRDefault="008164B7" w:rsidP="008164B7">
      <w:pPr>
        <w:tabs>
          <w:tab w:val="left" w:pos="720"/>
        </w:tabs>
        <w:ind w:left="1440" w:hanging="1440"/>
        <w:jc w:val="both"/>
        <w:rPr>
          <w:sz w:val="22"/>
          <w:szCs w:val="22"/>
        </w:rPr>
      </w:pPr>
      <w:r w:rsidRPr="004C153E">
        <w:rPr>
          <w:sz w:val="22"/>
          <w:szCs w:val="22"/>
        </w:rPr>
        <w:tab/>
        <w:t xml:space="preserve">Chair, Scientific Program Committee, Abstract Reviewer and Plenary Session Moderator, NASPGHAN Annual Meeting,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Illinois</w:t>
          </w:r>
        </w:smartTag>
      </w:smartTag>
      <w:r w:rsidRPr="004C153E">
        <w:rPr>
          <w:sz w:val="22"/>
          <w:szCs w:val="22"/>
        </w:rPr>
        <w:t>, Nov. 2-3, 1990</w:t>
      </w:r>
    </w:p>
    <w:p w14:paraId="4F59E664" w14:textId="77777777" w:rsidR="005877E5" w:rsidRPr="004C153E" w:rsidRDefault="008164B7" w:rsidP="005877E5">
      <w:pPr>
        <w:tabs>
          <w:tab w:val="left" w:pos="1440"/>
        </w:tabs>
        <w:ind w:left="1440" w:hanging="720"/>
        <w:rPr>
          <w:sz w:val="22"/>
          <w:szCs w:val="22"/>
        </w:rPr>
      </w:pPr>
      <w:r w:rsidRPr="004C153E">
        <w:rPr>
          <w:sz w:val="22"/>
          <w:szCs w:val="22"/>
        </w:rPr>
        <w:t>Chair</w:t>
      </w:r>
      <w:r w:rsidR="005877E5" w:rsidRPr="004C153E">
        <w:rPr>
          <w:sz w:val="22"/>
          <w:szCs w:val="22"/>
        </w:rPr>
        <w:t xml:space="preserve">, NASPGHAN/Mead Johnson Research Symposium for Pediatric Gastroenterology </w:t>
      </w:r>
      <w:proofErr w:type="gramStart"/>
      <w:r w:rsidR="005877E5" w:rsidRPr="004C153E">
        <w:rPr>
          <w:sz w:val="22"/>
          <w:szCs w:val="22"/>
        </w:rPr>
        <w:t>Fellows</w:t>
      </w:r>
      <w:proofErr w:type="gramEnd"/>
      <w:r w:rsidR="005877E5" w:rsidRPr="004C153E">
        <w:rPr>
          <w:sz w:val="22"/>
          <w:szCs w:val="22"/>
        </w:rPr>
        <w:t xml:space="preserve"> and Junior Faculty.  </w:t>
      </w:r>
      <w:smartTag w:uri="urn:schemas-microsoft-com:office:smarttags" w:element="place">
        <w:smartTag w:uri="urn:schemas-microsoft-com:office:smarttags" w:element="City">
          <w:r w:rsidR="005877E5" w:rsidRPr="004C153E">
            <w:rPr>
              <w:sz w:val="22"/>
              <w:szCs w:val="22"/>
            </w:rPr>
            <w:t>Palm Springs</w:t>
          </w:r>
        </w:smartTag>
        <w:r w:rsidR="005877E5" w:rsidRPr="004C153E">
          <w:rPr>
            <w:sz w:val="22"/>
            <w:szCs w:val="22"/>
          </w:rPr>
          <w:t xml:space="preserve">, </w:t>
        </w:r>
        <w:smartTag w:uri="urn:schemas-microsoft-com:office:smarttags" w:element="State">
          <w:r w:rsidR="005877E5" w:rsidRPr="004C153E">
            <w:rPr>
              <w:sz w:val="22"/>
              <w:szCs w:val="22"/>
            </w:rPr>
            <w:t>California</w:t>
          </w:r>
        </w:smartTag>
      </w:smartTag>
      <w:r w:rsidR="005877E5" w:rsidRPr="004C153E">
        <w:rPr>
          <w:sz w:val="22"/>
          <w:szCs w:val="22"/>
        </w:rPr>
        <w:t>, March14</w:t>
      </w:r>
      <w:r w:rsidR="005877E5" w:rsidRPr="004C153E">
        <w:rPr>
          <w:sz w:val="22"/>
          <w:szCs w:val="22"/>
        </w:rPr>
        <w:noBreakHyphen/>
        <w:t>17, 1991</w:t>
      </w:r>
    </w:p>
    <w:p w14:paraId="46E859D4" w14:textId="77777777" w:rsidR="005877E5" w:rsidRPr="004C153E" w:rsidRDefault="005877E5" w:rsidP="005877E5">
      <w:pPr>
        <w:tabs>
          <w:tab w:val="left" w:pos="720"/>
        </w:tabs>
        <w:ind w:left="1440" w:hanging="1440"/>
        <w:jc w:val="both"/>
        <w:rPr>
          <w:sz w:val="22"/>
          <w:szCs w:val="22"/>
        </w:rPr>
      </w:pPr>
      <w:r w:rsidRPr="004C153E">
        <w:rPr>
          <w:sz w:val="22"/>
          <w:szCs w:val="22"/>
        </w:rPr>
        <w:tab/>
        <w:t xml:space="preserve">Chairman, Scientific Program Committee, Abstract Reviewer and Plenary Session Moderator, NASPGHAN Annual Meeting,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Illinois</w:t>
          </w:r>
        </w:smartTag>
      </w:smartTag>
      <w:r w:rsidRPr="004C153E">
        <w:rPr>
          <w:sz w:val="22"/>
          <w:szCs w:val="22"/>
        </w:rPr>
        <w:t>, Nov. 1</w:t>
      </w:r>
      <w:r w:rsidRPr="004C153E">
        <w:rPr>
          <w:sz w:val="22"/>
          <w:szCs w:val="22"/>
        </w:rPr>
        <w:noBreakHyphen/>
        <w:t>2, 1991</w:t>
      </w:r>
    </w:p>
    <w:p w14:paraId="5ACAE923" w14:textId="77777777" w:rsidR="005877E5" w:rsidRPr="004C153E" w:rsidRDefault="005877E5" w:rsidP="005877E5">
      <w:pPr>
        <w:tabs>
          <w:tab w:val="left" w:pos="720"/>
        </w:tabs>
        <w:ind w:left="1440" w:hanging="1440"/>
        <w:jc w:val="both"/>
        <w:rPr>
          <w:b/>
          <w:sz w:val="22"/>
          <w:szCs w:val="22"/>
        </w:rPr>
      </w:pPr>
      <w:r w:rsidRPr="004C153E">
        <w:rPr>
          <w:sz w:val="22"/>
          <w:szCs w:val="22"/>
        </w:rPr>
        <w:tab/>
        <w:t xml:space="preserve">Chairman, NASPGHAN/Mead Johnson Research Symposium for Pediatric Gastroenterology </w:t>
      </w:r>
      <w:proofErr w:type="gramStart"/>
      <w:r w:rsidRPr="004C153E">
        <w:rPr>
          <w:sz w:val="22"/>
          <w:szCs w:val="22"/>
        </w:rPr>
        <w:t>Fellows</w:t>
      </w:r>
      <w:proofErr w:type="gramEnd"/>
      <w:r w:rsidRPr="004C153E">
        <w:rPr>
          <w:sz w:val="22"/>
          <w:szCs w:val="22"/>
        </w:rPr>
        <w:t xml:space="preserve"> and Junior Faculty.  </w:t>
      </w:r>
      <w:smartTag w:uri="urn:schemas-microsoft-com:office:smarttags" w:element="place">
        <w:smartTag w:uri="urn:schemas-microsoft-com:office:smarttags" w:element="City">
          <w:r w:rsidRPr="004C153E">
            <w:rPr>
              <w:sz w:val="22"/>
              <w:szCs w:val="22"/>
            </w:rPr>
            <w:t>Ft. Lauderdale</w:t>
          </w:r>
        </w:smartTag>
        <w:r w:rsidRPr="004C153E">
          <w:rPr>
            <w:sz w:val="22"/>
            <w:szCs w:val="22"/>
          </w:rPr>
          <w:t xml:space="preserve">, </w:t>
        </w:r>
        <w:smartTag w:uri="urn:schemas-microsoft-com:office:smarttags" w:element="State">
          <w:r w:rsidRPr="004C153E">
            <w:rPr>
              <w:sz w:val="22"/>
              <w:szCs w:val="22"/>
            </w:rPr>
            <w:t>Florida</w:t>
          </w:r>
        </w:smartTag>
      </w:smartTag>
      <w:r w:rsidRPr="004C153E">
        <w:rPr>
          <w:sz w:val="22"/>
          <w:szCs w:val="22"/>
        </w:rPr>
        <w:t>, Mar 26</w:t>
      </w:r>
      <w:r w:rsidRPr="004C153E">
        <w:rPr>
          <w:sz w:val="22"/>
          <w:szCs w:val="22"/>
        </w:rPr>
        <w:noBreakHyphen/>
        <w:t>9, 1992</w:t>
      </w:r>
      <w:r w:rsidRPr="004C153E">
        <w:rPr>
          <w:sz w:val="22"/>
          <w:szCs w:val="22"/>
        </w:rPr>
        <w:tab/>
      </w:r>
    </w:p>
    <w:p w14:paraId="355EDCBA" w14:textId="26CAC50A" w:rsidR="005877E5" w:rsidRPr="004C153E" w:rsidRDefault="005877E5" w:rsidP="00C829E3">
      <w:pPr>
        <w:tabs>
          <w:tab w:val="left" w:pos="720"/>
        </w:tabs>
        <w:ind w:left="1440" w:hanging="1440"/>
        <w:rPr>
          <w:sz w:val="22"/>
          <w:szCs w:val="22"/>
        </w:rPr>
      </w:pPr>
      <w:r w:rsidRPr="004C153E">
        <w:rPr>
          <w:sz w:val="22"/>
          <w:szCs w:val="22"/>
        </w:rPr>
        <w:tab/>
        <w:t xml:space="preserve">Chairman, Scientific Program Committee, Abstract Reviewer </w:t>
      </w:r>
      <w:r w:rsidR="00802342" w:rsidRPr="004C153E">
        <w:rPr>
          <w:sz w:val="22"/>
          <w:szCs w:val="22"/>
        </w:rPr>
        <w:t>and Plenary</w:t>
      </w:r>
      <w:r w:rsidRPr="004C153E">
        <w:rPr>
          <w:sz w:val="22"/>
          <w:szCs w:val="22"/>
        </w:rPr>
        <w:t xml:space="preserve"> Session Moderator, NASPGHAN Annual Meeting, Chicago, Illinois, Oct 30</w:t>
      </w:r>
      <w:r w:rsidRPr="004C153E">
        <w:rPr>
          <w:sz w:val="22"/>
          <w:szCs w:val="22"/>
        </w:rPr>
        <w:noBreakHyphen/>
        <w:t>31, 1992</w:t>
      </w:r>
    </w:p>
    <w:p w14:paraId="13468C76" w14:textId="77777777" w:rsidR="00C829E3" w:rsidRPr="004C153E" w:rsidRDefault="00C829E3" w:rsidP="0095742D">
      <w:pPr>
        <w:tabs>
          <w:tab w:val="left" w:pos="720"/>
        </w:tabs>
        <w:ind w:left="1440" w:hanging="1440"/>
        <w:rPr>
          <w:sz w:val="22"/>
          <w:szCs w:val="22"/>
        </w:rPr>
      </w:pPr>
      <w:r w:rsidRPr="004C153E">
        <w:rPr>
          <w:sz w:val="22"/>
          <w:szCs w:val="22"/>
        </w:rPr>
        <w:tab/>
        <w:t xml:space="preserve">Chairman, NASPGHAN/Mead Johnson Research Symposium for Pediatric Gastroenterology Fellows and Junior Faculty, </w:t>
      </w:r>
      <w:smartTag w:uri="urn:schemas-microsoft-com:office:smarttags" w:element="place">
        <w:smartTag w:uri="urn:schemas-microsoft-com:office:smarttags" w:element="City">
          <w:r w:rsidRPr="004C153E">
            <w:rPr>
              <w:sz w:val="22"/>
              <w:szCs w:val="22"/>
            </w:rPr>
            <w:t>Ft. Lauderdale</w:t>
          </w:r>
        </w:smartTag>
        <w:r w:rsidRPr="004C153E">
          <w:rPr>
            <w:sz w:val="22"/>
            <w:szCs w:val="22"/>
          </w:rPr>
          <w:t xml:space="preserve">, </w:t>
        </w:r>
        <w:smartTag w:uri="urn:schemas-microsoft-com:office:smarttags" w:element="State">
          <w:r w:rsidRPr="004C153E">
            <w:rPr>
              <w:sz w:val="22"/>
              <w:szCs w:val="22"/>
            </w:rPr>
            <w:t>Florida</w:t>
          </w:r>
        </w:smartTag>
      </w:smartTag>
      <w:r w:rsidRPr="004C153E">
        <w:rPr>
          <w:sz w:val="22"/>
          <w:szCs w:val="22"/>
        </w:rPr>
        <w:t>, April 1</w:t>
      </w:r>
      <w:r w:rsidRPr="004C153E">
        <w:rPr>
          <w:sz w:val="22"/>
          <w:szCs w:val="22"/>
        </w:rPr>
        <w:noBreakHyphen/>
        <w:t>4, 1993</w:t>
      </w:r>
    </w:p>
    <w:p w14:paraId="148749E3" w14:textId="331D020C" w:rsidR="00C829E3" w:rsidRPr="004C153E" w:rsidRDefault="00C829E3" w:rsidP="0095742D">
      <w:pPr>
        <w:tabs>
          <w:tab w:val="left" w:pos="720"/>
        </w:tabs>
        <w:ind w:left="1440" w:hanging="720"/>
        <w:rPr>
          <w:sz w:val="22"/>
          <w:szCs w:val="22"/>
        </w:rPr>
      </w:pPr>
      <w:r w:rsidRPr="004C153E">
        <w:rPr>
          <w:sz w:val="22"/>
          <w:szCs w:val="22"/>
        </w:rPr>
        <w:t xml:space="preserve">Planning and Organizing Committee. Fourth Joint Meeting of NASPGHAN-ESPGAN, </w:t>
      </w:r>
      <w:r w:rsidR="00802342" w:rsidRPr="004C153E">
        <w:rPr>
          <w:sz w:val="22"/>
          <w:szCs w:val="22"/>
        </w:rPr>
        <w:t>October</w:t>
      </w:r>
      <w:r w:rsidRPr="004C153E">
        <w:rPr>
          <w:sz w:val="22"/>
          <w:szCs w:val="22"/>
        </w:rPr>
        <w:t xml:space="preserve"> 1994, Houston, TX, 1993-1994</w:t>
      </w:r>
    </w:p>
    <w:p w14:paraId="252A33BA" w14:textId="77777777" w:rsidR="0095742D" w:rsidRPr="004C153E" w:rsidRDefault="0095742D" w:rsidP="0095742D">
      <w:pPr>
        <w:tabs>
          <w:tab w:val="left" w:pos="720"/>
        </w:tabs>
        <w:ind w:left="1440" w:hanging="1440"/>
        <w:rPr>
          <w:sz w:val="22"/>
          <w:szCs w:val="22"/>
        </w:rPr>
      </w:pPr>
      <w:r w:rsidRPr="004C153E">
        <w:rPr>
          <w:sz w:val="22"/>
          <w:szCs w:val="22"/>
        </w:rPr>
        <w:tab/>
        <w:t>Session Organizer and Chair, “Liver disease”, Postgraduate Course, NASPGHAN Annual Meeting, Oct 14-15</w:t>
      </w:r>
      <w:proofErr w:type="gramStart"/>
      <w:r w:rsidRPr="004C153E">
        <w:rPr>
          <w:sz w:val="22"/>
          <w:szCs w:val="22"/>
        </w:rPr>
        <w:t xml:space="preserve"> 1994</w:t>
      </w:r>
      <w:proofErr w:type="gramEnd"/>
    </w:p>
    <w:p w14:paraId="5F0F2B21" w14:textId="77777777" w:rsidR="0095742D" w:rsidRPr="004C153E" w:rsidRDefault="0095742D" w:rsidP="0095742D">
      <w:pPr>
        <w:tabs>
          <w:tab w:val="left" w:pos="720"/>
        </w:tabs>
        <w:ind w:left="1440" w:hanging="1440"/>
        <w:rPr>
          <w:sz w:val="22"/>
          <w:szCs w:val="22"/>
        </w:rPr>
      </w:pPr>
      <w:r w:rsidRPr="004C153E">
        <w:rPr>
          <w:sz w:val="22"/>
          <w:szCs w:val="22"/>
        </w:rPr>
        <w:tab/>
        <w:t>Chair of Scientific Program and Organizing Committee, 1995 Annual NASPGHAN Meeting</w:t>
      </w:r>
    </w:p>
    <w:p w14:paraId="63F6728B" w14:textId="77777777" w:rsidR="0095742D" w:rsidRPr="004C153E" w:rsidRDefault="0095742D" w:rsidP="0095742D">
      <w:pPr>
        <w:tabs>
          <w:tab w:val="left" w:pos="720"/>
        </w:tabs>
        <w:ind w:left="1440" w:hanging="1440"/>
        <w:jc w:val="both"/>
        <w:rPr>
          <w:sz w:val="22"/>
          <w:szCs w:val="22"/>
        </w:rPr>
      </w:pPr>
      <w:r w:rsidRPr="004C153E">
        <w:rPr>
          <w:sz w:val="22"/>
          <w:szCs w:val="22"/>
        </w:rPr>
        <w:lastRenderedPageBreak/>
        <w:tab/>
        <w:t xml:space="preserve">Co-Director, Postgraduate Course, NASPGHAN Annual Meeting, Nov 2., 1995,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w:t>
      </w:r>
    </w:p>
    <w:p w14:paraId="00952B5F" w14:textId="77777777" w:rsidR="0095742D" w:rsidRPr="004C153E" w:rsidRDefault="0095742D" w:rsidP="0095742D">
      <w:pPr>
        <w:tabs>
          <w:tab w:val="left" w:pos="720"/>
        </w:tabs>
        <w:ind w:left="1440" w:hanging="1440"/>
        <w:rPr>
          <w:sz w:val="22"/>
          <w:szCs w:val="22"/>
        </w:rPr>
      </w:pPr>
      <w:r w:rsidRPr="004C153E">
        <w:rPr>
          <w:sz w:val="22"/>
          <w:szCs w:val="22"/>
        </w:rPr>
        <w:tab/>
        <w:t xml:space="preserve">Chair of Scientific Program and Organizing Committee, 1996 NASPGHAN Annual Meeting,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Colorado</w:t>
          </w:r>
        </w:smartTag>
      </w:smartTag>
    </w:p>
    <w:p w14:paraId="75AD8C10" w14:textId="77777777" w:rsidR="005B15EA" w:rsidRPr="004C153E" w:rsidRDefault="005B15EA" w:rsidP="005B15EA">
      <w:pPr>
        <w:tabs>
          <w:tab w:val="left" w:pos="720"/>
        </w:tabs>
        <w:ind w:left="1440" w:hanging="1440"/>
        <w:rPr>
          <w:sz w:val="22"/>
          <w:szCs w:val="22"/>
        </w:rPr>
      </w:pPr>
      <w:r w:rsidRPr="004C153E">
        <w:rPr>
          <w:sz w:val="22"/>
          <w:szCs w:val="22"/>
        </w:rPr>
        <w:tab/>
      </w:r>
      <w:r w:rsidR="0095742D" w:rsidRPr="004C153E">
        <w:rPr>
          <w:sz w:val="22"/>
          <w:szCs w:val="22"/>
        </w:rPr>
        <w:t>Co-Director, Postgraduate Course, "Pediatric Gastroenterology and Nutrition - state-of-the-art - 1996", NASPG</w:t>
      </w:r>
      <w:r w:rsidRPr="004C153E">
        <w:rPr>
          <w:sz w:val="22"/>
          <w:szCs w:val="22"/>
        </w:rPr>
        <w:t>HA</w:t>
      </w:r>
      <w:r w:rsidR="0095742D" w:rsidRPr="004C153E">
        <w:rPr>
          <w:sz w:val="22"/>
          <w:szCs w:val="22"/>
        </w:rPr>
        <w:t xml:space="preserve">N Annual Meeting, </w:t>
      </w:r>
      <w:smartTag w:uri="urn:schemas-microsoft-com:office:smarttags" w:element="place">
        <w:smartTag w:uri="urn:schemas-microsoft-com:office:smarttags" w:element="City">
          <w:r w:rsidR="0095742D" w:rsidRPr="004C153E">
            <w:rPr>
              <w:sz w:val="22"/>
              <w:szCs w:val="22"/>
            </w:rPr>
            <w:t>Denver</w:t>
          </w:r>
        </w:smartTag>
        <w:r w:rsidR="0095742D" w:rsidRPr="004C153E">
          <w:rPr>
            <w:sz w:val="22"/>
            <w:szCs w:val="22"/>
          </w:rPr>
          <w:t xml:space="preserve">, </w:t>
        </w:r>
        <w:smartTag w:uri="urn:schemas-microsoft-com:office:smarttags" w:element="State">
          <w:r w:rsidR="0095742D" w:rsidRPr="004C153E">
            <w:rPr>
              <w:sz w:val="22"/>
              <w:szCs w:val="22"/>
            </w:rPr>
            <w:t>Colorado</w:t>
          </w:r>
        </w:smartTag>
      </w:smartTag>
      <w:r w:rsidR="0095742D" w:rsidRPr="004C153E">
        <w:rPr>
          <w:sz w:val="22"/>
          <w:szCs w:val="22"/>
        </w:rPr>
        <w:t>, Oct. 3, 1996</w:t>
      </w:r>
    </w:p>
    <w:p w14:paraId="1DE336A1" w14:textId="77777777" w:rsidR="00B6202F" w:rsidRPr="004C153E" w:rsidRDefault="00B6202F" w:rsidP="00B6202F">
      <w:pPr>
        <w:tabs>
          <w:tab w:val="left" w:pos="720"/>
        </w:tabs>
        <w:ind w:left="1440" w:hanging="1440"/>
        <w:rPr>
          <w:sz w:val="22"/>
          <w:szCs w:val="22"/>
        </w:rPr>
      </w:pPr>
      <w:r w:rsidRPr="004C153E">
        <w:rPr>
          <w:sz w:val="22"/>
          <w:szCs w:val="22"/>
        </w:rPr>
        <w:tab/>
        <w:t>Organizing Committee, 5</w:t>
      </w:r>
      <w:r w:rsidRPr="004C153E">
        <w:rPr>
          <w:sz w:val="22"/>
          <w:szCs w:val="22"/>
          <w:vertAlign w:val="superscript"/>
        </w:rPr>
        <w:t>th</w:t>
      </w:r>
      <w:r w:rsidRPr="004C153E">
        <w:rPr>
          <w:sz w:val="22"/>
          <w:szCs w:val="22"/>
        </w:rPr>
        <w:t xml:space="preserve"> Joint Meeting of European Society of Pediatric Gastroenterology, Hepatology and Nutrition and the NASPGHAN, May 27-30, 1998, Toulouse, France, 1997-1998</w:t>
      </w:r>
      <w:r w:rsidRPr="004C153E">
        <w:rPr>
          <w:sz w:val="22"/>
          <w:szCs w:val="22"/>
        </w:rPr>
        <w:tab/>
        <w:t>.</w:t>
      </w:r>
    </w:p>
    <w:p w14:paraId="30B38466" w14:textId="77777777" w:rsidR="00DE1D60" w:rsidRPr="004C153E" w:rsidRDefault="00B6202F" w:rsidP="00101A94">
      <w:pPr>
        <w:tabs>
          <w:tab w:val="left" w:pos="720"/>
        </w:tabs>
        <w:ind w:left="1440" w:hanging="1440"/>
        <w:rPr>
          <w:sz w:val="22"/>
          <w:szCs w:val="22"/>
        </w:rPr>
      </w:pPr>
      <w:r w:rsidRPr="004C153E">
        <w:rPr>
          <w:sz w:val="22"/>
          <w:szCs w:val="22"/>
        </w:rPr>
        <w:tab/>
        <w:t xml:space="preserve">International Executive Committee and Host Executive Committee, First World Congress of Pediatric Gastroenterology, Hepatology and Nutrition - Boston, MA, </w:t>
      </w:r>
      <w:proofErr w:type="gramStart"/>
      <w:r w:rsidRPr="004C153E">
        <w:rPr>
          <w:sz w:val="22"/>
          <w:szCs w:val="22"/>
        </w:rPr>
        <w:t>August,</w:t>
      </w:r>
      <w:proofErr w:type="gramEnd"/>
      <w:r w:rsidRPr="004C153E">
        <w:rPr>
          <w:sz w:val="22"/>
          <w:szCs w:val="22"/>
        </w:rPr>
        <w:t xml:space="preserve"> 2000, 1997-2000</w:t>
      </w:r>
    </w:p>
    <w:p w14:paraId="71EB0296" w14:textId="77777777" w:rsidR="00DE1D60" w:rsidRPr="008B32D6" w:rsidRDefault="00B6202F" w:rsidP="008B32D6">
      <w:pPr>
        <w:tabs>
          <w:tab w:val="left" w:pos="720"/>
        </w:tabs>
        <w:ind w:left="1440" w:hanging="1440"/>
        <w:rPr>
          <w:sz w:val="22"/>
          <w:szCs w:val="22"/>
        </w:rPr>
      </w:pPr>
      <w:r w:rsidRPr="004C153E">
        <w:rPr>
          <w:sz w:val="22"/>
          <w:szCs w:val="22"/>
        </w:rPr>
        <w:tab/>
        <w:t xml:space="preserve">Scientific </w:t>
      </w:r>
      <w:r w:rsidRPr="008B32D6">
        <w:rPr>
          <w:sz w:val="22"/>
          <w:szCs w:val="22"/>
        </w:rPr>
        <w:t>Program Committee, NASPGHAN annual Meeting, 1997-1998</w:t>
      </w:r>
    </w:p>
    <w:p w14:paraId="5FCF23E9" w14:textId="77777777" w:rsidR="008B32D6" w:rsidRDefault="008B32D6" w:rsidP="008B32D6">
      <w:pPr>
        <w:tabs>
          <w:tab w:val="left" w:pos="720"/>
        </w:tabs>
        <w:ind w:left="1440" w:hanging="1440"/>
        <w:rPr>
          <w:sz w:val="22"/>
          <w:szCs w:val="22"/>
        </w:rPr>
      </w:pPr>
      <w:r w:rsidRPr="008B32D6">
        <w:rPr>
          <w:sz w:val="22"/>
          <w:szCs w:val="22"/>
        </w:rPr>
        <w:tab/>
        <w:t>Working Group Coordinator, 1</w:t>
      </w:r>
      <w:r w:rsidRPr="008B32D6">
        <w:rPr>
          <w:sz w:val="22"/>
          <w:szCs w:val="22"/>
          <w:vertAlign w:val="superscript"/>
        </w:rPr>
        <w:t>st</w:t>
      </w:r>
      <w:r w:rsidRPr="008B32D6">
        <w:rPr>
          <w:sz w:val="22"/>
          <w:szCs w:val="22"/>
        </w:rPr>
        <w:t xml:space="preserve"> World Congress of Pediatric Gastroenterology, Hepatology and Nutrition, Boston, MA, 1998-2000</w:t>
      </w:r>
    </w:p>
    <w:p w14:paraId="28A17F62" w14:textId="77777777" w:rsidR="008B32D6" w:rsidRPr="000423FD" w:rsidRDefault="007B45BA" w:rsidP="000423FD">
      <w:pPr>
        <w:tabs>
          <w:tab w:val="left" w:pos="720"/>
        </w:tabs>
        <w:ind w:left="720"/>
        <w:jc w:val="both"/>
      </w:pPr>
      <w:r>
        <w:t>Scientific Program Committee, 1</w:t>
      </w:r>
      <w:r>
        <w:rPr>
          <w:vertAlign w:val="superscript"/>
        </w:rPr>
        <w:t>st</w:t>
      </w:r>
      <w:r>
        <w:t xml:space="preserve"> World Congress of Pediatric Gastroenterology, Hepatology and Nutrition, Boston, MA, 1998-2000</w:t>
      </w:r>
    </w:p>
    <w:p w14:paraId="56A08EFE" w14:textId="77777777" w:rsidR="005877E5" w:rsidRPr="004C153E" w:rsidRDefault="00101A94" w:rsidP="000423FD">
      <w:pPr>
        <w:pStyle w:val="BodyTextIndent2"/>
        <w:tabs>
          <w:tab w:val="clear" w:pos="720"/>
          <w:tab w:val="left" w:pos="1530"/>
        </w:tabs>
        <w:rPr>
          <w:sz w:val="22"/>
          <w:szCs w:val="22"/>
        </w:rPr>
      </w:pPr>
      <w:r w:rsidRPr="004C153E">
        <w:rPr>
          <w:sz w:val="22"/>
          <w:szCs w:val="22"/>
        </w:rPr>
        <w:t xml:space="preserve">            </w:t>
      </w:r>
      <w:r w:rsidR="003F2F3F" w:rsidRPr="004C153E">
        <w:rPr>
          <w:sz w:val="22"/>
          <w:szCs w:val="22"/>
        </w:rPr>
        <w:t xml:space="preserve"> </w:t>
      </w:r>
      <w:r w:rsidRPr="004C153E">
        <w:rPr>
          <w:sz w:val="22"/>
          <w:szCs w:val="22"/>
        </w:rPr>
        <w:t>Organizer and Moderator, “Pediatric Liver Transplantation”, AGA/NASPGHAN symposium at Digestive Disease Week, May 21, 2003, Orlando, FL., 2003</w:t>
      </w:r>
    </w:p>
    <w:p w14:paraId="689A8F8C" w14:textId="77777777" w:rsidR="00852175" w:rsidRPr="00045F36" w:rsidRDefault="00852175" w:rsidP="00852175">
      <w:pPr>
        <w:tabs>
          <w:tab w:val="left" w:pos="720"/>
        </w:tabs>
        <w:jc w:val="both"/>
        <w:rPr>
          <w:sz w:val="22"/>
          <w:szCs w:val="22"/>
        </w:rPr>
      </w:pPr>
      <w:r w:rsidRPr="004C153E">
        <w:rPr>
          <w:sz w:val="22"/>
          <w:szCs w:val="22"/>
        </w:rPr>
        <w:t>1983</w:t>
      </w:r>
      <w:r w:rsidRPr="004C153E">
        <w:rPr>
          <w:sz w:val="22"/>
          <w:szCs w:val="22"/>
        </w:rPr>
        <w:tab/>
        <w:t xml:space="preserve">Western </w:t>
      </w:r>
      <w:r w:rsidRPr="00045F36">
        <w:rPr>
          <w:sz w:val="22"/>
          <w:szCs w:val="22"/>
        </w:rPr>
        <w:t>Society of Pediatric Research</w:t>
      </w:r>
    </w:p>
    <w:p w14:paraId="0C81CF92" w14:textId="77777777" w:rsidR="00852175" w:rsidRPr="00045F36" w:rsidRDefault="00852175" w:rsidP="00852175">
      <w:pPr>
        <w:tabs>
          <w:tab w:val="left" w:pos="720"/>
        </w:tabs>
        <w:ind w:left="1440" w:hanging="1440"/>
        <w:jc w:val="both"/>
        <w:rPr>
          <w:sz w:val="22"/>
          <w:szCs w:val="22"/>
        </w:rPr>
      </w:pPr>
      <w:r w:rsidRPr="00045F36">
        <w:rPr>
          <w:sz w:val="22"/>
          <w:szCs w:val="22"/>
        </w:rPr>
        <w:t>1984</w:t>
      </w:r>
      <w:r w:rsidRPr="00045F36">
        <w:rPr>
          <w:sz w:val="22"/>
          <w:szCs w:val="22"/>
        </w:rPr>
        <w:tab/>
        <w:t>American Gastroenterological Association</w:t>
      </w:r>
      <w:r w:rsidR="000C032E" w:rsidRPr="00045F36">
        <w:rPr>
          <w:sz w:val="22"/>
          <w:szCs w:val="22"/>
        </w:rPr>
        <w:t xml:space="preserve"> (AGA)</w:t>
      </w:r>
    </w:p>
    <w:p w14:paraId="6B04C21E" w14:textId="77777777" w:rsidR="00104A28" w:rsidRPr="00045F36" w:rsidRDefault="008B32D6" w:rsidP="000423FD">
      <w:pPr>
        <w:tabs>
          <w:tab w:val="left" w:pos="720"/>
        </w:tabs>
        <w:ind w:left="1440" w:hanging="1440"/>
        <w:rPr>
          <w:sz w:val="22"/>
          <w:szCs w:val="22"/>
        </w:rPr>
      </w:pPr>
      <w:r w:rsidRPr="00045F36">
        <w:rPr>
          <w:sz w:val="22"/>
          <w:szCs w:val="22"/>
        </w:rPr>
        <w:tab/>
      </w:r>
      <w:r w:rsidRPr="00045F36">
        <w:rPr>
          <w:sz w:val="22"/>
          <w:szCs w:val="22"/>
        </w:rPr>
        <w:tab/>
        <w:t>Nominating Committee of the Growth, Deve</w:t>
      </w:r>
      <w:r w:rsidR="005D6B77" w:rsidRPr="00045F36">
        <w:rPr>
          <w:sz w:val="22"/>
          <w:szCs w:val="22"/>
        </w:rPr>
        <w:t xml:space="preserve">lopment, and Nutrition Section </w:t>
      </w:r>
      <w:r w:rsidRPr="00045F36">
        <w:rPr>
          <w:sz w:val="22"/>
          <w:szCs w:val="22"/>
        </w:rPr>
        <w:t>1998</w:t>
      </w:r>
    </w:p>
    <w:p w14:paraId="3097EDF0" w14:textId="77777777" w:rsidR="00736928" w:rsidRPr="00045F36" w:rsidRDefault="00852175" w:rsidP="00852175">
      <w:pPr>
        <w:tabs>
          <w:tab w:val="left" w:pos="720"/>
        </w:tabs>
        <w:ind w:left="1440" w:hanging="1440"/>
        <w:jc w:val="both"/>
        <w:rPr>
          <w:sz w:val="22"/>
          <w:szCs w:val="22"/>
        </w:rPr>
      </w:pPr>
      <w:r w:rsidRPr="00045F36">
        <w:rPr>
          <w:sz w:val="22"/>
          <w:szCs w:val="22"/>
        </w:rPr>
        <w:t>1984</w:t>
      </w:r>
      <w:r w:rsidRPr="00045F36">
        <w:rPr>
          <w:sz w:val="22"/>
          <w:szCs w:val="22"/>
        </w:rPr>
        <w:tab/>
        <w:t>American Association for the Study of Liver Diseases</w:t>
      </w:r>
      <w:r w:rsidR="00551D0A" w:rsidRPr="00045F36">
        <w:rPr>
          <w:sz w:val="22"/>
          <w:szCs w:val="22"/>
        </w:rPr>
        <w:t xml:space="preserve"> (AASLD)</w:t>
      </w:r>
    </w:p>
    <w:p w14:paraId="4F8FDF89" w14:textId="77777777" w:rsidR="00736928" w:rsidRPr="00045F36" w:rsidRDefault="00736928" w:rsidP="00852175">
      <w:pPr>
        <w:tabs>
          <w:tab w:val="left" w:pos="720"/>
        </w:tabs>
        <w:ind w:left="1440" w:hanging="1440"/>
        <w:jc w:val="both"/>
        <w:rPr>
          <w:sz w:val="22"/>
          <w:szCs w:val="22"/>
          <w:u w:val="single"/>
        </w:rPr>
      </w:pPr>
      <w:r w:rsidRPr="00045F36">
        <w:rPr>
          <w:sz w:val="22"/>
          <w:szCs w:val="22"/>
        </w:rPr>
        <w:tab/>
      </w:r>
      <w:r w:rsidRPr="00045F36">
        <w:rPr>
          <w:sz w:val="22"/>
          <w:szCs w:val="22"/>
        </w:rPr>
        <w:tab/>
      </w:r>
      <w:r w:rsidRPr="00045F36">
        <w:rPr>
          <w:sz w:val="22"/>
          <w:szCs w:val="22"/>
          <w:u w:val="single"/>
        </w:rPr>
        <w:t>Offices Held and Committees:</w:t>
      </w:r>
    </w:p>
    <w:p w14:paraId="5D7F7252" w14:textId="77777777" w:rsidR="008159C7" w:rsidRPr="00045F36" w:rsidRDefault="008159C7" w:rsidP="00852175">
      <w:pPr>
        <w:tabs>
          <w:tab w:val="left" w:pos="720"/>
        </w:tabs>
        <w:ind w:left="1440" w:hanging="1440"/>
        <w:jc w:val="both"/>
        <w:rPr>
          <w:sz w:val="22"/>
          <w:szCs w:val="22"/>
        </w:rPr>
      </w:pPr>
      <w:r w:rsidRPr="00045F36">
        <w:rPr>
          <w:sz w:val="22"/>
          <w:szCs w:val="22"/>
        </w:rPr>
        <w:tab/>
      </w:r>
      <w:r w:rsidRPr="00045F36">
        <w:rPr>
          <w:sz w:val="22"/>
          <w:szCs w:val="22"/>
        </w:rPr>
        <w:tab/>
        <w:t>Membership Committee</w:t>
      </w:r>
      <w:r w:rsidR="0041566D" w:rsidRPr="00045F36">
        <w:rPr>
          <w:sz w:val="22"/>
          <w:szCs w:val="22"/>
        </w:rPr>
        <w:t xml:space="preserve"> 1993-1996</w:t>
      </w:r>
    </w:p>
    <w:p w14:paraId="7D518EAC" w14:textId="77777777" w:rsidR="008159C7" w:rsidRPr="00045F36" w:rsidRDefault="008159C7" w:rsidP="00852175">
      <w:pPr>
        <w:tabs>
          <w:tab w:val="left" w:pos="720"/>
        </w:tabs>
        <w:ind w:left="1440" w:hanging="1440"/>
        <w:jc w:val="both"/>
        <w:rPr>
          <w:sz w:val="22"/>
          <w:szCs w:val="22"/>
        </w:rPr>
      </w:pPr>
      <w:r w:rsidRPr="00045F36">
        <w:rPr>
          <w:sz w:val="22"/>
          <w:szCs w:val="22"/>
        </w:rPr>
        <w:tab/>
      </w:r>
      <w:r w:rsidRPr="00045F36">
        <w:rPr>
          <w:sz w:val="22"/>
          <w:szCs w:val="22"/>
        </w:rPr>
        <w:tab/>
        <w:t xml:space="preserve">Program </w:t>
      </w:r>
      <w:r w:rsidR="001C6529" w:rsidRPr="00045F36">
        <w:rPr>
          <w:sz w:val="22"/>
          <w:szCs w:val="22"/>
        </w:rPr>
        <w:t>Evaluation</w:t>
      </w:r>
      <w:r w:rsidRPr="00045F36">
        <w:rPr>
          <w:sz w:val="22"/>
          <w:szCs w:val="22"/>
        </w:rPr>
        <w:t xml:space="preserve"> Committee</w:t>
      </w:r>
      <w:r w:rsidR="001C6529" w:rsidRPr="00045F36">
        <w:rPr>
          <w:sz w:val="22"/>
          <w:szCs w:val="22"/>
        </w:rPr>
        <w:t xml:space="preserve"> 1997-1999</w:t>
      </w:r>
    </w:p>
    <w:p w14:paraId="3CDB695A" w14:textId="77777777" w:rsidR="00CB1005" w:rsidRPr="00045F36" w:rsidRDefault="00CB1005" w:rsidP="00852175">
      <w:pPr>
        <w:tabs>
          <w:tab w:val="left" w:pos="720"/>
        </w:tabs>
        <w:ind w:left="1440" w:hanging="1440"/>
        <w:jc w:val="both"/>
        <w:rPr>
          <w:sz w:val="22"/>
          <w:szCs w:val="22"/>
        </w:rPr>
      </w:pPr>
      <w:r w:rsidRPr="00045F36">
        <w:rPr>
          <w:sz w:val="22"/>
          <w:szCs w:val="22"/>
        </w:rPr>
        <w:tab/>
      </w:r>
      <w:r w:rsidRPr="00045F36">
        <w:rPr>
          <w:sz w:val="22"/>
          <w:szCs w:val="22"/>
        </w:rPr>
        <w:tab/>
        <w:t>Education Committee 2002-2006</w:t>
      </w:r>
    </w:p>
    <w:p w14:paraId="486567C1" w14:textId="77777777" w:rsidR="008159C7" w:rsidRPr="00045F36" w:rsidRDefault="008159C7" w:rsidP="00852175">
      <w:pPr>
        <w:tabs>
          <w:tab w:val="left" w:pos="720"/>
        </w:tabs>
        <w:ind w:left="1440" w:hanging="1440"/>
        <w:jc w:val="both"/>
        <w:rPr>
          <w:sz w:val="22"/>
          <w:szCs w:val="22"/>
        </w:rPr>
      </w:pPr>
      <w:r w:rsidRPr="00045F36">
        <w:rPr>
          <w:sz w:val="22"/>
          <w:szCs w:val="22"/>
        </w:rPr>
        <w:tab/>
      </w:r>
      <w:r w:rsidRPr="00045F36">
        <w:rPr>
          <w:sz w:val="22"/>
          <w:szCs w:val="22"/>
        </w:rPr>
        <w:tab/>
        <w:t>Clinical Research Committee</w:t>
      </w:r>
      <w:r w:rsidR="00551D0A" w:rsidRPr="00045F36">
        <w:rPr>
          <w:sz w:val="22"/>
          <w:szCs w:val="22"/>
        </w:rPr>
        <w:t xml:space="preserve"> 2009-2010</w:t>
      </w:r>
    </w:p>
    <w:p w14:paraId="754A2A95" w14:textId="77777777" w:rsidR="007D65AC" w:rsidRPr="00045F36" w:rsidRDefault="008159C7" w:rsidP="000423FD">
      <w:pPr>
        <w:tabs>
          <w:tab w:val="left" w:pos="720"/>
        </w:tabs>
        <w:ind w:left="1440" w:hanging="1440"/>
        <w:jc w:val="both"/>
        <w:rPr>
          <w:sz w:val="22"/>
          <w:szCs w:val="22"/>
        </w:rPr>
      </w:pPr>
      <w:r w:rsidRPr="00045F36">
        <w:rPr>
          <w:sz w:val="22"/>
          <w:szCs w:val="22"/>
        </w:rPr>
        <w:tab/>
      </w:r>
      <w:r w:rsidRPr="00045F36">
        <w:rPr>
          <w:sz w:val="22"/>
          <w:szCs w:val="22"/>
        </w:rPr>
        <w:tab/>
        <w:t>Basic Research Committee</w:t>
      </w:r>
      <w:r w:rsidR="00AA2870" w:rsidRPr="00045F36">
        <w:rPr>
          <w:sz w:val="22"/>
          <w:szCs w:val="22"/>
        </w:rPr>
        <w:t xml:space="preserve"> 2</w:t>
      </w:r>
      <w:r w:rsidR="00FD1CCC" w:rsidRPr="00045F36">
        <w:rPr>
          <w:sz w:val="22"/>
          <w:szCs w:val="22"/>
        </w:rPr>
        <w:t>010-</w:t>
      </w:r>
      <w:r w:rsidR="00765314" w:rsidRPr="00045F36">
        <w:rPr>
          <w:sz w:val="22"/>
          <w:szCs w:val="22"/>
        </w:rPr>
        <w:t>2013</w:t>
      </w:r>
    </w:p>
    <w:p w14:paraId="39507D4E" w14:textId="77777777" w:rsidR="006459B5" w:rsidRPr="00045F36" w:rsidRDefault="006459B5" w:rsidP="000423FD">
      <w:pPr>
        <w:tabs>
          <w:tab w:val="left" w:pos="720"/>
        </w:tabs>
        <w:ind w:left="1440" w:hanging="1440"/>
        <w:jc w:val="both"/>
        <w:rPr>
          <w:sz w:val="22"/>
          <w:szCs w:val="22"/>
        </w:rPr>
      </w:pPr>
      <w:r w:rsidRPr="00045F36">
        <w:rPr>
          <w:sz w:val="22"/>
          <w:szCs w:val="22"/>
        </w:rPr>
        <w:tab/>
      </w:r>
      <w:r w:rsidRPr="00045F36">
        <w:rPr>
          <w:sz w:val="22"/>
          <w:szCs w:val="22"/>
        </w:rPr>
        <w:tab/>
        <w:t>Nominating Committee 2010-2011</w:t>
      </w:r>
    </w:p>
    <w:p w14:paraId="5FE3F7D2" w14:textId="77777777" w:rsidR="00765314" w:rsidRDefault="00765314" w:rsidP="000423FD">
      <w:pPr>
        <w:tabs>
          <w:tab w:val="left" w:pos="720"/>
        </w:tabs>
        <w:ind w:left="1440" w:hanging="1440"/>
        <w:jc w:val="both"/>
        <w:rPr>
          <w:sz w:val="22"/>
          <w:szCs w:val="22"/>
        </w:rPr>
      </w:pPr>
      <w:r>
        <w:rPr>
          <w:sz w:val="22"/>
          <w:szCs w:val="22"/>
        </w:rPr>
        <w:tab/>
      </w:r>
      <w:r>
        <w:rPr>
          <w:sz w:val="22"/>
          <w:szCs w:val="22"/>
        </w:rPr>
        <w:tab/>
        <w:t>Federal Agencies Liaison Committee 2012-2016</w:t>
      </w:r>
    </w:p>
    <w:p w14:paraId="47A70F00" w14:textId="77777777" w:rsidR="00765314" w:rsidRDefault="00765314" w:rsidP="000423FD">
      <w:pPr>
        <w:tabs>
          <w:tab w:val="left" w:pos="720"/>
        </w:tabs>
        <w:ind w:left="1440" w:hanging="1440"/>
        <w:jc w:val="both"/>
        <w:rPr>
          <w:sz w:val="22"/>
          <w:szCs w:val="22"/>
        </w:rPr>
      </w:pPr>
      <w:r>
        <w:rPr>
          <w:sz w:val="22"/>
          <w:szCs w:val="22"/>
        </w:rPr>
        <w:tab/>
      </w:r>
      <w:r>
        <w:rPr>
          <w:sz w:val="22"/>
          <w:szCs w:val="22"/>
        </w:rPr>
        <w:tab/>
        <w:t>Scientific Program Committee 2013</w:t>
      </w:r>
    </w:p>
    <w:p w14:paraId="6EF7596D" w14:textId="77777777" w:rsidR="00480D3A" w:rsidRDefault="00480D3A" w:rsidP="000423FD">
      <w:pPr>
        <w:tabs>
          <w:tab w:val="left" w:pos="720"/>
        </w:tabs>
        <w:ind w:left="1440" w:hanging="1440"/>
        <w:jc w:val="both"/>
        <w:rPr>
          <w:sz w:val="22"/>
          <w:szCs w:val="22"/>
        </w:rPr>
      </w:pPr>
      <w:r>
        <w:rPr>
          <w:sz w:val="22"/>
          <w:szCs w:val="22"/>
        </w:rPr>
        <w:tab/>
      </w:r>
      <w:r>
        <w:rPr>
          <w:sz w:val="22"/>
          <w:szCs w:val="22"/>
        </w:rPr>
        <w:tab/>
        <w:t>Search Committee for Executive Director 2014</w:t>
      </w:r>
    </w:p>
    <w:p w14:paraId="222E900D" w14:textId="77777777" w:rsidR="00DB0D27" w:rsidRDefault="00DB0D27" w:rsidP="000423FD">
      <w:pPr>
        <w:tabs>
          <w:tab w:val="left" w:pos="720"/>
        </w:tabs>
        <w:ind w:left="1440" w:hanging="1440"/>
        <w:jc w:val="both"/>
        <w:rPr>
          <w:sz w:val="22"/>
          <w:szCs w:val="22"/>
        </w:rPr>
      </w:pPr>
      <w:r>
        <w:rPr>
          <w:sz w:val="22"/>
          <w:szCs w:val="22"/>
        </w:rPr>
        <w:tab/>
      </w:r>
      <w:r w:rsidR="00B907A4">
        <w:rPr>
          <w:sz w:val="22"/>
          <w:szCs w:val="22"/>
        </w:rPr>
        <w:tab/>
        <w:t>Coun</w:t>
      </w:r>
      <w:r w:rsidR="001361A4">
        <w:rPr>
          <w:sz w:val="22"/>
          <w:szCs w:val="22"/>
        </w:rPr>
        <w:t>cilor, Governing Board 2014-2015</w:t>
      </w:r>
    </w:p>
    <w:p w14:paraId="6F591A76" w14:textId="77777777" w:rsidR="004407E2" w:rsidRDefault="001361A4" w:rsidP="00480D3A">
      <w:pPr>
        <w:tabs>
          <w:tab w:val="left" w:pos="720"/>
        </w:tabs>
        <w:ind w:left="1440" w:hanging="1440"/>
        <w:jc w:val="both"/>
        <w:rPr>
          <w:sz w:val="22"/>
          <w:szCs w:val="22"/>
        </w:rPr>
      </w:pPr>
      <w:r>
        <w:rPr>
          <w:sz w:val="22"/>
          <w:szCs w:val="22"/>
        </w:rPr>
        <w:tab/>
      </w:r>
      <w:r>
        <w:rPr>
          <w:sz w:val="22"/>
          <w:szCs w:val="22"/>
        </w:rPr>
        <w:tab/>
        <w:t>Senior Councilor, Governing Board 2016</w:t>
      </w:r>
    </w:p>
    <w:p w14:paraId="4859159B" w14:textId="77777777" w:rsidR="006B22A0" w:rsidRDefault="006B22A0" w:rsidP="000423FD">
      <w:pPr>
        <w:tabs>
          <w:tab w:val="left" w:pos="720"/>
        </w:tabs>
        <w:ind w:left="1440" w:hanging="1440"/>
        <w:jc w:val="both"/>
        <w:rPr>
          <w:sz w:val="22"/>
          <w:szCs w:val="22"/>
        </w:rPr>
      </w:pPr>
      <w:r>
        <w:rPr>
          <w:sz w:val="22"/>
          <w:szCs w:val="22"/>
        </w:rPr>
        <w:tab/>
      </w:r>
      <w:r>
        <w:rPr>
          <w:sz w:val="22"/>
          <w:szCs w:val="22"/>
        </w:rPr>
        <w:tab/>
        <w:t>Scientific Program Committee 2016-18</w:t>
      </w:r>
      <w:r w:rsidR="006A2636">
        <w:rPr>
          <w:sz w:val="22"/>
          <w:szCs w:val="22"/>
        </w:rPr>
        <w:t>, Chair 2018</w:t>
      </w:r>
    </w:p>
    <w:p w14:paraId="1C9EB526" w14:textId="77777777" w:rsidR="00480D3A" w:rsidRDefault="006B22A0" w:rsidP="00480D3A">
      <w:pPr>
        <w:tabs>
          <w:tab w:val="left" w:pos="720"/>
        </w:tabs>
        <w:ind w:left="1440" w:hanging="1440"/>
        <w:jc w:val="both"/>
        <w:rPr>
          <w:sz w:val="22"/>
          <w:szCs w:val="22"/>
        </w:rPr>
      </w:pPr>
      <w:r>
        <w:rPr>
          <w:sz w:val="22"/>
          <w:szCs w:val="22"/>
        </w:rPr>
        <w:tab/>
      </w:r>
      <w:r>
        <w:rPr>
          <w:sz w:val="22"/>
          <w:szCs w:val="22"/>
        </w:rPr>
        <w:tab/>
        <w:t>Financial Planning Taskforce 2016</w:t>
      </w:r>
    </w:p>
    <w:p w14:paraId="0F98447B" w14:textId="77777777" w:rsidR="00480D3A" w:rsidRDefault="00480D3A" w:rsidP="001773C4">
      <w:pPr>
        <w:tabs>
          <w:tab w:val="left" w:pos="720"/>
        </w:tabs>
        <w:ind w:left="1440" w:hanging="1440"/>
        <w:jc w:val="both"/>
        <w:rPr>
          <w:sz w:val="22"/>
          <w:szCs w:val="22"/>
        </w:rPr>
      </w:pPr>
      <w:r>
        <w:rPr>
          <w:sz w:val="22"/>
          <w:szCs w:val="22"/>
        </w:rPr>
        <w:tab/>
      </w:r>
      <w:r>
        <w:rPr>
          <w:sz w:val="22"/>
          <w:szCs w:val="22"/>
        </w:rPr>
        <w:tab/>
      </w:r>
      <w:r w:rsidR="00C55382">
        <w:rPr>
          <w:sz w:val="22"/>
          <w:szCs w:val="22"/>
        </w:rPr>
        <w:t xml:space="preserve">Chair, </w:t>
      </w:r>
      <w:r>
        <w:rPr>
          <w:sz w:val="22"/>
          <w:szCs w:val="22"/>
        </w:rPr>
        <w:t>Innovation Fund Taskforce a</w:t>
      </w:r>
      <w:r w:rsidR="00261824">
        <w:rPr>
          <w:sz w:val="22"/>
          <w:szCs w:val="22"/>
        </w:rPr>
        <w:t>nd Review Committee 2016-2018</w:t>
      </w:r>
    </w:p>
    <w:p w14:paraId="5F87D5B5" w14:textId="77777777" w:rsidR="00480D3A" w:rsidRDefault="00480D3A" w:rsidP="001773C4">
      <w:pPr>
        <w:tabs>
          <w:tab w:val="left" w:pos="720"/>
        </w:tabs>
        <w:ind w:left="1440" w:hanging="1440"/>
        <w:jc w:val="both"/>
        <w:rPr>
          <w:sz w:val="22"/>
          <w:szCs w:val="22"/>
        </w:rPr>
      </w:pPr>
      <w:r>
        <w:rPr>
          <w:sz w:val="22"/>
          <w:szCs w:val="22"/>
        </w:rPr>
        <w:tab/>
      </w:r>
      <w:r>
        <w:rPr>
          <w:sz w:val="22"/>
          <w:szCs w:val="22"/>
        </w:rPr>
        <w:tab/>
        <w:t>Member, AASLD Foundation Board of Directors 2016-2017</w:t>
      </w:r>
    </w:p>
    <w:p w14:paraId="791E7557" w14:textId="77777777" w:rsidR="00352E06" w:rsidRDefault="00352E06" w:rsidP="00352E06">
      <w:pPr>
        <w:tabs>
          <w:tab w:val="left" w:pos="720"/>
        </w:tabs>
        <w:ind w:left="1440" w:hanging="1440"/>
        <w:jc w:val="both"/>
        <w:rPr>
          <w:sz w:val="22"/>
          <w:szCs w:val="22"/>
        </w:rPr>
      </w:pPr>
      <w:r>
        <w:rPr>
          <w:sz w:val="22"/>
          <w:szCs w:val="22"/>
        </w:rPr>
        <w:tab/>
      </w:r>
      <w:r>
        <w:rPr>
          <w:sz w:val="22"/>
          <w:szCs w:val="22"/>
        </w:rPr>
        <w:tab/>
        <w:t>Digestive Disease Week Council 2016-2018</w:t>
      </w:r>
    </w:p>
    <w:p w14:paraId="20887CB9" w14:textId="77777777" w:rsidR="00480D3A" w:rsidRDefault="00480D3A" w:rsidP="00480D3A">
      <w:pPr>
        <w:tabs>
          <w:tab w:val="left" w:pos="720"/>
        </w:tabs>
        <w:ind w:left="1440" w:hanging="1440"/>
        <w:jc w:val="both"/>
        <w:rPr>
          <w:sz w:val="22"/>
          <w:szCs w:val="22"/>
        </w:rPr>
      </w:pPr>
      <w:r>
        <w:rPr>
          <w:sz w:val="22"/>
          <w:szCs w:val="22"/>
        </w:rPr>
        <w:tab/>
      </w:r>
      <w:r>
        <w:rPr>
          <w:sz w:val="22"/>
          <w:szCs w:val="22"/>
        </w:rPr>
        <w:tab/>
        <w:t>President-Elect (2017)</w:t>
      </w:r>
    </w:p>
    <w:p w14:paraId="2F259143" w14:textId="77777777" w:rsidR="00480D3A" w:rsidRPr="0033047A" w:rsidRDefault="00480D3A" w:rsidP="00053CA1">
      <w:pPr>
        <w:tabs>
          <w:tab w:val="left" w:pos="720"/>
        </w:tabs>
        <w:ind w:left="1440" w:hanging="1440"/>
        <w:jc w:val="both"/>
        <w:rPr>
          <w:b/>
          <w:sz w:val="22"/>
          <w:szCs w:val="22"/>
        </w:rPr>
      </w:pPr>
      <w:r>
        <w:rPr>
          <w:sz w:val="22"/>
          <w:szCs w:val="22"/>
        </w:rPr>
        <w:tab/>
      </w:r>
      <w:r>
        <w:rPr>
          <w:sz w:val="22"/>
          <w:szCs w:val="22"/>
        </w:rPr>
        <w:tab/>
      </w:r>
      <w:r w:rsidRPr="0033047A">
        <w:rPr>
          <w:b/>
          <w:sz w:val="22"/>
          <w:szCs w:val="22"/>
        </w:rPr>
        <w:t>President (2018)</w:t>
      </w:r>
    </w:p>
    <w:p w14:paraId="4F4278D4" w14:textId="77777777" w:rsidR="000E7603" w:rsidRDefault="000E7603" w:rsidP="00480D3A">
      <w:pPr>
        <w:tabs>
          <w:tab w:val="left" w:pos="720"/>
        </w:tabs>
        <w:ind w:left="1440" w:hanging="1440"/>
        <w:jc w:val="both"/>
        <w:rPr>
          <w:sz w:val="22"/>
          <w:szCs w:val="22"/>
        </w:rPr>
      </w:pPr>
      <w:r>
        <w:rPr>
          <w:sz w:val="22"/>
          <w:szCs w:val="22"/>
        </w:rPr>
        <w:tab/>
      </w:r>
      <w:r>
        <w:rPr>
          <w:sz w:val="22"/>
          <w:szCs w:val="22"/>
        </w:rPr>
        <w:tab/>
        <w:t>Group of 8 Representative (2016-18)</w:t>
      </w:r>
      <w:r w:rsidR="00261824">
        <w:rPr>
          <w:sz w:val="22"/>
          <w:szCs w:val="22"/>
        </w:rPr>
        <w:t xml:space="preserve"> and Chair (2017-2018)</w:t>
      </w:r>
    </w:p>
    <w:p w14:paraId="44222D6A" w14:textId="77777777" w:rsidR="000D15B7" w:rsidRDefault="000D15B7" w:rsidP="00480D3A">
      <w:pPr>
        <w:tabs>
          <w:tab w:val="left" w:pos="720"/>
        </w:tabs>
        <w:ind w:left="1440" w:hanging="1440"/>
        <w:jc w:val="both"/>
        <w:rPr>
          <w:sz w:val="22"/>
          <w:szCs w:val="22"/>
        </w:rPr>
      </w:pPr>
      <w:r>
        <w:rPr>
          <w:sz w:val="22"/>
          <w:szCs w:val="22"/>
        </w:rPr>
        <w:tab/>
      </w:r>
      <w:r>
        <w:rPr>
          <w:sz w:val="22"/>
          <w:szCs w:val="22"/>
        </w:rPr>
        <w:tab/>
        <w:t>Chair, Distinguished Awards Review Committee, AASLD, 2018</w:t>
      </w:r>
    </w:p>
    <w:p w14:paraId="6E351186" w14:textId="77777777" w:rsidR="00053CA1" w:rsidRDefault="00053CA1" w:rsidP="00480D3A">
      <w:pPr>
        <w:tabs>
          <w:tab w:val="left" w:pos="720"/>
        </w:tabs>
        <w:ind w:left="1440" w:hanging="1440"/>
        <w:jc w:val="both"/>
        <w:rPr>
          <w:sz w:val="22"/>
          <w:szCs w:val="22"/>
        </w:rPr>
      </w:pPr>
      <w:r>
        <w:rPr>
          <w:sz w:val="22"/>
          <w:szCs w:val="22"/>
        </w:rPr>
        <w:tab/>
      </w:r>
      <w:r>
        <w:rPr>
          <w:sz w:val="22"/>
          <w:szCs w:val="22"/>
        </w:rPr>
        <w:tab/>
        <w:t>Past-President (2019)</w:t>
      </w:r>
    </w:p>
    <w:p w14:paraId="04EE2F9A" w14:textId="2BED69FD" w:rsidR="00701D2E" w:rsidRDefault="00701D2E" w:rsidP="00480D3A">
      <w:pPr>
        <w:tabs>
          <w:tab w:val="left" w:pos="720"/>
        </w:tabs>
        <w:ind w:left="1440" w:hanging="1440"/>
        <w:jc w:val="both"/>
        <w:rPr>
          <w:sz w:val="22"/>
          <w:szCs w:val="22"/>
        </w:rPr>
      </w:pPr>
      <w:r>
        <w:rPr>
          <w:sz w:val="22"/>
          <w:szCs w:val="22"/>
        </w:rPr>
        <w:tab/>
      </w:r>
      <w:r>
        <w:rPr>
          <w:sz w:val="22"/>
          <w:szCs w:val="22"/>
        </w:rPr>
        <w:tab/>
        <w:t>Cha</w:t>
      </w:r>
      <w:r w:rsidR="00053CA1">
        <w:rPr>
          <w:sz w:val="22"/>
          <w:szCs w:val="22"/>
        </w:rPr>
        <w:t xml:space="preserve">ir, Nominating </w:t>
      </w:r>
      <w:r w:rsidR="005941A9">
        <w:rPr>
          <w:sz w:val="22"/>
          <w:szCs w:val="22"/>
        </w:rPr>
        <w:t>Committee 2019</w:t>
      </w:r>
    </w:p>
    <w:p w14:paraId="40A4EC67" w14:textId="6E5C377F" w:rsidR="00093CCC" w:rsidRDefault="00093CCC" w:rsidP="00480D3A">
      <w:pPr>
        <w:tabs>
          <w:tab w:val="left" w:pos="720"/>
        </w:tabs>
        <w:ind w:left="1440" w:hanging="1440"/>
        <w:jc w:val="both"/>
        <w:rPr>
          <w:sz w:val="22"/>
          <w:szCs w:val="22"/>
        </w:rPr>
      </w:pPr>
      <w:r>
        <w:rPr>
          <w:sz w:val="22"/>
          <w:szCs w:val="22"/>
        </w:rPr>
        <w:tab/>
      </w:r>
      <w:r>
        <w:rPr>
          <w:sz w:val="22"/>
          <w:szCs w:val="22"/>
        </w:rPr>
        <w:tab/>
        <w:t>Distin</w:t>
      </w:r>
      <w:r w:rsidR="001D5C36">
        <w:rPr>
          <w:sz w:val="22"/>
          <w:szCs w:val="22"/>
        </w:rPr>
        <w:t>guished Awards Committee,</w:t>
      </w:r>
      <w:r>
        <w:rPr>
          <w:sz w:val="22"/>
          <w:szCs w:val="22"/>
        </w:rPr>
        <w:t xml:space="preserve"> 2019</w:t>
      </w:r>
    </w:p>
    <w:p w14:paraId="120E13DF" w14:textId="77777777" w:rsidR="00C62C94" w:rsidRDefault="00C62C94" w:rsidP="00480D3A">
      <w:pPr>
        <w:tabs>
          <w:tab w:val="left" w:pos="720"/>
        </w:tabs>
        <w:ind w:left="1440" w:hanging="1440"/>
        <w:jc w:val="both"/>
        <w:rPr>
          <w:sz w:val="22"/>
          <w:szCs w:val="22"/>
        </w:rPr>
      </w:pPr>
      <w:r>
        <w:rPr>
          <w:sz w:val="22"/>
          <w:szCs w:val="22"/>
        </w:rPr>
        <w:tab/>
      </w:r>
      <w:r>
        <w:rPr>
          <w:sz w:val="22"/>
          <w:szCs w:val="22"/>
        </w:rPr>
        <w:tab/>
        <w:t xml:space="preserve">Chief Executive </w:t>
      </w:r>
      <w:r w:rsidR="001D5C36">
        <w:rPr>
          <w:sz w:val="22"/>
          <w:szCs w:val="22"/>
        </w:rPr>
        <w:t xml:space="preserve">Officer Search Committee, </w:t>
      </w:r>
      <w:r>
        <w:rPr>
          <w:sz w:val="22"/>
          <w:szCs w:val="22"/>
        </w:rPr>
        <w:t>2019</w:t>
      </w:r>
    </w:p>
    <w:p w14:paraId="411D0D6E" w14:textId="77777777" w:rsidR="001773C4" w:rsidRPr="004C153E" w:rsidRDefault="00352E06" w:rsidP="002C7BA8">
      <w:pPr>
        <w:tabs>
          <w:tab w:val="left" w:pos="720"/>
        </w:tabs>
        <w:ind w:left="1440" w:hanging="1440"/>
        <w:jc w:val="both"/>
        <w:rPr>
          <w:sz w:val="22"/>
          <w:szCs w:val="22"/>
        </w:rPr>
      </w:pPr>
      <w:r>
        <w:rPr>
          <w:sz w:val="22"/>
          <w:szCs w:val="22"/>
        </w:rPr>
        <w:tab/>
      </w:r>
      <w:r>
        <w:rPr>
          <w:sz w:val="22"/>
          <w:szCs w:val="22"/>
        </w:rPr>
        <w:tab/>
      </w:r>
    </w:p>
    <w:p w14:paraId="12991060" w14:textId="77777777" w:rsidR="00852175" w:rsidRPr="004C153E" w:rsidRDefault="00852175" w:rsidP="00852175">
      <w:pPr>
        <w:tabs>
          <w:tab w:val="left" w:pos="720"/>
        </w:tabs>
        <w:ind w:left="1440" w:hanging="1440"/>
        <w:jc w:val="both"/>
        <w:rPr>
          <w:sz w:val="22"/>
          <w:szCs w:val="22"/>
        </w:rPr>
      </w:pPr>
      <w:r w:rsidRPr="004C153E">
        <w:rPr>
          <w:sz w:val="22"/>
          <w:szCs w:val="22"/>
        </w:rPr>
        <w:t>1985</w:t>
      </w:r>
      <w:r w:rsidRPr="004C153E">
        <w:rPr>
          <w:sz w:val="22"/>
          <w:szCs w:val="22"/>
        </w:rPr>
        <w:tab/>
        <w:t>American Society for Parenteral and Enteral Nutrition</w:t>
      </w:r>
    </w:p>
    <w:p w14:paraId="1515FD6E" w14:textId="77777777" w:rsidR="00852175" w:rsidRPr="004C153E" w:rsidRDefault="00852175" w:rsidP="00852175">
      <w:pPr>
        <w:tabs>
          <w:tab w:val="left" w:pos="720"/>
        </w:tabs>
        <w:ind w:left="1440" w:hanging="1440"/>
        <w:jc w:val="both"/>
        <w:rPr>
          <w:sz w:val="22"/>
          <w:szCs w:val="22"/>
        </w:rPr>
      </w:pPr>
      <w:r w:rsidRPr="004C153E">
        <w:rPr>
          <w:sz w:val="22"/>
          <w:szCs w:val="22"/>
        </w:rPr>
        <w:t>1986</w:t>
      </w:r>
      <w:r w:rsidRPr="004C153E">
        <w:rPr>
          <w:sz w:val="22"/>
          <w:szCs w:val="22"/>
        </w:rPr>
        <w:tab/>
      </w:r>
      <w:smartTag w:uri="urn:schemas-microsoft-com:office:smarttags" w:element="place">
        <w:smartTag w:uri="urn:schemas-microsoft-com:office:smarttags" w:element="State">
          <w:r w:rsidRPr="004C153E">
            <w:rPr>
              <w:sz w:val="22"/>
              <w:szCs w:val="22"/>
            </w:rPr>
            <w:t>Colorado</w:t>
          </w:r>
        </w:smartTag>
      </w:smartTag>
      <w:r w:rsidRPr="004C153E">
        <w:rPr>
          <w:sz w:val="22"/>
          <w:szCs w:val="22"/>
        </w:rPr>
        <w:t xml:space="preserve"> Society for Parenteral and Enteral Nutrition</w:t>
      </w:r>
    </w:p>
    <w:p w14:paraId="07A8348A" w14:textId="77777777" w:rsidR="00F1391E" w:rsidRPr="004C153E" w:rsidRDefault="00F1391E" w:rsidP="000423FD">
      <w:pPr>
        <w:tabs>
          <w:tab w:val="left" w:pos="720"/>
        </w:tabs>
        <w:ind w:left="1440" w:hanging="1440"/>
        <w:jc w:val="both"/>
        <w:rPr>
          <w:sz w:val="22"/>
          <w:szCs w:val="22"/>
        </w:rPr>
      </w:pPr>
      <w:r w:rsidRPr="004C153E">
        <w:rPr>
          <w:sz w:val="22"/>
          <w:szCs w:val="22"/>
        </w:rPr>
        <w:tab/>
      </w:r>
      <w:r w:rsidR="000423FD">
        <w:rPr>
          <w:sz w:val="22"/>
          <w:szCs w:val="22"/>
        </w:rPr>
        <w:tab/>
      </w:r>
      <w:r w:rsidRPr="004C153E">
        <w:rPr>
          <w:sz w:val="22"/>
          <w:szCs w:val="22"/>
        </w:rPr>
        <w:t xml:space="preserve">Board of Directors, </w:t>
      </w:r>
      <w:smartTag w:uri="urn:schemas-microsoft-com:office:smarttags" w:element="place">
        <w:smartTag w:uri="urn:schemas-microsoft-com:office:smarttags" w:element="State">
          <w:r w:rsidRPr="004C153E">
            <w:rPr>
              <w:sz w:val="22"/>
              <w:szCs w:val="22"/>
            </w:rPr>
            <w:t>Colorado</w:t>
          </w:r>
        </w:smartTag>
      </w:smartTag>
      <w:r w:rsidRPr="004C153E">
        <w:rPr>
          <w:sz w:val="22"/>
          <w:szCs w:val="22"/>
        </w:rPr>
        <w:t xml:space="preserve"> Society for Parenteral and Enteral Nutrition, 1987-1990</w:t>
      </w:r>
    </w:p>
    <w:p w14:paraId="5AF441DC" w14:textId="77777777" w:rsidR="00852175" w:rsidRPr="004C153E" w:rsidRDefault="00852175" w:rsidP="00852175">
      <w:pPr>
        <w:tabs>
          <w:tab w:val="left" w:pos="720"/>
        </w:tabs>
        <w:jc w:val="both"/>
        <w:rPr>
          <w:sz w:val="22"/>
          <w:szCs w:val="22"/>
        </w:rPr>
      </w:pPr>
      <w:r w:rsidRPr="004C153E">
        <w:rPr>
          <w:sz w:val="22"/>
          <w:szCs w:val="22"/>
        </w:rPr>
        <w:lastRenderedPageBreak/>
        <w:t>1987</w:t>
      </w:r>
      <w:r w:rsidRPr="004C153E">
        <w:rPr>
          <w:sz w:val="22"/>
          <w:szCs w:val="22"/>
        </w:rPr>
        <w:tab/>
        <w:t xml:space="preserve">Fellow of the </w:t>
      </w:r>
      <w:smartTag w:uri="urn:schemas-microsoft-com:office:smarttags" w:element="place">
        <w:smartTag w:uri="urn:schemas-microsoft-com:office:smarttags" w:element="PlaceName">
          <w:r w:rsidRPr="004C153E">
            <w:rPr>
              <w:sz w:val="22"/>
              <w:szCs w:val="22"/>
            </w:rPr>
            <w:t>American</w:t>
          </w:r>
        </w:smartTag>
        <w:r w:rsidRPr="004C153E">
          <w:rPr>
            <w:sz w:val="22"/>
            <w:szCs w:val="22"/>
          </w:rPr>
          <w:t xml:space="preserve"> </w:t>
        </w:r>
        <w:smartTag w:uri="urn:schemas-microsoft-com:office:smarttags" w:element="PlaceType">
          <w:r w:rsidRPr="004C153E">
            <w:rPr>
              <w:sz w:val="22"/>
              <w:szCs w:val="22"/>
            </w:rPr>
            <w:t>Academy</w:t>
          </w:r>
        </w:smartTag>
      </w:smartTag>
      <w:r w:rsidRPr="004C153E">
        <w:rPr>
          <w:sz w:val="22"/>
          <w:szCs w:val="22"/>
        </w:rPr>
        <w:t xml:space="preserve"> of Pediatrics</w:t>
      </w:r>
    </w:p>
    <w:p w14:paraId="678F89CF" w14:textId="77777777" w:rsidR="00852175" w:rsidRPr="004C153E" w:rsidRDefault="00852175" w:rsidP="00852175">
      <w:pPr>
        <w:tabs>
          <w:tab w:val="left" w:pos="720"/>
        </w:tabs>
        <w:ind w:left="1440" w:hanging="1440"/>
        <w:jc w:val="both"/>
        <w:rPr>
          <w:sz w:val="22"/>
          <w:szCs w:val="22"/>
        </w:rPr>
      </w:pPr>
      <w:r w:rsidRPr="004C153E">
        <w:rPr>
          <w:sz w:val="22"/>
          <w:szCs w:val="22"/>
        </w:rPr>
        <w:t>1988</w:t>
      </w:r>
      <w:r w:rsidRPr="004C153E">
        <w:rPr>
          <w:sz w:val="22"/>
          <w:szCs w:val="22"/>
        </w:rPr>
        <w:tab/>
        <w:t>Society for Pediatric Research</w:t>
      </w:r>
    </w:p>
    <w:p w14:paraId="08A6B1D4" w14:textId="77777777" w:rsidR="00852175" w:rsidRPr="004C153E" w:rsidRDefault="00852175" w:rsidP="00852175">
      <w:pPr>
        <w:tabs>
          <w:tab w:val="left" w:pos="720"/>
        </w:tabs>
        <w:ind w:left="1440" w:hanging="1440"/>
        <w:jc w:val="both"/>
        <w:rPr>
          <w:sz w:val="22"/>
          <w:szCs w:val="22"/>
        </w:rPr>
      </w:pPr>
      <w:r w:rsidRPr="004C153E">
        <w:rPr>
          <w:sz w:val="22"/>
          <w:szCs w:val="22"/>
        </w:rPr>
        <w:t>1989</w:t>
      </w:r>
      <w:r w:rsidRPr="004C153E">
        <w:rPr>
          <w:sz w:val="22"/>
          <w:szCs w:val="22"/>
        </w:rPr>
        <w:tab/>
        <w:t>American Institute of Nutrition</w:t>
      </w:r>
    </w:p>
    <w:p w14:paraId="7E00CD81" w14:textId="77777777" w:rsidR="00852175" w:rsidRPr="004C153E" w:rsidRDefault="00852175" w:rsidP="00852175">
      <w:pPr>
        <w:numPr>
          <w:ilvl w:val="0"/>
          <w:numId w:val="6"/>
        </w:numPr>
        <w:jc w:val="both"/>
        <w:rPr>
          <w:sz w:val="22"/>
          <w:szCs w:val="22"/>
        </w:rPr>
      </w:pPr>
      <w:r w:rsidRPr="004C153E">
        <w:rPr>
          <w:sz w:val="22"/>
          <w:szCs w:val="22"/>
        </w:rPr>
        <w:t>American Society for Clinical Nutrition</w:t>
      </w:r>
    </w:p>
    <w:p w14:paraId="7FD8D69B" w14:textId="77777777" w:rsidR="00852175" w:rsidRPr="004C153E" w:rsidRDefault="00852175" w:rsidP="00852175">
      <w:pPr>
        <w:numPr>
          <w:ilvl w:val="0"/>
          <w:numId w:val="4"/>
        </w:numPr>
        <w:jc w:val="both"/>
        <w:rPr>
          <w:sz w:val="22"/>
          <w:szCs w:val="22"/>
        </w:rPr>
      </w:pPr>
      <w:r w:rsidRPr="004C153E">
        <w:rPr>
          <w:sz w:val="22"/>
          <w:szCs w:val="22"/>
        </w:rPr>
        <w:t>Oxygen Society</w:t>
      </w:r>
    </w:p>
    <w:p w14:paraId="3CADE52E" w14:textId="77777777" w:rsidR="00852175" w:rsidRPr="004C153E" w:rsidRDefault="00852175" w:rsidP="00852175">
      <w:pPr>
        <w:numPr>
          <w:ilvl w:val="0"/>
          <w:numId w:val="5"/>
        </w:numPr>
        <w:tabs>
          <w:tab w:val="left" w:pos="720"/>
        </w:tabs>
        <w:jc w:val="both"/>
        <w:rPr>
          <w:sz w:val="22"/>
          <w:szCs w:val="22"/>
        </w:rPr>
      </w:pPr>
      <w:r w:rsidRPr="004C153E">
        <w:rPr>
          <w:sz w:val="22"/>
          <w:szCs w:val="22"/>
        </w:rPr>
        <w:t xml:space="preserve">Program Directors Association, General Clinical </w:t>
      </w:r>
      <w:smartTag w:uri="urn:schemas-microsoft-com:office:smarttags" w:element="place">
        <w:smartTag w:uri="urn:schemas-microsoft-com:office:smarttags" w:element="PlaceName">
          <w:r w:rsidRPr="004C153E">
            <w:rPr>
              <w:sz w:val="22"/>
              <w:szCs w:val="22"/>
            </w:rPr>
            <w:t>Research</w:t>
          </w:r>
        </w:smartTag>
        <w:r w:rsidRPr="004C153E">
          <w:rPr>
            <w:sz w:val="22"/>
            <w:szCs w:val="22"/>
          </w:rPr>
          <w:t xml:space="preserve"> </w:t>
        </w:r>
        <w:smartTag w:uri="urn:schemas-microsoft-com:office:smarttags" w:element="PlaceType">
          <w:r w:rsidRPr="004C153E">
            <w:rPr>
              <w:sz w:val="22"/>
              <w:szCs w:val="22"/>
            </w:rPr>
            <w:t>Centers</w:t>
          </w:r>
        </w:smartTag>
      </w:smartTag>
      <w:r w:rsidRPr="004C153E">
        <w:rPr>
          <w:sz w:val="22"/>
          <w:szCs w:val="22"/>
        </w:rPr>
        <w:t xml:space="preserve"> </w:t>
      </w:r>
    </w:p>
    <w:p w14:paraId="763DECB3" w14:textId="77777777" w:rsidR="00852175" w:rsidRPr="004C153E" w:rsidRDefault="00852175" w:rsidP="00852175">
      <w:pPr>
        <w:numPr>
          <w:ilvl w:val="0"/>
          <w:numId w:val="7"/>
        </w:numPr>
        <w:tabs>
          <w:tab w:val="left" w:pos="720"/>
        </w:tabs>
        <w:jc w:val="both"/>
        <w:rPr>
          <w:sz w:val="22"/>
          <w:szCs w:val="22"/>
        </w:rPr>
      </w:pPr>
      <w:r w:rsidRPr="004C153E">
        <w:rPr>
          <w:sz w:val="22"/>
          <w:szCs w:val="22"/>
        </w:rPr>
        <w:t>American Pediatric Society</w:t>
      </w:r>
    </w:p>
    <w:p w14:paraId="40AE8ACF" w14:textId="77777777" w:rsidR="00852175" w:rsidRPr="004C153E" w:rsidRDefault="00852175" w:rsidP="00852175">
      <w:pPr>
        <w:numPr>
          <w:ilvl w:val="0"/>
          <w:numId w:val="7"/>
        </w:numPr>
        <w:tabs>
          <w:tab w:val="left" w:pos="720"/>
        </w:tabs>
        <w:jc w:val="both"/>
        <w:rPr>
          <w:sz w:val="22"/>
          <w:szCs w:val="22"/>
        </w:rPr>
      </w:pPr>
      <w:r w:rsidRPr="004C153E">
        <w:rPr>
          <w:sz w:val="22"/>
          <w:szCs w:val="22"/>
        </w:rPr>
        <w:t>Association for Patient-Oriented Research</w:t>
      </w:r>
    </w:p>
    <w:p w14:paraId="031003BD" w14:textId="1A6FB05A" w:rsidR="004F056B" w:rsidRDefault="00852175" w:rsidP="00A00BDE">
      <w:pPr>
        <w:tabs>
          <w:tab w:val="left" w:pos="720"/>
        </w:tabs>
        <w:jc w:val="both"/>
        <w:rPr>
          <w:sz w:val="22"/>
          <w:szCs w:val="22"/>
        </w:rPr>
      </w:pPr>
      <w:r w:rsidRPr="004C153E">
        <w:rPr>
          <w:sz w:val="22"/>
          <w:szCs w:val="22"/>
        </w:rPr>
        <w:t>2009</w:t>
      </w:r>
      <w:r w:rsidRPr="004C153E">
        <w:rPr>
          <w:sz w:val="22"/>
          <w:szCs w:val="22"/>
        </w:rPr>
        <w:tab/>
      </w:r>
      <w:r w:rsidR="00B25800">
        <w:rPr>
          <w:sz w:val="22"/>
          <w:szCs w:val="22"/>
        </w:rPr>
        <w:t>Association</w:t>
      </w:r>
      <w:r w:rsidRPr="004C153E">
        <w:rPr>
          <w:sz w:val="22"/>
          <w:szCs w:val="22"/>
        </w:rPr>
        <w:t xml:space="preserve"> for Clinical and Translational Science</w:t>
      </w:r>
    </w:p>
    <w:p w14:paraId="186C29A7" w14:textId="31BF8BB3" w:rsidR="006C0432" w:rsidRDefault="006C0432" w:rsidP="00A00BDE">
      <w:pPr>
        <w:tabs>
          <w:tab w:val="left" w:pos="720"/>
        </w:tabs>
        <w:jc w:val="both"/>
        <w:rPr>
          <w:sz w:val="22"/>
          <w:szCs w:val="22"/>
        </w:rPr>
      </w:pPr>
      <w:r>
        <w:rPr>
          <w:sz w:val="22"/>
          <w:szCs w:val="22"/>
        </w:rPr>
        <w:t>2012</w:t>
      </w:r>
      <w:r>
        <w:rPr>
          <w:sz w:val="22"/>
          <w:szCs w:val="22"/>
        </w:rPr>
        <w:tab/>
        <w:t>ARPKD/CHF Alliance, Professional Advisory Board</w:t>
      </w:r>
    </w:p>
    <w:p w14:paraId="1C5F12FE" w14:textId="4FCEC211" w:rsidR="00B25800" w:rsidRPr="00A00BDE" w:rsidRDefault="00B25800" w:rsidP="00A00BDE">
      <w:pPr>
        <w:tabs>
          <w:tab w:val="left" w:pos="720"/>
        </w:tabs>
        <w:jc w:val="both"/>
        <w:rPr>
          <w:sz w:val="22"/>
          <w:szCs w:val="22"/>
        </w:rPr>
      </w:pPr>
    </w:p>
    <w:p w14:paraId="45E9EEBF" w14:textId="77777777" w:rsidR="00D118D7" w:rsidRPr="004C153E" w:rsidRDefault="00D118D7" w:rsidP="008929E9">
      <w:pPr>
        <w:rPr>
          <w:sz w:val="22"/>
          <w:szCs w:val="22"/>
        </w:rPr>
      </w:pPr>
    </w:p>
    <w:p w14:paraId="30466F19" w14:textId="77777777" w:rsidR="00352165" w:rsidRPr="004C153E" w:rsidRDefault="00104A28" w:rsidP="003B17B9">
      <w:pPr>
        <w:numPr>
          <w:ilvl w:val="0"/>
          <w:numId w:val="1"/>
        </w:numPr>
        <w:tabs>
          <w:tab w:val="num" w:pos="540"/>
        </w:tabs>
        <w:ind w:left="540" w:hanging="540"/>
        <w:rPr>
          <w:b/>
          <w:sz w:val="22"/>
          <w:szCs w:val="22"/>
          <w:u w:val="single"/>
        </w:rPr>
      </w:pPr>
      <w:r w:rsidRPr="004C153E">
        <w:rPr>
          <w:b/>
          <w:sz w:val="22"/>
          <w:szCs w:val="22"/>
          <w:u w:val="single"/>
        </w:rPr>
        <w:t>MAJOR COMMITTEE AND SERVICE RESPONSIBILITIES</w:t>
      </w:r>
    </w:p>
    <w:p w14:paraId="1920EF72" w14:textId="77777777" w:rsidR="00104A28" w:rsidRPr="004C153E" w:rsidRDefault="00104A28" w:rsidP="00104A28">
      <w:pPr>
        <w:rPr>
          <w:b/>
          <w:sz w:val="22"/>
          <w:szCs w:val="22"/>
          <w:u w:val="single"/>
        </w:rPr>
      </w:pPr>
    </w:p>
    <w:p w14:paraId="1F8EA855" w14:textId="77777777" w:rsidR="00565736" w:rsidRDefault="00CA1630" w:rsidP="008D08DB">
      <w:pPr>
        <w:numPr>
          <w:ilvl w:val="0"/>
          <w:numId w:val="61"/>
        </w:numPr>
        <w:rPr>
          <w:b/>
          <w:sz w:val="22"/>
          <w:szCs w:val="22"/>
        </w:rPr>
      </w:pPr>
      <w:r w:rsidRPr="00551D0A">
        <w:rPr>
          <w:b/>
          <w:sz w:val="22"/>
          <w:szCs w:val="22"/>
        </w:rPr>
        <w:t>D</w:t>
      </w:r>
      <w:r w:rsidR="00F1391E" w:rsidRPr="00551D0A">
        <w:rPr>
          <w:b/>
          <w:sz w:val="22"/>
          <w:szCs w:val="22"/>
        </w:rPr>
        <w:t>epartment of Pediatrics</w:t>
      </w:r>
      <w:r w:rsidR="00436205" w:rsidRPr="00551D0A">
        <w:rPr>
          <w:b/>
          <w:sz w:val="22"/>
          <w:szCs w:val="22"/>
        </w:rPr>
        <w:t>, U</w:t>
      </w:r>
      <w:r w:rsidR="007B3E73">
        <w:rPr>
          <w:b/>
          <w:sz w:val="22"/>
          <w:szCs w:val="22"/>
        </w:rPr>
        <w:t>ni</w:t>
      </w:r>
      <w:r w:rsidR="00551D0A" w:rsidRPr="00551D0A">
        <w:rPr>
          <w:b/>
          <w:sz w:val="22"/>
          <w:szCs w:val="22"/>
        </w:rPr>
        <w:t>versity of Colorado School of Medicine</w:t>
      </w:r>
    </w:p>
    <w:p w14:paraId="3EDC7608" w14:textId="77777777" w:rsidR="00551D0A" w:rsidRPr="00551D0A" w:rsidRDefault="00551D0A" w:rsidP="00551D0A">
      <w:pPr>
        <w:ind w:left="360"/>
        <w:rPr>
          <w:b/>
          <w:sz w:val="22"/>
          <w:szCs w:val="22"/>
        </w:rPr>
      </w:pPr>
    </w:p>
    <w:p w14:paraId="2AA8F0BE" w14:textId="77777777" w:rsidR="00F1391E" w:rsidRPr="004C153E" w:rsidRDefault="00E74B0E" w:rsidP="00F1391E">
      <w:pPr>
        <w:tabs>
          <w:tab w:val="left" w:pos="720"/>
        </w:tabs>
        <w:ind w:left="1440" w:hanging="1440"/>
        <w:jc w:val="both"/>
        <w:rPr>
          <w:sz w:val="22"/>
          <w:szCs w:val="22"/>
          <w:u w:val="single"/>
        </w:rPr>
      </w:pPr>
      <w:r w:rsidRPr="004C153E">
        <w:rPr>
          <w:sz w:val="22"/>
          <w:szCs w:val="22"/>
        </w:rPr>
        <w:t>1</w:t>
      </w:r>
      <w:r w:rsidR="00F1391E" w:rsidRPr="004C153E">
        <w:rPr>
          <w:sz w:val="22"/>
          <w:szCs w:val="22"/>
        </w:rPr>
        <w:t>989</w:t>
      </w:r>
      <w:r w:rsidR="00F1391E" w:rsidRPr="004C153E">
        <w:rPr>
          <w:sz w:val="22"/>
          <w:szCs w:val="22"/>
        </w:rPr>
        <w:noBreakHyphen/>
        <w:t>1992</w:t>
      </w:r>
      <w:r w:rsidR="00F1391E" w:rsidRPr="004C153E">
        <w:rPr>
          <w:sz w:val="22"/>
          <w:szCs w:val="22"/>
        </w:rPr>
        <w:tab/>
        <w:t>Department of Pediatrics Research Committee</w:t>
      </w:r>
    </w:p>
    <w:p w14:paraId="2E2868B7" w14:textId="77777777" w:rsidR="007C2C1A" w:rsidRPr="004C153E" w:rsidRDefault="007C2C1A" w:rsidP="007C2C1A">
      <w:pPr>
        <w:tabs>
          <w:tab w:val="left" w:pos="720"/>
        </w:tabs>
        <w:ind w:left="1440" w:hanging="1440"/>
        <w:jc w:val="both"/>
        <w:rPr>
          <w:sz w:val="22"/>
          <w:szCs w:val="22"/>
          <w:u w:val="single"/>
        </w:rPr>
      </w:pPr>
      <w:r w:rsidRPr="004C153E">
        <w:rPr>
          <w:sz w:val="22"/>
          <w:szCs w:val="22"/>
        </w:rPr>
        <w:t>1998</w:t>
      </w:r>
      <w:r w:rsidRPr="004C153E">
        <w:rPr>
          <w:sz w:val="22"/>
          <w:szCs w:val="22"/>
        </w:rPr>
        <w:tab/>
      </w:r>
      <w:r w:rsidRPr="004C153E">
        <w:rPr>
          <w:sz w:val="22"/>
          <w:szCs w:val="22"/>
        </w:rPr>
        <w:tab/>
        <w:t>Committee on Research Needs, Department of Pediatrics</w:t>
      </w:r>
    </w:p>
    <w:p w14:paraId="5F45F717" w14:textId="77777777" w:rsidR="00E01ADE" w:rsidRPr="004C153E" w:rsidRDefault="00E01ADE" w:rsidP="008D08DB">
      <w:pPr>
        <w:numPr>
          <w:ilvl w:val="0"/>
          <w:numId w:val="53"/>
        </w:numPr>
        <w:tabs>
          <w:tab w:val="clear" w:pos="2160"/>
          <w:tab w:val="num" w:pos="1440"/>
        </w:tabs>
        <w:ind w:left="1440" w:hanging="1440"/>
        <w:jc w:val="both"/>
        <w:rPr>
          <w:sz w:val="22"/>
          <w:szCs w:val="22"/>
        </w:rPr>
      </w:pPr>
      <w:r w:rsidRPr="004C153E">
        <w:rPr>
          <w:sz w:val="22"/>
          <w:szCs w:val="22"/>
        </w:rPr>
        <w:t xml:space="preserve">Co-chair, Task Force on Strategic Directions/Balance, Department of Pediatrics, </w:t>
      </w:r>
      <w:proofErr w:type="gramStart"/>
      <w:r w:rsidRPr="004C153E">
        <w:rPr>
          <w:sz w:val="22"/>
          <w:szCs w:val="22"/>
        </w:rPr>
        <w:t>UCD  and</w:t>
      </w:r>
      <w:proofErr w:type="gramEnd"/>
      <w:r w:rsidRPr="004C153E">
        <w:rPr>
          <w:sz w:val="22"/>
          <w:szCs w:val="22"/>
        </w:rPr>
        <w:t xml:space="preserve"> </w:t>
      </w:r>
      <w:r w:rsidR="009328DA">
        <w:rPr>
          <w:sz w:val="22"/>
          <w:szCs w:val="22"/>
        </w:rPr>
        <w:t>Children’s Hospital Colorado</w:t>
      </w:r>
      <w:r w:rsidRPr="004C153E">
        <w:rPr>
          <w:sz w:val="22"/>
          <w:szCs w:val="22"/>
        </w:rPr>
        <w:t>, Denver, CO</w:t>
      </w:r>
    </w:p>
    <w:p w14:paraId="1A25198E" w14:textId="77777777" w:rsidR="00E01ADE" w:rsidRPr="004C153E" w:rsidRDefault="00E01ADE" w:rsidP="00E01ADE">
      <w:pPr>
        <w:pStyle w:val="BodyTextIndent2"/>
        <w:tabs>
          <w:tab w:val="clear" w:pos="720"/>
          <w:tab w:val="left" w:pos="1440"/>
        </w:tabs>
        <w:rPr>
          <w:snapToGrid w:val="0"/>
          <w:sz w:val="22"/>
          <w:szCs w:val="22"/>
        </w:rPr>
      </w:pPr>
      <w:r w:rsidRPr="004C153E">
        <w:rPr>
          <w:snapToGrid w:val="0"/>
          <w:sz w:val="22"/>
          <w:szCs w:val="22"/>
        </w:rPr>
        <w:t>2004-present</w:t>
      </w:r>
      <w:r w:rsidRPr="004C153E">
        <w:rPr>
          <w:snapToGrid w:val="0"/>
          <w:sz w:val="22"/>
          <w:szCs w:val="22"/>
        </w:rPr>
        <w:tab/>
        <w:t xml:space="preserve">Scholarship Oversight Committee for Fellowship Training Programs, University of Colorado School of Medicine, </w:t>
      </w:r>
      <w:smartTag w:uri="urn:schemas-microsoft-com:office:smarttags" w:element="place">
        <w:smartTag w:uri="urn:schemas-microsoft-com:office:smarttags" w:element="City">
          <w:r w:rsidRPr="004C153E">
            <w:rPr>
              <w:snapToGrid w:val="0"/>
              <w:sz w:val="22"/>
              <w:szCs w:val="22"/>
            </w:rPr>
            <w:t>Denver</w:t>
          </w:r>
        </w:smartTag>
      </w:smartTag>
      <w:r w:rsidRPr="004C153E">
        <w:rPr>
          <w:snapToGrid w:val="0"/>
          <w:sz w:val="22"/>
          <w:szCs w:val="22"/>
        </w:rPr>
        <w:t>, CO</w:t>
      </w:r>
    </w:p>
    <w:p w14:paraId="1C521B27" w14:textId="77AB3B04" w:rsidR="006B4E3A" w:rsidRDefault="006B4E3A" w:rsidP="006B4E3A">
      <w:pPr>
        <w:pStyle w:val="BodyTextIndent2"/>
        <w:tabs>
          <w:tab w:val="clear" w:pos="720"/>
          <w:tab w:val="left" w:pos="1440"/>
        </w:tabs>
        <w:rPr>
          <w:snapToGrid w:val="0"/>
          <w:sz w:val="22"/>
          <w:szCs w:val="22"/>
        </w:rPr>
      </w:pPr>
      <w:r w:rsidRPr="004C153E">
        <w:rPr>
          <w:snapToGrid w:val="0"/>
          <w:sz w:val="22"/>
          <w:szCs w:val="22"/>
        </w:rPr>
        <w:t>2005-</w:t>
      </w:r>
      <w:r w:rsidR="00327048">
        <w:rPr>
          <w:snapToGrid w:val="0"/>
          <w:sz w:val="22"/>
          <w:szCs w:val="22"/>
        </w:rPr>
        <w:t>2022</w:t>
      </w:r>
      <w:r w:rsidRPr="004C153E">
        <w:rPr>
          <w:snapToGrid w:val="0"/>
          <w:sz w:val="22"/>
          <w:szCs w:val="22"/>
        </w:rPr>
        <w:tab/>
        <w:t>Committee on Fellowship Education, Department of Pediatrics, University of Colorado Denver School of Medicine, Aurora, CO</w:t>
      </w:r>
    </w:p>
    <w:p w14:paraId="14E87459" w14:textId="77777777" w:rsidR="004743D9" w:rsidRPr="004C153E" w:rsidRDefault="004743D9" w:rsidP="004743D9">
      <w:pPr>
        <w:pStyle w:val="BodyTextIndent2"/>
        <w:tabs>
          <w:tab w:val="clear" w:pos="720"/>
          <w:tab w:val="left" w:pos="1440"/>
        </w:tabs>
        <w:rPr>
          <w:snapToGrid w:val="0"/>
          <w:sz w:val="22"/>
          <w:szCs w:val="22"/>
        </w:rPr>
      </w:pPr>
      <w:r>
        <w:rPr>
          <w:snapToGrid w:val="0"/>
          <w:sz w:val="22"/>
          <w:szCs w:val="22"/>
        </w:rPr>
        <w:t>2</w:t>
      </w:r>
      <w:r w:rsidR="00B24553">
        <w:rPr>
          <w:snapToGrid w:val="0"/>
          <w:sz w:val="22"/>
          <w:szCs w:val="22"/>
        </w:rPr>
        <w:t>007-2011</w:t>
      </w:r>
      <w:r>
        <w:rPr>
          <w:snapToGrid w:val="0"/>
          <w:sz w:val="22"/>
          <w:szCs w:val="22"/>
        </w:rPr>
        <w:tab/>
        <w:t>Research Committee, Department of Pediatrics, UC School of Medicine</w:t>
      </w:r>
    </w:p>
    <w:p w14:paraId="34C43141" w14:textId="77777777" w:rsidR="006B4E3A" w:rsidRDefault="006B4E3A" w:rsidP="006B4E3A">
      <w:pPr>
        <w:pStyle w:val="BodyTextIndent2"/>
        <w:tabs>
          <w:tab w:val="clear" w:pos="720"/>
          <w:tab w:val="left" w:pos="1440"/>
        </w:tabs>
        <w:rPr>
          <w:bCs/>
          <w:sz w:val="22"/>
          <w:szCs w:val="22"/>
        </w:rPr>
      </w:pPr>
      <w:r w:rsidRPr="004C153E">
        <w:rPr>
          <w:bCs/>
          <w:sz w:val="22"/>
          <w:szCs w:val="22"/>
        </w:rPr>
        <w:t>2009</w:t>
      </w:r>
      <w:r w:rsidRPr="004C153E">
        <w:rPr>
          <w:bCs/>
          <w:sz w:val="22"/>
          <w:szCs w:val="22"/>
        </w:rPr>
        <w:tab/>
        <w:t xml:space="preserve">Chair, Subcommittee on Clinical and Translational Research, and member of Executive Committee, Strategic Planning for Child Health Research, </w:t>
      </w:r>
      <w:r w:rsidR="009328DA">
        <w:rPr>
          <w:bCs/>
          <w:sz w:val="22"/>
          <w:szCs w:val="22"/>
        </w:rPr>
        <w:t>Children’s Hospital Colorado</w:t>
      </w:r>
      <w:r w:rsidRPr="004C153E">
        <w:rPr>
          <w:bCs/>
          <w:sz w:val="22"/>
          <w:szCs w:val="22"/>
        </w:rPr>
        <w:t xml:space="preserve"> and UC Denver, Aurora, CO</w:t>
      </w:r>
    </w:p>
    <w:p w14:paraId="65A269EC" w14:textId="77777777" w:rsidR="00C868EA" w:rsidRPr="00800418" w:rsidRDefault="002A370D" w:rsidP="00C868EA">
      <w:pPr>
        <w:pStyle w:val="BodyTextIndent2"/>
        <w:tabs>
          <w:tab w:val="clear" w:pos="720"/>
          <w:tab w:val="left" w:pos="1440"/>
        </w:tabs>
        <w:rPr>
          <w:bCs/>
          <w:color w:val="000000" w:themeColor="text1"/>
          <w:sz w:val="24"/>
          <w:szCs w:val="22"/>
        </w:rPr>
      </w:pPr>
      <w:r>
        <w:rPr>
          <w:bCs/>
          <w:sz w:val="22"/>
          <w:szCs w:val="22"/>
        </w:rPr>
        <w:t>2010-present</w:t>
      </w:r>
      <w:r w:rsidR="00A00BDE">
        <w:rPr>
          <w:bCs/>
          <w:sz w:val="22"/>
          <w:szCs w:val="22"/>
        </w:rPr>
        <w:tab/>
        <w:t xml:space="preserve">Executive Committee, </w:t>
      </w:r>
      <w:r w:rsidR="00C868EA">
        <w:rPr>
          <w:bCs/>
          <w:sz w:val="22"/>
          <w:szCs w:val="22"/>
        </w:rPr>
        <w:t xml:space="preserve">NIH </w:t>
      </w:r>
      <w:r w:rsidR="00C868EA" w:rsidRPr="00800418">
        <w:rPr>
          <w:color w:val="000000" w:themeColor="text1"/>
          <w:sz w:val="22"/>
        </w:rPr>
        <w:t>K12 Child Health Research Career Development Program</w:t>
      </w:r>
      <w:r w:rsidR="00C868EA">
        <w:rPr>
          <w:color w:val="000000" w:themeColor="text1"/>
          <w:sz w:val="22"/>
        </w:rPr>
        <w:t>, Department of Pediatrics, University of Colorado School of Medicine</w:t>
      </w:r>
    </w:p>
    <w:p w14:paraId="22C65E60" w14:textId="77777777" w:rsidR="002A370D" w:rsidRDefault="005127DC" w:rsidP="006B4E3A">
      <w:pPr>
        <w:pStyle w:val="BodyTextIndent2"/>
        <w:tabs>
          <w:tab w:val="clear" w:pos="720"/>
          <w:tab w:val="left" w:pos="1440"/>
        </w:tabs>
        <w:rPr>
          <w:bCs/>
          <w:sz w:val="22"/>
          <w:szCs w:val="22"/>
        </w:rPr>
      </w:pPr>
      <w:r>
        <w:rPr>
          <w:bCs/>
          <w:sz w:val="22"/>
          <w:szCs w:val="22"/>
        </w:rPr>
        <w:t>2010-</w:t>
      </w:r>
      <w:r w:rsidR="00587FAA">
        <w:rPr>
          <w:bCs/>
          <w:sz w:val="22"/>
          <w:szCs w:val="22"/>
        </w:rPr>
        <w:t>2016</w:t>
      </w:r>
      <w:r>
        <w:rPr>
          <w:bCs/>
          <w:sz w:val="22"/>
          <w:szCs w:val="22"/>
        </w:rPr>
        <w:tab/>
      </w:r>
      <w:r w:rsidR="00310B19">
        <w:rPr>
          <w:bCs/>
          <w:sz w:val="22"/>
          <w:szCs w:val="22"/>
        </w:rPr>
        <w:t xml:space="preserve">Pediatric </w:t>
      </w:r>
      <w:r w:rsidR="00B72A44">
        <w:rPr>
          <w:bCs/>
          <w:sz w:val="22"/>
          <w:szCs w:val="22"/>
        </w:rPr>
        <w:t xml:space="preserve">Leadership </w:t>
      </w:r>
      <w:r w:rsidR="00310B19">
        <w:rPr>
          <w:bCs/>
          <w:sz w:val="22"/>
          <w:szCs w:val="22"/>
        </w:rPr>
        <w:t>Planning</w:t>
      </w:r>
      <w:r>
        <w:rPr>
          <w:bCs/>
          <w:sz w:val="22"/>
          <w:szCs w:val="22"/>
        </w:rPr>
        <w:t xml:space="preserve"> C</w:t>
      </w:r>
      <w:r w:rsidR="002A370D">
        <w:rPr>
          <w:bCs/>
          <w:sz w:val="22"/>
          <w:szCs w:val="22"/>
        </w:rPr>
        <w:t xml:space="preserve">ommittee, Department of Pediatrics, UC Denver and </w:t>
      </w:r>
      <w:r w:rsidR="009328DA">
        <w:rPr>
          <w:bCs/>
          <w:sz w:val="22"/>
          <w:szCs w:val="22"/>
        </w:rPr>
        <w:t>Children’s Hospital Colorado</w:t>
      </w:r>
      <w:r w:rsidR="002A370D">
        <w:rPr>
          <w:bCs/>
          <w:sz w:val="22"/>
          <w:szCs w:val="22"/>
        </w:rPr>
        <w:t>, Aurora, CO</w:t>
      </w:r>
    </w:p>
    <w:p w14:paraId="2F1F41F9" w14:textId="77777777" w:rsidR="00800418" w:rsidRPr="00C868EA" w:rsidRDefault="005127DC" w:rsidP="00C868EA">
      <w:pPr>
        <w:pStyle w:val="BodyTextIndent2"/>
        <w:tabs>
          <w:tab w:val="clear" w:pos="720"/>
          <w:tab w:val="left" w:pos="1440"/>
        </w:tabs>
        <w:rPr>
          <w:bCs/>
          <w:sz w:val="22"/>
          <w:szCs w:val="22"/>
        </w:rPr>
      </w:pPr>
      <w:r>
        <w:rPr>
          <w:bCs/>
          <w:sz w:val="22"/>
          <w:szCs w:val="22"/>
        </w:rPr>
        <w:t xml:space="preserve">2010-present </w:t>
      </w:r>
      <w:r>
        <w:rPr>
          <w:bCs/>
          <w:sz w:val="22"/>
          <w:szCs w:val="22"/>
        </w:rPr>
        <w:tab/>
        <w:t>Research E</w:t>
      </w:r>
      <w:r w:rsidR="00DB73EE">
        <w:rPr>
          <w:bCs/>
          <w:sz w:val="22"/>
          <w:szCs w:val="22"/>
        </w:rPr>
        <w:t>xecutive Steering Committee, Children’s Hospital Colorado</w:t>
      </w:r>
      <w:r>
        <w:rPr>
          <w:bCs/>
          <w:sz w:val="22"/>
          <w:szCs w:val="22"/>
        </w:rPr>
        <w:t xml:space="preserve"> Research Institute and Department of Pediatrics, UC Denver and </w:t>
      </w:r>
      <w:r w:rsidR="009328DA">
        <w:rPr>
          <w:bCs/>
          <w:sz w:val="22"/>
          <w:szCs w:val="22"/>
        </w:rPr>
        <w:t>Children’s Hospital Colorado</w:t>
      </w:r>
      <w:r>
        <w:rPr>
          <w:bCs/>
          <w:sz w:val="22"/>
          <w:szCs w:val="22"/>
        </w:rPr>
        <w:t>, Aurora, CO</w:t>
      </w:r>
    </w:p>
    <w:p w14:paraId="5D32B0AB" w14:textId="00490261" w:rsidR="006B56AC" w:rsidRDefault="00763B95" w:rsidP="00763B95">
      <w:pPr>
        <w:ind w:left="1440" w:hanging="1440"/>
        <w:rPr>
          <w:sz w:val="22"/>
          <w:szCs w:val="22"/>
        </w:rPr>
      </w:pPr>
      <w:r>
        <w:rPr>
          <w:sz w:val="22"/>
          <w:szCs w:val="22"/>
        </w:rPr>
        <w:t>2014-</w:t>
      </w:r>
      <w:r w:rsidR="009A44F8">
        <w:rPr>
          <w:sz w:val="22"/>
          <w:szCs w:val="22"/>
        </w:rPr>
        <w:t>2022</w:t>
      </w:r>
      <w:r>
        <w:rPr>
          <w:sz w:val="22"/>
          <w:szCs w:val="22"/>
        </w:rPr>
        <w:tab/>
      </w:r>
      <w:r w:rsidR="00AD789B" w:rsidRPr="00AD789B">
        <w:rPr>
          <w:sz w:val="22"/>
          <w:szCs w:val="22"/>
        </w:rPr>
        <w:t>Department of Pediatrics External Review Response Committee</w:t>
      </w:r>
      <w:r>
        <w:rPr>
          <w:sz w:val="22"/>
          <w:szCs w:val="22"/>
        </w:rPr>
        <w:t>, University of Colorado School of Medicine</w:t>
      </w:r>
    </w:p>
    <w:p w14:paraId="7CB06756" w14:textId="09A6C29A" w:rsidR="00AD789B" w:rsidRDefault="00587FAA" w:rsidP="006751D7">
      <w:pPr>
        <w:ind w:left="1440" w:hanging="1440"/>
        <w:rPr>
          <w:sz w:val="22"/>
          <w:szCs w:val="22"/>
        </w:rPr>
      </w:pPr>
      <w:r>
        <w:rPr>
          <w:sz w:val="22"/>
          <w:szCs w:val="22"/>
        </w:rPr>
        <w:t>2016-</w:t>
      </w:r>
      <w:r w:rsidR="00045F36">
        <w:rPr>
          <w:sz w:val="22"/>
          <w:szCs w:val="22"/>
        </w:rPr>
        <w:t>2022</w:t>
      </w:r>
      <w:r>
        <w:rPr>
          <w:sz w:val="22"/>
          <w:szCs w:val="22"/>
        </w:rPr>
        <w:tab/>
        <w:t>Vice Chairs Committee, Department of Pediatrics</w:t>
      </w:r>
    </w:p>
    <w:p w14:paraId="16793891" w14:textId="77777777" w:rsidR="00C165FE" w:rsidRDefault="00C165FE" w:rsidP="006751D7">
      <w:pPr>
        <w:ind w:left="1440" w:hanging="1440"/>
        <w:rPr>
          <w:sz w:val="22"/>
          <w:szCs w:val="22"/>
        </w:rPr>
      </w:pPr>
      <w:r>
        <w:rPr>
          <w:sz w:val="22"/>
          <w:szCs w:val="22"/>
        </w:rPr>
        <w:t>2018-present</w:t>
      </w:r>
      <w:r>
        <w:rPr>
          <w:sz w:val="22"/>
          <w:szCs w:val="22"/>
        </w:rPr>
        <w:tab/>
        <w:t xml:space="preserve">Research Planning, </w:t>
      </w:r>
      <w:proofErr w:type="spellStart"/>
      <w:r>
        <w:rPr>
          <w:sz w:val="22"/>
          <w:szCs w:val="22"/>
        </w:rPr>
        <w:t>Commmittee</w:t>
      </w:r>
      <w:proofErr w:type="spellEnd"/>
      <w:r>
        <w:rPr>
          <w:sz w:val="22"/>
          <w:szCs w:val="22"/>
        </w:rPr>
        <w:t>, Children’s Hospital Colorado-CU Anschutz Child Health Research Strategic Plan</w:t>
      </w:r>
    </w:p>
    <w:p w14:paraId="437BE2ED" w14:textId="77777777" w:rsidR="00831E06" w:rsidRPr="00AD789B" w:rsidRDefault="00831E06" w:rsidP="006B56AC">
      <w:pPr>
        <w:rPr>
          <w:sz w:val="22"/>
          <w:szCs w:val="22"/>
        </w:rPr>
      </w:pPr>
    </w:p>
    <w:p w14:paraId="02BD662F" w14:textId="77777777" w:rsidR="00F1391E" w:rsidRDefault="006B56AC" w:rsidP="008D08DB">
      <w:pPr>
        <w:numPr>
          <w:ilvl w:val="0"/>
          <w:numId w:val="60"/>
        </w:numPr>
        <w:tabs>
          <w:tab w:val="clear" w:pos="720"/>
          <w:tab w:val="num" w:pos="360"/>
        </w:tabs>
        <w:ind w:hanging="720"/>
        <w:rPr>
          <w:b/>
          <w:sz w:val="22"/>
          <w:szCs w:val="22"/>
        </w:rPr>
      </w:pPr>
      <w:smartTag w:uri="urn:schemas-microsoft-com:office:smarttags" w:element="place">
        <w:smartTag w:uri="urn:schemas-microsoft-com:office:smarttags" w:element="PlaceType">
          <w:r w:rsidRPr="004C153E">
            <w:rPr>
              <w:b/>
              <w:sz w:val="22"/>
              <w:szCs w:val="22"/>
            </w:rPr>
            <w:t>School</w:t>
          </w:r>
        </w:smartTag>
        <w:r w:rsidRPr="004C153E">
          <w:rPr>
            <w:b/>
            <w:sz w:val="22"/>
            <w:szCs w:val="22"/>
          </w:rPr>
          <w:t xml:space="preserve"> of </w:t>
        </w:r>
        <w:smartTag w:uri="urn:schemas-microsoft-com:office:smarttags" w:element="PlaceName">
          <w:r w:rsidRPr="004C153E">
            <w:rPr>
              <w:b/>
              <w:sz w:val="22"/>
              <w:szCs w:val="22"/>
            </w:rPr>
            <w:t>Medicine</w:t>
          </w:r>
        </w:smartTag>
      </w:smartTag>
      <w:r w:rsidR="00436205">
        <w:rPr>
          <w:b/>
          <w:sz w:val="22"/>
          <w:szCs w:val="22"/>
        </w:rPr>
        <w:t xml:space="preserve">, </w:t>
      </w:r>
      <w:r w:rsidR="00551D0A">
        <w:rPr>
          <w:b/>
          <w:sz w:val="22"/>
          <w:szCs w:val="22"/>
        </w:rPr>
        <w:t>University of Colorado</w:t>
      </w:r>
    </w:p>
    <w:p w14:paraId="3705C283" w14:textId="77777777" w:rsidR="00565736" w:rsidRPr="004C153E" w:rsidRDefault="00565736" w:rsidP="00565736">
      <w:pPr>
        <w:ind w:left="360"/>
        <w:rPr>
          <w:b/>
          <w:sz w:val="22"/>
          <w:szCs w:val="22"/>
        </w:rPr>
      </w:pPr>
    </w:p>
    <w:p w14:paraId="7303E039" w14:textId="77777777" w:rsidR="00F1391E" w:rsidRPr="004C153E" w:rsidRDefault="00F1391E" w:rsidP="00F1391E">
      <w:pPr>
        <w:tabs>
          <w:tab w:val="left" w:pos="720"/>
        </w:tabs>
        <w:ind w:left="1440" w:hanging="1440"/>
        <w:jc w:val="both"/>
        <w:rPr>
          <w:sz w:val="22"/>
          <w:szCs w:val="22"/>
        </w:rPr>
      </w:pPr>
      <w:r w:rsidRPr="004C153E">
        <w:rPr>
          <w:sz w:val="22"/>
          <w:szCs w:val="22"/>
        </w:rPr>
        <w:t>1988</w:t>
      </w:r>
      <w:r w:rsidRPr="004C153E">
        <w:rPr>
          <w:sz w:val="22"/>
          <w:szCs w:val="22"/>
        </w:rPr>
        <w:noBreakHyphen/>
      </w:r>
      <w:r w:rsidR="008521BE">
        <w:rPr>
          <w:sz w:val="22"/>
          <w:szCs w:val="22"/>
        </w:rPr>
        <w:t>2000</w:t>
      </w:r>
      <w:r w:rsidRPr="004C153E">
        <w:rPr>
          <w:sz w:val="22"/>
          <w:szCs w:val="22"/>
        </w:rPr>
        <w:tab/>
        <w:t>Board of Directors of the CU</w:t>
      </w:r>
      <w:r w:rsidRPr="004C153E">
        <w:rPr>
          <w:sz w:val="22"/>
          <w:szCs w:val="22"/>
        </w:rPr>
        <w:noBreakHyphen/>
        <w:t>CSU Consortium for Human Nutrition</w:t>
      </w:r>
    </w:p>
    <w:p w14:paraId="76BDEA3B" w14:textId="77777777" w:rsidR="00F1391E" w:rsidRPr="004C153E" w:rsidRDefault="00F1391E" w:rsidP="00F1391E">
      <w:pPr>
        <w:tabs>
          <w:tab w:val="left" w:pos="720"/>
        </w:tabs>
        <w:ind w:left="1440" w:hanging="1440"/>
        <w:jc w:val="both"/>
        <w:rPr>
          <w:sz w:val="22"/>
          <w:szCs w:val="22"/>
        </w:rPr>
      </w:pPr>
      <w:r w:rsidRPr="004C153E">
        <w:rPr>
          <w:sz w:val="22"/>
          <w:szCs w:val="22"/>
        </w:rPr>
        <w:t>1989</w:t>
      </w:r>
      <w:r w:rsidRPr="004C153E">
        <w:rPr>
          <w:sz w:val="22"/>
          <w:szCs w:val="22"/>
        </w:rPr>
        <w:noBreakHyphen/>
        <w:t>1990</w:t>
      </w:r>
      <w:r w:rsidRPr="004C153E">
        <w:rPr>
          <w:sz w:val="22"/>
          <w:szCs w:val="22"/>
        </w:rPr>
        <w:tab/>
        <w:t xml:space="preserve">UC </w:t>
      </w:r>
      <w:smartTag w:uri="urn:schemas-microsoft-com:office:smarttags" w:element="place">
        <w:smartTag w:uri="urn:schemas-microsoft-com:office:smarttags" w:element="City">
          <w:r w:rsidRPr="004C153E">
            <w:rPr>
              <w:sz w:val="22"/>
              <w:szCs w:val="22"/>
            </w:rPr>
            <w:t>Denver</w:t>
          </w:r>
        </w:smartTag>
      </w:smartTag>
      <w:r w:rsidRPr="004C153E">
        <w:rPr>
          <w:sz w:val="22"/>
          <w:szCs w:val="22"/>
        </w:rPr>
        <w:t xml:space="preserve"> HSC Human Subjects Committee</w:t>
      </w:r>
    </w:p>
    <w:p w14:paraId="6ECFDFA1" w14:textId="77777777" w:rsidR="00F1391E" w:rsidRPr="004C153E" w:rsidRDefault="00F1391E" w:rsidP="00E01ADE">
      <w:pPr>
        <w:tabs>
          <w:tab w:val="left" w:pos="720"/>
        </w:tabs>
        <w:ind w:left="1440" w:hanging="1440"/>
        <w:jc w:val="both"/>
        <w:rPr>
          <w:sz w:val="22"/>
          <w:szCs w:val="22"/>
        </w:rPr>
      </w:pPr>
      <w:r w:rsidRPr="004C153E">
        <w:rPr>
          <w:sz w:val="22"/>
          <w:szCs w:val="22"/>
        </w:rPr>
        <w:t>1990-1997</w:t>
      </w:r>
      <w:r w:rsidRPr="004C153E">
        <w:rPr>
          <w:sz w:val="22"/>
          <w:szCs w:val="22"/>
        </w:rPr>
        <w:tab/>
        <w:t>UCHSC Hepatobiliary Research Center Education and Research Committee</w:t>
      </w:r>
    </w:p>
    <w:p w14:paraId="37C3099E" w14:textId="77777777" w:rsidR="00F1391E" w:rsidRPr="004C153E" w:rsidRDefault="00F1391E" w:rsidP="00F1391E">
      <w:pPr>
        <w:tabs>
          <w:tab w:val="left" w:pos="720"/>
        </w:tabs>
        <w:ind w:left="1440" w:hanging="1440"/>
        <w:jc w:val="both"/>
        <w:rPr>
          <w:sz w:val="22"/>
          <w:szCs w:val="22"/>
          <w:u w:val="single"/>
        </w:rPr>
      </w:pPr>
      <w:r w:rsidRPr="004C153E">
        <w:rPr>
          <w:sz w:val="22"/>
          <w:szCs w:val="22"/>
        </w:rPr>
        <w:t>1990</w:t>
      </w:r>
      <w:r w:rsidRPr="004C153E">
        <w:rPr>
          <w:sz w:val="22"/>
          <w:szCs w:val="22"/>
        </w:rPr>
        <w:noBreakHyphen/>
        <w:t>1997</w:t>
      </w:r>
      <w:r w:rsidRPr="004C153E">
        <w:rPr>
          <w:sz w:val="22"/>
          <w:szCs w:val="22"/>
        </w:rPr>
        <w:tab/>
        <w:t>UCHSC Hepatobiliary Research Center Administrative Committee</w:t>
      </w:r>
    </w:p>
    <w:p w14:paraId="5054BC0D" w14:textId="77777777" w:rsidR="00D26694" w:rsidRPr="004C153E" w:rsidRDefault="00D26694" w:rsidP="00D26694">
      <w:pPr>
        <w:tabs>
          <w:tab w:val="left" w:pos="720"/>
        </w:tabs>
        <w:ind w:left="1440" w:hanging="1440"/>
        <w:jc w:val="both"/>
        <w:rPr>
          <w:b/>
          <w:sz w:val="22"/>
          <w:szCs w:val="22"/>
          <w:u w:val="single"/>
        </w:rPr>
      </w:pPr>
      <w:r w:rsidRPr="004C153E">
        <w:rPr>
          <w:sz w:val="22"/>
          <w:szCs w:val="22"/>
        </w:rPr>
        <w:t>1994-1996</w:t>
      </w:r>
      <w:r w:rsidRPr="004C153E">
        <w:rPr>
          <w:sz w:val="22"/>
          <w:szCs w:val="22"/>
        </w:rPr>
        <w:tab/>
        <w:t xml:space="preserve">Director, Human Investigation/Genetics Core of </w:t>
      </w:r>
      <w:smartTag w:uri="urn:schemas-microsoft-com:office:smarttags" w:element="place">
        <w:smartTag w:uri="urn:schemas-microsoft-com:office:smarttags" w:element="PlaceName">
          <w:r w:rsidRPr="004C153E">
            <w:rPr>
              <w:sz w:val="22"/>
              <w:szCs w:val="22"/>
            </w:rPr>
            <w:t>UCHSC</w:t>
          </w:r>
        </w:smartTag>
        <w:r w:rsidRPr="004C153E">
          <w:rPr>
            <w:sz w:val="22"/>
            <w:szCs w:val="22"/>
          </w:rPr>
          <w:t xml:space="preserve"> </w:t>
        </w:r>
        <w:smartTag w:uri="urn:schemas-microsoft-com:office:smarttags" w:element="PlaceName">
          <w:r w:rsidRPr="004C153E">
            <w:rPr>
              <w:sz w:val="22"/>
              <w:szCs w:val="22"/>
            </w:rPr>
            <w:t>Hepatobiliary</w:t>
          </w:r>
        </w:smartTag>
        <w:r w:rsidRPr="004C153E">
          <w:rPr>
            <w:sz w:val="22"/>
            <w:szCs w:val="22"/>
          </w:rPr>
          <w:t xml:space="preserve"> </w:t>
        </w:r>
        <w:smartTag w:uri="urn:schemas-microsoft-com:office:smarttags" w:element="PlaceName">
          <w:r w:rsidRPr="004C153E">
            <w:rPr>
              <w:sz w:val="22"/>
              <w:szCs w:val="22"/>
            </w:rPr>
            <w:t>Research</w:t>
          </w:r>
        </w:smartTag>
        <w:r w:rsidRPr="004C153E">
          <w:rPr>
            <w:sz w:val="22"/>
            <w:szCs w:val="22"/>
          </w:rPr>
          <w:t xml:space="preserve"> </w:t>
        </w:r>
        <w:smartTag w:uri="urn:schemas-microsoft-com:office:smarttags" w:element="PlaceType">
          <w:r w:rsidRPr="004C153E">
            <w:rPr>
              <w:sz w:val="22"/>
              <w:szCs w:val="22"/>
            </w:rPr>
            <w:t>Center</w:t>
          </w:r>
        </w:smartTag>
      </w:smartTag>
    </w:p>
    <w:p w14:paraId="5DBF2DC4" w14:textId="5B9B61C9" w:rsidR="00D26694" w:rsidRPr="004C153E" w:rsidRDefault="00D26DC4" w:rsidP="00D26694">
      <w:pPr>
        <w:tabs>
          <w:tab w:val="left" w:pos="720"/>
        </w:tabs>
        <w:ind w:left="1440" w:hanging="1440"/>
        <w:jc w:val="both"/>
        <w:rPr>
          <w:sz w:val="22"/>
          <w:szCs w:val="22"/>
        </w:rPr>
      </w:pPr>
      <w:r>
        <w:rPr>
          <w:sz w:val="22"/>
          <w:szCs w:val="22"/>
        </w:rPr>
        <w:t>1994-2015</w:t>
      </w:r>
      <w:r w:rsidR="00D26694" w:rsidRPr="004C153E">
        <w:rPr>
          <w:sz w:val="22"/>
          <w:szCs w:val="22"/>
        </w:rPr>
        <w:tab/>
        <w:t xml:space="preserve">Pediatric Surgery Residency Evaluation Committee, UC </w:t>
      </w:r>
      <w:proofErr w:type="gramStart"/>
      <w:r w:rsidR="00D26694" w:rsidRPr="004C153E">
        <w:rPr>
          <w:sz w:val="22"/>
          <w:szCs w:val="22"/>
        </w:rPr>
        <w:t>Denver</w:t>
      </w:r>
      <w:proofErr w:type="gramEnd"/>
      <w:r w:rsidR="00D26694" w:rsidRPr="004C153E">
        <w:rPr>
          <w:sz w:val="22"/>
          <w:szCs w:val="22"/>
        </w:rPr>
        <w:t xml:space="preserve"> and </w:t>
      </w:r>
      <w:r w:rsidR="009328DA">
        <w:rPr>
          <w:sz w:val="22"/>
          <w:szCs w:val="22"/>
        </w:rPr>
        <w:t>Children’s Hospital Colorado</w:t>
      </w:r>
    </w:p>
    <w:p w14:paraId="0A4B9964" w14:textId="77777777" w:rsidR="007C2C1A" w:rsidRPr="004C153E" w:rsidRDefault="007C2C1A" w:rsidP="007C2C1A">
      <w:pPr>
        <w:tabs>
          <w:tab w:val="left" w:pos="720"/>
        </w:tabs>
        <w:jc w:val="both"/>
        <w:rPr>
          <w:sz w:val="22"/>
          <w:szCs w:val="22"/>
        </w:rPr>
      </w:pPr>
      <w:r w:rsidRPr="004C153E">
        <w:rPr>
          <w:sz w:val="22"/>
          <w:szCs w:val="22"/>
        </w:rPr>
        <w:t>1999-</w:t>
      </w:r>
      <w:r w:rsidR="003159BB">
        <w:rPr>
          <w:sz w:val="22"/>
          <w:szCs w:val="22"/>
        </w:rPr>
        <w:t>2012</w:t>
      </w:r>
      <w:r w:rsidRPr="004C153E">
        <w:rPr>
          <w:sz w:val="22"/>
          <w:szCs w:val="22"/>
        </w:rPr>
        <w:t xml:space="preserve">  </w:t>
      </w:r>
      <w:r w:rsidR="001A0EAC">
        <w:rPr>
          <w:sz w:val="22"/>
          <w:szCs w:val="22"/>
        </w:rPr>
        <w:t xml:space="preserve"> </w:t>
      </w:r>
      <w:r w:rsidR="00991DD6">
        <w:rPr>
          <w:sz w:val="22"/>
          <w:szCs w:val="22"/>
        </w:rPr>
        <w:t xml:space="preserve">     </w:t>
      </w:r>
      <w:r w:rsidRPr="004C153E">
        <w:rPr>
          <w:sz w:val="22"/>
          <w:szCs w:val="22"/>
        </w:rPr>
        <w:t>Polycystic Kidney Disease Research Group Advisory Board, UC Denver</w:t>
      </w:r>
    </w:p>
    <w:p w14:paraId="114834FF" w14:textId="35198173" w:rsidR="00E01ADE" w:rsidRPr="004C153E" w:rsidRDefault="00E01ADE" w:rsidP="00E01ADE">
      <w:pPr>
        <w:pStyle w:val="BodyTextIndent2"/>
        <w:tabs>
          <w:tab w:val="clear" w:pos="720"/>
          <w:tab w:val="left" w:pos="1440"/>
        </w:tabs>
        <w:rPr>
          <w:snapToGrid w:val="0"/>
          <w:sz w:val="22"/>
          <w:szCs w:val="22"/>
        </w:rPr>
      </w:pPr>
      <w:r w:rsidRPr="004C153E">
        <w:rPr>
          <w:snapToGrid w:val="0"/>
          <w:sz w:val="22"/>
          <w:szCs w:val="22"/>
        </w:rPr>
        <w:lastRenderedPageBreak/>
        <w:t>2004-</w:t>
      </w:r>
      <w:r w:rsidR="00327048">
        <w:rPr>
          <w:snapToGrid w:val="0"/>
          <w:sz w:val="22"/>
          <w:szCs w:val="22"/>
        </w:rPr>
        <w:t>2020</w:t>
      </w:r>
      <w:r w:rsidRPr="004C153E">
        <w:rPr>
          <w:snapToGrid w:val="0"/>
          <w:sz w:val="22"/>
          <w:szCs w:val="22"/>
        </w:rPr>
        <w:tab/>
        <w:t>Clinical Translational Research Advisory Committee (CTRAC), School of Medicine, UC</w:t>
      </w:r>
      <w:r w:rsidR="001A0EAC">
        <w:rPr>
          <w:snapToGrid w:val="0"/>
          <w:sz w:val="22"/>
          <w:szCs w:val="22"/>
        </w:rPr>
        <w:t xml:space="preserve"> </w:t>
      </w:r>
      <w:r w:rsidR="006B4E3A" w:rsidRPr="004C153E">
        <w:rPr>
          <w:snapToGrid w:val="0"/>
          <w:sz w:val="22"/>
          <w:szCs w:val="22"/>
        </w:rPr>
        <w:t>Denver</w:t>
      </w:r>
      <w:r w:rsidRPr="004C153E">
        <w:rPr>
          <w:snapToGrid w:val="0"/>
          <w:sz w:val="22"/>
          <w:szCs w:val="22"/>
        </w:rPr>
        <w:t>, Denver, CO</w:t>
      </w:r>
    </w:p>
    <w:p w14:paraId="1A25DFCC" w14:textId="77777777" w:rsidR="00E01ADE" w:rsidRPr="004C153E" w:rsidRDefault="006B4E3A" w:rsidP="00E01ADE">
      <w:pPr>
        <w:pStyle w:val="BodyTextIndent2"/>
        <w:tabs>
          <w:tab w:val="clear" w:pos="720"/>
          <w:tab w:val="left" w:pos="1440"/>
        </w:tabs>
        <w:rPr>
          <w:snapToGrid w:val="0"/>
          <w:sz w:val="22"/>
          <w:szCs w:val="22"/>
        </w:rPr>
      </w:pPr>
      <w:r w:rsidRPr="004C153E">
        <w:rPr>
          <w:snapToGrid w:val="0"/>
          <w:sz w:val="22"/>
          <w:szCs w:val="22"/>
        </w:rPr>
        <w:t>2004-2005</w:t>
      </w:r>
      <w:r w:rsidRPr="004C153E">
        <w:rPr>
          <w:snapToGrid w:val="0"/>
          <w:sz w:val="22"/>
          <w:szCs w:val="22"/>
        </w:rPr>
        <w:tab/>
        <w:t>Search Committee,</w:t>
      </w:r>
      <w:r w:rsidR="00E01ADE" w:rsidRPr="004C153E">
        <w:rPr>
          <w:snapToGrid w:val="0"/>
          <w:sz w:val="22"/>
          <w:szCs w:val="22"/>
        </w:rPr>
        <w:t xml:space="preserve"> Chief of Division of Gastroenterology and Hepatology, Department of Medicine, University of Colorado School of Medicine, Denver, CO</w:t>
      </w:r>
    </w:p>
    <w:p w14:paraId="3A0761B0" w14:textId="77777777" w:rsidR="00E01ADE" w:rsidRPr="004C153E" w:rsidRDefault="00E01ADE" w:rsidP="00E01ADE">
      <w:pPr>
        <w:pStyle w:val="BodyTextIndent2"/>
        <w:tabs>
          <w:tab w:val="clear" w:pos="720"/>
          <w:tab w:val="left" w:pos="1440"/>
        </w:tabs>
        <w:rPr>
          <w:snapToGrid w:val="0"/>
          <w:sz w:val="22"/>
          <w:szCs w:val="22"/>
        </w:rPr>
      </w:pPr>
      <w:r w:rsidRPr="004C153E">
        <w:rPr>
          <w:snapToGrid w:val="0"/>
          <w:sz w:val="22"/>
          <w:szCs w:val="22"/>
        </w:rPr>
        <w:t>2004-2005</w:t>
      </w:r>
      <w:r w:rsidRPr="004C153E">
        <w:rPr>
          <w:snapToGrid w:val="0"/>
          <w:sz w:val="22"/>
          <w:szCs w:val="22"/>
        </w:rPr>
        <w:tab/>
        <w:t>Regional Translational Research Center Steering Committee, UCD, Denver, CO</w:t>
      </w:r>
    </w:p>
    <w:p w14:paraId="483B68D7" w14:textId="23839AD5" w:rsidR="006B4E3A" w:rsidRPr="004C153E" w:rsidRDefault="00D26DC4" w:rsidP="006B4E3A">
      <w:pPr>
        <w:pStyle w:val="BodyTextIndent2"/>
        <w:tabs>
          <w:tab w:val="clear" w:pos="720"/>
          <w:tab w:val="left" w:pos="1440"/>
        </w:tabs>
        <w:rPr>
          <w:snapToGrid w:val="0"/>
          <w:sz w:val="22"/>
          <w:szCs w:val="22"/>
        </w:rPr>
      </w:pPr>
      <w:r>
        <w:rPr>
          <w:snapToGrid w:val="0"/>
          <w:sz w:val="22"/>
          <w:szCs w:val="22"/>
        </w:rPr>
        <w:t>2006-2015</w:t>
      </w:r>
      <w:r w:rsidR="006B4E3A" w:rsidRPr="004C153E">
        <w:rPr>
          <w:snapToGrid w:val="0"/>
          <w:sz w:val="22"/>
          <w:szCs w:val="22"/>
        </w:rPr>
        <w:tab/>
        <w:t xml:space="preserve">Colorado Multiple Institutional Review Board Advisory Committee, </w:t>
      </w:r>
      <w:r w:rsidR="009328DA">
        <w:rPr>
          <w:snapToGrid w:val="0"/>
          <w:sz w:val="22"/>
          <w:szCs w:val="22"/>
        </w:rPr>
        <w:t xml:space="preserve">Children’s Hospital </w:t>
      </w:r>
      <w:proofErr w:type="gramStart"/>
      <w:r w:rsidR="009328DA">
        <w:rPr>
          <w:snapToGrid w:val="0"/>
          <w:sz w:val="22"/>
          <w:szCs w:val="22"/>
        </w:rPr>
        <w:t>Colorado</w:t>
      </w:r>
      <w:proofErr w:type="gramEnd"/>
      <w:r w:rsidR="006B4E3A" w:rsidRPr="004C153E">
        <w:rPr>
          <w:snapToGrid w:val="0"/>
          <w:sz w:val="22"/>
          <w:szCs w:val="22"/>
        </w:rPr>
        <w:t xml:space="preserve"> and UC</w:t>
      </w:r>
      <w:r w:rsidR="00AC3C2A">
        <w:rPr>
          <w:snapToGrid w:val="0"/>
          <w:sz w:val="22"/>
          <w:szCs w:val="22"/>
        </w:rPr>
        <w:t xml:space="preserve"> </w:t>
      </w:r>
      <w:r w:rsidR="006B4E3A" w:rsidRPr="004C153E">
        <w:rPr>
          <w:snapToGrid w:val="0"/>
          <w:sz w:val="22"/>
          <w:szCs w:val="22"/>
        </w:rPr>
        <w:t>D</w:t>
      </w:r>
      <w:r w:rsidR="00AC3C2A">
        <w:rPr>
          <w:snapToGrid w:val="0"/>
          <w:sz w:val="22"/>
          <w:szCs w:val="22"/>
        </w:rPr>
        <w:t>enver</w:t>
      </w:r>
    </w:p>
    <w:p w14:paraId="2A31DA05" w14:textId="77777777" w:rsidR="006B4E3A" w:rsidRDefault="006B4E3A" w:rsidP="006B4E3A">
      <w:pPr>
        <w:pStyle w:val="BodyTextIndent2"/>
        <w:tabs>
          <w:tab w:val="clear" w:pos="720"/>
          <w:tab w:val="left" w:pos="1440"/>
        </w:tabs>
        <w:rPr>
          <w:snapToGrid w:val="0"/>
          <w:sz w:val="22"/>
          <w:szCs w:val="22"/>
        </w:rPr>
      </w:pPr>
      <w:r w:rsidRPr="004C153E">
        <w:rPr>
          <w:snapToGrid w:val="0"/>
          <w:sz w:val="22"/>
          <w:szCs w:val="22"/>
        </w:rPr>
        <w:t>2006-2008</w:t>
      </w:r>
      <w:r w:rsidRPr="004C153E">
        <w:rPr>
          <w:snapToGrid w:val="0"/>
          <w:sz w:val="22"/>
          <w:szCs w:val="22"/>
        </w:rPr>
        <w:tab/>
        <w:t xml:space="preserve">Search </w:t>
      </w:r>
      <w:r w:rsidR="00D734DD">
        <w:rPr>
          <w:snapToGrid w:val="0"/>
          <w:sz w:val="22"/>
          <w:szCs w:val="22"/>
        </w:rPr>
        <w:t>Committee</w:t>
      </w:r>
      <w:r w:rsidR="00AC3C2A">
        <w:rPr>
          <w:snapToGrid w:val="0"/>
          <w:sz w:val="22"/>
          <w:szCs w:val="22"/>
        </w:rPr>
        <w:t xml:space="preserve">, </w:t>
      </w:r>
      <w:r w:rsidRPr="004C153E">
        <w:rPr>
          <w:snapToGrid w:val="0"/>
          <w:sz w:val="22"/>
          <w:szCs w:val="22"/>
        </w:rPr>
        <w:t xml:space="preserve">Chair of Department of Pediatric Pathology, UCDHSC and </w:t>
      </w:r>
      <w:r w:rsidR="009328DA">
        <w:rPr>
          <w:snapToGrid w:val="0"/>
          <w:sz w:val="22"/>
          <w:szCs w:val="22"/>
        </w:rPr>
        <w:t>Children’s Hospital Colorado</w:t>
      </w:r>
    </w:p>
    <w:p w14:paraId="5585CA75" w14:textId="77777777" w:rsidR="00C55382" w:rsidRPr="004C153E" w:rsidRDefault="00C55382" w:rsidP="006B4E3A">
      <w:pPr>
        <w:pStyle w:val="BodyTextIndent2"/>
        <w:tabs>
          <w:tab w:val="clear" w:pos="720"/>
          <w:tab w:val="left" w:pos="1440"/>
        </w:tabs>
        <w:rPr>
          <w:snapToGrid w:val="0"/>
          <w:sz w:val="22"/>
          <w:szCs w:val="22"/>
        </w:rPr>
      </w:pPr>
      <w:r>
        <w:rPr>
          <w:snapToGrid w:val="0"/>
          <w:sz w:val="22"/>
          <w:szCs w:val="22"/>
        </w:rPr>
        <w:t>2007-present</w:t>
      </w:r>
      <w:r>
        <w:rPr>
          <w:snapToGrid w:val="0"/>
          <w:sz w:val="22"/>
          <w:szCs w:val="22"/>
        </w:rPr>
        <w:tab/>
        <w:t xml:space="preserve">Executive Committee, </w:t>
      </w:r>
      <w:proofErr w:type="spellStart"/>
      <w:r>
        <w:rPr>
          <w:snapToGrid w:val="0"/>
          <w:sz w:val="22"/>
          <w:szCs w:val="22"/>
        </w:rPr>
        <w:t>Univesity</w:t>
      </w:r>
      <w:proofErr w:type="spellEnd"/>
      <w:r>
        <w:rPr>
          <w:snapToGrid w:val="0"/>
          <w:sz w:val="22"/>
          <w:szCs w:val="22"/>
        </w:rPr>
        <w:t xml:space="preserve"> of Colorado School of Medicine</w:t>
      </w:r>
    </w:p>
    <w:p w14:paraId="08B4BFC7" w14:textId="77777777" w:rsidR="00176EB5" w:rsidRDefault="00AC3C2A" w:rsidP="00176EB5">
      <w:pPr>
        <w:pStyle w:val="BodyTextIndent2"/>
        <w:tabs>
          <w:tab w:val="clear" w:pos="720"/>
          <w:tab w:val="left" w:pos="1440"/>
        </w:tabs>
        <w:rPr>
          <w:bCs/>
          <w:sz w:val="22"/>
          <w:szCs w:val="22"/>
        </w:rPr>
      </w:pPr>
      <w:r>
        <w:rPr>
          <w:bCs/>
          <w:sz w:val="22"/>
          <w:szCs w:val="22"/>
        </w:rPr>
        <w:t>2009-2014</w:t>
      </w:r>
      <w:r w:rsidR="00A41738">
        <w:rPr>
          <w:bCs/>
          <w:sz w:val="22"/>
          <w:szCs w:val="22"/>
        </w:rPr>
        <w:tab/>
        <w:t>Advisory Committee, Colorado Health Outcomes Program (COHO), U</w:t>
      </w:r>
      <w:r w:rsidR="00D734DD">
        <w:rPr>
          <w:bCs/>
          <w:sz w:val="22"/>
          <w:szCs w:val="22"/>
        </w:rPr>
        <w:t>niversity of Colorado</w:t>
      </w:r>
      <w:r w:rsidR="00A41738">
        <w:rPr>
          <w:bCs/>
          <w:sz w:val="22"/>
          <w:szCs w:val="22"/>
        </w:rPr>
        <w:t xml:space="preserve"> SOM</w:t>
      </w:r>
    </w:p>
    <w:p w14:paraId="192DDD88" w14:textId="77777777" w:rsidR="00D734DD" w:rsidRDefault="00D734DD" w:rsidP="00176EB5">
      <w:pPr>
        <w:pStyle w:val="BodyTextIndent2"/>
        <w:tabs>
          <w:tab w:val="clear" w:pos="720"/>
          <w:tab w:val="left" w:pos="1440"/>
        </w:tabs>
        <w:rPr>
          <w:bCs/>
          <w:sz w:val="22"/>
          <w:szCs w:val="22"/>
        </w:rPr>
      </w:pPr>
      <w:r>
        <w:rPr>
          <w:bCs/>
          <w:sz w:val="22"/>
          <w:szCs w:val="22"/>
        </w:rPr>
        <w:t>2011-present</w:t>
      </w:r>
      <w:r>
        <w:rPr>
          <w:bCs/>
          <w:sz w:val="22"/>
          <w:szCs w:val="22"/>
        </w:rPr>
        <w:tab/>
        <w:t xml:space="preserve">Research </w:t>
      </w:r>
      <w:r w:rsidR="00AC3C2A">
        <w:rPr>
          <w:bCs/>
          <w:sz w:val="22"/>
          <w:szCs w:val="22"/>
        </w:rPr>
        <w:t>Advisory Forum</w:t>
      </w:r>
      <w:r>
        <w:rPr>
          <w:bCs/>
          <w:sz w:val="22"/>
          <w:szCs w:val="22"/>
        </w:rPr>
        <w:t xml:space="preserve"> for University of Colorado Hospital and the University of Colorado School of Medicine</w:t>
      </w:r>
    </w:p>
    <w:p w14:paraId="0F9872A4" w14:textId="77777777" w:rsidR="00B304B2" w:rsidRDefault="00AC3C2A" w:rsidP="00176EB5">
      <w:pPr>
        <w:pStyle w:val="BodyTextIndent2"/>
        <w:tabs>
          <w:tab w:val="clear" w:pos="720"/>
          <w:tab w:val="left" w:pos="1440"/>
        </w:tabs>
        <w:rPr>
          <w:bCs/>
          <w:sz w:val="22"/>
          <w:szCs w:val="22"/>
        </w:rPr>
      </w:pPr>
      <w:r>
        <w:rPr>
          <w:bCs/>
          <w:sz w:val="22"/>
          <w:szCs w:val="22"/>
        </w:rPr>
        <w:t>2012-2014</w:t>
      </w:r>
      <w:r w:rsidR="00B304B2">
        <w:rPr>
          <w:bCs/>
          <w:sz w:val="22"/>
          <w:szCs w:val="22"/>
        </w:rPr>
        <w:tab/>
        <w:t xml:space="preserve">Search Committee, Biomedical Informatics and </w:t>
      </w:r>
      <w:proofErr w:type="spellStart"/>
      <w:r w:rsidR="00B304B2">
        <w:rPr>
          <w:bCs/>
          <w:sz w:val="22"/>
          <w:szCs w:val="22"/>
        </w:rPr>
        <w:t>Personlized</w:t>
      </w:r>
      <w:proofErr w:type="spellEnd"/>
      <w:r w:rsidR="00B304B2">
        <w:rPr>
          <w:bCs/>
          <w:sz w:val="22"/>
          <w:szCs w:val="22"/>
        </w:rPr>
        <w:t xml:space="preserve"> Medicine Division, Department of Medicine, University of Colorado School of Medicine</w:t>
      </w:r>
    </w:p>
    <w:p w14:paraId="6672B4F3" w14:textId="77777777" w:rsidR="004B3CEA" w:rsidRDefault="00AC3C2A" w:rsidP="004B3CEA">
      <w:pPr>
        <w:pStyle w:val="BodyTextIndent2"/>
        <w:tabs>
          <w:tab w:val="clear" w:pos="720"/>
          <w:tab w:val="left" w:pos="1440"/>
        </w:tabs>
        <w:rPr>
          <w:bCs/>
          <w:sz w:val="22"/>
          <w:szCs w:val="22"/>
        </w:rPr>
      </w:pPr>
      <w:r>
        <w:rPr>
          <w:bCs/>
          <w:sz w:val="22"/>
          <w:szCs w:val="22"/>
        </w:rPr>
        <w:t>2014-2015</w:t>
      </w:r>
      <w:r w:rsidR="004B3CEA">
        <w:rPr>
          <w:bCs/>
          <w:sz w:val="22"/>
          <w:szCs w:val="22"/>
        </w:rPr>
        <w:tab/>
        <w:t>Search Committee, Director of Barbara Davis Center Basic and Translational Research Division, University of Colorado School of Medicine</w:t>
      </w:r>
    </w:p>
    <w:p w14:paraId="5994B108" w14:textId="77777777" w:rsidR="00BF09C3" w:rsidRDefault="00B453F0" w:rsidP="00BF09C3">
      <w:pPr>
        <w:pStyle w:val="BodyTextIndent2"/>
        <w:tabs>
          <w:tab w:val="clear" w:pos="720"/>
          <w:tab w:val="left" w:pos="1440"/>
        </w:tabs>
        <w:rPr>
          <w:bCs/>
          <w:sz w:val="22"/>
          <w:szCs w:val="22"/>
        </w:rPr>
      </w:pPr>
      <w:r>
        <w:rPr>
          <w:bCs/>
          <w:sz w:val="22"/>
          <w:szCs w:val="22"/>
        </w:rPr>
        <w:t>2015-present</w:t>
      </w:r>
      <w:r w:rsidR="00BF09C3">
        <w:rPr>
          <w:bCs/>
          <w:sz w:val="22"/>
          <w:szCs w:val="22"/>
        </w:rPr>
        <w:tab/>
        <w:t>Internal Advisory Committee, NINDS K12 Training Program in Pediatric Neurology, University of Colorado School of Medicine</w:t>
      </w:r>
    </w:p>
    <w:p w14:paraId="3858692E" w14:textId="0BED0554" w:rsidR="004B532D" w:rsidRDefault="004B532D" w:rsidP="00BF09C3">
      <w:pPr>
        <w:pStyle w:val="BodyTextIndent2"/>
        <w:tabs>
          <w:tab w:val="clear" w:pos="720"/>
          <w:tab w:val="left" w:pos="1440"/>
        </w:tabs>
        <w:rPr>
          <w:bCs/>
          <w:sz w:val="22"/>
          <w:szCs w:val="22"/>
        </w:rPr>
      </w:pPr>
      <w:r>
        <w:rPr>
          <w:bCs/>
          <w:sz w:val="22"/>
          <w:szCs w:val="22"/>
        </w:rPr>
        <w:t>2018-2019</w:t>
      </w:r>
      <w:r>
        <w:rPr>
          <w:bCs/>
          <w:sz w:val="22"/>
          <w:szCs w:val="22"/>
        </w:rPr>
        <w:tab/>
        <w:t>Search Committee, Division Chief, Gastroenterology and Hepatology, Department of Medicine, University of Colorado School of Medicine</w:t>
      </w:r>
    </w:p>
    <w:p w14:paraId="35F61F8B" w14:textId="6F43DC9A" w:rsidR="009A44F8" w:rsidRDefault="009A44F8" w:rsidP="00BF09C3">
      <w:pPr>
        <w:pStyle w:val="BodyTextIndent2"/>
        <w:tabs>
          <w:tab w:val="clear" w:pos="720"/>
          <w:tab w:val="left" w:pos="1440"/>
        </w:tabs>
        <w:rPr>
          <w:bCs/>
          <w:sz w:val="22"/>
          <w:szCs w:val="22"/>
        </w:rPr>
      </w:pPr>
      <w:r>
        <w:rPr>
          <w:bCs/>
          <w:sz w:val="22"/>
          <w:szCs w:val="22"/>
        </w:rPr>
        <w:t>2022-present</w:t>
      </w:r>
      <w:r>
        <w:rPr>
          <w:bCs/>
          <w:sz w:val="22"/>
          <w:szCs w:val="22"/>
        </w:rPr>
        <w:tab/>
        <w:t>Ass</w:t>
      </w:r>
      <w:r w:rsidR="00731346">
        <w:rPr>
          <w:bCs/>
          <w:sz w:val="22"/>
          <w:szCs w:val="22"/>
        </w:rPr>
        <w:t>ociate</w:t>
      </w:r>
      <w:r>
        <w:rPr>
          <w:bCs/>
          <w:sz w:val="22"/>
          <w:szCs w:val="22"/>
        </w:rPr>
        <w:t xml:space="preserve"> Dean for Child Health Research</w:t>
      </w:r>
      <w:r w:rsidR="00731346">
        <w:rPr>
          <w:bCs/>
          <w:sz w:val="22"/>
          <w:szCs w:val="22"/>
        </w:rPr>
        <w:t xml:space="preserve">, Dean’s </w:t>
      </w:r>
    </w:p>
    <w:p w14:paraId="53655851" w14:textId="77777777" w:rsidR="009A44F8" w:rsidRDefault="009A44F8" w:rsidP="009A44F8">
      <w:pPr>
        <w:pStyle w:val="BodyTextIndent2"/>
        <w:tabs>
          <w:tab w:val="clear" w:pos="720"/>
          <w:tab w:val="left" w:pos="1440"/>
        </w:tabs>
        <w:rPr>
          <w:bCs/>
          <w:sz w:val="22"/>
          <w:szCs w:val="22"/>
        </w:rPr>
      </w:pPr>
      <w:r>
        <w:rPr>
          <w:bCs/>
          <w:sz w:val="22"/>
          <w:szCs w:val="22"/>
        </w:rPr>
        <w:t>2023</w:t>
      </w:r>
      <w:r>
        <w:rPr>
          <w:bCs/>
          <w:sz w:val="22"/>
          <w:szCs w:val="22"/>
        </w:rPr>
        <w:tab/>
        <w:t>Dean’s Special Committee on Research Space Allocation</w:t>
      </w:r>
    </w:p>
    <w:p w14:paraId="242C527D" w14:textId="77777777" w:rsidR="009A44F8" w:rsidRDefault="009A44F8" w:rsidP="00BF09C3">
      <w:pPr>
        <w:pStyle w:val="BodyTextIndent2"/>
        <w:tabs>
          <w:tab w:val="clear" w:pos="720"/>
          <w:tab w:val="left" w:pos="1440"/>
        </w:tabs>
        <w:rPr>
          <w:bCs/>
          <w:sz w:val="22"/>
          <w:szCs w:val="22"/>
        </w:rPr>
      </w:pPr>
    </w:p>
    <w:p w14:paraId="32C7EB6B" w14:textId="77777777" w:rsidR="006B56AC" w:rsidRPr="004C153E" w:rsidRDefault="006B56AC" w:rsidP="006B56AC">
      <w:pPr>
        <w:rPr>
          <w:b/>
          <w:sz w:val="22"/>
          <w:szCs w:val="22"/>
        </w:rPr>
      </w:pPr>
    </w:p>
    <w:p w14:paraId="3A9F3C51" w14:textId="779EDE3B" w:rsidR="006B56AC" w:rsidRDefault="006B56AC" w:rsidP="008D08DB">
      <w:pPr>
        <w:numPr>
          <w:ilvl w:val="0"/>
          <w:numId w:val="59"/>
        </w:numPr>
        <w:tabs>
          <w:tab w:val="clear" w:pos="720"/>
          <w:tab w:val="num" w:pos="360"/>
        </w:tabs>
        <w:ind w:hanging="720"/>
        <w:rPr>
          <w:b/>
          <w:sz w:val="22"/>
          <w:szCs w:val="22"/>
        </w:rPr>
      </w:pPr>
      <w:r w:rsidRPr="004C153E">
        <w:rPr>
          <w:b/>
          <w:sz w:val="22"/>
          <w:szCs w:val="22"/>
        </w:rPr>
        <w:t>University</w:t>
      </w:r>
      <w:r w:rsidR="00CA1630" w:rsidRPr="004C153E">
        <w:rPr>
          <w:b/>
          <w:sz w:val="22"/>
          <w:szCs w:val="22"/>
        </w:rPr>
        <w:t xml:space="preserve"> </w:t>
      </w:r>
      <w:r w:rsidR="00F1391E" w:rsidRPr="004C153E">
        <w:rPr>
          <w:b/>
          <w:sz w:val="22"/>
          <w:szCs w:val="22"/>
        </w:rPr>
        <w:t>of Colorado</w:t>
      </w:r>
      <w:r w:rsidR="00A33504">
        <w:rPr>
          <w:b/>
          <w:sz w:val="22"/>
          <w:szCs w:val="22"/>
        </w:rPr>
        <w:t xml:space="preserve"> </w:t>
      </w:r>
      <w:r w:rsidR="00D26DC4">
        <w:rPr>
          <w:b/>
          <w:sz w:val="22"/>
          <w:szCs w:val="22"/>
        </w:rPr>
        <w:t>Denver</w:t>
      </w:r>
      <w:r w:rsidR="00440B48">
        <w:rPr>
          <w:b/>
          <w:sz w:val="22"/>
          <w:szCs w:val="22"/>
        </w:rPr>
        <w:t xml:space="preserve"> – Anschutz Medical Campus</w:t>
      </w:r>
    </w:p>
    <w:p w14:paraId="09D9BE1B" w14:textId="77777777" w:rsidR="00565736" w:rsidRPr="004C153E" w:rsidRDefault="00565736" w:rsidP="00565736">
      <w:pPr>
        <w:ind w:left="360"/>
        <w:rPr>
          <w:b/>
          <w:sz w:val="22"/>
          <w:szCs w:val="22"/>
        </w:rPr>
      </w:pPr>
    </w:p>
    <w:p w14:paraId="015EBAA6" w14:textId="77777777" w:rsidR="00F1391E" w:rsidRPr="004C153E" w:rsidRDefault="00F1391E" w:rsidP="00F1391E">
      <w:pPr>
        <w:tabs>
          <w:tab w:val="left" w:pos="720"/>
        </w:tabs>
        <w:ind w:left="1440" w:hanging="1440"/>
        <w:jc w:val="both"/>
        <w:rPr>
          <w:sz w:val="22"/>
          <w:szCs w:val="22"/>
        </w:rPr>
      </w:pPr>
      <w:r w:rsidRPr="004C153E">
        <w:rPr>
          <w:sz w:val="22"/>
          <w:szCs w:val="22"/>
        </w:rPr>
        <w:t>1983</w:t>
      </w:r>
      <w:r w:rsidRPr="004C153E">
        <w:rPr>
          <w:sz w:val="22"/>
          <w:szCs w:val="22"/>
        </w:rPr>
        <w:noBreakHyphen/>
        <w:t>1990</w:t>
      </w:r>
      <w:r w:rsidRPr="004C153E">
        <w:rPr>
          <w:sz w:val="22"/>
          <w:szCs w:val="22"/>
        </w:rPr>
        <w:tab/>
        <w:t>Co</w:t>
      </w:r>
      <w:r w:rsidRPr="004C153E">
        <w:rPr>
          <w:sz w:val="22"/>
          <w:szCs w:val="22"/>
        </w:rPr>
        <w:noBreakHyphen/>
        <w:t xml:space="preserve">director of Pediatric Nutritional Support Team at </w:t>
      </w:r>
      <w:smartTag w:uri="urn:schemas-microsoft-com:office:smarttags" w:element="PlaceType">
        <w:r w:rsidRPr="004C153E">
          <w:rPr>
            <w:sz w:val="22"/>
            <w:szCs w:val="22"/>
          </w:rPr>
          <w:t>University</w:t>
        </w:r>
      </w:smartTag>
      <w:r w:rsidRPr="004C153E">
        <w:rPr>
          <w:sz w:val="22"/>
          <w:szCs w:val="22"/>
        </w:rPr>
        <w:t xml:space="preserve"> of </w:t>
      </w:r>
      <w:smartTag w:uri="urn:schemas-microsoft-com:office:smarttags" w:element="PlaceName">
        <w:r w:rsidRPr="004C153E">
          <w:rPr>
            <w:sz w:val="22"/>
            <w:szCs w:val="22"/>
          </w:rPr>
          <w:t>Colorado</w:t>
        </w:r>
      </w:smartTag>
      <w:r w:rsidRPr="004C153E">
        <w:rPr>
          <w:sz w:val="22"/>
          <w:szCs w:val="22"/>
        </w:rPr>
        <w:t xml:space="preserve"> </w:t>
      </w:r>
      <w:smartTag w:uri="urn:schemas-microsoft-com:office:smarttags" w:element="City">
        <w:smartTag w:uri="urn:schemas-microsoft-com:office:smarttags" w:element="place">
          <w:r w:rsidRPr="004C153E">
            <w:rPr>
              <w:sz w:val="22"/>
              <w:szCs w:val="22"/>
            </w:rPr>
            <w:t>Denver</w:t>
          </w:r>
        </w:smartTag>
      </w:smartTag>
    </w:p>
    <w:p w14:paraId="2A2B258F" w14:textId="77777777" w:rsidR="00F1391E" w:rsidRPr="004C153E" w:rsidRDefault="00F1391E" w:rsidP="00751F11">
      <w:pPr>
        <w:tabs>
          <w:tab w:val="left" w:pos="720"/>
        </w:tabs>
        <w:ind w:left="1440" w:hanging="1440"/>
        <w:rPr>
          <w:sz w:val="22"/>
          <w:szCs w:val="22"/>
        </w:rPr>
      </w:pPr>
      <w:r w:rsidRPr="004C153E">
        <w:rPr>
          <w:sz w:val="22"/>
          <w:szCs w:val="22"/>
        </w:rPr>
        <w:t>1987</w:t>
      </w:r>
      <w:r w:rsidRPr="004C153E">
        <w:rPr>
          <w:sz w:val="22"/>
          <w:szCs w:val="22"/>
        </w:rPr>
        <w:noBreakHyphen/>
        <w:t>1988</w:t>
      </w:r>
      <w:r w:rsidRPr="004C153E">
        <w:rPr>
          <w:sz w:val="22"/>
          <w:szCs w:val="22"/>
        </w:rPr>
        <w:tab/>
        <w:t>Interdepartmental Steering Committee on Nutrition, UC Denver</w:t>
      </w:r>
    </w:p>
    <w:p w14:paraId="544C9BB7" w14:textId="77777777" w:rsidR="00D26694" w:rsidRPr="004C153E" w:rsidRDefault="00D26694" w:rsidP="00751F11">
      <w:pPr>
        <w:tabs>
          <w:tab w:val="left" w:pos="720"/>
        </w:tabs>
        <w:ind w:left="1440" w:hanging="1440"/>
        <w:rPr>
          <w:sz w:val="22"/>
          <w:szCs w:val="22"/>
        </w:rPr>
      </w:pPr>
      <w:r w:rsidRPr="004C153E">
        <w:rPr>
          <w:sz w:val="22"/>
          <w:szCs w:val="22"/>
        </w:rPr>
        <w:t>1991</w:t>
      </w:r>
      <w:r w:rsidRPr="004C153E">
        <w:rPr>
          <w:sz w:val="22"/>
          <w:szCs w:val="22"/>
        </w:rPr>
        <w:noBreakHyphen/>
        <w:t>1992</w:t>
      </w:r>
      <w:r w:rsidRPr="004C153E">
        <w:rPr>
          <w:sz w:val="22"/>
          <w:szCs w:val="22"/>
        </w:rPr>
        <w:tab/>
        <w:t>Ad Hoc Physician Communication Task Force, University Physicians, Inc., UCHSC</w:t>
      </w:r>
    </w:p>
    <w:p w14:paraId="19FEACBD" w14:textId="77777777" w:rsidR="00D26694" w:rsidRPr="004C153E" w:rsidRDefault="00751F11" w:rsidP="007C2C1A">
      <w:pPr>
        <w:tabs>
          <w:tab w:val="left" w:pos="720"/>
        </w:tabs>
        <w:ind w:left="1440" w:hanging="1440"/>
        <w:rPr>
          <w:sz w:val="22"/>
          <w:szCs w:val="22"/>
        </w:rPr>
      </w:pPr>
      <w:r w:rsidRPr="004C153E">
        <w:rPr>
          <w:sz w:val="22"/>
          <w:szCs w:val="22"/>
        </w:rPr>
        <w:t>1996-present</w:t>
      </w:r>
      <w:r w:rsidRPr="004C153E">
        <w:rPr>
          <w:sz w:val="22"/>
          <w:szCs w:val="22"/>
        </w:rPr>
        <w:tab/>
        <w:t xml:space="preserve">Member, Association of Transplant Physicians and Surgeons, </w:t>
      </w:r>
      <w:smartTag w:uri="urn:schemas-microsoft-com:office:smarttags" w:element="place">
        <w:smartTag w:uri="urn:schemas-microsoft-com:office:smarttags" w:element="PlaceType">
          <w:r w:rsidRPr="004C153E">
            <w:rPr>
              <w:sz w:val="22"/>
              <w:szCs w:val="22"/>
            </w:rPr>
            <w:t>University</w:t>
          </w:r>
        </w:smartTag>
        <w:r w:rsidRPr="004C153E">
          <w:rPr>
            <w:sz w:val="22"/>
            <w:szCs w:val="22"/>
          </w:rPr>
          <w:t xml:space="preserve"> of </w:t>
        </w:r>
        <w:smartTag w:uri="urn:schemas-microsoft-com:office:smarttags" w:element="PlaceName">
          <w:r w:rsidRPr="004C153E">
            <w:rPr>
              <w:sz w:val="22"/>
              <w:szCs w:val="22"/>
            </w:rPr>
            <w:t>Colorado Denver</w:t>
          </w:r>
        </w:smartTag>
      </w:smartTag>
    </w:p>
    <w:p w14:paraId="5A358402" w14:textId="77777777" w:rsidR="007C2C1A" w:rsidRPr="004C153E" w:rsidRDefault="007C2C1A" w:rsidP="007C2C1A">
      <w:pPr>
        <w:tabs>
          <w:tab w:val="left" w:pos="720"/>
        </w:tabs>
        <w:jc w:val="both"/>
        <w:rPr>
          <w:sz w:val="22"/>
          <w:szCs w:val="22"/>
        </w:rPr>
      </w:pPr>
      <w:r w:rsidRPr="004C153E">
        <w:rPr>
          <w:sz w:val="22"/>
          <w:szCs w:val="22"/>
        </w:rPr>
        <w:t>1999-present</w:t>
      </w:r>
      <w:r w:rsidRPr="004C153E">
        <w:rPr>
          <w:sz w:val="22"/>
          <w:szCs w:val="22"/>
        </w:rPr>
        <w:tab/>
        <w:t>Gastroenterology Fellowship Committee, UC Denver</w:t>
      </w:r>
    </w:p>
    <w:p w14:paraId="52162727" w14:textId="77777777" w:rsidR="007C2C1A" w:rsidRPr="004C153E" w:rsidRDefault="007C2C1A" w:rsidP="007C2C1A">
      <w:pPr>
        <w:tabs>
          <w:tab w:val="left" w:pos="720"/>
        </w:tabs>
        <w:jc w:val="both"/>
        <w:rPr>
          <w:sz w:val="22"/>
          <w:szCs w:val="22"/>
        </w:rPr>
      </w:pPr>
      <w:r w:rsidRPr="004C153E">
        <w:rPr>
          <w:sz w:val="22"/>
          <w:szCs w:val="22"/>
        </w:rPr>
        <w:t>1999-2002</w:t>
      </w:r>
      <w:r w:rsidRPr="004C153E">
        <w:rPr>
          <w:sz w:val="22"/>
          <w:szCs w:val="22"/>
        </w:rPr>
        <w:tab/>
        <w:t>Ad Hoc Faculty Senate Committee on Research Infrastructure, UC Denver</w:t>
      </w:r>
    </w:p>
    <w:p w14:paraId="36E8E89F" w14:textId="77777777" w:rsidR="007C2C1A" w:rsidRPr="004C153E" w:rsidRDefault="007C2C1A" w:rsidP="007C2C1A">
      <w:pPr>
        <w:tabs>
          <w:tab w:val="left" w:pos="720"/>
        </w:tabs>
        <w:ind w:left="1440" w:hanging="1440"/>
        <w:jc w:val="both"/>
        <w:rPr>
          <w:snapToGrid w:val="0"/>
          <w:sz w:val="22"/>
          <w:szCs w:val="22"/>
        </w:rPr>
      </w:pPr>
      <w:r w:rsidRPr="004C153E">
        <w:rPr>
          <w:snapToGrid w:val="0"/>
          <w:sz w:val="22"/>
          <w:szCs w:val="22"/>
        </w:rPr>
        <w:tab/>
      </w:r>
      <w:r w:rsidRPr="004C153E">
        <w:rPr>
          <w:snapToGrid w:val="0"/>
          <w:sz w:val="22"/>
          <w:szCs w:val="22"/>
        </w:rPr>
        <w:tab/>
        <w:t>Clinical Sciences Ph.D. Program, UC Denver</w:t>
      </w:r>
    </w:p>
    <w:p w14:paraId="2030F35B" w14:textId="77777777" w:rsidR="002E430F" w:rsidRPr="00C83CC7" w:rsidRDefault="002E430F" w:rsidP="008D08DB">
      <w:pPr>
        <w:numPr>
          <w:ilvl w:val="1"/>
          <w:numId w:val="69"/>
        </w:numPr>
        <w:jc w:val="both"/>
        <w:rPr>
          <w:sz w:val="22"/>
          <w:szCs w:val="22"/>
        </w:rPr>
      </w:pPr>
      <w:r w:rsidRPr="00C83CC7">
        <w:rPr>
          <w:sz w:val="22"/>
          <w:szCs w:val="22"/>
        </w:rPr>
        <w:t xml:space="preserve">Pediatric Cardiology Section Chief Search Committee, UC Denver and </w:t>
      </w:r>
      <w:r w:rsidR="001269D9">
        <w:rPr>
          <w:sz w:val="22"/>
          <w:szCs w:val="22"/>
        </w:rPr>
        <w:t>CHCO</w:t>
      </w:r>
    </w:p>
    <w:p w14:paraId="10F4AA80" w14:textId="77777777" w:rsidR="00A41738" w:rsidRDefault="00A41738" w:rsidP="00A41738">
      <w:pPr>
        <w:pStyle w:val="BodyTextIndent2"/>
        <w:tabs>
          <w:tab w:val="clear" w:pos="720"/>
          <w:tab w:val="left" w:pos="1440"/>
        </w:tabs>
        <w:rPr>
          <w:sz w:val="22"/>
          <w:szCs w:val="22"/>
        </w:rPr>
      </w:pPr>
      <w:r w:rsidRPr="00C83CC7">
        <w:rPr>
          <w:snapToGrid w:val="0"/>
          <w:sz w:val="22"/>
          <w:szCs w:val="22"/>
        </w:rPr>
        <w:t>2007</w:t>
      </w:r>
      <w:r w:rsidRPr="00C83CC7">
        <w:rPr>
          <w:snapToGrid w:val="0"/>
          <w:sz w:val="22"/>
          <w:szCs w:val="22"/>
        </w:rPr>
        <w:tab/>
      </w:r>
      <w:r w:rsidRPr="00C83CC7">
        <w:rPr>
          <w:sz w:val="22"/>
          <w:szCs w:val="22"/>
        </w:rPr>
        <w:t xml:space="preserve">Discovery, Creativity &amp; Innovation Task Force, Chancellor’s office, </w:t>
      </w:r>
      <w:smartTag w:uri="urn:schemas-microsoft-com:office:smarttags" w:element="PlaceType">
        <w:r w:rsidRPr="00C83CC7">
          <w:rPr>
            <w:sz w:val="22"/>
            <w:szCs w:val="22"/>
          </w:rPr>
          <w:t>University</w:t>
        </w:r>
      </w:smartTag>
      <w:r w:rsidRPr="00C83CC7">
        <w:rPr>
          <w:sz w:val="22"/>
          <w:szCs w:val="22"/>
        </w:rPr>
        <w:t xml:space="preserve"> of Colorado Denver</w:t>
      </w:r>
    </w:p>
    <w:p w14:paraId="153DAC12" w14:textId="77777777" w:rsidR="00DB0D27" w:rsidRPr="00C83CC7" w:rsidRDefault="00DB0D27" w:rsidP="00A41738">
      <w:pPr>
        <w:pStyle w:val="BodyTextIndent2"/>
        <w:tabs>
          <w:tab w:val="clear" w:pos="720"/>
          <w:tab w:val="left" w:pos="1440"/>
        </w:tabs>
        <w:rPr>
          <w:bCs/>
          <w:sz w:val="22"/>
          <w:szCs w:val="22"/>
        </w:rPr>
      </w:pPr>
      <w:r>
        <w:rPr>
          <w:sz w:val="22"/>
          <w:szCs w:val="22"/>
        </w:rPr>
        <w:t>2008-present</w:t>
      </w:r>
      <w:r>
        <w:rPr>
          <w:sz w:val="22"/>
          <w:szCs w:val="22"/>
        </w:rPr>
        <w:tab/>
        <w:t>Director</w:t>
      </w:r>
      <w:r w:rsidR="00C165FE">
        <w:rPr>
          <w:sz w:val="22"/>
          <w:szCs w:val="22"/>
        </w:rPr>
        <w:t xml:space="preserve"> and Principal Investigator</w:t>
      </w:r>
      <w:r>
        <w:rPr>
          <w:sz w:val="22"/>
          <w:szCs w:val="22"/>
        </w:rPr>
        <w:t>, Colorado Clinical and Translational Sciences Institute</w:t>
      </w:r>
    </w:p>
    <w:p w14:paraId="79FEF186" w14:textId="47743F6D" w:rsidR="00A33504" w:rsidRDefault="00A33504" w:rsidP="00A33504">
      <w:pPr>
        <w:tabs>
          <w:tab w:val="left" w:pos="1440"/>
        </w:tabs>
        <w:ind w:left="1440" w:hanging="1440"/>
        <w:jc w:val="both"/>
        <w:rPr>
          <w:sz w:val="22"/>
          <w:szCs w:val="22"/>
        </w:rPr>
      </w:pPr>
      <w:r w:rsidRPr="00C83CC7">
        <w:rPr>
          <w:sz w:val="22"/>
          <w:szCs w:val="22"/>
        </w:rPr>
        <w:t>2010-</w:t>
      </w:r>
      <w:r w:rsidR="00045F36">
        <w:rPr>
          <w:sz w:val="22"/>
          <w:szCs w:val="22"/>
        </w:rPr>
        <w:t>2022</w:t>
      </w:r>
      <w:r w:rsidRPr="00C83CC7">
        <w:rPr>
          <w:sz w:val="22"/>
          <w:szCs w:val="22"/>
        </w:rPr>
        <w:tab/>
        <w:t xml:space="preserve">Chair, </w:t>
      </w:r>
      <w:r w:rsidR="007639C5">
        <w:rPr>
          <w:sz w:val="22"/>
          <w:szCs w:val="22"/>
        </w:rPr>
        <w:t xml:space="preserve">Grant </w:t>
      </w:r>
      <w:r w:rsidRPr="00C83CC7">
        <w:rPr>
          <w:sz w:val="22"/>
          <w:szCs w:val="22"/>
        </w:rPr>
        <w:t xml:space="preserve">Review </w:t>
      </w:r>
      <w:r w:rsidR="007639C5">
        <w:rPr>
          <w:sz w:val="22"/>
          <w:szCs w:val="22"/>
        </w:rPr>
        <w:t>Panel</w:t>
      </w:r>
      <w:r w:rsidRPr="00C83CC7">
        <w:rPr>
          <w:sz w:val="22"/>
          <w:szCs w:val="22"/>
        </w:rPr>
        <w:t>, Boettcher Foundation-Webb Waring Biomedical Research Awards</w:t>
      </w:r>
      <w:r w:rsidR="007639C5">
        <w:rPr>
          <w:sz w:val="22"/>
          <w:szCs w:val="22"/>
        </w:rPr>
        <w:t xml:space="preserve"> for University of Colorado</w:t>
      </w:r>
    </w:p>
    <w:p w14:paraId="44848A5B" w14:textId="77777777" w:rsidR="007639C5" w:rsidRDefault="007639C5" w:rsidP="00A33504">
      <w:pPr>
        <w:tabs>
          <w:tab w:val="left" w:pos="1440"/>
        </w:tabs>
        <w:ind w:left="1440" w:hanging="1440"/>
        <w:jc w:val="both"/>
        <w:rPr>
          <w:sz w:val="22"/>
          <w:szCs w:val="22"/>
        </w:rPr>
      </w:pPr>
      <w:r>
        <w:rPr>
          <w:sz w:val="22"/>
          <w:szCs w:val="22"/>
        </w:rPr>
        <w:t>2010</w:t>
      </w:r>
      <w:r>
        <w:rPr>
          <w:sz w:val="22"/>
          <w:szCs w:val="22"/>
        </w:rPr>
        <w:tab/>
        <w:t>Grant Review Panel member, Boettcher Foundation-Webb Waring Biomedical Research grants for Small Institutions</w:t>
      </w:r>
    </w:p>
    <w:p w14:paraId="2BBC9575" w14:textId="77777777" w:rsidR="00C83CC7" w:rsidRDefault="00C83CC7" w:rsidP="00A33504">
      <w:pPr>
        <w:tabs>
          <w:tab w:val="left" w:pos="1440"/>
        </w:tabs>
        <w:ind w:left="1440" w:hanging="1440"/>
        <w:jc w:val="both"/>
        <w:rPr>
          <w:sz w:val="22"/>
          <w:szCs w:val="22"/>
        </w:rPr>
      </w:pPr>
      <w:r>
        <w:rPr>
          <w:sz w:val="22"/>
          <w:szCs w:val="22"/>
        </w:rPr>
        <w:t>2010</w:t>
      </w:r>
      <w:r>
        <w:rPr>
          <w:sz w:val="22"/>
          <w:szCs w:val="22"/>
        </w:rPr>
        <w:tab/>
        <w:t xml:space="preserve">Search Committee member for Director of </w:t>
      </w:r>
      <w:r w:rsidR="005D5FDF">
        <w:rPr>
          <w:sz w:val="22"/>
          <w:szCs w:val="22"/>
        </w:rPr>
        <w:t xml:space="preserve">Pediatric Diabetes </w:t>
      </w:r>
      <w:r>
        <w:rPr>
          <w:sz w:val="22"/>
          <w:szCs w:val="22"/>
        </w:rPr>
        <w:t xml:space="preserve">Clinical </w:t>
      </w:r>
      <w:r w:rsidR="005D5FDF">
        <w:rPr>
          <w:sz w:val="22"/>
          <w:szCs w:val="22"/>
        </w:rPr>
        <w:t xml:space="preserve">Care </w:t>
      </w:r>
      <w:r>
        <w:rPr>
          <w:sz w:val="22"/>
          <w:szCs w:val="22"/>
        </w:rPr>
        <w:t xml:space="preserve">and Translational Research, </w:t>
      </w:r>
      <w:smartTag w:uri="urn:schemas-microsoft-com:office:smarttags" w:element="place">
        <w:smartTag w:uri="urn:schemas-microsoft-com:office:smarttags" w:element="PlaceName">
          <w:r>
            <w:rPr>
              <w:sz w:val="22"/>
              <w:szCs w:val="22"/>
            </w:rPr>
            <w:t>Barbara</w:t>
          </w:r>
        </w:smartTag>
        <w:r>
          <w:rPr>
            <w:sz w:val="22"/>
            <w:szCs w:val="22"/>
          </w:rPr>
          <w:t xml:space="preserve"> </w:t>
        </w:r>
        <w:smartTag w:uri="urn:schemas-microsoft-com:office:smarttags" w:element="PlaceName">
          <w:r>
            <w:rPr>
              <w:sz w:val="22"/>
              <w:szCs w:val="22"/>
            </w:rPr>
            <w:t>Davis</w:t>
          </w:r>
        </w:smartTag>
        <w:r>
          <w:rPr>
            <w:sz w:val="22"/>
            <w:szCs w:val="22"/>
          </w:rPr>
          <w:t xml:space="preserve"> </w:t>
        </w:r>
        <w:smartTag w:uri="urn:schemas-microsoft-com:office:smarttags" w:element="PlaceType">
          <w:r>
            <w:rPr>
              <w:sz w:val="22"/>
              <w:szCs w:val="22"/>
            </w:rPr>
            <w:t>Center</w:t>
          </w:r>
        </w:smartTag>
      </w:smartTag>
      <w:r>
        <w:rPr>
          <w:sz w:val="22"/>
          <w:szCs w:val="22"/>
        </w:rPr>
        <w:t xml:space="preserve"> for Childhood Diabetes</w:t>
      </w:r>
    </w:p>
    <w:p w14:paraId="7CBE7F85" w14:textId="77777777" w:rsidR="00042367" w:rsidRDefault="00042367" w:rsidP="00A33504">
      <w:pPr>
        <w:tabs>
          <w:tab w:val="left" w:pos="1440"/>
        </w:tabs>
        <w:ind w:left="1440" w:hanging="1440"/>
        <w:jc w:val="both"/>
        <w:rPr>
          <w:sz w:val="22"/>
          <w:szCs w:val="22"/>
        </w:rPr>
      </w:pPr>
      <w:r>
        <w:rPr>
          <w:sz w:val="22"/>
          <w:szCs w:val="22"/>
        </w:rPr>
        <w:t>2012</w:t>
      </w:r>
      <w:r>
        <w:rPr>
          <w:sz w:val="22"/>
          <w:szCs w:val="22"/>
        </w:rPr>
        <w:tab/>
        <w:t>Planning Committee for Cl</w:t>
      </w:r>
      <w:r w:rsidR="008C0CC8">
        <w:rPr>
          <w:sz w:val="22"/>
          <w:szCs w:val="22"/>
        </w:rPr>
        <w:t>i</w:t>
      </w:r>
      <w:r>
        <w:rPr>
          <w:sz w:val="22"/>
          <w:szCs w:val="22"/>
        </w:rPr>
        <w:t xml:space="preserve">nical and Research Enterprise Data Warehouse </w:t>
      </w:r>
      <w:r w:rsidR="008C0CC8">
        <w:rPr>
          <w:sz w:val="22"/>
          <w:szCs w:val="22"/>
        </w:rPr>
        <w:t xml:space="preserve">(CREW) </w:t>
      </w:r>
      <w:r>
        <w:rPr>
          <w:sz w:val="22"/>
          <w:szCs w:val="22"/>
        </w:rPr>
        <w:t>at U</w:t>
      </w:r>
      <w:r w:rsidR="00E516E5">
        <w:rPr>
          <w:sz w:val="22"/>
          <w:szCs w:val="22"/>
        </w:rPr>
        <w:t xml:space="preserve">niversity of </w:t>
      </w:r>
      <w:r>
        <w:rPr>
          <w:sz w:val="22"/>
          <w:szCs w:val="22"/>
        </w:rPr>
        <w:t>C</w:t>
      </w:r>
      <w:r w:rsidR="00E516E5">
        <w:rPr>
          <w:sz w:val="22"/>
          <w:szCs w:val="22"/>
        </w:rPr>
        <w:t>olorado</w:t>
      </w:r>
      <w:r w:rsidR="00DB0D27">
        <w:rPr>
          <w:sz w:val="22"/>
          <w:szCs w:val="22"/>
        </w:rPr>
        <w:t xml:space="preserve"> </w:t>
      </w:r>
      <w:r>
        <w:rPr>
          <w:sz w:val="22"/>
          <w:szCs w:val="22"/>
        </w:rPr>
        <w:t>D</w:t>
      </w:r>
      <w:r w:rsidR="00DB0D27">
        <w:rPr>
          <w:sz w:val="22"/>
          <w:szCs w:val="22"/>
        </w:rPr>
        <w:t>enver</w:t>
      </w:r>
    </w:p>
    <w:p w14:paraId="332EFF3D" w14:textId="77777777" w:rsidR="007B6D6A" w:rsidRDefault="007B6D6A" w:rsidP="00A33504">
      <w:pPr>
        <w:tabs>
          <w:tab w:val="left" w:pos="1440"/>
        </w:tabs>
        <w:ind w:left="1440" w:hanging="1440"/>
        <w:jc w:val="both"/>
        <w:rPr>
          <w:sz w:val="22"/>
          <w:szCs w:val="22"/>
        </w:rPr>
      </w:pPr>
      <w:r>
        <w:rPr>
          <w:sz w:val="22"/>
          <w:szCs w:val="22"/>
        </w:rPr>
        <w:t>2103</w:t>
      </w:r>
      <w:r>
        <w:rPr>
          <w:sz w:val="22"/>
          <w:szCs w:val="22"/>
        </w:rPr>
        <w:tab/>
        <w:t>Steering Committee, Office of Clinical Research Project, Office of Clinical Research Initiatives, University of Colorado President’s Office</w:t>
      </w:r>
    </w:p>
    <w:p w14:paraId="2D028C9F" w14:textId="77777777" w:rsidR="00E516E5" w:rsidRDefault="00E516E5" w:rsidP="00A33504">
      <w:pPr>
        <w:tabs>
          <w:tab w:val="left" w:pos="1440"/>
        </w:tabs>
        <w:ind w:left="1440" w:hanging="1440"/>
        <w:jc w:val="both"/>
        <w:rPr>
          <w:sz w:val="22"/>
          <w:szCs w:val="22"/>
        </w:rPr>
      </w:pPr>
      <w:r>
        <w:rPr>
          <w:sz w:val="22"/>
          <w:szCs w:val="22"/>
        </w:rPr>
        <w:lastRenderedPageBreak/>
        <w:t>2014</w:t>
      </w:r>
      <w:r>
        <w:rPr>
          <w:sz w:val="22"/>
          <w:szCs w:val="22"/>
        </w:rPr>
        <w:tab/>
        <w:t>OnCore Advisory Committee, Officer of Vice Chancellor of Research, University of Colorado Denver</w:t>
      </w:r>
    </w:p>
    <w:p w14:paraId="55D971D9" w14:textId="77777777" w:rsidR="0057473D" w:rsidRDefault="0057473D" w:rsidP="00A33504">
      <w:pPr>
        <w:tabs>
          <w:tab w:val="left" w:pos="1440"/>
        </w:tabs>
        <w:ind w:left="1440" w:hanging="1440"/>
        <w:jc w:val="both"/>
        <w:rPr>
          <w:sz w:val="22"/>
          <w:szCs w:val="22"/>
        </w:rPr>
      </w:pPr>
      <w:r>
        <w:rPr>
          <w:sz w:val="22"/>
          <w:szCs w:val="22"/>
        </w:rPr>
        <w:t>2014</w:t>
      </w:r>
      <w:r>
        <w:rPr>
          <w:sz w:val="22"/>
          <w:szCs w:val="22"/>
        </w:rPr>
        <w:tab/>
        <w:t>Governance Committee, Center for Biomedical Informatics and Personalized Medicine, University of Colorado Denver</w:t>
      </w:r>
    </w:p>
    <w:p w14:paraId="11F1739E" w14:textId="4E0AEE4B" w:rsidR="002D62F5" w:rsidRDefault="002D62F5" w:rsidP="002D62F5">
      <w:pPr>
        <w:tabs>
          <w:tab w:val="left" w:pos="1620"/>
        </w:tabs>
        <w:ind w:left="1440" w:hanging="1440"/>
        <w:rPr>
          <w:sz w:val="22"/>
          <w:szCs w:val="22"/>
        </w:rPr>
      </w:pPr>
      <w:r>
        <w:rPr>
          <w:sz w:val="22"/>
          <w:szCs w:val="22"/>
        </w:rPr>
        <w:t>2015</w:t>
      </w:r>
      <w:r w:rsidR="00440B48">
        <w:rPr>
          <w:sz w:val="22"/>
          <w:szCs w:val="22"/>
        </w:rPr>
        <w:t>-present</w:t>
      </w:r>
      <w:r>
        <w:rPr>
          <w:sz w:val="22"/>
          <w:szCs w:val="22"/>
        </w:rPr>
        <w:tab/>
        <w:t>Assistant Vice Chancellor for Clinical and Translational Science, University of Colorado Denver</w:t>
      </w:r>
    </w:p>
    <w:p w14:paraId="76ED2972" w14:textId="772B2262" w:rsidR="001B4D6A" w:rsidRDefault="00657947" w:rsidP="002D62F5">
      <w:pPr>
        <w:tabs>
          <w:tab w:val="left" w:pos="1620"/>
        </w:tabs>
        <w:ind w:left="1440" w:hanging="1440"/>
        <w:rPr>
          <w:sz w:val="22"/>
          <w:szCs w:val="22"/>
        </w:rPr>
      </w:pPr>
      <w:r>
        <w:rPr>
          <w:sz w:val="22"/>
          <w:szCs w:val="22"/>
        </w:rPr>
        <w:t xml:space="preserve">2015 </w:t>
      </w:r>
      <w:r>
        <w:rPr>
          <w:sz w:val="22"/>
          <w:szCs w:val="22"/>
        </w:rPr>
        <w:tab/>
      </w:r>
      <w:r w:rsidR="001B4D6A">
        <w:rPr>
          <w:sz w:val="22"/>
          <w:szCs w:val="22"/>
        </w:rPr>
        <w:t>University/UC Health Research Committee, University of Colorado Denver</w:t>
      </w:r>
    </w:p>
    <w:p w14:paraId="72D9D24C" w14:textId="702E5795" w:rsidR="00D26DC4" w:rsidRDefault="00D26DC4" w:rsidP="002D62F5">
      <w:pPr>
        <w:tabs>
          <w:tab w:val="left" w:pos="1620"/>
        </w:tabs>
        <w:ind w:left="1440" w:hanging="1440"/>
        <w:rPr>
          <w:sz w:val="22"/>
          <w:szCs w:val="22"/>
        </w:rPr>
      </w:pPr>
      <w:r>
        <w:rPr>
          <w:sz w:val="22"/>
          <w:szCs w:val="22"/>
        </w:rPr>
        <w:t>2018-present</w:t>
      </w:r>
      <w:r>
        <w:rPr>
          <w:sz w:val="22"/>
          <w:szCs w:val="22"/>
        </w:rPr>
        <w:tab/>
        <w:t>OnCore Advisory Committee, University of Colorado Denver</w:t>
      </w:r>
    </w:p>
    <w:p w14:paraId="3CE2EB83" w14:textId="7DC9A105" w:rsidR="009F48C8" w:rsidRDefault="009F48C8" w:rsidP="002D62F5">
      <w:pPr>
        <w:tabs>
          <w:tab w:val="left" w:pos="1620"/>
        </w:tabs>
        <w:ind w:left="1440" w:hanging="1440"/>
        <w:rPr>
          <w:sz w:val="22"/>
          <w:szCs w:val="22"/>
        </w:rPr>
      </w:pPr>
      <w:r>
        <w:rPr>
          <w:sz w:val="22"/>
          <w:szCs w:val="22"/>
        </w:rPr>
        <w:t>201</w:t>
      </w:r>
      <w:r w:rsidR="00440B48">
        <w:rPr>
          <w:sz w:val="22"/>
          <w:szCs w:val="22"/>
        </w:rPr>
        <w:t>9-present</w:t>
      </w:r>
      <w:r>
        <w:rPr>
          <w:sz w:val="22"/>
          <w:szCs w:val="22"/>
        </w:rPr>
        <w:tab/>
      </w:r>
      <w:r w:rsidR="00440B48">
        <w:rPr>
          <w:sz w:val="22"/>
          <w:szCs w:val="22"/>
        </w:rPr>
        <w:t>Advisory Board – Anschutz Health and Wellness Center</w:t>
      </w:r>
    </w:p>
    <w:p w14:paraId="3B334350" w14:textId="4C67D5A0" w:rsidR="00B5382B" w:rsidRDefault="00B5382B" w:rsidP="002D62F5">
      <w:pPr>
        <w:tabs>
          <w:tab w:val="left" w:pos="1620"/>
        </w:tabs>
        <w:ind w:left="1440" w:hanging="1440"/>
        <w:rPr>
          <w:sz w:val="22"/>
          <w:szCs w:val="22"/>
        </w:rPr>
      </w:pPr>
      <w:r>
        <w:rPr>
          <w:sz w:val="22"/>
          <w:szCs w:val="22"/>
        </w:rPr>
        <w:t>2019-2020</w:t>
      </w:r>
      <w:r>
        <w:rPr>
          <w:sz w:val="22"/>
          <w:szCs w:val="22"/>
        </w:rPr>
        <w:tab/>
        <w:t xml:space="preserve">Search Committee, Director of Health Data </w:t>
      </w:r>
      <w:proofErr w:type="spellStart"/>
      <w:r>
        <w:rPr>
          <w:sz w:val="22"/>
          <w:szCs w:val="22"/>
        </w:rPr>
        <w:t>Compus</w:t>
      </w:r>
      <w:proofErr w:type="spellEnd"/>
      <w:r>
        <w:rPr>
          <w:sz w:val="22"/>
          <w:szCs w:val="22"/>
        </w:rPr>
        <w:t>, Enterprise Data Warehouse for University of Colorado Anschutz Medical Campus</w:t>
      </w:r>
    </w:p>
    <w:p w14:paraId="467B3AF5" w14:textId="23A87EAA" w:rsidR="00CB73B3" w:rsidRDefault="00CB73B3" w:rsidP="00CB73B3">
      <w:pPr>
        <w:tabs>
          <w:tab w:val="left" w:pos="1620"/>
        </w:tabs>
        <w:ind w:left="1440" w:hanging="1440"/>
        <w:rPr>
          <w:sz w:val="22"/>
          <w:szCs w:val="22"/>
        </w:rPr>
      </w:pPr>
      <w:r>
        <w:rPr>
          <w:sz w:val="22"/>
          <w:szCs w:val="22"/>
        </w:rPr>
        <w:t>2019–present</w:t>
      </w:r>
      <w:r>
        <w:rPr>
          <w:sz w:val="22"/>
          <w:szCs w:val="22"/>
        </w:rPr>
        <w:tab/>
        <w:t>Executive Committee, SPARK-REACH program, CU Innovations, University of Colorado Anschutz Medical Campus</w:t>
      </w:r>
    </w:p>
    <w:p w14:paraId="394ADE57" w14:textId="3C24D660" w:rsidR="00541EBB" w:rsidRDefault="00541EBB" w:rsidP="002D62F5">
      <w:pPr>
        <w:tabs>
          <w:tab w:val="left" w:pos="1620"/>
        </w:tabs>
        <w:ind w:left="1440" w:hanging="1440"/>
        <w:rPr>
          <w:sz w:val="22"/>
          <w:szCs w:val="22"/>
        </w:rPr>
      </w:pPr>
      <w:r>
        <w:rPr>
          <w:sz w:val="22"/>
          <w:szCs w:val="22"/>
        </w:rPr>
        <w:t>2019-present</w:t>
      </w:r>
      <w:r>
        <w:rPr>
          <w:sz w:val="22"/>
          <w:szCs w:val="22"/>
        </w:rPr>
        <w:tab/>
        <w:t>Internal Advisory Board, University of Colorado Nutrition and Obesity Research Center (NORC)</w:t>
      </w:r>
    </w:p>
    <w:p w14:paraId="6EC0306F" w14:textId="40A66B49" w:rsidR="00541EBB" w:rsidRDefault="00541EBB" w:rsidP="00541EBB">
      <w:pPr>
        <w:tabs>
          <w:tab w:val="left" w:pos="1620"/>
        </w:tabs>
        <w:ind w:left="1440" w:hanging="1440"/>
        <w:rPr>
          <w:sz w:val="22"/>
          <w:szCs w:val="22"/>
        </w:rPr>
      </w:pPr>
      <w:r>
        <w:rPr>
          <w:sz w:val="22"/>
          <w:szCs w:val="22"/>
        </w:rPr>
        <w:t>2020-present</w:t>
      </w:r>
      <w:r>
        <w:rPr>
          <w:sz w:val="22"/>
          <w:szCs w:val="22"/>
        </w:rPr>
        <w:tab/>
        <w:t xml:space="preserve">Internal Advisory Board, University of Colorado Cancer Center </w:t>
      </w:r>
    </w:p>
    <w:p w14:paraId="70B17117" w14:textId="7EE9087F" w:rsidR="00541EBB" w:rsidRDefault="00541EBB" w:rsidP="00541EBB">
      <w:pPr>
        <w:tabs>
          <w:tab w:val="left" w:pos="1620"/>
        </w:tabs>
        <w:ind w:left="1440" w:hanging="1440"/>
        <w:rPr>
          <w:sz w:val="22"/>
          <w:szCs w:val="22"/>
        </w:rPr>
      </w:pPr>
      <w:r>
        <w:rPr>
          <w:sz w:val="22"/>
          <w:szCs w:val="22"/>
        </w:rPr>
        <w:t>2020</w:t>
      </w:r>
      <w:r>
        <w:rPr>
          <w:sz w:val="22"/>
          <w:szCs w:val="22"/>
        </w:rPr>
        <w:tab/>
        <w:t>Boettcher Foundation Biomedical Research Innovation Fund, CU-Anschutz grant reviewer</w:t>
      </w:r>
    </w:p>
    <w:p w14:paraId="252A2D38" w14:textId="2AC8EDF3" w:rsidR="00455280" w:rsidRDefault="00455280" w:rsidP="00455280">
      <w:pPr>
        <w:tabs>
          <w:tab w:val="left" w:pos="1620"/>
        </w:tabs>
        <w:ind w:left="1440" w:hanging="1440"/>
        <w:rPr>
          <w:sz w:val="22"/>
          <w:szCs w:val="22"/>
        </w:rPr>
      </w:pPr>
      <w:r>
        <w:rPr>
          <w:sz w:val="22"/>
          <w:szCs w:val="22"/>
        </w:rPr>
        <w:t>2021-presnt</w:t>
      </w:r>
      <w:r>
        <w:rPr>
          <w:sz w:val="22"/>
          <w:szCs w:val="22"/>
        </w:rPr>
        <w:tab/>
        <w:t>Advisory Committee, Center for Drug Discovery, Skaggs School of Pharmacy and Pharmaceutical Science, University of Colorado Anschutz Medical Campus</w:t>
      </w:r>
    </w:p>
    <w:p w14:paraId="795D5DB6" w14:textId="618ED3D2" w:rsidR="00C0522F" w:rsidRDefault="00C0522F" w:rsidP="00455280">
      <w:pPr>
        <w:tabs>
          <w:tab w:val="left" w:pos="1620"/>
        </w:tabs>
        <w:ind w:left="1440" w:hanging="1440"/>
        <w:rPr>
          <w:sz w:val="22"/>
          <w:szCs w:val="22"/>
        </w:rPr>
      </w:pPr>
      <w:r>
        <w:rPr>
          <w:sz w:val="22"/>
          <w:szCs w:val="22"/>
        </w:rPr>
        <w:t xml:space="preserve">2023-present </w:t>
      </w:r>
      <w:r>
        <w:rPr>
          <w:sz w:val="22"/>
          <w:szCs w:val="22"/>
        </w:rPr>
        <w:tab/>
        <w:t>Research Space Committee, University of Colorado School of Medicine</w:t>
      </w:r>
    </w:p>
    <w:p w14:paraId="3F6100C5" w14:textId="7C47FA37" w:rsidR="00C0522F" w:rsidRDefault="00C0522F" w:rsidP="00455280">
      <w:pPr>
        <w:tabs>
          <w:tab w:val="left" w:pos="1620"/>
        </w:tabs>
        <w:ind w:left="1440" w:hanging="1440"/>
        <w:rPr>
          <w:sz w:val="22"/>
          <w:szCs w:val="22"/>
        </w:rPr>
      </w:pPr>
      <w:r>
        <w:rPr>
          <w:sz w:val="22"/>
          <w:szCs w:val="22"/>
        </w:rPr>
        <w:t>2023</w:t>
      </w:r>
      <w:r>
        <w:rPr>
          <w:sz w:val="22"/>
          <w:szCs w:val="22"/>
        </w:rPr>
        <w:tab/>
        <w:t>Search Committee, Director of Adult and Child Center for Health Outcomes and Delivery Science, University of Colorado School of Medicine</w:t>
      </w:r>
    </w:p>
    <w:p w14:paraId="4F6AAD96" w14:textId="5E158F9D" w:rsidR="00541EBB" w:rsidRPr="004C153E" w:rsidRDefault="00541EBB" w:rsidP="002D62F5">
      <w:pPr>
        <w:tabs>
          <w:tab w:val="left" w:pos="1620"/>
        </w:tabs>
        <w:ind w:left="1440" w:hanging="1440"/>
        <w:rPr>
          <w:sz w:val="22"/>
          <w:szCs w:val="22"/>
        </w:rPr>
      </w:pPr>
    </w:p>
    <w:p w14:paraId="5ECEB23F" w14:textId="0F1D97BF" w:rsidR="001F5112" w:rsidRPr="00C83CC7" w:rsidRDefault="001F5112" w:rsidP="007C2C1A">
      <w:pPr>
        <w:tabs>
          <w:tab w:val="left" w:pos="720"/>
        </w:tabs>
        <w:jc w:val="both"/>
        <w:rPr>
          <w:sz w:val="22"/>
          <w:szCs w:val="22"/>
        </w:rPr>
      </w:pPr>
    </w:p>
    <w:p w14:paraId="785FEB86" w14:textId="77777777" w:rsidR="006B56AC" w:rsidRDefault="009328DA" w:rsidP="008D08DB">
      <w:pPr>
        <w:numPr>
          <w:ilvl w:val="0"/>
          <w:numId w:val="59"/>
        </w:numPr>
        <w:tabs>
          <w:tab w:val="clear" w:pos="720"/>
          <w:tab w:val="num" w:pos="540"/>
        </w:tabs>
        <w:ind w:hanging="720"/>
        <w:rPr>
          <w:b/>
          <w:sz w:val="22"/>
          <w:szCs w:val="22"/>
        </w:rPr>
      </w:pPr>
      <w:r>
        <w:rPr>
          <w:b/>
          <w:sz w:val="22"/>
          <w:szCs w:val="22"/>
        </w:rPr>
        <w:t>Children’s Hospital Colorado</w:t>
      </w:r>
      <w:r w:rsidR="00261820">
        <w:rPr>
          <w:b/>
          <w:sz w:val="22"/>
          <w:szCs w:val="22"/>
        </w:rPr>
        <w:t xml:space="preserve"> (CHCO) </w:t>
      </w:r>
      <w:r w:rsidR="00F1391E" w:rsidRPr="004C153E">
        <w:rPr>
          <w:b/>
          <w:sz w:val="22"/>
          <w:szCs w:val="22"/>
        </w:rPr>
        <w:t>and University of Colorado Hospital</w:t>
      </w:r>
      <w:r w:rsidR="00261820">
        <w:rPr>
          <w:b/>
          <w:sz w:val="22"/>
          <w:szCs w:val="22"/>
        </w:rPr>
        <w:t xml:space="preserve"> (UCH)</w:t>
      </w:r>
    </w:p>
    <w:p w14:paraId="12DB771B" w14:textId="77777777" w:rsidR="00565736" w:rsidRPr="004C153E" w:rsidRDefault="00565736" w:rsidP="00565736">
      <w:pPr>
        <w:ind w:left="360"/>
        <w:rPr>
          <w:b/>
          <w:sz w:val="22"/>
          <w:szCs w:val="22"/>
        </w:rPr>
      </w:pPr>
    </w:p>
    <w:p w14:paraId="0875115E" w14:textId="77777777" w:rsidR="00F1391E" w:rsidRPr="004C153E" w:rsidRDefault="00F1391E" w:rsidP="00F1391E">
      <w:pPr>
        <w:tabs>
          <w:tab w:val="left" w:pos="720"/>
        </w:tabs>
        <w:ind w:left="1440" w:hanging="1440"/>
        <w:jc w:val="both"/>
        <w:rPr>
          <w:sz w:val="22"/>
          <w:szCs w:val="22"/>
        </w:rPr>
      </w:pPr>
      <w:r w:rsidRPr="004C153E">
        <w:rPr>
          <w:sz w:val="22"/>
          <w:szCs w:val="22"/>
        </w:rPr>
        <w:t>1983</w:t>
      </w:r>
      <w:r w:rsidRPr="004C153E">
        <w:rPr>
          <w:sz w:val="22"/>
          <w:szCs w:val="22"/>
        </w:rPr>
        <w:noBreakHyphen/>
        <w:t>1990</w:t>
      </w:r>
      <w:r w:rsidRPr="004C153E">
        <w:rPr>
          <w:sz w:val="22"/>
          <w:szCs w:val="22"/>
        </w:rPr>
        <w:tab/>
        <w:t>Pediatric Nutritional Support Committee, University of Colorado Hospital</w:t>
      </w:r>
      <w:r w:rsidR="00261820">
        <w:rPr>
          <w:sz w:val="22"/>
          <w:szCs w:val="22"/>
        </w:rPr>
        <w:t xml:space="preserve"> </w:t>
      </w:r>
    </w:p>
    <w:p w14:paraId="0E27EC5D" w14:textId="77777777" w:rsidR="00F1391E" w:rsidRPr="004C153E" w:rsidRDefault="00F1391E" w:rsidP="00F1391E">
      <w:pPr>
        <w:tabs>
          <w:tab w:val="left" w:pos="720"/>
        </w:tabs>
        <w:ind w:left="1440" w:hanging="1440"/>
        <w:jc w:val="both"/>
        <w:rPr>
          <w:sz w:val="22"/>
          <w:szCs w:val="22"/>
        </w:rPr>
      </w:pPr>
      <w:r w:rsidRPr="004C153E">
        <w:rPr>
          <w:sz w:val="22"/>
          <w:szCs w:val="22"/>
        </w:rPr>
        <w:t>1985</w:t>
      </w:r>
      <w:r w:rsidRPr="004C153E">
        <w:rPr>
          <w:sz w:val="22"/>
          <w:szCs w:val="22"/>
        </w:rPr>
        <w:noBreakHyphen/>
        <w:t>1990</w:t>
      </w:r>
      <w:r w:rsidRPr="004C153E">
        <w:rPr>
          <w:sz w:val="22"/>
          <w:szCs w:val="22"/>
        </w:rPr>
        <w:tab/>
        <w:t xml:space="preserve">Nutrition Subcommittee of the Pharmacy and Therapeutics Committee, University of </w:t>
      </w:r>
      <w:smartTag w:uri="urn:schemas-microsoft-com:office:smarttags" w:element="place">
        <w:smartTag w:uri="urn:schemas-microsoft-com:office:smarttags" w:element="PlaceName">
          <w:r w:rsidRPr="004C153E">
            <w:rPr>
              <w:sz w:val="22"/>
              <w:szCs w:val="22"/>
            </w:rPr>
            <w:t>Colorado</w:t>
          </w:r>
        </w:smartTag>
        <w:r w:rsidRPr="004C153E">
          <w:rPr>
            <w:sz w:val="22"/>
            <w:szCs w:val="22"/>
          </w:rPr>
          <w:t xml:space="preserve"> </w:t>
        </w:r>
        <w:smartTag w:uri="urn:schemas-microsoft-com:office:smarttags" w:element="PlaceType">
          <w:r w:rsidRPr="004C153E">
            <w:rPr>
              <w:sz w:val="22"/>
              <w:szCs w:val="22"/>
            </w:rPr>
            <w:t>Hospital</w:t>
          </w:r>
        </w:smartTag>
      </w:smartTag>
    </w:p>
    <w:p w14:paraId="2CA35B84" w14:textId="77777777" w:rsidR="00F1391E" w:rsidRPr="004C153E" w:rsidRDefault="00F1391E" w:rsidP="00F1391E">
      <w:pPr>
        <w:tabs>
          <w:tab w:val="left" w:pos="720"/>
        </w:tabs>
        <w:ind w:left="1440" w:hanging="1440"/>
        <w:jc w:val="both"/>
        <w:rPr>
          <w:b/>
          <w:sz w:val="22"/>
          <w:szCs w:val="22"/>
          <w:u w:val="single"/>
        </w:rPr>
      </w:pPr>
      <w:r w:rsidRPr="004C153E">
        <w:rPr>
          <w:sz w:val="22"/>
          <w:szCs w:val="22"/>
        </w:rPr>
        <w:t>1986</w:t>
      </w:r>
      <w:r w:rsidRPr="004C153E">
        <w:rPr>
          <w:sz w:val="22"/>
          <w:szCs w:val="22"/>
        </w:rPr>
        <w:noBreakHyphen/>
        <w:t>1998</w:t>
      </w:r>
      <w:r w:rsidRPr="004C153E">
        <w:rPr>
          <w:sz w:val="22"/>
          <w:szCs w:val="22"/>
        </w:rPr>
        <w:tab/>
        <w:t xml:space="preserve">Co-founder and Medical Director of Pediatric </w:t>
      </w:r>
      <w:smartTag w:uri="urn:schemas-microsoft-com:office:smarttags" w:element="place">
        <w:smartTag w:uri="urn:schemas-microsoft-com:office:smarttags" w:element="PlaceName">
          <w:r w:rsidRPr="004C153E">
            <w:rPr>
              <w:sz w:val="22"/>
              <w:szCs w:val="22"/>
            </w:rPr>
            <w:t>Liver</w:t>
          </w:r>
        </w:smartTag>
        <w:r w:rsidRPr="004C153E">
          <w:rPr>
            <w:sz w:val="22"/>
            <w:szCs w:val="22"/>
          </w:rPr>
          <w:t xml:space="preserve"> </w:t>
        </w:r>
        <w:smartTag w:uri="urn:schemas-microsoft-com:office:smarttags" w:element="PlaceType">
          <w:r w:rsidRPr="004C153E">
            <w:rPr>
              <w:sz w:val="22"/>
              <w:szCs w:val="22"/>
            </w:rPr>
            <w:t>Center</w:t>
          </w:r>
        </w:smartTag>
      </w:smartTag>
      <w:r w:rsidRPr="004C153E">
        <w:rPr>
          <w:sz w:val="22"/>
          <w:szCs w:val="22"/>
        </w:rPr>
        <w:t xml:space="preserve">, UC </w:t>
      </w:r>
      <w:proofErr w:type="gramStart"/>
      <w:r w:rsidRPr="004C153E">
        <w:rPr>
          <w:sz w:val="22"/>
          <w:szCs w:val="22"/>
        </w:rPr>
        <w:t>Denver</w:t>
      </w:r>
      <w:proofErr w:type="gramEnd"/>
      <w:r w:rsidRPr="004C153E">
        <w:rPr>
          <w:sz w:val="22"/>
          <w:szCs w:val="22"/>
        </w:rPr>
        <w:t xml:space="preserve"> and </w:t>
      </w:r>
      <w:r w:rsidR="009328DA">
        <w:rPr>
          <w:sz w:val="22"/>
          <w:szCs w:val="22"/>
        </w:rPr>
        <w:t>Children’s Hospital Colorado</w:t>
      </w:r>
    </w:p>
    <w:p w14:paraId="11FAA57B" w14:textId="77777777" w:rsidR="00F1391E" w:rsidRPr="004C153E" w:rsidRDefault="00F1391E" w:rsidP="00F1391E">
      <w:pPr>
        <w:tabs>
          <w:tab w:val="left" w:pos="720"/>
        </w:tabs>
        <w:ind w:left="1440" w:hanging="1440"/>
        <w:rPr>
          <w:sz w:val="22"/>
          <w:szCs w:val="22"/>
        </w:rPr>
      </w:pPr>
      <w:r w:rsidRPr="004C153E">
        <w:rPr>
          <w:sz w:val="22"/>
          <w:szCs w:val="22"/>
        </w:rPr>
        <w:t>1988-present</w:t>
      </w:r>
      <w:r w:rsidRPr="004C153E">
        <w:rPr>
          <w:sz w:val="22"/>
          <w:szCs w:val="22"/>
        </w:rPr>
        <w:tab/>
        <w:t xml:space="preserve">Adult and Pediatric Liver Transplantation Evaluation Committee, UC Denver, </w:t>
      </w:r>
      <w:proofErr w:type="gramStart"/>
      <w:r w:rsidRPr="004C153E">
        <w:rPr>
          <w:sz w:val="22"/>
          <w:szCs w:val="22"/>
        </w:rPr>
        <w:t>UCH</w:t>
      </w:r>
      <w:proofErr w:type="gramEnd"/>
      <w:r w:rsidRPr="004C153E">
        <w:rPr>
          <w:sz w:val="22"/>
          <w:szCs w:val="22"/>
        </w:rPr>
        <w:t xml:space="preserve"> and </w:t>
      </w:r>
      <w:r w:rsidR="009328DA">
        <w:rPr>
          <w:sz w:val="22"/>
          <w:szCs w:val="22"/>
        </w:rPr>
        <w:t>Children’s Hospital Colorado</w:t>
      </w:r>
    </w:p>
    <w:p w14:paraId="57AB20F2" w14:textId="77777777" w:rsidR="00F1391E" w:rsidRPr="004C153E" w:rsidRDefault="00F1391E" w:rsidP="00F1391E">
      <w:pPr>
        <w:tabs>
          <w:tab w:val="left" w:pos="720"/>
        </w:tabs>
        <w:ind w:left="1440" w:hanging="1440"/>
        <w:rPr>
          <w:sz w:val="22"/>
          <w:szCs w:val="22"/>
        </w:rPr>
      </w:pPr>
      <w:r w:rsidRPr="004C153E">
        <w:rPr>
          <w:sz w:val="22"/>
          <w:szCs w:val="22"/>
        </w:rPr>
        <w:t>1988</w:t>
      </w:r>
      <w:r w:rsidRPr="004C153E">
        <w:rPr>
          <w:sz w:val="22"/>
          <w:szCs w:val="22"/>
        </w:rPr>
        <w:noBreakHyphen/>
        <w:t>1990</w:t>
      </w:r>
      <w:r w:rsidRPr="004C153E">
        <w:rPr>
          <w:sz w:val="22"/>
          <w:szCs w:val="22"/>
        </w:rPr>
        <w:tab/>
        <w:t>UCH Medical Staff Bylaws Committee</w:t>
      </w:r>
    </w:p>
    <w:p w14:paraId="5B1BC5C5" w14:textId="77777777" w:rsidR="00F1391E" w:rsidRPr="004C153E" w:rsidRDefault="00F1391E" w:rsidP="008D08DB">
      <w:pPr>
        <w:numPr>
          <w:ilvl w:val="1"/>
          <w:numId w:val="52"/>
        </w:numPr>
        <w:tabs>
          <w:tab w:val="clear" w:pos="360"/>
          <w:tab w:val="left" w:pos="720"/>
          <w:tab w:val="num" w:pos="1440"/>
        </w:tabs>
        <w:ind w:left="1440" w:hanging="1440"/>
        <w:rPr>
          <w:sz w:val="22"/>
          <w:szCs w:val="22"/>
          <w:u w:val="single"/>
        </w:rPr>
      </w:pPr>
      <w:r w:rsidRPr="004C153E">
        <w:rPr>
          <w:sz w:val="22"/>
          <w:szCs w:val="22"/>
        </w:rPr>
        <w:t>Co</w:t>
      </w:r>
      <w:r w:rsidRPr="004C153E">
        <w:rPr>
          <w:sz w:val="22"/>
          <w:szCs w:val="22"/>
        </w:rPr>
        <w:noBreakHyphen/>
        <w:t xml:space="preserve">chairman, Pediatric Inpatient Program Subcommittee, </w:t>
      </w:r>
      <w:r w:rsidR="001269D9">
        <w:rPr>
          <w:sz w:val="22"/>
          <w:szCs w:val="22"/>
        </w:rPr>
        <w:t>CHCO</w:t>
      </w:r>
      <w:r w:rsidRPr="004C153E">
        <w:rPr>
          <w:sz w:val="22"/>
          <w:szCs w:val="22"/>
        </w:rPr>
        <w:t>/UCHSC Affiliation Implementation Plan</w:t>
      </w:r>
    </w:p>
    <w:p w14:paraId="537EF8F2" w14:textId="77777777" w:rsidR="00F1391E" w:rsidRPr="00C83CC7" w:rsidRDefault="00F1391E" w:rsidP="00F1391E">
      <w:pPr>
        <w:tabs>
          <w:tab w:val="left" w:pos="720"/>
        </w:tabs>
        <w:ind w:left="1440" w:hanging="1440"/>
        <w:jc w:val="both"/>
        <w:rPr>
          <w:sz w:val="22"/>
          <w:szCs w:val="22"/>
        </w:rPr>
      </w:pPr>
      <w:r w:rsidRPr="004C153E">
        <w:rPr>
          <w:sz w:val="22"/>
          <w:szCs w:val="22"/>
        </w:rPr>
        <w:t>1990</w:t>
      </w:r>
      <w:r w:rsidRPr="004C153E">
        <w:rPr>
          <w:sz w:val="22"/>
          <w:szCs w:val="22"/>
        </w:rPr>
        <w:tab/>
      </w:r>
      <w:r w:rsidRPr="004C153E">
        <w:rPr>
          <w:sz w:val="22"/>
          <w:szCs w:val="22"/>
        </w:rPr>
        <w:tab/>
        <w:t xml:space="preserve">Advisory Committee for Appointment of Chairman of Radiology at </w:t>
      </w:r>
      <w:r w:rsidR="009328DA">
        <w:rPr>
          <w:sz w:val="22"/>
          <w:szCs w:val="22"/>
        </w:rPr>
        <w:t>Children’s Hospital Colorado</w:t>
      </w:r>
      <w:r w:rsidRPr="00C83CC7">
        <w:rPr>
          <w:sz w:val="22"/>
          <w:szCs w:val="22"/>
        </w:rPr>
        <w:t xml:space="preserve">, </w:t>
      </w:r>
      <w:smartTag w:uri="urn:schemas-microsoft-com:office:smarttags" w:element="place">
        <w:smartTag w:uri="urn:schemas-microsoft-com:office:smarttags" w:element="City">
          <w:r w:rsidRPr="00C83CC7">
            <w:rPr>
              <w:sz w:val="22"/>
              <w:szCs w:val="22"/>
            </w:rPr>
            <w:t>Denver</w:t>
          </w:r>
        </w:smartTag>
      </w:smartTag>
    </w:p>
    <w:p w14:paraId="492148B6" w14:textId="77777777" w:rsidR="00F1391E" w:rsidRPr="00C83CC7" w:rsidRDefault="00D26694" w:rsidP="00F1391E">
      <w:pPr>
        <w:tabs>
          <w:tab w:val="left" w:pos="720"/>
        </w:tabs>
        <w:ind w:left="1440" w:hanging="1440"/>
        <w:jc w:val="both"/>
        <w:rPr>
          <w:sz w:val="22"/>
          <w:szCs w:val="22"/>
        </w:rPr>
      </w:pPr>
      <w:r w:rsidRPr="00C83CC7">
        <w:rPr>
          <w:sz w:val="22"/>
          <w:szCs w:val="22"/>
        </w:rPr>
        <w:t>1990-1991</w:t>
      </w:r>
      <w:r w:rsidRPr="00C83CC7">
        <w:rPr>
          <w:sz w:val="22"/>
          <w:szCs w:val="22"/>
        </w:rPr>
        <w:tab/>
        <w:t>Co</w:t>
      </w:r>
      <w:r w:rsidRPr="00C83CC7">
        <w:rPr>
          <w:sz w:val="22"/>
          <w:szCs w:val="22"/>
        </w:rPr>
        <w:noBreakHyphen/>
        <w:t>chair</w:t>
      </w:r>
      <w:r w:rsidR="00F1391E" w:rsidRPr="00C83CC7">
        <w:rPr>
          <w:sz w:val="22"/>
          <w:szCs w:val="22"/>
        </w:rPr>
        <w:t>, Ad</w:t>
      </w:r>
      <w:r w:rsidRPr="00C83CC7">
        <w:rPr>
          <w:sz w:val="22"/>
          <w:szCs w:val="22"/>
        </w:rPr>
        <w:t xml:space="preserve"> Hoc Committee on Central Line </w:t>
      </w:r>
      <w:r w:rsidR="00F1391E" w:rsidRPr="00C83CC7">
        <w:rPr>
          <w:sz w:val="22"/>
          <w:szCs w:val="22"/>
        </w:rPr>
        <w:t xml:space="preserve">Procedures, </w:t>
      </w:r>
      <w:r w:rsidR="009328DA">
        <w:rPr>
          <w:sz w:val="22"/>
          <w:szCs w:val="22"/>
        </w:rPr>
        <w:t>Children’s Hospital Colorado</w:t>
      </w:r>
    </w:p>
    <w:p w14:paraId="1CEF3E11" w14:textId="77777777" w:rsidR="00751F11" w:rsidRPr="00C83CC7" w:rsidRDefault="00751F11" w:rsidP="00751F11">
      <w:pPr>
        <w:tabs>
          <w:tab w:val="left" w:pos="720"/>
        </w:tabs>
        <w:ind w:left="1440" w:hanging="1440"/>
        <w:jc w:val="both"/>
        <w:rPr>
          <w:sz w:val="22"/>
          <w:szCs w:val="22"/>
        </w:rPr>
      </w:pPr>
      <w:r w:rsidRPr="00C83CC7">
        <w:rPr>
          <w:sz w:val="22"/>
          <w:szCs w:val="22"/>
        </w:rPr>
        <w:t>1998</w:t>
      </w:r>
      <w:r w:rsidRPr="00C83CC7">
        <w:rPr>
          <w:sz w:val="22"/>
          <w:szCs w:val="22"/>
        </w:rPr>
        <w:tab/>
      </w:r>
      <w:r w:rsidRPr="00C83CC7">
        <w:rPr>
          <w:sz w:val="22"/>
          <w:szCs w:val="22"/>
        </w:rPr>
        <w:tab/>
        <w:t xml:space="preserve">Chair, Research Group, and member of Oversight Committee, Future Planning Project, </w:t>
      </w:r>
      <w:r w:rsidR="009328DA">
        <w:rPr>
          <w:sz w:val="22"/>
          <w:szCs w:val="22"/>
        </w:rPr>
        <w:t>Children’s Hospital Colorado</w:t>
      </w:r>
      <w:r w:rsidRPr="00C83CC7">
        <w:rPr>
          <w:sz w:val="22"/>
          <w:szCs w:val="22"/>
        </w:rPr>
        <w:t>, Denver, CO</w:t>
      </w:r>
    </w:p>
    <w:p w14:paraId="212CE4C0" w14:textId="77777777" w:rsidR="007C2C1A" w:rsidRPr="00C83CC7" w:rsidRDefault="007C2C1A" w:rsidP="007C2C1A">
      <w:pPr>
        <w:tabs>
          <w:tab w:val="left" w:pos="720"/>
        </w:tabs>
        <w:ind w:left="1440" w:hanging="1440"/>
        <w:jc w:val="both"/>
        <w:rPr>
          <w:sz w:val="22"/>
          <w:szCs w:val="22"/>
        </w:rPr>
      </w:pPr>
      <w:r w:rsidRPr="00C83CC7">
        <w:rPr>
          <w:sz w:val="22"/>
          <w:szCs w:val="22"/>
        </w:rPr>
        <w:t>1998-present</w:t>
      </w:r>
      <w:r w:rsidRPr="00C83CC7">
        <w:rPr>
          <w:sz w:val="22"/>
          <w:szCs w:val="22"/>
        </w:rPr>
        <w:tab/>
        <w:t xml:space="preserve">Associate Medical Director of </w:t>
      </w:r>
      <w:smartTag w:uri="urn:schemas-microsoft-com:office:smarttags" w:element="place">
        <w:smartTag w:uri="urn:schemas-microsoft-com:office:smarttags" w:element="PlaceName">
          <w:r w:rsidRPr="00C83CC7">
            <w:rPr>
              <w:sz w:val="22"/>
              <w:szCs w:val="22"/>
            </w:rPr>
            <w:t>Pediatric</w:t>
          </w:r>
        </w:smartTag>
        <w:r w:rsidRPr="00C83CC7">
          <w:rPr>
            <w:sz w:val="22"/>
            <w:szCs w:val="22"/>
          </w:rPr>
          <w:t xml:space="preserve"> </w:t>
        </w:r>
        <w:smartTag w:uri="urn:schemas-microsoft-com:office:smarttags" w:element="PlaceName">
          <w:r w:rsidRPr="00C83CC7">
            <w:rPr>
              <w:sz w:val="22"/>
              <w:szCs w:val="22"/>
            </w:rPr>
            <w:t>Liver</w:t>
          </w:r>
        </w:smartTag>
        <w:r w:rsidRPr="00C83CC7">
          <w:rPr>
            <w:sz w:val="22"/>
            <w:szCs w:val="22"/>
          </w:rPr>
          <w:t xml:space="preserve"> </w:t>
        </w:r>
        <w:smartTag w:uri="urn:schemas-microsoft-com:office:smarttags" w:element="PlaceType">
          <w:r w:rsidRPr="00C83CC7">
            <w:rPr>
              <w:sz w:val="22"/>
              <w:szCs w:val="22"/>
            </w:rPr>
            <w:t>Center</w:t>
          </w:r>
        </w:smartTag>
      </w:smartTag>
      <w:r w:rsidRPr="00C83CC7">
        <w:rPr>
          <w:sz w:val="22"/>
          <w:szCs w:val="22"/>
        </w:rPr>
        <w:t xml:space="preserve"> and Liver Transplantation Program, </w:t>
      </w:r>
      <w:r w:rsidR="009328DA">
        <w:rPr>
          <w:sz w:val="22"/>
          <w:szCs w:val="22"/>
        </w:rPr>
        <w:t>Children’s Hospital Colorado</w:t>
      </w:r>
      <w:r w:rsidRPr="00C83CC7">
        <w:rPr>
          <w:sz w:val="22"/>
          <w:szCs w:val="22"/>
        </w:rPr>
        <w:t xml:space="preserve"> and UCDHSC</w:t>
      </w:r>
    </w:p>
    <w:p w14:paraId="525053AB" w14:textId="77777777" w:rsidR="00C83CC7" w:rsidRPr="00C83CC7" w:rsidRDefault="00C83CC7" w:rsidP="00C83CC7">
      <w:pPr>
        <w:tabs>
          <w:tab w:val="left" w:pos="720"/>
        </w:tabs>
        <w:ind w:left="1440" w:hanging="1440"/>
        <w:rPr>
          <w:sz w:val="22"/>
          <w:szCs w:val="22"/>
        </w:rPr>
      </w:pPr>
      <w:r w:rsidRPr="00C83CC7">
        <w:rPr>
          <w:sz w:val="22"/>
          <w:szCs w:val="22"/>
        </w:rPr>
        <w:t>1998-2001</w:t>
      </w:r>
      <w:r w:rsidRPr="00C83CC7">
        <w:rPr>
          <w:sz w:val="22"/>
          <w:szCs w:val="22"/>
        </w:rPr>
        <w:tab/>
        <w:t>Region 8 Representative, Pediatric Transplantation Committee, United Network for Organ Sharing</w:t>
      </w:r>
    </w:p>
    <w:p w14:paraId="6EA6B09E" w14:textId="77777777" w:rsidR="007C2C1A" w:rsidRPr="00C83CC7" w:rsidRDefault="007C2C1A" w:rsidP="007C2C1A">
      <w:pPr>
        <w:tabs>
          <w:tab w:val="left" w:pos="1440"/>
        </w:tabs>
        <w:ind w:left="1440" w:hanging="1440"/>
        <w:jc w:val="both"/>
        <w:rPr>
          <w:snapToGrid w:val="0"/>
          <w:sz w:val="22"/>
          <w:szCs w:val="22"/>
        </w:rPr>
      </w:pPr>
      <w:r w:rsidRPr="00C83CC7">
        <w:rPr>
          <w:snapToGrid w:val="0"/>
          <w:sz w:val="22"/>
          <w:szCs w:val="22"/>
        </w:rPr>
        <w:t>2001</w:t>
      </w:r>
      <w:r w:rsidRPr="00C83CC7">
        <w:rPr>
          <w:snapToGrid w:val="0"/>
          <w:sz w:val="22"/>
          <w:szCs w:val="22"/>
        </w:rPr>
        <w:tab/>
        <w:t xml:space="preserve">Conference Organizing Committee, “Research Ethics in Pediatrics: Building a culture of integrity”, </w:t>
      </w:r>
      <w:r w:rsidR="001269D9">
        <w:rPr>
          <w:snapToGrid w:val="0"/>
          <w:sz w:val="22"/>
          <w:szCs w:val="22"/>
        </w:rPr>
        <w:t>CHCO</w:t>
      </w:r>
    </w:p>
    <w:p w14:paraId="0BD29403" w14:textId="77777777" w:rsidR="007C2C1A" w:rsidRPr="00C83CC7" w:rsidRDefault="007C2C1A" w:rsidP="007C2C1A">
      <w:pPr>
        <w:tabs>
          <w:tab w:val="left" w:pos="1440"/>
        </w:tabs>
        <w:ind w:left="1440" w:hanging="1440"/>
        <w:rPr>
          <w:sz w:val="22"/>
          <w:szCs w:val="22"/>
        </w:rPr>
      </w:pPr>
      <w:r w:rsidRPr="00C83CC7">
        <w:rPr>
          <w:sz w:val="22"/>
          <w:szCs w:val="22"/>
        </w:rPr>
        <w:t>2002-2003</w:t>
      </w:r>
      <w:r w:rsidRPr="00C83CC7">
        <w:rPr>
          <w:sz w:val="22"/>
          <w:szCs w:val="22"/>
        </w:rPr>
        <w:tab/>
        <w:t xml:space="preserve">Coordinators/Liaisons Planning Committee, </w:t>
      </w:r>
      <w:proofErr w:type="gramStart"/>
      <w:r w:rsidRPr="00C83CC7">
        <w:rPr>
          <w:sz w:val="22"/>
          <w:szCs w:val="22"/>
        </w:rPr>
        <w:t>thee</w:t>
      </w:r>
      <w:proofErr w:type="gramEnd"/>
      <w:r w:rsidRPr="00C83CC7">
        <w:rPr>
          <w:sz w:val="22"/>
          <w:szCs w:val="22"/>
        </w:rPr>
        <w:t xml:space="preserve"> New Children’s Hospital at Fitzsimmons</w:t>
      </w:r>
    </w:p>
    <w:p w14:paraId="2884FF3F" w14:textId="77777777" w:rsidR="00E01ADE" w:rsidRPr="00176EB5" w:rsidRDefault="002E430F" w:rsidP="00E01ADE">
      <w:pPr>
        <w:tabs>
          <w:tab w:val="left" w:pos="1440"/>
        </w:tabs>
        <w:ind w:left="1440" w:hanging="1440"/>
        <w:jc w:val="both"/>
        <w:rPr>
          <w:sz w:val="22"/>
          <w:szCs w:val="22"/>
        </w:rPr>
      </w:pPr>
      <w:r w:rsidRPr="00C83CC7">
        <w:rPr>
          <w:sz w:val="22"/>
          <w:szCs w:val="22"/>
        </w:rPr>
        <w:lastRenderedPageBreak/>
        <w:t>2002-</w:t>
      </w:r>
      <w:r w:rsidR="00176EB5">
        <w:rPr>
          <w:sz w:val="22"/>
          <w:szCs w:val="22"/>
        </w:rPr>
        <w:t>2009</w:t>
      </w:r>
      <w:r w:rsidRPr="00C83CC7">
        <w:rPr>
          <w:sz w:val="22"/>
          <w:szCs w:val="22"/>
        </w:rPr>
        <w:tab/>
        <w:t xml:space="preserve">Board of Directors, </w:t>
      </w:r>
      <w:r w:rsidR="009328DA">
        <w:rPr>
          <w:sz w:val="22"/>
          <w:szCs w:val="22"/>
        </w:rPr>
        <w:t>Children’s Hospital Colorado</w:t>
      </w:r>
      <w:r w:rsidRPr="00176EB5">
        <w:rPr>
          <w:sz w:val="22"/>
          <w:szCs w:val="22"/>
        </w:rPr>
        <w:t xml:space="preserve"> Foundation Research Institute, Aurora, CO</w:t>
      </w:r>
    </w:p>
    <w:p w14:paraId="1140EAA8" w14:textId="77777777" w:rsidR="00E01ADE" w:rsidRPr="00176EB5" w:rsidRDefault="00E01ADE" w:rsidP="00E01ADE">
      <w:pPr>
        <w:pStyle w:val="BodyTextIndent2"/>
        <w:tabs>
          <w:tab w:val="clear" w:pos="720"/>
          <w:tab w:val="left" w:pos="1440"/>
        </w:tabs>
        <w:rPr>
          <w:snapToGrid w:val="0"/>
          <w:sz w:val="22"/>
          <w:szCs w:val="22"/>
        </w:rPr>
      </w:pPr>
      <w:r w:rsidRPr="00176EB5">
        <w:rPr>
          <w:snapToGrid w:val="0"/>
          <w:sz w:val="22"/>
          <w:szCs w:val="22"/>
        </w:rPr>
        <w:t>2003-present</w:t>
      </w:r>
      <w:r w:rsidRPr="00176EB5">
        <w:rPr>
          <w:snapToGrid w:val="0"/>
          <w:sz w:val="22"/>
          <w:szCs w:val="22"/>
        </w:rPr>
        <w:tab/>
        <w:t xml:space="preserve">Physician Advisory Council, Clinical Information System, </w:t>
      </w:r>
      <w:r w:rsidR="009328DA">
        <w:rPr>
          <w:snapToGrid w:val="0"/>
          <w:sz w:val="22"/>
          <w:szCs w:val="22"/>
        </w:rPr>
        <w:t>Children’s Hospital Colorado</w:t>
      </w:r>
      <w:r w:rsidRPr="00176EB5">
        <w:rPr>
          <w:snapToGrid w:val="0"/>
          <w:sz w:val="22"/>
          <w:szCs w:val="22"/>
        </w:rPr>
        <w:t>, Denver, CO</w:t>
      </w:r>
    </w:p>
    <w:p w14:paraId="0276EF8C" w14:textId="77777777" w:rsidR="00E01ADE" w:rsidRPr="00176EB5" w:rsidRDefault="00E01ADE" w:rsidP="00E01ADE">
      <w:pPr>
        <w:tabs>
          <w:tab w:val="left" w:pos="1440"/>
        </w:tabs>
        <w:ind w:left="1440" w:hanging="1440"/>
        <w:jc w:val="both"/>
        <w:rPr>
          <w:sz w:val="22"/>
          <w:szCs w:val="22"/>
        </w:rPr>
      </w:pPr>
      <w:r w:rsidRPr="00176EB5">
        <w:rPr>
          <w:snapToGrid w:val="0"/>
          <w:sz w:val="22"/>
          <w:szCs w:val="22"/>
        </w:rPr>
        <w:t>2005-</w:t>
      </w:r>
      <w:r w:rsidR="00176EB5">
        <w:rPr>
          <w:snapToGrid w:val="0"/>
          <w:sz w:val="22"/>
          <w:szCs w:val="22"/>
        </w:rPr>
        <w:t>2009</w:t>
      </w:r>
      <w:r w:rsidRPr="00176EB5">
        <w:rPr>
          <w:snapToGrid w:val="0"/>
          <w:sz w:val="22"/>
          <w:szCs w:val="22"/>
        </w:rPr>
        <w:tab/>
        <w:t xml:space="preserve">Executive Committee, </w:t>
      </w:r>
      <w:r w:rsidR="009328DA">
        <w:rPr>
          <w:sz w:val="22"/>
          <w:szCs w:val="22"/>
        </w:rPr>
        <w:t>Children’s Hospital Colorado</w:t>
      </w:r>
      <w:r w:rsidRPr="00176EB5">
        <w:rPr>
          <w:sz w:val="22"/>
          <w:szCs w:val="22"/>
        </w:rPr>
        <w:t xml:space="preserve"> Foundation Research Institute, </w:t>
      </w:r>
      <w:smartTag w:uri="urn:schemas-microsoft-com:office:smarttags" w:element="place">
        <w:smartTag w:uri="urn:schemas-microsoft-com:office:smarttags" w:element="City">
          <w:r w:rsidRPr="00176EB5">
            <w:rPr>
              <w:sz w:val="22"/>
              <w:szCs w:val="22"/>
            </w:rPr>
            <w:t>Denver</w:t>
          </w:r>
        </w:smartTag>
        <w:r w:rsidRPr="00176EB5">
          <w:rPr>
            <w:sz w:val="22"/>
            <w:szCs w:val="22"/>
          </w:rPr>
          <w:t xml:space="preserve">, </w:t>
        </w:r>
        <w:smartTag w:uri="urn:schemas-microsoft-com:office:smarttags" w:element="State">
          <w:r w:rsidRPr="00176EB5">
            <w:rPr>
              <w:sz w:val="22"/>
              <w:szCs w:val="22"/>
            </w:rPr>
            <w:t>CO</w:t>
          </w:r>
        </w:smartTag>
      </w:smartTag>
    </w:p>
    <w:p w14:paraId="27D09066" w14:textId="4CC8EDC2" w:rsidR="00C83CC7" w:rsidRDefault="006B4E3A" w:rsidP="00176EB5">
      <w:pPr>
        <w:pStyle w:val="BodyTextIndent2"/>
        <w:tabs>
          <w:tab w:val="clear" w:pos="720"/>
          <w:tab w:val="left" w:pos="1440"/>
        </w:tabs>
        <w:rPr>
          <w:sz w:val="22"/>
          <w:szCs w:val="22"/>
        </w:rPr>
      </w:pPr>
      <w:r w:rsidRPr="00176EB5">
        <w:rPr>
          <w:sz w:val="22"/>
          <w:szCs w:val="22"/>
        </w:rPr>
        <w:t>2009-</w:t>
      </w:r>
      <w:r w:rsidR="00045F36">
        <w:rPr>
          <w:sz w:val="22"/>
          <w:szCs w:val="22"/>
        </w:rPr>
        <w:t>2022</w:t>
      </w:r>
      <w:r w:rsidRPr="00176EB5">
        <w:rPr>
          <w:sz w:val="22"/>
          <w:szCs w:val="22"/>
        </w:rPr>
        <w:tab/>
        <w:t xml:space="preserve">Service Line Director, Digestive Health Institute, </w:t>
      </w:r>
      <w:r w:rsidR="009328DA">
        <w:rPr>
          <w:sz w:val="22"/>
          <w:szCs w:val="22"/>
        </w:rPr>
        <w:t>Children’s Hospital Colorado</w:t>
      </w:r>
      <w:r w:rsidRPr="00176EB5">
        <w:rPr>
          <w:sz w:val="22"/>
          <w:szCs w:val="22"/>
        </w:rPr>
        <w:t>, Aurora, Colorado</w:t>
      </w:r>
      <w:r w:rsidR="00C83CC7" w:rsidRPr="00176EB5">
        <w:rPr>
          <w:sz w:val="22"/>
          <w:szCs w:val="22"/>
        </w:rPr>
        <w:t xml:space="preserve"> </w:t>
      </w:r>
    </w:p>
    <w:p w14:paraId="074057ED" w14:textId="77777777" w:rsidR="00506577" w:rsidRPr="00506577" w:rsidRDefault="00506577" w:rsidP="00506577">
      <w:pPr>
        <w:tabs>
          <w:tab w:val="left" w:pos="1440"/>
        </w:tabs>
        <w:autoSpaceDE w:val="0"/>
        <w:autoSpaceDN w:val="0"/>
        <w:adjustRightInd w:val="0"/>
        <w:ind w:left="1440" w:hanging="1440"/>
        <w:rPr>
          <w:rFonts w:ascii="Tahoma" w:hAnsi="Tahoma" w:cs="Tahoma"/>
          <w:sz w:val="22"/>
          <w:szCs w:val="22"/>
        </w:rPr>
      </w:pPr>
      <w:r w:rsidRPr="00506577">
        <w:rPr>
          <w:sz w:val="22"/>
          <w:szCs w:val="22"/>
        </w:rPr>
        <w:t>2010-</w:t>
      </w:r>
      <w:r w:rsidR="00783F37">
        <w:rPr>
          <w:sz w:val="22"/>
          <w:szCs w:val="22"/>
        </w:rPr>
        <w:t>2016</w:t>
      </w:r>
      <w:r w:rsidRPr="00506577">
        <w:rPr>
          <w:sz w:val="22"/>
          <w:szCs w:val="22"/>
        </w:rPr>
        <w:tab/>
      </w:r>
      <w:r w:rsidR="001269D9">
        <w:rPr>
          <w:sz w:val="22"/>
          <w:szCs w:val="22"/>
        </w:rPr>
        <w:t>Children’s Hospital Colorado</w:t>
      </w:r>
      <w:r w:rsidRPr="00506577">
        <w:rPr>
          <w:sz w:val="22"/>
          <w:szCs w:val="22"/>
        </w:rPr>
        <w:t xml:space="preserve"> Research Infrastructure - Consultants Committee</w:t>
      </w:r>
    </w:p>
    <w:p w14:paraId="4A79D26C" w14:textId="77777777" w:rsidR="00D734DD" w:rsidRDefault="00D734DD" w:rsidP="00D734DD">
      <w:pPr>
        <w:pStyle w:val="BodyTextIndent2"/>
        <w:tabs>
          <w:tab w:val="clear" w:pos="720"/>
          <w:tab w:val="left" w:pos="1440"/>
        </w:tabs>
        <w:rPr>
          <w:bCs/>
          <w:sz w:val="22"/>
          <w:szCs w:val="22"/>
        </w:rPr>
      </w:pPr>
      <w:r>
        <w:rPr>
          <w:bCs/>
          <w:sz w:val="22"/>
          <w:szCs w:val="22"/>
        </w:rPr>
        <w:t>2011-present</w:t>
      </w:r>
      <w:r>
        <w:rPr>
          <w:bCs/>
          <w:sz w:val="22"/>
          <w:szCs w:val="22"/>
        </w:rPr>
        <w:tab/>
        <w:t>Research Advisory Committee for University of Colorado</w:t>
      </w:r>
      <w:r w:rsidR="00781B12">
        <w:rPr>
          <w:bCs/>
          <w:sz w:val="22"/>
          <w:szCs w:val="22"/>
        </w:rPr>
        <w:t xml:space="preserve"> Hospital and the University of </w:t>
      </w:r>
      <w:r>
        <w:rPr>
          <w:bCs/>
          <w:sz w:val="22"/>
          <w:szCs w:val="22"/>
        </w:rPr>
        <w:t>Colorado School of Medicine</w:t>
      </w:r>
    </w:p>
    <w:p w14:paraId="3E8A6355" w14:textId="4A88C3EC" w:rsidR="007B3E73" w:rsidRDefault="001269D9" w:rsidP="00783F37">
      <w:pPr>
        <w:pStyle w:val="BodyTextIndent2"/>
        <w:tabs>
          <w:tab w:val="clear" w:pos="720"/>
          <w:tab w:val="left" w:pos="1440"/>
        </w:tabs>
        <w:rPr>
          <w:bCs/>
          <w:sz w:val="22"/>
          <w:szCs w:val="22"/>
        </w:rPr>
      </w:pPr>
      <w:r>
        <w:rPr>
          <w:bCs/>
          <w:sz w:val="22"/>
          <w:szCs w:val="22"/>
        </w:rPr>
        <w:t>2011-</w:t>
      </w:r>
      <w:r w:rsidR="00045F36">
        <w:rPr>
          <w:bCs/>
          <w:sz w:val="22"/>
          <w:szCs w:val="22"/>
        </w:rPr>
        <w:t>2021</w:t>
      </w:r>
      <w:r>
        <w:rPr>
          <w:bCs/>
          <w:sz w:val="22"/>
          <w:szCs w:val="22"/>
        </w:rPr>
        <w:tab/>
        <w:t>Obesity Leadership Group</w:t>
      </w:r>
      <w:r w:rsidR="007B3E73">
        <w:rPr>
          <w:bCs/>
          <w:sz w:val="22"/>
          <w:szCs w:val="22"/>
        </w:rPr>
        <w:t>, Children’s Hospital Colorado</w:t>
      </w:r>
    </w:p>
    <w:p w14:paraId="5E119582" w14:textId="77777777" w:rsidR="008C0CC8" w:rsidRDefault="007B3E73" w:rsidP="00D734DD">
      <w:pPr>
        <w:pStyle w:val="BodyTextIndent2"/>
        <w:tabs>
          <w:tab w:val="clear" w:pos="720"/>
          <w:tab w:val="left" w:pos="1440"/>
        </w:tabs>
        <w:rPr>
          <w:bCs/>
          <w:sz w:val="22"/>
          <w:szCs w:val="22"/>
        </w:rPr>
      </w:pPr>
      <w:r>
        <w:rPr>
          <w:bCs/>
          <w:sz w:val="22"/>
          <w:szCs w:val="22"/>
        </w:rPr>
        <w:t>2012-2014</w:t>
      </w:r>
      <w:r w:rsidR="008C0CC8">
        <w:rPr>
          <w:bCs/>
          <w:sz w:val="22"/>
          <w:szCs w:val="22"/>
        </w:rPr>
        <w:tab/>
        <w:t>Remedy Informatics Steering Committee, Children’s Hospital Colorado Research Institute</w:t>
      </w:r>
    </w:p>
    <w:p w14:paraId="63A19010" w14:textId="77777777" w:rsidR="007B3E73" w:rsidRPr="00147585" w:rsidRDefault="007B3E73" w:rsidP="00D734DD">
      <w:pPr>
        <w:pStyle w:val="BodyTextIndent2"/>
        <w:tabs>
          <w:tab w:val="clear" w:pos="720"/>
          <w:tab w:val="left" w:pos="1440"/>
        </w:tabs>
        <w:rPr>
          <w:bCs/>
          <w:sz w:val="22"/>
          <w:szCs w:val="22"/>
        </w:rPr>
      </w:pPr>
      <w:r w:rsidRPr="00147585">
        <w:rPr>
          <w:bCs/>
          <w:sz w:val="22"/>
          <w:szCs w:val="22"/>
        </w:rPr>
        <w:t>2012-</w:t>
      </w:r>
      <w:r w:rsidR="008F4C73" w:rsidRPr="00147585">
        <w:rPr>
          <w:bCs/>
          <w:sz w:val="22"/>
          <w:szCs w:val="22"/>
        </w:rPr>
        <w:t>2017</w:t>
      </w:r>
      <w:r w:rsidRPr="00147585">
        <w:rPr>
          <w:bCs/>
          <w:sz w:val="22"/>
          <w:szCs w:val="22"/>
        </w:rPr>
        <w:tab/>
        <w:t>Clinical Research Management System (CRMS) Steering Committee, Children’s Hospital Colorado</w:t>
      </w:r>
    </w:p>
    <w:p w14:paraId="4820AEF9" w14:textId="54D2796C" w:rsidR="006B3DDD" w:rsidRPr="00147585" w:rsidRDefault="006B3DDD" w:rsidP="00D734DD">
      <w:pPr>
        <w:pStyle w:val="BodyTextIndent2"/>
        <w:tabs>
          <w:tab w:val="clear" w:pos="720"/>
          <w:tab w:val="left" w:pos="1440"/>
        </w:tabs>
        <w:rPr>
          <w:bCs/>
          <w:sz w:val="22"/>
          <w:szCs w:val="22"/>
        </w:rPr>
      </w:pPr>
      <w:r w:rsidRPr="00147585">
        <w:rPr>
          <w:bCs/>
          <w:sz w:val="22"/>
          <w:szCs w:val="22"/>
        </w:rPr>
        <w:t>2015-</w:t>
      </w:r>
      <w:r w:rsidR="0078516D" w:rsidRPr="00147585">
        <w:rPr>
          <w:bCs/>
          <w:sz w:val="22"/>
          <w:szCs w:val="22"/>
        </w:rPr>
        <w:t>2017</w:t>
      </w:r>
      <w:r w:rsidRPr="00147585">
        <w:rPr>
          <w:bCs/>
          <w:sz w:val="22"/>
          <w:szCs w:val="22"/>
        </w:rPr>
        <w:tab/>
        <w:t>Research Policy and Process Task Force, University of Colorado Health System</w:t>
      </w:r>
    </w:p>
    <w:p w14:paraId="741EB994" w14:textId="5ECD1E22" w:rsidR="009F48C8" w:rsidRPr="00147585" w:rsidRDefault="009F48C8" w:rsidP="009F48C8">
      <w:pPr>
        <w:pStyle w:val="BodyTextIndent2"/>
        <w:tabs>
          <w:tab w:val="clear" w:pos="720"/>
          <w:tab w:val="left" w:pos="1440"/>
        </w:tabs>
        <w:rPr>
          <w:bCs/>
          <w:sz w:val="22"/>
          <w:szCs w:val="22"/>
        </w:rPr>
      </w:pPr>
      <w:r w:rsidRPr="00147585">
        <w:rPr>
          <w:bCs/>
          <w:sz w:val="22"/>
          <w:szCs w:val="22"/>
        </w:rPr>
        <w:t>2017-</w:t>
      </w:r>
      <w:r w:rsidR="00007955">
        <w:rPr>
          <w:bCs/>
          <w:sz w:val="22"/>
          <w:szCs w:val="22"/>
        </w:rPr>
        <w:t>2022</w:t>
      </w:r>
      <w:r w:rsidRPr="00147585">
        <w:rPr>
          <w:bCs/>
          <w:sz w:val="22"/>
          <w:szCs w:val="22"/>
        </w:rPr>
        <w:tab/>
        <w:t>Scientific Steering Committee, Children’s Hospital Colorado Research Institute</w:t>
      </w:r>
    </w:p>
    <w:p w14:paraId="5585C1BC" w14:textId="7D5EBF3D" w:rsidR="009F48C8" w:rsidRPr="00147585" w:rsidRDefault="00147585" w:rsidP="009F48C8">
      <w:pPr>
        <w:pStyle w:val="BodyTextIndent2"/>
        <w:tabs>
          <w:tab w:val="clear" w:pos="720"/>
          <w:tab w:val="left" w:pos="1440"/>
        </w:tabs>
        <w:rPr>
          <w:bCs/>
          <w:sz w:val="22"/>
          <w:szCs w:val="22"/>
        </w:rPr>
      </w:pPr>
      <w:r>
        <w:rPr>
          <w:bCs/>
          <w:sz w:val="22"/>
          <w:szCs w:val="22"/>
        </w:rPr>
        <w:t>2018-present</w:t>
      </w:r>
      <w:r w:rsidR="009F48C8" w:rsidRPr="00147585">
        <w:rPr>
          <w:bCs/>
          <w:sz w:val="22"/>
          <w:szCs w:val="22"/>
        </w:rPr>
        <w:tab/>
      </w:r>
      <w:r w:rsidRPr="00147585">
        <w:rPr>
          <w:bCs/>
          <w:sz w:val="22"/>
          <w:szCs w:val="22"/>
        </w:rPr>
        <w:t xml:space="preserve">Child Health </w:t>
      </w:r>
      <w:r w:rsidR="009F48C8" w:rsidRPr="00147585">
        <w:rPr>
          <w:bCs/>
          <w:sz w:val="22"/>
          <w:szCs w:val="22"/>
        </w:rPr>
        <w:t xml:space="preserve">Research Planning Committee, </w:t>
      </w:r>
      <w:r w:rsidR="00DC34D6">
        <w:rPr>
          <w:bCs/>
          <w:sz w:val="22"/>
          <w:szCs w:val="22"/>
        </w:rPr>
        <w:t xml:space="preserve">Strategic Planning for </w:t>
      </w:r>
      <w:r w:rsidR="009F48C8" w:rsidRPr="00147585">
        <w:rPr>
          <w:bCs/>
          <w:sz w:val="22"/>
          <w:szCs w:val="22"/>
        </w:rPr>
        <w:t>Child Healt</w:t>
      </w:r>
      <w:r w:rsidR="00DC34D6">
        <w:rPr>
          <w:bCs/>
          <w:sz w:val="22"/>
          <w:szCs w:val="22"/>
        </w:rPr>
        <w:t>h Research Enterprise</w:t>
      </w:r>
      <w:r w:rsidR="009F48C8" w:rsidRPr="00147585">
        <w:rPr>
          <w:bCs/>
          <w:sz w:val="22"/>
          <w:szCs w:val="22"/>
        </w:rPr>
        <w:t xml:space="preserve">, CHCO and University of Colorado </w:t>
      </w:r>
      <w:r w:rsidR="00A064CB">
        <w:rPr>
          <w:bCs/>
          <w:sz w:val="22"/>
          <w:szCs w:val="22"/>
        </w:rPr>
        <w:t>School of Medicine</w:t>
      </w:r>
    </w:p>
    <w:p w14:paraId="0CBE6E89" w14:textId="203A510B" w:rsidR="009F48C8" w:rsidRDefault="00147585" w:rsidP="00ED777D">
      <w:pPr>
        <w:pStyle w:val="BodyTextIndent2"/>
        <w:tabs>
          <w:tab w:val="clear" w:pos="720"/>
          <w:tab w:val="left" w:pos="1440"/>
        </w:tabs>
        <w:rPr>
          <w:bCs/>
          <w:sz w:val="22"/>
          <w:szCs w:val="22"/>
        </w:rPr>
      </w:pPr>
      <w:r>
        <w:rPr>
          <w:bCs/>
          <w:sz w:val="22"/>
          <w:szCs w:val="22"/>
        </w:rPr>
        <w:t>2018-</w:t>
      </w:r>
      <w:r w:rsidR="00DC34D6">
        <w:rPr>
          <w:bCs/>
          <w:sz w:val="22"/>
          <w:szCs w:val="22"/>
        </w:rPr>
        <w:t>2019</w:t>
      </w:r>
      <w:r w:rsidR="009F48C8" w:rsidRPr="00147585">
        <w:rPr>
          <w:bCs/>
          <w:sz w:val="22"/>
          <w:szCs w:val="22"/>
        </w:rPr>
        <w:tab/>
        <w:t>Liaison to Mechanistic Clinical Research and Clinical Trials Work Group, Child Health Research Planning Committee</w:t>
      </w:r>
      <w:r>
        <w:rPr>
          <w:bCs/>
          <w:sz w:val="22"/>
          <w:szCs w:val="22"/>
        </w:rPr>
        <w:t xml:space="preserve">, </w:t>
      </w:r>
      <w:r w:rsidR="00ED777D">
        <w:rPr>
          <w:bCs/>
          <w:sz w:val="22"/>
          <w:szCs w:val="22"/>
        </w:rPr>
        <w:t xml:space="preserve">Strategic Planning for </w:t>
      </w:r>
      <w:r w:rsidR="00ED777D" w:rsidRPr="00147585">
        <w:rPr>
          <w:bCs/>
          <w:sz w:val="22"/>
          <w:szCs w:val="22"/>
        </w:rPr>
        <w:t>Child Healt</w:t>
      </w:r>
      <w:r w:rsidR="00ED777D">
        <w:rPr>
          <w:bCs/>
          <w:sz w:val="22"/>
          <w:szCs w:val="22"/>
        </w:rPr>
        <w:t>h Research Enterprise</w:t>
      </w:r>
      <w:r w:rsidR="00ED777D" w:rsidRPr="00147585">
        <w:rPr>
          <w:bCs/>
          <w:sz w:val="22"/>
          <w:szCs w:val="22"/>
        </w:rPr>
        <w:t xml:space="preserve">, CHCO and University of Colorado </w:t>
      </w:r>
      <w:r w:rsidR="00A064CB">
        <w:rPr>
          <w:bCs/>
          <w:sz w:val="22"/>
          <w:szCs w:val="22"/>
        </w:rPr>
        <w:t>School of Medicine</w:t>
      </w:r>
    </w:p>
    <w:p w14:paraId="50BC5268" w14:textId="07F567BA" w:rsidR="00DC34D6" w:rsidRDefault="00DC34D6" w:rsidP="00DC34D6">
      <w:pPr>
        <w:pStyle w:val="BodyTextIndent2"/>
        <w:tabs>
          <w:tab w:val="clear" w:pos="720"/>
          <w:tab w:val="left" w:pos="1440"/>
        </w:tabs>
        <w:rPr>
          <w:bCs/>
          <w:sz w:val="22"/>
          <w:szCs w:val="22"/>
        </w:rPr>
      </w:pPr>
      <w:r>
        <w:rPr>
          <w:bCs/>
          <w:sz w:val="22"/>
          <w:szCs w:val="22"/>
        </w:rPr>
        <w:t>2019-</w:t>
      </w:r>
      <w:r w:rsidR="00045F36">
        <w:rPr>
          <w:bCs/>
          <w:sz w:val="22"/>
          <w:szCs w:val="22"/>
        </w:rPr>
        <w:t>2021</w:t>
      </w:r>
      <w:r>
        <w:rPr>
          <w:bCs/>
          <w:sz w:val="22"/>
          <w:szCs w:val="22"/>
        </w:rPr>
        <w:t xml:space="preserve"> </w:t>
      </w:r>
      <w:r>
        <w:rPr>
          <w:bCs/>
          <w:sz w:val="22"/>
          <w:szCs w:val="22"/>
        </w:rPr>
        <w:tab/>
        <w:t xml:space="preserve">Sequencing and Synthesis Work Group, Strategic Planning for </w:t>
      </w:r>
      <w:r w:rsidRPr="00147585">
        <w:rPr>
          <w:bCs/>
          <w:sz w:val="22"/>
          <w:szCs w:val="22"/>
        </w:rPr>
        <w:t>Child Healt</w:t>
      </w:r>
      <w:r>
        <w:rPr>
          <w:bCs/>
          <w:sz w:val="22"/>
          <w:szCs w:val="22"/>
        </w:rPr>
        <w:t>h Research Enterprise</w:t>
      </w:r>
      <w:r w:rsidRPr="00147585">
        <w:rPr>
          <w:bCs/>
          <w:sz w:val="22"/>
          <w:szCs w:val="22"/>
        </w:rPr>
        <w:t xml:space="preserve">, CHCO and University of Colorado </w:t>
      </w:r>
      <w:r w:rsidR="00A064CB">
        <w:rPr>
          <w:bCs/>
          <w:sz w:val="22"/>
          <w:szCs w:val="22"/>
        </w:rPr>
        <w:t>School of Medicine</w:t>
      </w:r>
    </w:p>
    <w:p w14:paraId="6C990E9A" w14:textId="71FA07E2" w:rsidR="007671DE" w:rsidRDefault="007671DE" w:rsidP="007671DE">
      <w:pPr>
        <w:pStyle w:val="BodyTextIndent2"/>
        <w:tabs>
          <w:tab w:val="clear" w:pos="720"/>
          <w:tab w:val="left" w:pos="1440"/>
        </w:tabs>
        <w:rPr>
          <w:bCs/>
          <w:sz w:val="22"/>
          <w:szCs w:val="22"/>
        </w:rPr>
      </w:pPr>
      <w:r>
        <w:rPr>
          <w:bCs/>
          <w:sz w:val="22"/>
          <w:szCs w:val="22"/>
        </w:rPr>
        <w:t>2022-present</w:t>
      </w:r>
      <w:r>
        <w:rPr>
          <w:bCs/>
          <w:sz w:val="22"/>
          <w:szCs w:val="22"/>
        </w:rPr>
        <w:tab/>
        <w:t xml:space="preserve">Children’s Hospital Affiliation Governance Committee, </w:t>
      </w:r>
      <w:r w:rsidRPr="00147585">
        <w:rPr>
          <w:bCs/>
          <w:sz w:val="22"/>
          <w:szCs w:val="22"/>
        </w:rPr>
        <w:t xml:space="preserve">University of Colorado </w:t>
      </w:r>
      <w:r>
        <w:rPr>
          <w:bCs/>
          <w:sz w:val="22"/>
          <w:szCs w:val="22"/>
        </w:rPr>
        <w:t xml:space="preserve">School of </w:t>
      </w:r>
      <w:proofErr w:type="gramStart"/>
      <w:r>
        <w:rPr>
          <w:bCs/>
          <w:sz w:val="22"/>
          <w:szCs w:val="22"/>
        </w:rPr>
        <w:t>Medicine</w:t>
      </w:r>
      <w:proofErr w:type="gramEnd"/>
      <w:r>
        <w:rPr>
          <w:bCs/>
          <w:sz w:val="22"/>
          <w:szCs w:val="22"/>
        </w:rPr>
        <w:t xml:space="preserve"> and Children’s Hospital Colorado</w:t>
      </w:r>
    </w:p>
    <w:p w14:paraId="200D5334" w14:textId="2ADB0AF7" w:rsidR="009A44F8" w:rsidRDefault="009A44F8" w:rsidP="007671DE">
      <w:pPr>
        <w:pStyle w:val="BodyTextIndent2"/>
        <w:tabs>
          <w:tab w:val="clear" w:pos="720"/>
          <w:tab w:val="left" w:pos="1440"/>
        </w:tabs>
        <w:rPr>
          <w:bCs/>
          <w:sz w:val="22"/>
          <w:szCs w:val="22"/>
        </w:rPr>
      </w:pPr>
      <w:r>
        <w:rPr>
          <w:bCs/>
          <w:sz w:val="22"/>
          <w:szCs w:val="22"/>
        </w:rPr>
        <w:t xml:space="preserve">2022-present </w:t>
      </w:r>
      <w:r>
        <w:rPr>
          <w:bCs/>
          <w:sz w:val="22"/>
          <w:szCs w:val="22"/>
        </w:rPr>
        <w:tab/>
        <w:t>Chief Scientific Officer, Child Health</w:t>
      </w:r>
    </w:p>
    <w:p w14:paraId="494C4D7C" w14:textId="0B589E27" w:rsidR="007671DE" w:rsidRDefault="007671DE" w:rsidP="007671DE">
      <w:pPr>
        <w:pStyle w:val="BodyTextIndent2"/>
        <w:tabs>
          <w:tab w:val="clear" w:pos="720"/>
          <w:tab w:val="left" w:pos="1440"/>
        </w:tabs>
        <w:rPr>
          <w:bCs/>
          <w:sz w:val="22"/>
          <w:szCs w:val="22"/>
        </w:rPr>
      </w:pPr>
      <w:r>
        <w:rPr>
          <w:bCs/>
          <w:sz w:val="22"/>
          <w:szCs w:val="22"/>
        </w:rPr>
        <w:t>2022-present</w:t>
      </w:r>
      <w:r>
        <w:rPr>
          <w:bCs/>
          <w:sz w:val="22"/>
          <w:szCs w:val="22"/>
        </w:rPr>
        <w:tab/>
        <w:t>Research Committee</w:t>
      </w:r>
      <w:r w:rsidR="00FC6C39">
        <w:rPr>
          <w:bCs/>
          <w:sz w:val="22"/>
          <w:szCs w:val="22"/>
        </w:rPr>
        <w:t xml:space="preserve"> </w:t>
      </w:r>
      <w:r>
        <w:rPr>
          <w:bCs/>
          <w:sz w:val="22"/>
          <w:szCs w:val="22"/>
        </w:rPr>
        <w:t>of the Board of Directors</w:t>
      </w:r>
      <w:r w:rsidR="00FC6C39">
        <w:rPr>
          <w:bCs/>
          <w:sz w:val="22"/>
          <w:szCs w:val="22"/>
        </w:rPr>
        <w:t xml:space="preserve">, </w:t>
      </w:r>
      <w:r>
        <w:rPr>
          <w:bCs/>
          <w:sz w:val="22"/>
          <w:szCs w:val="22"/>
        </w:rPr>
        <w:t>Children’s Hospital Colorado</w:t>
      </w:r>
    </w:p>
    <w:p w14:paraId="61B7FE01" w14:textId="3CB93D05" w:rsidR="00E52A4D" w:rsidRPr="00147585" w:rsidRDefault="00E52A4D" w:rsidP="007671DE">
      <w:pPr>
        <w:pStyle w:val="BodyTextIndent2"/>
        <w:tabs>
          <w:tab w:val="clear" w:pos="720"/>
          <w:tab w:val="left" w:pos="1440"/>
        </w:tabs>
        <w:rPr>
          <w:bCs/>
          <w:sz w:val="22"/>
          <w:szCs w:val="22"/>
        </w:rPr>
      </w:pPr>
      <w:r>
        <w:rPr>
          <w:bCs/>
          <w:sz w:val="22"/>
          <w:szCs w:val="22"/>
        </w:rPr>
        <w:t>2022-present</w:t>
      </w:r>
      <w:r>
        <w:rPr>
          <w:bCs/>
          <w:sz w:val="22"/>
          <w:szCs w:val="22"/>
        </w:rPr>
        <w:tab/>
        <w:t xml:space="preserve">Strategic Leadership Council, Children’s Hospital </w:t>
      </w:r>
      <w:proofErr w:type="spellStart"/>
      <w:r>
        <w:rPr>
          <w:bCs/>
          <w:sz w:val="22"/>
          <w:szCs w:val="22"/>
        </w:rPr>
        <w:t>Coloado</w:t>
      </w:r>
      <w:proofErr w:type="spellEnd"/>
    </w:p>
    <w:p w14:paraId="77780CDA" w14:textId="08A7FE65" w:rsidR="00DC34D6" w:rsidRPr="00147585" w:rsidRDefault="00DC34D6" w:rsidP="009F48C8">
      <w:pPr>
        <w:pStyle w:val="BodyTextIndent2"/>
        <w:tabs>
          <w:tab w:val="clear" w:pos="720"/>
          <w:tab w:val="left" w:pos="1440"/>
        </w:tabs>
        <w:rPr>
          <w:bCs/>
          <w:sz w:val="22"/>
          <w:szCs w:val="22"/>
        </w:rPr>
      </w:pPr>
    </w:p>
    <w:p w14:paraId="28E55549" w14:textId="77777777" w:rsidR="00F1391E" w:rsidRPr="004C153E" w:rsidRDefault="00F1391E" w:rsidP="006B56AC">
      <w:pPr>
        <w:rPr>
          <w:b/>
          <w:sz w:val="22"/>
          <w:szCs w:val="22"/>
        </w:rPr>
      </w:pPr>
    </w:p>
    <w:p w14:paraId="0105884C" w14:textId="77777777" w:rsidR="00352165" w:rsidRDefault="006B56AC" w:rsidP="008D08DB">
      <w:pPr>
        <w:numPr>
          <w:ilvl w:val="0"/>
          <w:numId w:val="58"/>
        </w:numPr>
        <w:tabs>
          <w:tab w:val="clear" w:pos="720"/>
          <w:tab w:val="num" w:pos="360"/>
        </w:tabs>
        <w:ind w:hanging="720"/>
        <w:rPr>
          <w:b/>
          <w:sz w:val="22"/>
          <w:szCs w:val="22"/>
        </w:rPr>
      </w:pPr>
      <w:r w:rsidRPr="004C153E">
        <w:rPr>
          <w:b/>
          <w:sz w:val="22"/>
          <w:szCs w:val="22"/>
        </w:rPr>
        <w:t>S</w:t>
      </w:r>
      <w:r w:rsidR="001C6529">
        <w:rPr>
          <w:b/>
          <w:sz w:val="22"/>
          <w:szCs w:val="22"/>
        </w:rPr>
        <w:t xml:space="preserve">tate and </w:t>
      </w:r>
      <w:r w:rsidR="001C6529" w:rsidRPr="007D65AC">
        <w:rPr>
          <w:b/>
          <w:sz w:val="22"/>
          <w:szCs w:val="22"/>
        </w:rPr>
        <w:t>N</w:t>
      </w:r>
      <w:r w:rsidR="00352165" w:rsidRPr="007D65AC">
        <w:rPr>
          <w:b/>
          <w:sz w:val="22"/>
          <w:szCs w:val="22"/>
        </w:rPr>
        <w:t xml:space="preserve">ational </w:t>
      </w:r>
      <w:r w:rsidR="001C6529" w:rsidRPr="007D65AC">
        <w:rPr>
          <w:b/>
          <w:sz w:val="22"/>
          <w:szCs w:val="22"/>
        </w:rPr>
        <w:t>Committees, Tasks Forces, Boards and Commissions</w:t>
      </w:r>
      <w:r w:rsidR="00FD1009">
        <w:rPr>
          <w:b/>
          <w:sz w:val="22"/>
          <w:szCs w:val="22"/>
        </w:rPr>
        <w:t xml:space="preserve"> (see also Section 6)</w:t>
      </w:r>
    </w:p>
    <w:p w14:paraId="4C4A769E" w14:textId="77777777" w:rsidR="00565736" w:rsidRPr="007D65AC" w:rsidRDefault="00565736" w:rsidP="00565736">
      <w:pPr>
        <w:ind w:left="360"/>
        <w:rPr>
          <w:b/>
          <w:sz w:val="22"/>
          <w:szCs w:val="22"/>
        </w:rPr>
      </w:pPr>
    </w:p>
    <w:p w14:paraId="5FB56F47" w14:textId="77777777" w:rsidR="008164B7" w:rsidRPr="007D65AC" w:rsidRDefault="00C634A2" w:rsidP="008164B7">
      <w:pPr>
        <w:tabs>
          <w:tab w:val="left" w:pos="720"/>
        </w:tabs>
        <w:ind w:left="1440" w:hanging="1440"/>
        <w:jc w:val="both"/>
        <w:rPr>
          <w:sz w:val="22"/>
          <w:szCs w:val="22"/>
        </w:rPr>
      </w:pPr>
      <w:r w:rsidRPr="007D65AC">
        <w:rPr>
          <w:sz w:val="22"/>
          <w:szCs w:val="22"/>
        </w:rPr>
        <w:t>1992</w:t>
      </w:r>
      <w:r w:rsidRPr="007D65AC">
        <w:rPr>
          <w:sz w:val="22"/>
          <w:szCs w:val="22"/>
        </w:rPr>
        <w:noBreakHyphen/>
      </w:r>
      <w:r w:rsidR="008164B7" w:rsidRPr="007D65AC">
        <w:rPr>
          <w:sz w:val="22"/>
          <w:szCs w:val="22"/>
        </w:rPr>
        <w:t>1994</w:t>
      </w:r>
      <w:r w:rsidR="008164B7" w:rsidRPr="007D65AC">
        <w:rPr>
          <w:sz w:val="22"/>
          <w:szCs w:val="22"/>
        </w:rPr>
        <w:tab/>
        <w:t>NIDDK, NIH Ad Hoc Diagnostic Criteria Committee (Neonatal Liver Disease)</w:t>
      </w:r>
    </w:p>
    <w:p w14:paraId="4E7AE0F7" w14:textId="77777777" w:rsidR="004C153E" w:rsidRPr="007D65AC" w:rsidRDefault="004C153E" w:rsidP="004C153E">
      <w:pPr>
        <w:tabs>
          <w:tab w:val="left" w:pos="720"/>
        </w:tabs>
        <w:ind w:left="1440" w:hanging="1440"/>
        <w:jc w:val="both"/>
        <w:rPr>
          <w:sz w:val="22"/>
          <w:szCs w:val="22"/>
        </w:rPr>
      </w:pPr>
      <w:r w:rsidRPr="007D65AC">
        <w:rPr>
          <w:sz w:val="22"/>
          <w:szCs w:val="22"/>
        </w:rPr>
        <w:t>1994-1996</w:t>
      </w:r>
      <w:r w:rsidRPr="007D65AC">
        <w:rPr>
          <w:sz w:val="22"/>
          <w:szCs w:val="22"/>
        </w:rPr>
        <w:tab/>
        <w:t>National Hepatitis Detection, Treatment, and Prevention Program, Pediatric faculty member.</w:t>
      </w:r>
    </w:p>
    <w:p w14:paraId="5B154C54" w14:textId="086B3F8D" w:rsidR="00C634A2" w:rsidRPr="007D65AC" w:rsidRDefault="00C634A2" w:rsidP="00C634A2">
      <w:pPr>
        <w:tabs>
          <w:tab w:val="left" w:pos="720"/>
        </w:tabs>
        <w:ind w:left="1440" w:hanging="1440"/>
        <w:jc w:val="both"/>
        <w:rPr>
          <w:b/>
          <w:sz w:val="22"/>
          <w:szCs w:val="22"/>
          <w:u w:val="single"/>
        </w:rPr>
      </w:pPr>
      <w:r w:rsidRPr="007D65AC">
        <w:rPr>
          <w:sz w:val="22"/>
          <w:szCs w:val="22"/>
        </w:rPr>
        <w:t>1995-</w:t>
      </w:r>
      <w:r w:rsidR="009F068A">
        <w:rPr>
          <w:sz w:val="22"/>
          <w:szCs w:val="22"/>
        </w:rPr>
        <w:t>2006</w:t>
      </w:r>
      <w:r w:rsidRPr="007D65AC">
        <w:rPr>
          <w:sz w:val="22"/>
          <w:szCs w:val="22"/>
        </w:rPr>
        <w:tab/>
        <w:t xml:space="preserve">Scientific Advisory Board member, Studies for Pediatric Liver </w:t>
      </w:r>
      <w:r w:rsidR="000F4286" w:rsidRPr="007D65AC">
        <w:rPr>
          <w:sz w:val="22"/>
          <w:szCs w:val="22"/>
        </w:rPr>
        <w:t>Transplantation.</w:t>
      </w:r>
    </w:p>
    <w:p w14:paraId="5B1E223B" w14:textId="77777777" w:rsidR="00C634A2" w:rsidRPr="007D65AC" w:rsidRDefault="00C634A2" w:rsidP="00C634A2">
      <w:pPr>
        <w:tabs>
          <w:tab w:val="left" w:pos="720"/>
        </w:tabs>
        <w:ind w:left="1440" w:hanging="1440"/>
        <w:jc w:val="both"/>
        <w:rPr>
          <w:sz w:val="22"/>
          <w:szCs w:val="22"/>
        </w:rPr>
      </w:pPr>
      <w:r w:rsidRPr="007D65AC">
        <w:rPr>
          <w:sz w:val="22"/>
          <w:szCs w:val="22"/>
        </w:rPr>
        <w:t>1996-</w:t>
      </w:r>
      <w:r w:rsidR="009F068A">
        <w:rPr>
          <w:sz w:val="22"/>
          <w:szCs w:val="22"/>
        </w:rPr>
        <w:t>2004</w:t>
      </w:r>
      <w:r w:rsidRPr="007D65AC">
        <w:rPr>
          <w:sz w:val="22"/>
          <w:szCs w:val="22"/>
        </w:rPr>
        <w:tab/>
        <w:t>Local Principal Investigator, Studies of Pediatric Liver Transplantation (SPLIT) registry</w:t>
      </w:r>
    </w:p>
    <w:p w14:paraId="2E142AF8" w14:textId="77777777" w:rsidR="001C6529" w:rsidRPr="007D65AC" w:rsidRDefault="001C6529" w:rsidP="001C6529">
      <w:pPr>
        <w:tabs>
          <w:tab w:val="left" w:pos="720"/>
        </w:tabs>
        <w:ind w:left="1440" w:hanging="1440"/>
        <w:jc w:val="both"/>
        <w:rPr>
          <w:sz w:val="22"/>
          <w:szCs w:val="22"/>
        </w:rPr>
      </w:pPr>
      <w:r w:rsidRPr="007D65AC">
        <w:rPr>
          <w:sz w:val="22"/>
          <w:szCs w:val="22"/>
        </w:rPr>
        <w:t>1996-1998</w:t>
      </w:r>
      <w:r w:rsidRPr="007D65AC">
        <w:rPr>
          <w:sz w:val="22"/>
          <w:szCs w:val="22"/>
        </w:rPr>
        <w:tab/>
        <w:t xml:space="preserve">Scientific Program Committee, World Congress of Gastroenterology, </w:t>
      </w:r>
      <w:smartTag w:uri="urn:schemas-microsoft-com:office:smarttags" w:element="place">
        <w:smartTag w:uri="urn:schemas-microsoft-com:office:smarttags" w:element="City">
          <w:r w:rsidRPr="007D65AC">
            <w:rPr>
              <w:sz w:val="22"/>
              <w:szCs w:val="22"/>
            </w:rPr>
            <w:t>Vienna</w:t>
          </w:r>
        </w:smartTag>
        <w:r w:rsidRPr="007D65AC">
          <w:rPr>
            <w:sz w:val="22"/>
            <w:szCs w:val="22"/>
          </w:rPr>
          <w:t xml:space="preserve">, </w:t>
        </w:r>
        <w:smartTag w:uri="urn:schemas-microsoft-com:office:smarttags" w:element="country-region">
          <w:r w:rsidRPr="007D65AC">
            <w:rPr>
              <w:sz w:val="22"/>
              <w:szCs w:val="22"/>
            </w:rPr>
            <w:t>Austria</w:t>
          </w:r>
        </w:smartTag>
      </w:smartTag>
      <w:r w:rsidRPr="007D65AC">
        <w:rPr>
          <w:sz w:val="22"/>
          <w:szCs w:val="22"/>
        </w:rPr>
        <w:t xml:space="preserve">, </w:t>
      </w:r>
      <w:proofErr w:type="gramStart"/>
      <w:r w:rsidRPr="007D65AC">
        <w:rPr>
          <w:sz w:val="22"/>
          <w:szCs w:val="22"/>
        </w:rPr>
        <w:t>September,</w:t>
      </w:r>
      <w:proofErr w:type="gramEnd"/>
      <w:r w:rsidRPr="007D65AC">
        <w:rPr>
          <w:sz w:val="22"/>
          <w:szCs w:val="22"/>
        </w:rPr>
        <w:t xml:space="preserve"> 1998</w:t>
      </w:r>
    </w:p>
    <w:p w14:paraId="56C13765" w14:textId="77777777" w:rsidR="00022F65" w:rsidRPr="007D65AC" w:rsidRDefault="00022F65" w:rsidP="00022F65">
      <w:pPr>
        <w:tabs>
          <w:tab w:val="left" w:pos="720"/>
        </w:tabs>
        <w:ind w:left="1440" w:hanging="1440"/>
        <w:jc w:val="both"/>
        <w:rPr>
          <w:sz w:val="22"/>
          <w:szCs w:val="22"/>
        </w:rPr>
      </w:pPr>
      <w:r w:rsidRPr="007D65AC">
        <w:rPr>
          <w:sz w:val="22"/>
          <w:szCs w:val="22"/>
        </w:rPr>
        <w:t>1997-1998</w:t>
      </w:r>
      <w:r w:rsidRPr="007D65AC">
        <w:rPr>
          <w:sz w:val="22"/>
          <w:szCs w:val="22"/>
        </w:rPr>
        <w:tab/>
        <w:t xml:space="preserve">Scientific Committee, International Meeting - “Viral hepatitis throughout infancy to adulthood”, Brussels, Belgium, </w:t>
      </w:r>
      <w:proofErr w:type="gramStart"/>
      <w:r w:rsidRPr="007D65AC">
        <w:rPr>
          <w:sz w:val="22"/>
          <w:szCs w:val="22"/>
        </w:rPr>
        <w:t>May,</w:t>
      </w:r>
      <w:proofErr w:type="gramEnd"/>
      <w:r w:rsidRPr="007D65AC">
        <w:rPr>
          <w:sz w:val="22"/>
          <w:szCs w:val="22"/>
        </w:rPr>
        <w:t xml:space="preserve"> 1998.</w:t>
      </w:r>
    </w:p>
    <w:p w14:paraId="4D770C96" w14:textId="77777777" w:rsidR="007B45BA" w:rsidRPr="007D65AC" w:rsidRDefault="007B45BA" w:rsidP="007B45BA">
      <w:pPr>
        <w:tabs>
          <w:tab w:val="left" w:pos="720"/>
        </w:tabs>
        <w:ind w:left="1440" w:hanging="1440"/>
        <w:jc w:val="both"/>
        <w:rPr>
          <w:sz w:val="22"/>
          <w:szCs w:val="22"/>
        </w:rPr>
      </w:pPr>
      <w:r w:rsidRPr="007D65AC">
        <w:rPr>
          <w:sz w:val="22"/>
          <w:szCs w:val="22"/>
        </w:rPr>
        <w:t>1999-</w:t>
      </w:r>
      <w:r w:rsidR="009F068A">
        <w:rPr>
          <w:sz w:val="22"/>
          <w:szCs w:val="22"/>
        </w:rPr>
        <w:t>2008</w:t>
      </w:r>
      <w:r w:rsidRPr="007D65AC">
        <w:rPr>
          <w:sz w:val="22"/>
          <w:szCs w:val="22"/>
        </w:rPr>
        <w:tab/>
        <w:t>Funding Committee, Studies of Pediatric Liver Transplantation (SPLIT) registry.</w:t>
      </w:r>
    </w:p>
    <w:p w14:paraId="6B2AA9BC" w14:textId="77777777" w:rsidR="007D65AC" w:rsidRPr="007D65AC" w:rsidRDefault="007B45BA" w:rsidP="007D65AC">
      <w:pPr>
        <w:tabs>
          <w:tab w:val="left" w:pos="720"/>
        </w:tabs>
        <w:ind w:left="1440" w:hanging="1440"/>
        <w:jc w:val="both"/>
        <w:rPr>
          <w:sz w:val="22"/>
          <w:szCs w:val="22"/>
        </w:rPr>
      </w:pPr>
      <w:r w:rsidRPr="007D65AC">
        <w:rPr>
          <w:sz w:val="22"/>
          <w:szCs w:val="22"/>
        </w:rPr>
        <w:t>1999-2006</w:t>
      </w:r>
      <w:r w:rsidRPr="007D65AC">
        <w:rPr>
          <w:sz w:val="22"/>
          <w:szCs w:val="22"/>
        </w:rPr>
        <w:tab/>
        <w:t>Pediatric Steering Committee, A Multi-centered Group to Study Acute Liver Failure - NIH RO1</w:t>
      </w:r>
    </w:p>
    <w:p w14:paraId="5EBE89EE" w14:textId="77777777" w:rsidR="007D65AC" w:rsidRDefault="007D65AC" w:rsidP="007D65AC">
      <w:pPr>
        <w:tabs>
          <w:tab w:val="left" w:pos="720"/>
        </w:tabs>
        <w:ind w:left="1440" w:hanging="1440"/>
        <w:jc w:val="both"/>
        <w:rPr>
          <w:sz w:val="22"/>
          <w:szCs w:val="22"/>
        </w:rPr>
      </w:pPr>
      <w:r w:rsidRPr="007D65AC">
        <w:rPr>
          <w:sz w:val="22"/>
          <w:szCs w:val="22"/>
        </w:rPr>
        <w:t>2002-2009</w:t>
      </w:r>
      <w:r w:rsidRPr="007D65AC">
        <w:rPr>
          <w:sz w:val="22"/>
          <w:szCs w:val="22"/>
        </w:rPr>
        <w:tab/>
        <w:t>Chair of Steering Committee, member of Executive Committee, Biliary Atresia Clinical Research Consortium, NIDDK, National Institutes of Health</w:t>
      </w:r>
    </w:p>
    <w:p w14:paraId="4EBE5A62" w14:textId="77777777" w:rsidR="00A41625" w:rsidRPr="007D65AC" w:rsidRDefault="00A41625" w:rsidP="00A41625">
      <w:pPr>
        <w:tabs>
          <w:tab w:val="left" w:pos="720"/>
        </w:tabs>
        <w:ind w:left="1440" w:hanging="1440"/>
        <w:rPr>
          <w:sz w:val="22"/>
          <w:szCs w:val="22"/>
        </w:rPr>
      </w:pPr>
      <w:r>
        <w:rPr>
          <w:sz w:val="22"/>
          <w:szCs w:val="22"/>
        </w:rPr>
        <w:t>2002-present</w:t>
      </w:r>
      <w:r>
        <w:rPr>
          <w:sz w:val="22"/>
          <w:szCs w:val="22"/>
        </w:rPr>
        <w:tab/>
        <w:t xml:space="preserve">Childhood Liver Disease Research Network </w:t>
      </w:r>
      <w:r w:rsidR="005B5379">
        <w:rPr>
          <w:sz w:val="22"/>
          <w:szCs w:val="22"/>
        </w:rPr>
        <w:t xml:space="preserve">(ChiLDReN, </w:t>
      </w:r>
      <w:r w:rsidR="00AC3C2A">
        <w:rPr>
          <w:sz w:val="22"/>
          <w:szCs w:val="22"/>
        </w:rPr>
        <w:t>formerly BARC and CLiC</w:t>
      </w:r>
      <w:r w:rsidR="005B5379">
        <w:rPr>
          <w:sz w:val="22"/>
          <w:szCs w:val="22"/>
        </w:rPr>
        <w:t xml:space="preserve"> and </w:t>
      </w:r>
      <w:proofErr w:type="spellStart"/>
      <w:r w:rsidR="005B5379">
        <w:rPr>
          <w:sz w:val="22"/>
          <w:szCs w:val="22"/>
        </w:rPr>
        <w:t>ChiLDREN</w:t>
      </w:r>
      <w:proofErr w:type="spellEnd"/>
      <w:r w:rsidR="00AC3C2A">
        <w:rPr>
          <w:sz w:val="22"/>
          <w:szCs w:val="22"/>
        </w:rPr>
        <w:t xml:space="preserve">) </w:t>
      </w:r>
      <w:r>
        <w:rPr>
          <w:sz w:val="22"/>
          <w:szCs w:val="22"/>
        </w:rPr>
        <w:t xml:space="preserve">committees:  </w:t>
      </w:r>
      <w:r w:rsidR="009638EE">
        <w:rPr>
          <w:sz w:val="22"/>
          <w:szCs w:val="22"/>
        </w:rPr>
        <w:t>Chair of Executive Committee</w:t>
      </w:r>
      <w:r>
        <w:rPr>
          <w:sz w:val="22"/>
          <w:szCs w:val="22"/>
        </w:rPr>
        <w:t xml:space="preserve">, </w:t>
      </w:r>
      <w:r w:rsidR="009638EE">
        <w:rPr>
          <w:sz w:val="22"/>
          <w:szCs w:val="22"/>
        </w:rPr>
        <w:t>Chair of Network Steering Committee</w:t>
      </w:r>
      <w:r>
        <w:rPr>
          <w:sz w:val="22"/>
          <w:szCs w:val="22"/>
        </w:rPr>
        <w:t>, MITOHEP Protocol Committee Chair</w:t>
      </w:r>
      <w:r w:rsidR="00783F37">
        <w:rPr>
          <w:sz w:val="22"/>
          <w:szCs w:val="22"/>
        </w:rPr>
        <w:t xml:space="preserve"> (2005-present)</w:t>
      </w:r>
      <w:r>
        <w:rPr>
          <w:sz w:val="22"/>
          <w:szCs w:val="22"/>
        </w:rPr>
        <w:t xml:space="preserve">, </w:t>
      </w:r>
      <w:r w:rsidR="00FE0F8E">
        <w:rPr>
          <w:sz w:val="22"/>
          <w:szCs w:val="22"/>
        </w:rPr>
        <w:t xml:space="preserve">Director of Administrative Core (2005-present), </w:t>
      </w:r>
      <w:r>
        <w:rPr>
          <w:sz w:val="22"/>
          <w:szCs w:val="22"/>
        </w:rPr>
        <w:t>LOGIC Protocol Committee Chair</w:t>
      </w:r>
      <w:r w:rsidR="009638EE">
        <w:rPr>
          <w:sz w:val="22"/>
          <w:szCs w:val="22"/>
        </w:rPr>
        <w:t xml:space="preserve"> (2005-2009)</w:t>
      </w:r>
      <w:r>
        <w:rPr>
          <w:sz w:val="22"/>
          <w:szCs w:val="22"/>
        </w:rPr>
        <w:t xml:space="preserve">, </w:t>
      </w:r>
      <w:r>
        <w:rPr>
          <w:sz w:val="22"/>
          <w:szCs w:val="22"/>
        </w:rPr>
        <w:lastRenderedPageBreak/>
        <w:t xml:space="preserve">Data Committee, Patient Advocacy Group Committee Chair, </w:t>
      </w:r>
      <w:r w:rsidR="00FE0F8E">
        <w:rPr>
          <w:sz w:val="22"/>
          <w:szCs w:val="22"/>
        </w:rPr>
        <w:t>Strategic Planning</w:t>
      </w:r>
      <w:r>
        <w:rPr>
          <w:sz w:val="22"/>
          <w:szCs w:val="22"/>
        </w:rPr>
        <w:t xml:space="preserve"> Committee Chair (2012-2013</w:t>
      </w:r>
      <w:r w:rsidR="00FE0F8E">
        <w:rPr>
          <w:sz w:val="22"/>
          <w:szCs w:val="22"/>
        </w:rPr>
        <w:t xml:space="preserve"> and 2016-17</w:t>
      </w:r>
      <w:r>
        <w:rPr>
          <w:sz w:val="22"/>
          <w:szCs w:val="22"/>
        </w:rPr>
        <w:t>)</w:t>
      </w:r>
      <w:r w:rsidR="00AC3C2A">
        <w:rPr>
          <w:sz w:val="22"/>
          <w:szCs w:val="22"/>
        </w:rPr>
        <w:t>, Portal Hypertension Elastography Protocol Committee (2015)</w:t>
      </w:r>
      <w:r w:rsidR="009638EE">
        <w:rPr>
          <w:sz w:val="22"/>
          <w:szCs w:val="22"/>
        </w:rPr>
        <w:t xml:space="preserve">, </w:t>
      </w:r>
      <w:r w:rsidR="005B488E">
        <w:rPr>
          <w:sz w:val="22"/>
          <w:szCs w:val="22"/>
        </w:rPr>
        <w:t xml:space="preserve">Chair of </w:t>
      </w:r>
      <w:r w:rsidR="009638EE">
        <w:rPr>
          <w:sz w:val="22"/>
          <w:szCs w:val="22"/>
        </w:rPr>
        <w:t>Global Publications Committee</w:t>
      </w:r>
      <w:r w:rsidR="005B488E">
        <w:rPr>
          <w:sz w:val="22"/>
          <w:szCs w:val="22"/>
        </w:rPr>
        <w:t xml:space="preserve"> </w:t>
      </w:r>
      <w:r w:rsidR="009638EE">
        <w:rPr>
          <w:sz w:val="22"/>
          <w:szCs w:val="22"/>
        </w:rPr>
        <w:t xml:space="preserve"> (2013-present)</w:t>
      </w:r>
    </w:p>
    <w:p w14:paraId="779E4328" w14:textId="77777777" w:rsidR="007D65AC" w:rsidRPr="00D35F0E" w:rsidRDefault="007D65AC" w:rsidP="007D65AC">
      <w:pPr>
        <w:pStyle w:val="BodyTextIndent2"/>
        <w:tabs>
          <w:tab w:val="clear" w:pos="720"/>
          <w:tab w:val="left" w:pos="1530"/>
        </w:tabs>
        <w:rPr>
          <w:sz w:val="22"/>
          <w:szCs w:val="22"/>
        </w:rPr>
      </w:pPr>
      <w:r w:rsidRPr="007D65AC">
        <w:rPr>
          <w:sz w:val="22"/>
          <w:szCs w:val="22"/>
        </w:rPr>
        <w:t>2</w:t>
      </w:r>
      <w:r w:rsidRPr="00D35F0E">
        <w:rPr>
          <w:sz w:val="22"/>
          <w:szCs w:val="22"/>
        </w:rPr>
        <w:t>003</w:t>
      </w:r>
      <w:r w:rsidRPr="00D35F0E">
        <w:rPr>
          <w:sz w:val="22"/>
          <w:szCs w:val="22"/>
        </w:rPr>
        <w:tab/>
        <w:t>Search Committee for Director of Liver Branch, National Institute of Diabetes, Digestive and Kidney Diseases, NIH</w:t>
      </w:r>
    </w:p>
    <w:p w14:paraId="0D834268" w14:textId="4CE42389" w:rsidR="00D35F0E" w:rsidRPr="00D35F0E" w:rsidRDefault="00D35F0E" w:rsidP="00D35F0E">
      <w:pPr>
        <w:pStyle w:val="BodyTextIndent2"/>
        <w:tabs>
          <w:tab w:val="clear" w:pos="720"/>
          <w:tab w:val="left" w:pos="1530"/>
        </w:tabs>
        <w:jc w:val="left"/>
        <w:rPr>
          <w:sz w:val="22"/>
          <w:szCs w:val="22"/>
        </w:rPr>
      </w:pPr>
      <w:r w:rsidRPr="00D35F0E">
        <w:rPr>
          <w:sz w:val="22"/>
          <w:szCs w:val="22"/>
        </w:rPr>
        <w:t>2004-</w:t>
      </w:r>
      <w:r w:rsidR="00045F36">
        <w:rPr>
          <w:sz w:val="22"/>
          <w:szCs w:val="22"/>
        </w:rPr>
        <w:t>2008</w:t>
      </w:r>
      <w:r w:rsidRPr="00D35F0E">
        <w:rPr>
          <w:sz w:val="22"/>
          <w:szCs w:val="22"/>
        </w:rPr>
        <w:tab/>
        <w:t>Action Plan for Liver Disease Committee, “Pediatric Liver Diseases”, National Institute of Diabetes, Digestive and Kidney Diseases, NIH</w:t>
      </w:r>
    </w:p>
    <w:p w14:paraId="7F974068" w14:textId="77777777" w:rsidR="00D35F0E" w:rsidRDefault="00D35F0E" w:rsidP="008D08DB">
      <w:pPr>
        <w:pStyle w:val="BodyTextIndent2"/>
        <w:numPr>
          <w:ilvl w:val="1"/>
          <w:numId w:val="57"/>
        </w:numPr>
        <w:tabs>
          <w:tab w:val="clear" w:pos="360"/>
          <w:tab w:val="clear" w:pos="720"/>
          <w:tab w:val="num" w:pos="1440"/>
          <w:tab w:val="left" w:pos="1530"/>
        </w:tabs>
        <w:ind w:left="1440" w:hanging="1440"/>
        <w:jc w:val="left"/>
        <w:rPr>
          <w:sz w:val="22"/>
          <w:szCs w:val="22"/>
        </w:rPr>
      </w:pPr>
      <w:r w:rsidRPr="00D35F0E">
        <w:rPr>
          <w:sz w:val="22"/>
          <w:szCs w:val="22"/>
        </w:rPr>
        <w:t>Grant Steering Committee, Studies in Pediatric Liver Transplantation (SPLIT) NIDDK grant</w:t>
      </w:r>
    </w:p>
    <w:p w14:paraId="688ED190" w14:textId="77777777" w:rsidR="00D35F0E" w:rsidRPr="00D35F0E" w:rsidRDefault="00D35F0E" w:rsidP="00D35F0E">
      <w:pPr>
        <w:tabs>
          <w:tab w:val="left" w:pos="720"/>
        </w:tabs>
        <w:ind w:left="1440" w:hanging="1440"/>
        <w:rPr>
          <w:sz w:val="22"/>
          <w:szCs w:val="22"/>
        </w:rPr>
      </w:pPr>
      <w:r w:rsidRPr="00D35F0E">
        <w:rPr>
          <w:sz w:val="22"/>
          <w:szCs w:val="22"/>
        </w:rPr>
        <w:t>2004-</w:t>
      </w:r>
      <w:r w:rsidR="003D6BAF">
        <w:rPr>
          <w:sz w:val="22"/>
          <w:szCs w:val="22"/>
        </w:rPr>
        <w:t>2012</w:t>
      </w:r>
      <w:r w:rsidRPr="00D35F0E">
        <w:rPr>
          <w:sz w:val="22"/>
          <w:szCs w:val="22"/>
        </w:rPr>
        <w:tab/>
        <w:t>Associate Member and Protocol Committee member, Children’s Oncology Group, “The treatment of Down syndrome children with transient myeloproliferative disease”</w:t>
      </w:r>
    </w:p>
    <w:p w14:paraId="4A0A5DD9" w14:textId="77777777" w:rsidR="005165EC" w:rsidRDefault="005165EC" w:rsidP="005165EC">
      <w:pPr>
        <w:pStyle w:val="BodyTextIndent2"/>
        <w:tabs>
          <w:tab w:val="clear" w:pos="720"/>
          <w:tab w:val="left" w:pos="1530"/>
        </w:tabs>
        <w:jc w:val="left"/>
        <w:rPr>
          <w:sz w:val="22"/>
          <w:szCs w:val="22"/>
        </w:rPr>
      </w:pPr>
      <w:r w:rsidRPr="005165EC">
        <w:rPr>
          <w:sz w:val="22"/>
          <w:szCs w:val="22"/>
        </w:rPr>
        <w:t>2004-</w:t>
      </w:r>
      <w:r w:rsidR="009F068A">
        <w:rPr>
          <w:sz w:val="22"/>
          <w:szCs w:val="22"/>
        </w:rPr>
        <w:t>2010</w:t>
      </w:r>
      <w:r w:rsidRPr="005165EC">
        <w:rPr>
          <w:sz w:val="22"/>
          <w:szCs w:val="22"/>
        </w:rPr>
        <w:tab/>
        <w:t>Scientific Advisory Committee, Children’s Research Institute, Children’s National Medical Center, Washington, D.C.</w:t>
      </w:r>
    </w:p>
    <w:p w14:paraId="0ABF3430" w14:textId="77777777" w:rsidR="00565736" w:rsidRPr="00657DCC" w:rsidRDefault="00565736" w:rsidP="00565736">
      <w:pPr>
        <w:pStyle w:val="BodyTextIndent2"/>
        <w:tabs>
          <w:tab w:val="clear" w:pos="720"/>
          <w:tab w:val="left" w:pos="1530"/>
        </w:tabs>
        <w:jc w:val="left"/>
        <w:rPr>
          <w:sz w:val="22"/>
          <w:szCs w:val="22"/>
        </w:rPr>
      </w:pPr>
      <w:r w:rsidRPr="00565736">
        <w:rPr>
          <w:sz w:val="22"/>
          <w:szCs w:val="22"/>
        </w:rPr>
        <w:t>2004-2009</w:t>
      </w:r>
      <w:r w:rsidRPr="00565736">
        <w:rPr>
          <w:sz w:val="22"/>
          <w:szCs w:val="22"/>
        </w:rPr>
        <w:tab/>
        <w:t xml:space="preserve">Chair, Steering Committee, and Principal Investigator of Cholestatic Liver Disease </w:t>
      </w:r>
      <w:r w:rsidRPr="00657DCC">
        <w:rPr>
          <w:sz w:val="22"/>
          <w:szCs w:val="22"/>
        </w:rPr>
        <w:t xml:space="preserve">Consortium, a Rare Disease Clinical </w:t>
      </w:r>
      <w:smartTag w:uri="urn:schemas-microsoft-com:office:smarttags" w:element="place">
        <w:smartTag w:uri="urn:schemas-microsoft-com:office:smarttags" w:element="PlaceName">
          <w:r w:rsidRPr="00657DCC">
            <w:rPr>
              <w:sz w:val="22"/>
              <w:szCs w:val="22"/>
            </w:rPr>
            <w:t>Research</w:t>
          </w:r>
        </w:smartTag>
        <w:r w:rsidRPr="00657DCC">
          <w:rPr>
            <w:sz w:val="22"/>
            <w:szCs w:val="22"/>
          </w:rPr>
          <w:t xml:space="preserve"> </w:t>
        </w:r>
        <w:smartTag w:uri="urn:schemas-microsoft-com:office:smarttags" w:element="PlaceType">
          <w:r w:rsidRPr="00657DCC">
            <w:rPr>
              <w:sz w:val="22"/>
              <w:szCs w:val="22"/>
            </w:rPr>
            <w:t>Center</w:t>
          </w:r>
        </w:smartTag>
      </w:smartTag>
      <w:r w:rsidRPr="00657DCC">
        <w:rPr>
          <w:sz w:val="22"/>
          <w:szCs w:val="22"/>
        </w:rPr>
        <w:t>, NCRR/NIDDK/ORD, NIH</w:t>
      </w:r>
    </w:p>
    <w:p w14:paraId="6441CD8F" w14:textId="77777777" w:rsidR="00657DCC" w:rsidRPr="00674457" w:rsidRDefault="00657DCC" w:rsidP="00657DCC">
      <w:pPr>
        <w:tabs>
          <w:tab w:val="left" w:pos="720"/>
        </w:tabs>
        <w:ind w:left="1440" w:hanging="1440"/>
        <w:rPr>
          <w:sz w:val="22"/>
          <w:szCs w:val="22"/>
        </w:rPr>
      </w:pPr>
      <w:r w:rsidRPr="00657DCC">
        <w:rPr>
          <w:sz w:val="22"/>
          <w:szCs w:val="22"/>
        </w:rPr>
        <w:t>2005</w:t>
      </w:r>
      <w:r w:rsidRPr="00657DCC">
        <w:rPr>
          <w:sz w:val="22"/>
          <w:szCs w:val="22"/>
        </w:rPr>
        <w:tab/>
      </w:r>
      <w:r w:rsidRPr="00657DCC">
        <w:rPr>
          <w:sz w:val="22"/>
          <w:szCs w:val="22"/>
        </w:rPr>
        <w:tab/>
        <w:t xml:space="preserve">Chair, Data and Safety Monitoring Board Reorganization Subcommittee of the Rare </w:t>
      </w:r>
      <w:r w:rsidRPr="00674457">
        <w:rPr>
          <w:sz w:val="22"/>
          <w:szCs w:val="22"/>
        </w:rPr>
        <w:t>Disease Clinical Research Network, ORD/NCRR, NIH</w:t>
      </w:r>
    </w:p>
    <w:p w14:paraId="4B77C2A9" w14:textId="77777777" w:rsidR="00674457" w:rsidRDefault="00011AE1" w:rsidP="00011AE1">
      <w:pPr>
        <w:tabs>
          <w:tab w:val="left" w:pos="720"/>
        </w:tabs>
        <w:rPr>
          <w:sz w:val="22"/>
          <w:szCs w:val="22"/>
        </w:rPr>
      </w:pPr>
      <w:r w:rsidRPr="00674457">
        <w:rPr>
          <w:sz w:val="22"/>
          <w:szCs w:val="22"/>
        </w:rPr>
        <w:t>2005-present</w:t>
      </w:r>
      <w:r w:rsidRPr="00674457">
        <w:rPr>
          <w:sz w:val="22"/>
          <w:szCs w:val="22"/>
        </w:rPr>
        <w:tab/>
        <w:t>North American Primary Sclerosing Cholangitis Registry Working Group</w:t>
      </w:r>
    </w:p>
    <w:p w14:paraId="4C73B3D2" w14:textId="77777777" w:rsidR="00674457" w:rsidRPr="00674457" w:rsidRDefault="00674457" w:rsidP="00674457">
      <w:pPr>
        <w:ind w:left="1440" w:hanging="1440"/>
        <w:rPr>
          <w:sz w:val="22"/>
          <w:szCs w:val="22"/>
        </w:rPr>
      </w:pPr>
      <w:r w:rsidRPr="00674457">
        <w:rPr>
          <w:sz w:val="22"/>
          <w:szCs w:val="22"/>
        </w:rPr>
        <w:t xml:space="preserve">2005-present </w:t>
      </w:r>
      <w:r w:rsidRPr="00674457">
        <w:rPr>
          <w:sz w:val="22"/>
          <w:szCs w:val="22"/>
        </w:rPr>
        <w:tab/>
        <w:t>Operations Committee, Studies of Primary Sclerosing Cholangitis (STOPSC), North American PSC Registry</w:t>
      </w:r>
    </w:p>
    <w:p w14:paraId="0DC664BF" w14:textId="77777777" w:rsidR="00674457" w:rsidRPr="00674457" w:rsidRDefault="00674457" w:rsidP="00674457">
      <w:pPr>
        <w:tabs>
          <w:tab w:val="left" w:pos="720"/>
        </w:tabs>
        <w:ind w:left="1440" w:hanging="1440"/>
        <w:rPr>
          <w:sz w:val="22"/>
          <w:szCs w:val="22"/>
        </w:rPr>
      </w:pPr>
      <w:r w:rsidRPr="00674457">
        <w:rPr>
          <w:sz w:val="22"/>
          <w:szCs w:val="22"/>
        </w:rPr>
        <w:t>2005</w:t>
      </w:r>
      <w:r w:rsidRPr="00674457">
        <w:rPr>
          <w:sz w:val="22"/>
          <w:szCs w:val="22"/>
        </w:rPr>
        <w:tab/>
      </w:r>
      <w:r w:rsidRPr="00674457">
        <w:rPr>
          <w:sz w:val="22"/>
          <w:szCs w:val="22"/>
        </w:rPr>
        <w:tab/>
        <w:t xml:space="preserve">International Working Group on Acute Liver Failure, “Definition and Prognostic Factors in Children”, </w:t>
      </w:r>
      <w:smartTag w:uri="urn:schemas-microsoft-com:office:smarttags" w:element="place">
        <w:smartTag w:uri="urn:schemas-microsoft-com:office:smarttags" w:element="City">
          <w:r w:rsidRPr="00674457">
            <w:rPr>
              <w:sz w:val="22"/>
              <w:szCs w:val="22"/>
            </w:rPr>
            <w:t>London</w:t>
          </w:r>
        </w:smartTag>
        <w:r w:rsidRPr="00674457">
          <w:rPr>
            <w:sz w:val="22"/>
            <w:szCs w:val="22"/>
          </w:rPr>
          <w:t xml:space="preserve">, </w:t>
        </w:r>
        <w:smartTag w:uri="urn:schemas-microsoft-com:office:smarttags" w:element="country-region">
          <w:r w:rsidRPr="00674457">
            <w:rPr>
              <w:sz w:val="22"/>
              <w:szCs w:val="22"/>
            </w:rPr>
            <w:t>United Kingdom</w:t>
          </w:r>
        </w:smartTag>
      </w:smartTag>
    </w:p>
    <w:p w14:paraId="0F13A49E" w14:textId="77777777" w:rsidR="00674457" w:rsidRPr="00A3035D" w:rsidRDefault="00674457" w:rsidP="00674457">
      <w:pPr>
        <w:tabs>
          <w:tab w:val="left" w:pos="720"/>
        </w:tabs>
        <w:ind w:left="1440" w:hanging="1440"/>
        <w:rPr>
          <w:sz w:val="22"/>
          <w:szCs w:val="22"/>
        </w:rPr>
      </w:pPr>
      <w:r w:rsidRPr="00674457">
        <w:rPr>
          <w:sz w:val="22"/>
          <w:szCs w:val="22"/>
        </w:rPr>
        <w:t>2005-2006</w:t>
      </w:r>
      <w:r w:rsidRPr="00674457">
        <w:rPr>
          <w:sz w:val="22"/>
          <w:szCs w:val="22"/>
        </w:rPr>
        <w:tab/>
        <w:t xml:space="preserve">Organizing Committee, NIDDK Research Workshop “Screening and Outcomes in Biliary </w:t>
      </w:r>
      <w:r w:rsidRPr="00A3035D">
        <w:rPr>
          <w:sz w:val="22"/>
          <w:szCs w:val="22"/>
        </w:rPr>
        <w:t xml:space="preserve">Atresia”, Sept. 2006, </w:t>
      </w:r>
      <w:smartTag w:uri="urn:schemas-microsoft-com:office:smarttags" w:element="place">
        <w:smartTag w:uri="urn:schemas-microsoft-com:office:smarttags" w:element="City">
          <w:r w:rsidRPr="00A3035D">
            <w:rPr>
              <w:sz w:val="22"/>
              <w:szCs w:val="22"/>
            </w:rPr>
            <w:t>Bethesda</w:t>
          </w:r>
        </w:smartTag>
        <w:r w:rsidRPr="00A3035D">
          <w:rPr>
            <w:sz w:val="22"/>
            <w:szCs w:val="22"/>
          </w:rPr>
          <w:t xml:space="preserve">, </w:t>
        </w:r>
        <w:smartTag w:uri="urn:schemas-microsoft-com:office:smarttags" w:element="State">
          <w:r w:rsidRPr="00A3035D">
            <w:rPr>
              <w:sz w:val="22"/>
              <w:szCs w:val="22"/>
            </w:rPr>
            <w:t>MD</w:t>
          </w:r>
        </w:smartTag>
      </w:smartTag>
    </w:p>
    <w:p w14:paraId="7F9F01D5" w14:textId="77777777" w:rsidR="00657DCC" w:rsidRPr="00A3035D" w:rsidRDefault="00657DCC" w:rsidP="00657DCC">
      <w:pPr>
        <w:tabs>
          <w:tab w:val="left" w:pos="720"/>
        </w:tabs>
        <w:ind w:left="1440" w:hanging="1440"/>
        <w:rPr>
          <w:sz w:val="22"/>
          <w:szCs w:val="22"/>
        </w:rPr>
      </w:pPr>
      <w:r w:rsidRPr="00A3035D">
        <w:rPr>
          <w:sz w:val="22"/>
          <w:szCs w:val="22"/>
        </w:rPr>
        <w:t>2006-2008</w:t>
      </w:r>
      <w:r w:rsidRPr="00A3035D">
        <w:rPr>
          <w:sz w:val="22"/>
          <w:szCs w:val="22"/>
        </w:rPr>
        <w:tab/>
        <w:t>Chair, Steering Committee of Rare Diseases Clinical Research Network, ORD/NCRR/NIH</w:t>
      </w:r>
    </w:p>
    <w:p w14:paraId="121650AD" w14:textId="77777777" w:rsidR="00E10D1F" w:rsidRPr="00A3035D" w:rsidRDefault="00E10D1F" w:rsidP="00E10D1F">
      <w:pPr>
        <w:tabs>
          <w:tab w:val="left" w:pos="720"/>
        </w:tabs>
        <w:ind w:left="1440" w:hanging="1440"/>
        <w:rPr>
          <w:sz w:val="22"/>
          <w:szCs w:val="22"/>
        </w:rPr>
      </w:pPr>
      <w:r w:rsidRPr="00A3035D">
        <w:rPr>
          <w:sz w:val="22"/>
          <w:szCs w:val="22"/>
        </w:rPr>
        <w:t>2006-</w:t>
      </w:r>
      <w:r w:rsidR="009F068A">
        <w:rPr>
          <w:sz w:val="22"/>
          <w:szCs w:val="22"/>
        </w:rPr>
        <w:t>2010</w:t>
      </w:r>
      <w:r w:rsidRPr="00A3035D">
        <w:rPr>
          <w:sz w:val="22"/>
          <w:szCs w:val="22"/>
        </w:rPr>
        <w:tab/>
        <w:t>National Commission on Digestive Diseases (NCDD), Liver and Biliary Systems Working Group, National Institutes of Health</w:t>
      </w:r>
    </w:p>
    <w:p w14:paraId="7D21BFE8" w14:textId="77777777" w:rsidR="00A3035D" w:rsidRPr="00A3035D" w:rsidRDefault="00A3035D" w:rsidP="00A3035D">
      <w:pPr>
        <w:tabs>
          <w:tab w:val="left" w:pos="720"/>
        </w:tabs>
        <w:ind w:left="1440" w:hanging="1440"/>
        <w:rPr>
          <w:sz w:val="22"/>
          <w:szCs w:val="22"/>
        </w:rPr>
      </w:pPr>
      <w:r w:rsidRPr="00A3035D">
        <w:rPr>
          <w:sz w:val="22"/>
          <w:szCs w:val="22"/>
        </w:rPr>
        <w:t>2009-</w:t>
      </w:r>
      <w:r w:rsidR="00783F37">
        <w:rPr>
          <w:sz w:val="22"/>
          <w:szCs w:val="22"/>
        </w:rPr>
        <w:t>2013</w:t>
      </w:r>
      <w:r w:rsidRPr="00A3035D">
        <w:rPr>
          <w:sz w:val="22"/>
          <w:szCs w:val="22"/>
        </w:rPr>
        <w:tab/>
        <w:t>CTSA Consortium Child Health Oversight Committee, Operations Group</w:t>
      </w:r>
    </w:p>
    <w:p w14:paraId="12CC16ED" w14:textId="77777777" w:rsidR="00A3035D" w:rsidRPr="00A3035D" w:rsidRDefault="00A3035D" w:rsidP="00A3035D">
      <w:pPr>
        <w:tabs>
          <w:tab w:val="left" w:pos="720"/>
        </w:tabs>
        <w:ind w:left="1440" w:hanging="1440"/>
        <w:rPr>
          <w:sz w:val="22"/>
          <w:szCs w:val="22"/>
        </w:rPr>
      </w:pPr>
      <w:r w:rsidRPr="00A3035D">
        <w:rPr>
          <w:sz w:val="22"/>
          <w:szCs w:val="22"/>
        </w:rPr>
        <w:t>2009-present</w:t>
      </w:r>
      <w:r w:rsidRPr="00A3035D">
        <w:rPr>
          <w:sz w:val="22"/>
          <w:szCs w:val="22"/>
        </w:rPr>
        <w:tab/>
        <w:t xml:space="preserve">External Advisory Committee, Harvard Catalyst Clinical and </w:t>
      </w:r>
      <w:smartTag w:uri="urn:schemas-microsoft-com:office:smarttags" w:element="PlaceName">
        <w:r w:rsidRPr="00A3035D">
          <w:rPr>
            <w:sz w:val="22"/>
            <w:szCs w:val="22"/>
          </w:rPr>
          <w:t>Translational</w:t>
        </w:r>
      </w:smartTag>
      <w:r w:rsidRPr="00A3035D">
        <w:rPr>
          <w:sz w:val="22"/>
          <w:szCs w:val="22"/>
        </w:rPr>
        <w:t xml:space="preserve"> </w:t>
      </w:r>
      <w:smartTag w:uri="urn:schemas-microsoft-com:office:smarttags" w:element="PlaceName">
        <w:r w:rsidRPr="00A3035D">
          <w:rPr>
            <w:sz w:val="22"/>
            <w:szCs w:val="22"/>
          </w:rPr>
          <w:t>Sciences</w:t>
        </w:r>
      </w:smartTag>
      <w:r w:rsidRPr="00A3035D">
        <w:rPr>
          <w:sz w:val="22"/>
          <w:szCs w:val="22"/>
        </w:rPr>
        <w:t xml:space="preserve"> </w:t>
      </w:r>
      <w:smartTag w:uri="urn:schemas-microsoft-com:office:smarttags" w:element="PlaceType">
        <w:r w:rsidRPr="00A3035D">
          <w:rPr>
            <w:sz w:val="22"/>
            <w:szCs w:val="22"/>
          </w:rPr>
          <w:t>Center</w:t>
        </w:r>
      </w:smartTag>
      <w:r w:rsidR="005D6B77">
        <w:rPr>
          <w:sz w:val="22"/>
          <w:szCs w:val="22"/>
        </w:rPr>
        <w:t xml:space="preserve">, </w:t>
      </w:r>
      <w:smartTag w:uri="urn:schemas-microsoft-com:office:smarttags" w:element="place">
        <w:smartTag w:uri="urn:schemas-microsoft-com:office:smarttags" w:element="City">
          <w:r w:rsidR="005D6B77">
            <w:rPr>
              <w:sz w:val="22"/>
              <w:szCs w:val="22"/>
            </w:rPr>
            <w:t>Boston</w:t>
          </w:r>
        </w:smartTag>
        <w:r w:rsidR="005D6B77">
          <w:rPr>
            <w:sz w:val="22"/>
            <w:szCs w:val="22"/>
          </w:rPr>
          <w:t xml:space="preserve">, </w:t>
        </w:r>
        <w:smartTag w:uri="urn:schemas-microsoft-com:office:smarttags" w:element="State">
          <w:r w:rsidR="005D6B77">
            <w:rPr>
              <w:sz w:val="22"/>
              <w:szCs w:val="22"/>
            </w:rPr>
            <w:t>MA</w:t>
          </w:r>
        </w:smartTag>
      </w:smartTag>
    </w:p>
    <w:p w14:paraId="3A984E73" w14:textId="77777777" w:rsidR="00A3035D" w:rsidRDefault="0067240A" w:rsidP="00A3035D">
      <w:pPr>
        <w:tabs>
          <w:tab w:val="left" w:pos="720"/>
        </w:tabs>
        <w:ind w:left="1440" w:hanging="1440"/>
        <w:rPr>
          <w:sz w:val="22"/>
          <w:szCs w:val="22"/>
        </w:rPr>
      </w:pPr>
      <w:r>
        <w:rPr>
          <w:sz w:val="22"/>
          <w:szCs w:val="22"/>
        </w:rPr>
        <w:t>2009-2015</w:t>
      </w:r>
      <w:r w:rsidR="00A3035D" w:rsidRPr="00A3035D">
        <w:rPr>
          <w:sz w:val="22"/>
          <w:szCs w:val="22"/>
        </w:rPr>
        <w:tab/>
        <w:t xml:space="preserve">Chair of External Advisory Committee, </w:t>
      </w:r>
      <w:r w:rsidR="00A3035D">
        <w:rPr>
          <w:sz w:val="22"/>
          <w:szCs w:val="22"/>
        </w:rPr>
        <w:t>“Being Me”</w:t>
      </w:r>
      <w:r w:rsidR="00A3035D" w:rsidRPr="00A3035D">
        <w:rPr>
          <w:sz w:val="22"/>
          <w:szCs w:val="22"/>
        </w:rPr>
        <w:t xml:space="preserve">, an NIH-SEPA grant funded program, Children’s </w:t>
      </w:r>
      <w:smartTag w:uri="urn:schemas-microsoft-com:office:smarttags" w:element="place">
        <w:smartTag w:uri="urn:schemas-microsoft-com:office:smarttags" w:element="City">
          <w:r w:rsidR="00A3035D" w:rsidRPr="00A3035D">
            <w:rPr>
              <w:sz w:val="22"/>
              <w:szCs w:val="22"/>
            </w:rPr>
            <w:t>National Medical Center</w:t>
          </w:r>
        </w:smartTag>
        <w:r w:rsidR="00A3035D" w:rsidRPr="00A3035D">
          <w:rPr>
            <w:sz w:val="22"/>
            <w:szCs w:val="22"/>
          </w:rPr>
          <w:t xml:space="preserve">, </w:t>
        </w:r>
        <w:smartTag w:uri="urn:schemas-microsoft-com:office:smarttags" w:element="State">
          <w:r w:rsidR="00A3035D" w:rsidRPr="00A3035D">
            <w:rPr>
              <w:sz w:val="22"/>
              <w:szCs w:val="22"/>
            </w:rPr>
            <w:t>Washington</w:t>
          </w:r>
        </w:smartTag>
      </w:smartTag>
      <w:r w:rsidR="00A3035D" w:rsidRPr="00A3035D">
        <w:rPr>
          <w:sz w:val="22"/>
          <w:szCs w:val="22"/>
        </w:rPr>
        <w:t>, D.C.</w:t>
      </w:r>
    </w:p>
    <w:p w14:paraId="00066F24" w14:textId="77777777" w:rsidR="005D6B77" w:rsidRDefault="00A33504" w:rsidP="00A3035D">
      <w:pPr>
        <w:tabs>
          <w:tab w:val="left" w:pos="720"/>
        </w:tabs>
        <w:ind w:left="1440" w:hanging="1440"/>
        <w:rPr>
          <w:sz w:val="22"/>
          <w:szCs w:val="22"/>
        </w:rPr>
      </w:pPr>
      <w:r>
        <w:rPr>
          <w:sz w:val="22"/>
          <w:szCs w:val="22"/>
        </w:rPr>
        <w:t>2</w:t>
      </w:r>
      <w:r w:rsidR="005D6B77">
        <w:rPr>
          <w:sz w:val="22"/>
          <w:szCs w:val="22"/>
        </w:rPr>
        <w:t>009-</w:t>
      </w:r>
      <w:r w:rsidR="009F068A">
        <w:rPr>
          <w:sz w:val="22"/>
          <w:szCs w:val="22"/>
        </w:rPr>
        <w:t>2012</w:t>
      </w:r>
      <w:r w:rsidR="005D6B77">
        <w:rPr>
          <w:sz w:val="22"/>
          <w:szCs w:val="22"/>
        </w:rPr>
        <w:tab/>
      </w:r>
      <w:r w:rsidR="00D07A76">
        <w:rPr>
          <w:sz w:val="22"/>
          <w:szCs w:val="22"/>
        </w:rPr>
        <w:t xml:space="preserve">Chair of </w:t>
      </w:r>
      <w:r w:rsidR="005D6B77">
        <w:rPr>
          <w:sz w:val="22"/>
          <w:szCs w:val="22"/>
        </w:rPr>
        <w:t xml:space="preserve">External Advisory Committee, University of Michigan </w:t>
      </w:r>
      <w:r w:rsidR="00B91950">
        <w:rPr>
          <w:sz w:val="22"/>
          <w:szCs w:val="22"/>
        </w:rPr>
        <w:t xml:space="preserve">Institute for </w:t>
      </w:r>
      <w:r w:rsidR="005D6B77">
        <w:rPr>
          <w:sz w:val="22"/>
          <w:szCs w:val="22"/>
        </w:rPr>
        <w:t xml:space="preserve">Clinical and </w:t>
      </w:r>
      <w:r w:rsidR="00B91950">
        <w:rPr>
          <w:sz w:val="22"/>
          <w:szCs w:val="22"/>
        </w:rPr>
        <w:t>Health Research</w:t>
      </w:r>
      <w:r w:rsidR="005D6B77">
        <w:rPr>
          <w:sz w:val="22"/>
          <w:szCs w:val="22"/>
        </w:rPr>
        <w:t>, Ann Arbor, MI</w:t>
      </w:r>
    </w:p>
    <w:p w14:paraId="11E277FF" w14:textId="77777777" w:rsidR="00D07A76" w:rsidRDefault="00D07A76" w:rsidP="00A3035D">
      <w:pPr>
        <w:tabs>
          <w:tab w:val="left" w:pos="720"/>
        </w:tabs>
        <w:ind w:left="1440" w:hanging="1440"/>
        <w:rPr>
          <w:sz w:val="22"/>
          <w:szCs w:val="22"/>
        </w:rPr>
      </w:pPr>
      <w:r>
        <w:rPr>
          <w:sz w:val="22"/>
          <w:szCs w:val="22"/>
        </w:rPr>
        <w:t>2009-present</w:t>
      </w:r>
      <w:r>
        <w:rPr>
          <w:sz w:val="22"/>
          <w:szCs w:val="22"/>
        </w:rPr>
        <w:tab/>
      </w:r>
      <w:r w:rsidR="003E5BE8">
        <w:rPr>
          <w:sz w:val="22"/>
          <w:szCs w:val="22"/>
        </w:rPr>
        <w:t xml:space="preserve">Chair, </w:t>
      </w:r>
      <w:r>
        <w:rPr>
          <w:sz w:val="22"/>
          <w:szCs w:val="22"/>
        </w:rPr>
        <w:t xml:space="preserve">External Advisory Committee, University of Cincinnati Center for Clinical and Translational Science and Training, </w:t>
      </w:r>
      <w:smartTag w:uri="urn:schemas-microsoft-com:office:smarttags" w:element="place">
        <w:smartTag w:uri="urn:schemas-microsoft-com:office:smarttags" w:element="City">
          <w:r>
            <w:rPr>
              <w:sz w:val="22"/>
              <w:szCs w:val="22"/>
            </w:rPr>
            <w:t>Cincinnati</w:t>
          </w:r>
        </w:smartTag>
        <w:r>
          <w:rPr>
            <w:sz w:val="22"/>
            <w:szCs w:val="22"/>
          </w:rPr>
          <w:t xml:space="preserve">, </w:t>
        </w:r>
        <w:smartTag w:uri="urn:schemas-microsoft-com:office:smarttags" w:element="State">
          <w:r>
            <w:rPr>
              <w:sz w:val="22"/>
              <w:szCs w:val="22"/>
            </w:rPr>
            <w:t>OH</w:t>
          </w:r>
        </w:smartTag>
      </w:smartTag>
    </w:p>
    <w:p w14:paraId="382222CB" w14:textId="77777777" w:rsidR="00A33504" w:rsidRDefault="00A33504" w:rsidP="00A3035D">
      <w:pPr>
        <w:tabs>
          <w:tab w:val="left" w:pos="720"/>
        </w:tabs>
        <w:ind w:left="1440" w:hanging="1440"/>
        <w:rPr>
          <w:sz w:val="22"/>
          <w:szCs w:val="22"/>
        </w:rPr>
      </w:pPr>
      <w:r>
        <w:rPr>
          <w:sz w:val="22"/>
          <w:szCs w:val="22"/>
        </w:rPr>
        <w:t>2010-present</w:t>
      </w:r>
      <w:r>
        <w:rPr>
          <w:sz w:val="22"/>
          <w:szCs w:val="22"/>
        </w:rPr>
        <w:tab/>
      </w:r>
      <w:r w:rsidR="009F068A">
        <w:rPr>
          <w:sz w:val="22"/>
          <w:szCs w:val="22"/>
        </w:rPr>
        <w:t xml:space="preserve">Chair, </w:t>
      </w:r>
      <w:r>
        <w:rPr>
          <w:sz w:val="22"/>
          <w:szCs w:val="22"/>
        </w:rPr>
        <w:t xml:space="preserve">External Advisory Committee, </w:t>
      </w:r>
      <w:r w:rsidR="009A2F39">
        <w:rPr>
          <w:sz w:val="22"/>
          <w:szCs w:val="22"/>
        </w:rPr>
        <w:t xml:space="preserve">Conduits (Institute of Clinical and Translational Sciences), Icahn School of Medicine at </w:t>
      </w:r>
      <w:r>
        <w:rPr>
          <w:sz w:val="22"/>
          <w:szCs w:val="22"/>
        </w:rPr>
        <w:t>Mount Sinai</w:t>
      </w:r>
      <w:r w:rsidR="009A2F39">
        <w:rPr>
          <w:sz w:val="22"/>
          <w:szCs w:val="22"/>
        </w:rPr>
        <w:t>,</w:t>
      </w:r>
      <w:r>
        <w:rPr>
          <w:sz w:val="22"/>
          <w:szCs w:val="22"/>
        </w:rPr>
        <w:t xml:space="preserve"> New York City, NY</w:t>
      </w:r>
    </w:p>
    <w:p w14:paraId="109D8CE0" w14:textId="77777777" w:rsidR="00B44EC9" w:rsidRDefault="00B44EC9" w:rsidP="00A3035D">
      <w:pPr>
        <w:tabs>
          <w:tab w:val="left" w:pos="720"/>
        </w:tabs>
        <w:ind w:left="1440" w:hanging="1440"/>
        <w:rPr>
          <w:sz w:val="22"/>
          <w:szCs w:val="22"/>
        </w:rPr>
      </w:pPr>
      <w:r>
        <w:rPr>
          <w:sz w:val="22"/>
          <w:szCs w:val="22"/>
        </w:rPr>
        <w:t>2010-</w:t>
      </w:r>
      <w:r w:rsidR="0067240A">
        <w:rPr>
          <w:sz w:val="22"/>
          <w:szCs w:val="22"/>
        </w:rPr>
        <w:t>2014</w:t>
      </w:r>
      <w:r>
        <w:rPr>
          <w:sz w:val="22"/>
          <w:szCs w:val="22"/>
        </w:rPr>
        <w:tab/>
      </w:r>
      <w:r w:rsidRPr="00B44EC9">
        <w:rPr>
          <w:sz w:val="22"/>
          <w:szCs w:val="22"/>
        </w:rPr>
        <w:t>B</w:t>
      </w:r>
      <w:r>
        <w:rPr>
          <w:sz w:val="22"/>
          <w:szCs w:val="22"/>
        </w:rPr>
        <w:t xml:space="preserve">est </w:t>
      </w:r>
      <w:r w:rsidRPr="00B44EC9">
        <w:rPr>
          <w:sz w:val="22"/>
          <w:szCs w:val="22"/>
        </w:rPr>
        <w:t>P</w:t>
      </w:r>
      <w:r>
        <w:rPr>
          <w:sz w:val="22"/>
          <w:szCs w:val="22"/>
        </w:rPr>
        <w:t xml:space="preserve">harmaceuticals for </w:t>
      </w:r>
      <w:r w:rsidRPr="00B44EC9">
        <w:rPr>
          <w:sz w:val="22"/>
          <w:szCs w:val="22"/>
        </w:rPr>
        <w:t>C</w:t>
      </w:r>
      <w:r>
        <w:rPr>
          <w:sz w:val="22"/>
          <w:szCs w:val="22"/>
        </w:rPr>
        <w:t xml:space="preserve">hildren </w:t>
      </w:r>
      <w:r w:rsidRPr="00B44EC9">
        <w:rPr>
          <w:sz w:val="22"/>
          <w:szCs w:val="22"/>
        </w:rPr>
        <w:t>A</w:t>
      </w:r>
      <w:r>
        <w:rPr>
          <w:sz w:val="22"/>
          <w:szCs w:val="22"/>
        </w:rPr>
        <w:t>ct</w:t>
      </w:r>
      <w:r w:rsidRPr="00B44EC9">
        <w:rPr>
          <w:sz w:val="22"/>
          <w:szCs w:val="22"/>
        </w:rPr>
        <w:t xml:space="preserve"> Gastrointestinal Disease Therapeutics Working Group</w:t>
      </w:r>
      <w:r>
        <w:rPr>
          <w:sz w:val="22"/>
          <w:szCs w:val="22"/>
        </w:rPr>
        <w:t>, National Institute of Child Health and Human Development, NIH</w:t>
      </w:r>
    </w:p>
    <w:p w14:paraId="07322773" w14:textId="77777777" w:rsidR="006C0351" w:rsidRDefault="006C0351" w:rsidP="00A3035D">
      <w:pPr>
        <w:tabs>
          <w:tab w:val="left" w:pos="720"/>
        </w:tabs>
        <w:ind w:left="1440" w:hanging="1440"/>
        <w:rPr>
          <w:sz w:val="22"/>
          <w:szCs w:val="22"/>
        </w:rPr>
      </w:pPr>
      <w:r>
        <w:rPr>
          <w:sz w:val="22"/>
          <w:szCs w:val="22"/>
        </w:rPr>
        <w:t>2010-2011</w:t>
      </w:r>
      <w:r>
        <w:rPr>
          <w:sz w:val="22"/>
          <w:szCs w:val="22"/>
        </w:rPr>
        <w:tab/>
        <w:t>Nominating Committee, Society for Pediatric Research</w:t>
      </w:r>
    </w:p>
    <w:p w14:paraId="2A20117D" w14:textId="77777777" w:rsidR="005E5FA2" w:rsidRDefault="004B4329" w:rsidP="00A3035D">
      <w:pPr>
        <w:tabs>
          <w:tab w:val="left" w:pos="720"/>
        </w:tabs>
        <w:ind w:left="1440" w:hanging="1440"/>
        <w:rPr>
          <w:sz w:val="22"/>
          <w:szCs w:val="22"/>
        </w:rPr>
      </w:pPr>
      <w:r>
        <w:rPr>
          <w:sz w:val="22"/>
          <w:szCs w:val="22"/>
        </w:rPr>
        <w:t>2011</w:t>
      </w:r>
      <w:r>
        <w:rPr>
          <w:sz w:val="22"/>
          <w:szCs w:val="22"/>
        </w:rPr>
        <w:tab/>
      </w:r>
      <w:r>
        <w:rPr>
          <w:sz w:val="22"/>
          <w:szCs w:val="22"/>
        </w:rPr>
        <w:tab/>
        <w:t>Ad Hoc Committee of E</w:t>
      </w:r>
      <w:r w:rsidR="00490CF8">
        <w:rPr>
          <w:sz w:val="22"/>
          <w:szCs w:val="22"/>
        </w:rPr>
        <w:t>valuators for Promotion Committee C</w:t>
      </w:r>
      <w:r w:rsidR="005E5FA2">
        <w:rPr>
          <w:sz w:val="22"/>
          <w:szCs w:val="22"/>
        </w:rPr>
        <w:t>onsideration, Harvard Medical School, Boston MA</w:t>
      </w:r>
    </w:p>
    <w:p w14:paraId="2B4BB06B" w14:textId="77777777" w:rsidR="00785E69" w:rsidRDefault="00785E69" w:rsidP="00A3035D">
      <w:pPr>
        <w:tabs>
          <w:tab w:val="left" w:pos="720"/>
        </w:tabs>
        <w:ind w:left="1440" w:hanging="1440"/>
        <w:rPr>
          <w:sz w:val="22"/>
          <w:szCs w:val="22"/>
        </w:rPr>
      </w:pPr>
      <w:r>
        <w:rPr>
          <w:sz w:val="22"/>
          <w:szCs w:val="22"/>
        </w:rPr>
        <w:t>2011</w:t>
      </w:r>
      <w:r>
        <w:rPr>
          <w:sz w:val="22"/>
          <w:szCs w:val="22"/>
        </w:rPr>
        <w:tab/>
      </w:r>
      <w:r>
        <w:rPr>
          <w:sz w:val="22"/>
          <w:szCs w:val="22"/>
        </w:rPr>
        <w:tab/>
        <w:t>Ad Hoc Clinical Research Scientific Advisory Committee, Children’s Hospital Boston, Boston MA</w:t>
      </w:r>
    </w:p>
    <w:p w14:paraId="11BBC1B4" w14:textId="77777777" w:rsidR="009F16CD" w:rsidRDefault="009F16CD" w:rsidP="00A3035D">
      <w:pPr>
        <w:tabs>
          <w:tab w:val="left" w:pos="720"/>
        </w:tabs>
        <w:ind w:left="1440" w:hanging="1440"/>
        <w:rPr>
          <w:sz w:val="22"/>
          <w:szCs w:val="22"/>
        </w:rPr>
      </w:pPr>
      <w:r>
        <w:rPr>
          <w:sz w:val="22"/>
          <w:szCs w:val="22"/>
        </w:rPr>
        <w:t>2014</w:t>
      </w:r>
      <w:r w:rsidR="00225204">
        <w:rPr>
          <w:sz w:val="22"/>
          <w:szCs w:val="22"/>
        </w:rPr>
        <w:t>-present</w:t>
      </w:r>
      <w:r w:rsidR="00225204">
        <w:rPr>
          <w:sz w:val="22"/>
          <w:szCs w:val="22"/>
        </w:rPr>
        <w:tab/>
      </w:r>
      <w:r>
        <w:rPr>
          <w:sz w:val="22"/>
          <w:szCs w:val="22"/>
        </w:rPr>
        <w:t>N</w:t>
      </w:r>
      <w:r w:rsidR="00BB1841">
        <w:rPr>
          <w:sz w:val="22"/>
          <w:szCs w:val="22"/>
        </w:rPr>
        <w:t xml:space="preserve">ational </w:t>
      </w:r>
      <w:r>
        <w:rPr>
          <w:sz w:val="22"/>
          <w:szCs w:val="22"/>
        </w:rPr>
        <w:t>C</w:t>
      </w:r>
      <w:r w:rsidR="00BB1841">
        <w:rPr>
          <w:sz w:val="22"/>
          <w:szCs w:val="22"/>
        </w:rPr>
        <w:t xml:space="preserve">enter for </w:t>
      </w:r>
      <w:r>
        <w:rPr>
          <w:sz w:val="22"/>
          <w:szCs w:val="22"/>
        </w:rPr>
        <w:t>A</w:t>
      </w:r>
      <w:r w:rsidR="00BB1841">
        <w:rPr>
          <w:sz w:val="22"/>
          <w:szCs w:val="22"/>
        </w:rPr>
        <w:t xml:space="preserve">dvancing </w:t>
      </w:r>
      <w:r>
        <w:rPr>
          <w:sz w:val="22"/>
          <w:szCs w:val="22"/>
        </w:rPr>
        <w:t>T</w:t>
      </w:r>
      <w:r w:rsidR="00BB1841">
        <w:rPr>
          <w:sz w:val="22"/>
          <w:szCs w:val="22"/>
        </w:rPr>
        <w:t xml:space="preserve">ranslational </w:t>
      </w:r>
      <w:r>
        <w:rPr>
          <w:sz w:val="22"/>
          <w:szCs w:val="22"/>
        </w:rPr>
        <w:t>S</w:t>
      </w:r>
      <w:r w:rsidR="00BB1841">
        <w:rPr>
          <w:sz w:val="22"/>
          <w:szCs w:val="22"/>
        </w:rPr>
        <w:t>cience</w:t>
      </w:r>
      <w:r w:rsidR="00204A70">
        <w:rPr>
          <w:sz w:val="22"/>
          <w:szCs w:val="22"/>
        </w:rPr>
        <w:t xml:space="preserve"> (NCATS)</w:t>
      </w:r>
      <w:r w:rsidR="00BB1841">
        <w:rPr>
          <w:sz w:val="22"/>
          <w:szCs w:val="22"/>
        </w:rPr>
        <w:t xml:space="preserve"> </w:t>
      </w:r>
      <w:proofErr w:type="gramStart"/>
      <w:r w:rsidR="00BB1841">
        <w:rPr>
          <w:sz w:val="22"/>
          <w:szCs w:val="22"/>
        </w:rPr>
        <w:t xml:space="preserve">- </w:t>
      </w:r>
      <w:r>
        <w:rPr>
          <w:sz w:val="22"/>
          <w:szCs w:val="22"/>
        </w:rPr>
        <w:t xml:space="preserve"> Accrual</w:t>
      </w:r>
      <w:proofErr w:type="gramEnd"/>
      <w:r>
        <w:rPr>
          <w:sz w:val="22"/>
          <w:szCs w:val="22"/>
        </w:rPr>
        <w:t xml:space="preserve"> to Clinical Trials Project Working Group, NIH</w:t>
      </w:r>
    </w:p>
    <w:p w14:paraId="6B02DF25" w14:textId="77777777" w:rsidR="00FF76C1" w:rsidRDefault="00FF76C1" w:rsidP="00A3035D">
      <w:pPr>
        <w:tabs>
          <w:tab w:val="left" w:pos="720"/>
        </w:tabs>
        <w:ind w:left="1440" w:hanging="1440"/>
        <w:rPr>
          <w:sz w:val="22"/>
          <w:szCs w:val="22"/>
        </w:rPr>
      </w:pPr>
      <w:r>
        <w:rPr>
          <w:sz w:val="22"/>
          <w:szCs w:val="22"/>
        </w:rPr>
        <w:t>2014</w:t>
      </w:r>
      <w:r>
        <w:rPr>
          <w:sz w:val="22"/>
          <w:szCs w:val="22"/>
        </w:rPr>
        <w:tab/>
      </w:r>
      <w:r>
        <w:rPr>
          <w:sz w:val="22"/>
          <w:szCs w:val="22"/>
        </w:rPr>
        <w:tab/>
        <w:t>Strategic Planning Retreat, Yale Center for Clinical Investigation, New Haven, CT</w:t>
      </w:r>
    </w:p>
    <w:p w14:paraId="68377697" w14:textId="77777777" w:rsidR="006F4511" w:rsidRDefault="006F4511" w:rsidP="00A3035D">
      <w:pPr>
        <w:tabs>
          <w:tab w:val="left" w:pos="720"/>
        </w:tabs>
        <w:ind w:left="1440" w:hanging="1440"/>
        <w:rPr>
          <w:sz w:val="22"/>
          <w:szCs w:val="22"/>
        </w:rPr>
      </w:pPr>
      <w:r>
        <w:rPr>
          <w:sz w:val="22"/>
          <w:szCs w:val="22"/>
        </w:rPr>
        <w:t>2015-16</w:t>
      </w:r>
      <w:r>
        <w:rPr>
          <w:sz w:val="22"/>
          <w:szCs w:val="22"/>
        </w:rPr>
        <w:tab/>
        <w:t>Common Metrics for CTSA Program Committee: Resources and Services, NCATS, NIH</w:t>
      </w:r>
    </w:p>
    <w:p w14:paraId="32CD6B47" w14:textId="7CC78039" w:rsidR="00490CF8" w:rsidRDefault="00490CF8" w:rsidP="00A3035D">
      <w:pPr>
        <w:tabs>
          <w:tab w:val="left" w:pos="720"/>
        </w:tabs>
        <w:ind w:left="1440" w:hanging="1440"/>
        <w:rPr>
          <w:sz w:val="22"/>
          <w:szCs w:val="22"/>
        </w:rPr>
      </w:pPr>
      <w:r>
        <w:rPr>
          <w:sz w:val="22"/>
          <w:szCs w:val="22"/>
        </w:rPr>
        <w:lastRenderedPageBreak/>
        <w:t>2016-present</w:t>
      </w:r>
      <w:r>
        <w:rPr>
          <w:sz w:val="22"/>
          <w:szCs w:val="22"/>
        </w:rPr>
        <w:tab/>
        <w:t>External Advisory Committee</w:t>
      </w:r>
      <w:r w:rsidR="001F4013">
        <w:rPr>
          <w:sz w:val="22"/>
          <w:szCs w:val="22"/>
        </w:rPr>
        <w:t xml:space="preserve"> (Chair 2020-present)</w:t>
      </w:r>
      <w:r>
        <w:rPr>
          <w:sz w:val="22"/>
          <w:szCs w:val="22"/>
        </w:rPr>
        <w:t>, Yale Center for Clinical Investigation, Yale University School of Medicine, New Haven, CT</w:t>
      </w:r>
    </w:p>
    <w:p w14:paraId="0D995644" w14:textId="77777777" w:rsidR="0067240A" w:rsidRDefault="0067240A" w:rsidP="00A3035D">
      <w:pPr>
        <w:tabs>
          <w:tab w:val="left" w:pos="720"/>
        </w:tabs>
        <w:ind w:left="1440" w:hanging="1440"/>
        <w:rPr>
          <w:sz w:val="22"/>
          <w:szCs w:val="22"/>
        </w:rPr>
      </w:pPr>
      <w:r>
        <w:rPr>
          <w:sz w:val="22"/>
          <w:szCs w:val="22"/>
        </w:rPr>
        <w:t>2018</w:t>
      </w:r>
      <w:r w:rsidR="00072DF9">
        <w:rPr>
          <w:sz w:val="22"/>
          <w:szCs w:val="22"/>
        </w:rPr>
        <w:t>-</w:t>
      </w:r>
      <w:r>
        <w:rPr>
          <w:sz w:val="22"/>
          <w:szCs w:val="22"/>
        </w:rPr>
        <w:t>present</w:t>
      </w:r>
      <w:r>
        <w:rPr>
          <w:sz w:val="22"/>
          <w:szCs w:val="22"/>
        </w:rPr>
        <w:tab/>
        <w:t xml:space="preserve">External Advisory Committee, University of Arkansas Medical </w:t>
      </w:r>
      <w:proofErr w:type="spellStart"/>
      <w:r>
        <w:rPr>
          <w:sz w:val="22"/>
          <w:szCs w:val="22"/>
        </w:rPr>
        <w:t>Scienes</w:t>
      </w:r>
      <w:proofErr w:type="spellEnd"/>
      <w:r>
        <w:rPr>
          <w:sz w:val="22"/>
          <w:szCs w:val="22"/>
        </w:rPr>
        <w:t xml:space="preserve"> Translational Research Institute</w:t>
      </w:r>
    </w:p>
    <w:p w14:paraId="4E8F2F84" w14:textId="77777777" w:rsidR="00651390" w:rsidRDefault="00651390" w:rsidP="00A3035D">
      <w:pPr>
        <w:tabs>
          <w:tab w:val="left" w:pos="720"/>
        </w:tabs>
        <w:ind w:left="1440" w:hanging="1440"/>
        <w:rPr>
          <w:sz w:val="22"/>
          <w:szCs w:val="22"/>
        </w:rPr>
      </w:pPr>
      <w:r>
        <w:rPr>
          <w:sz w:val="22"/>
          <w:szCs w:val="22"/>
        </w:rPr>
        <w:t>2018-2022</w:t>
      </w:r>
      <w:r>
        <w:rPr>
          <w:sz w:val="22"/>
          <w:szCs w:val="22"/>
        </w:rPr>
        <w:tab/>
        <w:t>National Advisory Council, National Institute of Diabetes, Digestive and Kidney Diseases, NIH</w:t>
      </w:r>
    </w:p>
    <w:p w14:paraId="661EB95C" w14:textId="7736825F" w:rsidR="0096492E" w:rsidRDefault="0096492E" w:rsidP="00A3035D">
      <w:pPr>
        <w:tabs>
          <w:tab w:val="left" w:pos="720"/>
        </w:tabs>
        <w:ind w:left="1440" w:hanging="1440"/>
        <w:rPr>
          <w:sz w:val="22"/>
          <w:szCs w:val="22"/>
        </w:rPr>
      </w:pPr>
      <w:r>
        <w:rPr>
          <w:sz w:val="22"/>
          <w:szCs w:val="22"/>
        </w:rPr>
        <w:t>2018</w:t>
      </w:r>
      <w:r>
        <w:rPr>
          <w:sz w:val="22"/>
          <w:szCs w:val="22"/>
        </w:rPr>
        <w:tab/>
      </w:r>
      <w:r>
        <w:rPr>
          <w:sz w:val="22"/>
          <w:szCs w:val="22"/>
        </w:rPr>
        <w:tab/>
        <w:t>Food and Drug Administration Expert Panel, October 2018</w:t>
      </w:r>
    </w:p>
    <w:p w14:paraId="01348089" w14:textId="06D80C97" w:rsidR="009A465A" w:rsidRDefault="009A465A" w:rsidP="00A3035D">
      <w:pPr>
        <w:tabs>
          <w:tab w:val="left" w:pos="720"/>
        </w:tabs>
        <w:ind w:left="1440" w:hanging="1440"/>
        <w:rPr>
          <w:sz w:val="22"/>
          <w:szCs w:val="22"/>
        </w:rPr>
      </w:pPr>
      <w:r>
        <w:rPr>
          <w:sz w:val="22"/>
          <w:szCs w:val="22"/>
        </w:rPr>
        <w:t>2020-2022</w:t>
      </w:r>
      <w:r>
        <w:rPr>
          <w:sz w:val="22"/>
          <w:szCs w:val="22"/>
        </w:rPr>
        <w:tab/>
        <w:t>National Steering Committee, CTSA Consortium, National Center for Advancing Translational Science (NCATS), NIH</w:t>
      </w:r>
    </w:p>
    <w:p w14:paraId="5D5D92FC" w14:textId="13981E9E" w:rsidR="009A465A" w:rsidRDefault="009A465A" w:rsidP="009A465A">
      <w:pPr>
        <w:tabs>
          <w:tab w:val="left" w:pos="720"/>
        </w:tabs>
        <w:ind w:left="1440" w:hanging="1440"/>
        <w:rPr>
          <w:sz w:val="22"/>
          <w:szCs w:val="22"/>
        </w:rPr>
      </w:pPr>
      <w:r>
        <w:rPr>
          <w:sz w:val="22"/>
          <w:szCs w:val="22"/>
        </w:rPr>
        <w:t>2020-present</w:t>
      </w:r>
      <w:r>
        <w:rPr>
          <w:sz w:val="22"/>
          <w:szCs w:val="22"/>
        </w:rPr>
        <w:tab/>
        <w:t xml:space="preserve">External Advisory Board, Columbia University Digestive Disease Research Center, New York. </w:t>
      </w:r>
    </w:p>
    <w:p w14:paraId="4DDB3D48" w14:textId="0756ADBB" w:rsidR="00CC3798" w:rsidRDefault="00CC3798" w:rsidP="009A465A">
      <w:pPr>
        <w:tabs>
          <w:tab w:val="left" w:pos="720"/>
        </w:tabs>
        <w:ind w:left="1440" w:hanging="1440"/>
        <w:rPr>
          <w:sz w:val="22"/>
          <w:szCs w:val="22"/>
        </w:rPr>
      </w:pPr>
      <w:r>
        <w:rPr>
          <w:sz w:val="22"/>
          <w:szCs w:val="22"/>
        </w:rPr>
        <w:t>2020-present</w:t>
      </w:r>
      <w:r>
        <w:rPr>
          <w:sz w:val="22"/>
          <w:szCs w:val="22"/>
        </w:rPr>
        <w:tab/>
        <w:t>External Advisory Committee, University of California San Francisco Clinical and Translational Sciences Institute, San Francisco, CA</w:t>
      </w:r>
    </w:p>
    <w:p w14:paraId="2353987B" w14:textId="76CDB28D" w:rsidR="00C516BD" w:rsidRDefault="00C516BD" w:rsidP="009A465A">
      <w:pPr>
        <w:tabs>
          <w:tab w:val="left" w:pos="720"/>
        </w:tabs>
        <w:ind w:left="1440" w:hanging="1440"/>
        <w:rPr>
          <w:sz w:val="22"/>
          <w:szCs w:val="22"/>
        </w:rPr>
      </w:pPr>
      <w:r>
        <w:rPr>
          <w:sz w:val="22"/>
          <w:szCs w:val="22"/>
        </w:rPr>
        <w:t>2020-present</w:t>
      </w:r>
      <w:r>
        <w:rPr>
          <w:sz w:val="22"/>
          <w:szCs w:val="22"/>
        </w:rPr>
        <w:tab/>
        <w:t>External Advisory Committee, Rare Diseases Clinical Research Network Data Management and Coordinating Center (DMCC), Cincinnati Children’s Hospital Medical Center, Cincinnati, OH</w:t>
      </w:r>
    </w:p>
    <w:p w14:paraId="4C47BCF7" w14:textId="1564C7CA" w:rsidR="00F9300D" w:rsidRDefault="00F9300D" w:rsidP="009A465A">
      <w:pPr>
        <w:tabs>
          <w:tab w:val="left" w:pos="720"/>
        </w:tabs>
        <w:ind w:left="1440" w:hanging="1440"/>
        <w:rPr>
          <w:sz w:val="22"/>
          <w:szCs w:val="22"/>
        </w:rPr>
      </w:pPr>
      <w:r>
        <w:rPr>
          <w:sz w:val="22"/>
          <w:szCs w:val="22"/>
        </w:rPr>
        <w:t>2022-present</w:t>
      </w:r>
      <w:r>
        <w:rPr>
          <w:sz w:val="22"/>
          <w:szCs w:val="22"/>
        </w:rPr>
        <w:tab/>
        <w:t xml:space="preserve">Steering Committee, </w:t>
      </w:r>
      <w:r w:rsidR="001C6C66">
        <w:rPr>
          <w:sz w:val="22"/>
          <w:szCs w:val="22"/>
        </w:rPr>
        <w:t xml:space="preserve">The Coalition for </w:t>
      </w:r>
      <w:r>
        <w:rPr>
          <w:sz w:val="22"/>
          <w:szCs w:val="22"/>
        </w:rPr>
        <w:t xml:space="preserve">Pediatric </w:t>
      </w:r>
      <w:r w:rsidR="001C6C66">
        <w:rPr>
          <w:sz w:val="22"/>
          <w:szCs w:val="22"/>
        </w:rPr>
        <w:t>Medical</w:t>
      </w:r>
      <w:r>
        <w:rPr>
          <w:sz w:val="22"/>
          <w:szCs w:val="22"/>
        </w:rPr>
        <w:t xml:space="preserve"> Research</w:t>
      </w:r>
    </w:p>
    <w:p w14:paraId="780CD331" w14:textId="47973989" w:rsidR="00F9300D" w:rsidRDefault="00F9300D" w:rsidP="00F9300D">
      <w:pPr>
        <w:ind w:left="1440" w:hanging="1440"/>
        <w:rPr>
          <w:sz w:val="22"/>
          <w:szCs w:val="22"/>
        </w:rPr>
      </w:pPr>
      <w:r>
        <w:rPr>
          <w:sz w:val="22"/>
          <w:szCs w:val="22"/>
        </w:rPr>
        <w:t>2022-present</w:t>
      </w:r>
      <w:r w:rsidRPr="00045F36">
        <w:rPr>
          <w:sz w:val="20"/>
          <w:szCs w:val="20"/>
        </w:rPr>
        <w:tab/>
      </w:r>
      <w:r w:rsidRPr="00045F36">
        <w:rPr>
          <w:sz w:val="22"/>
          <w:szCs w:val="22"/>
        </w:rPr>
        <w:t xml:space="preserve">National Institute of Neurological Disorders and Stroke (NINDS), National Institutes of Health (NIH), NINDS Common Data Elements (CDEs) Version 2.0 Working Group for the Mitochondrial Disease CDE, member of the GI/Hepatology and Nutrition Subgroup. </w:t>
      </w:r>
    </w:p>
    <w:p w14:paraId="2EB8797B" w14:textId="1F0EEDB2" w:rsidR="00F9300D" w:rsidRDefault="00F9300D" w:rsidP="009A465A">
      <w:pPr>
        <w:tabs>
          <w:tab w:val="left" w:pos="720"/>
        </w:tabs>
        <w:ind w:left="1440" w:hanging="1440"/>
        <w:rPr>
          <w:sz w:val="22"/>
          <w:szCs w:val="22"/>
        </w:rPr>
      </w:pPr>
    </w:p>
    <w:p w14:paraId="43B9F987" w14:textId="77777777" w:rsidR="00F1391E" w:rsidRPr="00B44EC9" w:rsidRDefault="00F1391E" w:rsidP="006B56AC">
      <w:pPr>
        <w:rPr>
          <w:sz w:val="22"/>
          <w:szCs w:val="22"/>
        </w:rPr>
      </w:pPr>
    </w:p>
    <w:p w14:paraId="50A69A97" w14:textId="77777777" w:rsidR="00B6202F" w:rsidRDefault="00F1391E" w:rsidP="006B56AC">
      <w:pPr>
        <w:rPr>
          <w:b/>
          <w:sz w:val="22"/>
          <w:szCs w:val="22"/>
        </w:rPr>
      </w:pPr>
      <w:r w:rsidRPr="004C153E">
        <w:rPr>
          <w:b/>
          <w:sz w:val="22"/>
          <w:szCs w:val="22"/>
        </w:rPr>
        <w:t>F</w:t>
      </w:r>
      <w:r w:rsidR="001C6529" w:rsidRPr="004C153E">
        <w:rPr>
          <w:b/>
          <w:sz w:val="22"/>
          <w:szCs w:val="22"/>
        </w:rPr>
        <w:t xml:space="preserve">. </w:t>
      </w:r>
      <w:r w:rsidR="006B56AC" w:rsidRPr="004C153E">
        <w:rPr>
          <w:b/>
          <w:sz w:val="22"/>
          <w:szCs w:val="22"/>
        </w:rPr>
        <w:t>C</w:t>
      </w:r>
      <w:r w:rsidR="009F778F" w:rsidRPr="004C153E">
        <w:rPr>
          <w:b/>
          <w:sz w:val="22"/>
          <w:szCs w:val="22"/>
        </w:rPr>
        <w:t xml:space="preserve">ommunity </w:t>
      </w:r>
      <w:r w:rsidR="001C6529">
        <w:rPr>
          <w:b/>
          <w:sz w:val="22"/>
          <w:szCs w:val="22"/>
        </w:rPr>
        <w:t>Service o</w:t>
      </w:r>
      <w:r w:rsidR="001C6529" w:rsidRPr="004C153E">
        <w:rPr>
          <w:b/>
          <w:sz w:val="22"/>
          <w:szCs w:val="22"/>
        </w:rPr>
        <w:t>r Public Health Activities</w:t>
      </w:r>
    </w:p>
    <w:p w14:paraId="228577F0" w14:textId="77777777" w:rsidR="00565736" w:rsidRPr="004C153E" w:rsidRDefault="00565736" w:rsidP="006B56AC">
      <w:pPr>
        <w:rPr>
          <w:b/>
          <w:sz w:val="22"/>
          <w:szCs w:val="22"/>
        </w:rPr>
      </w:pPr>
    </w:p>
    <w:p w14:paraId="7556E6EF" w14:textId="77777777" w:rsidR="00290070" w:rsidRDefault="00290070" w:rsidP="008D08DB">
      <w:pPr>
        <w:numPr>
          <w:ilvl w:val="0"/>
          <w:numId w:val="51"/>
        </w:numPr>
        <w:tabs>
          <w:tab w:val="clear" w:pos="720"/>
          <w:tab w:val="num" w:pos="540"/>
        </w:tabs>
        <w:ind w:hanging="720"/>
        <w:rPr>
          <w:sz w:val="22"/>
          <w:szCs w:val="22"/>
          <w:u w:val="single"/>
        </w:rPr>
      </w:pPr>
      <w:r>
        <w:rPr>
          <w:sz w:val="22"/>
          <w:szCs w:val="22"/>
          <w:u w:val="single"/>
        </w:rPr>
        <w:t>Alpha One Foundation</w:t>
      </w:r>
    </w:p>
    <w:p w14:paraId="21E65A3C" w14:textId="77777777" w:rsidR="00A14EBE" w:rsidRDefault="00A14EBE" w:rsidP="00290070">
      <w:pPr>
        <w:ind w:left="360" w:firstLine="360"/>
        <w:rPr>
          <w:sz w:val="22"/>
          <w:szCs w:val="22"/>
        </w:rPr>
      </w:pPr>
      <w:r>
        <w:rPr>
          <w:sz w:val="22"/>
          <w:szCs w:val="22"/>
        </w:rPr>
        <w:t>2005-present</w:t>
      </w:r>
      <w:r>
        <w:rPr>
          <w:sz w:val="22"/>
          <w:szCs w:val="22"/>
        </w:rPr>
        <w:tab/>
        <w:t>Clinical Resource Center Director, Children’s Hospital Colorado</w:t>
      </w:r>
    </w:p>
    <w:p w14:paraId="1D206992" w14:textId="77777777" w:rsidR="006F467D" w:rsidRDefault="00290070" w:rsidP="00290070">
      <w:pPr>
        <w:ind w:left="360" w:firstLine="360"/>
        <w:rPr>
          <w:sz w:val="22"/>
          <w:szCs w:val="22"/>
        </w:rPr>
      </w:pPr>
      <w:r w:rsidRPr="00290070">
        <w:rPr>
          <w:sz w:val="22"/>
          <w:szCs w:val="22"/>
        </w:rPr>
        <w:t>2011-present</w:t>
      </w:r>
      <w:r w:rsidRPr="00290070">
        <w:rPr>
          <w:sz w:val="22"/>
          <w:szCs w:val="22"/>
        </w:rPr>
        <w:tab/>
        <w:t>Medical and Scientific Advisory Board</w:t>
      </w:r>
    </w:p>
    <w:p w14:paraId="7F7EBB3C" w14:textId="77777777" w:rsidR="006F467D" w:rsidRPr="00290070" w:rsidRDefault="006F467D" w:rsidP="00290070">
      <w:pPr>
        <w:ind w:left="360" w:firstLine="360"/>
        <w:rPr>
          <w:sz w:val="22"/>
          <w:szCs w:val="22"/>
        </w:rPr>
      </w:pPr>
      <w:r>
        <w:rPr>
          <w:sz w:val="22"/>
          <w:szCs w:val="22"/>
        </w:rPr>
        <w:t xml:space="preserve">2012-present    </w:t>
      </w:r>
      <w:r w:rsidR="00783F37">
        <w:rPr>
          <w:sz w:val="22"/>
          <w:szCs w:val="22"/>
        </w:rPr>
        <w:t xml:space="preserve"> </w:t>
      </w:r>
      <w:r>
        <w:rPr>
          <w:sz w:val="22"/>
          <w:szCs w:val="22"/>
        </w:rPr>
        <w:t>Clinical Resource Centers Working Group</w:t>
      </w:r>
    </w:p>
    <w:p w14:paraId="3BE1EBA7" w14:textId="77777777" w:rsidR="00B6202F" w:rsidRPr="00137649" w:rsidRDefault="00B6202F" w:rsidP="008D08DB">
      <w:pPr>
        <w:numPr>
          <w:ilvl w:val="0"/>
          <w:numId w:val="51"/>
        </w:numPr>
        <w:tabs>
          <w:tab w:val="clear" w:pos="720"/>
          <w:tab w:val="num" w:pos="540"/>
        </w:tabs>
        <w:ind w:hanging="720"/>
        <w:rPr>
          <w:sz w:val="22"/>
          <w:szCs w:val="22"/>
          <w:u w:val="single"/>
        </w:rPr>
      </w:pPr>
      <w:r w:rsidRPr="00137649">
        <w:rPr>
          <w:sz w:val="22"/>
          <w:szCs w:val="22"/>
          <w:u w:val="single"/>
        </w:rPr>
        <w:t>American Liver Foundation</w:t>
      </w:r>
    </w:p>
    <w:p w14:paraId="651A2D13" w14:textId="77777777" w:rsidR="00F1391E" w:rsidRPr="004C153E" w:rsidRDefault="00F1391E" w:rsidP="001C6529">
      <w:pPr>
        <w:tabs>
          <w:tab w:val="num" w:pos="540"/>
        </w:tabs>
        <w:ind w:left="1440" w:hanging="720"/>
        <w:jc w:val="both"/>
        <w:rPr>
          <w:sz w:val="22"/>
          <w:szCs w:val="22"/>
        </w:rPr>
      </w:pPr>
      <w:r w:rsidRPr="004C153E">
        <w:rPr>
          <w:sz w:val="22"/>
          <w:szCs w:val="22"/>
        </w:rPr>
        <w:t>1988</w:t>
      </w:r>
      <w:r w:rsidRPr="004C153E">
        <w:rPr>
          <w:sz w:val="22"/>
          <w:szCs w:val="22"/>
        </w:rPr>
        <w:noBreakHyphen/>
        <w:t>1990</w:t>
      </w:r>
      <w:r w:rsidRPr="004C153E">
        <w:rPr>
          <w:sz w:val="22"/>
          <w:szCs w:val="22"/>
        </w:rPr>
        <w:tab/>
        <w:t>Board of Directors, Rocky Mountain Chapter of the American Liver Foundation</w:t>
      </w:r>
    </w:p>
    <w:p w14:paraId="38400FB7" w14:textId="77777777" w:rsidR="00751F11" w:rsidRPr="004C153E" w:rsidRDefault="00751F11" w:rsidP="00137649">
      <w:pPr>
        <w:tabs>
          <w:tab w:val="num" w:pos="540"/>
        </w:tabs>
        <w:ind w:left="2160" w:hanging="1440"/>
        <w:jc w:val="both"/>
        <w:rPr>
          <w:sz w:val="22"/>
          <w:szCs w:val="22"/>
        </w:rPr>
      </w:pPr>
      <w:r w:rsidRPr="004C153E">
        <w:rPr>
          <w:sz w:val="22"/>
          <w:szCs w:val="22"/>
        </w:rPr>
        <w:t>1996-present</w:t>
      </w:r>
      <w:r w:rsidRPr="004C153E">
        <w:rPr>
          <w:sz w:val="22"/>
          <w:szCs w:val="22"/>
        </w:rPr>
        <w:tab/>
        <w:t>Scientific Advisory Committee, Rocky Mountain Chapter of American Liver Foundation.</w:t>
      </w:r>
    </w:p>
    <w:p w14:paraId="0CA7A2D8" w14:textId="77777777" w:rsidR="00751F11" w:rsidRPr="001C6529" w:rsidRDefault="00751F11" w:rsidP="001C6529">
      <w:pPr>
        <w:tabs>
          <w:tab w:val="num" w:pos="540"/>
        </w:tabs>
        <w:ind w:left="1440" w:hanging="720"/>
        <w:jc w:val="both"/>
        <w:rPr>
          <w:sz w:val="22"/>
          <w:szCs w:val="22"/>
        </w:rPr>
      </w:pPr>
      <w:r w:rsidRPr="001C6529">
        <w:rPr>
          <w:sz w:val="22"/>
          <w:szCs w:val="22"/>
        </w:rPr>
        <w:t>1997-2006</w:t>
      </w:r>
      <w:r w:rsidRPr="001C6529">
        <w:rPr>
          <w:sz w:val="22"/>
          <w:szCs w:val="22"/>
        </w:rPr>
        <w:tab/>
        <w:t>Board of Directors, Rocky Mountain Chapter of the American Liver Foundation</w:t>
      </w:r>
    </w:p>
    <w:p w14:paraId="161EF743" w14:textId="77777777" w:rsidR="001C6529" w:rsidRPr="001C6529" w:rsidRDefault="001C6529" w:rsidP="00137649">
      <w:pPr>
        <w:tabs>
          <w:tab w:val="num" w:pos="540"/>
        </w:tabs>
        <w:ind w:left="2160" w:hanging="1440"/>
        <w:jc w:val="both"/>
        <w:rPr>
          <w:sz w:val="22"/>
          <w:szCs w:val="22"/>
        </w:rPr>
      </w:pPr>
      <w:r w:rsidRPr="001C6529">
        <w:rPr>
          <w:sz w:val="22"/>
          <w:szCs w:val="22"/>
        </w:rPr>
        <w:t>1997-2000</w:t>
      </w:r>
      <w:r w:rsidRPr="001C6529">
        <w:rPr>
          <w:sz w:val="22"/>
          <w:szCs w:val="22"/>
        </w:rPr>
        <w:tab/>
        <w:t>Chairman, Scientific Committee for “</w:t>
      </w:r>
      <w:r w:rsidRPr="001C6529">
        <w:rPr>
          <w:i/>
          <w:sz w:val="22"/>
          <w:szCs w:val="22"/>
        </w:rPr>
        <w:t>Pediatric Liver Research Agenda-2000:  a blueprint for the future”</w:t>
      </w:r>
      <w:r w:rsidRPr="001C6529">
        <w:rPr>
          <w:sz w:val="22"/>
          <w:szCs w:val="22"/>
        </w:rPr>
        <w:t>, American Liver Foundation.</w:t>
      </w:r>
    </w:p>
    <w:p w14:paraId="3D00810F" w14:textId="77777777" w:rsidR="00613D36" w:rsidRPr="00022F65" w:rsidRDefault="001C6529" w:rsidP="00137649">
      <w:pPr>
        <w:tabs>
          <w:tab w:val="left" w:pos="720"/>
        </w:tabs>
        <w:ind w:left="2160" w:hanging="2160"/>
        <w:jc w:val="both"/>
        <w:rPr>
          <w:sz w:val="22"/>
          <w:szCs w:val="22"/>
        </w:rPr>
      </w:pPr>
      <w:r>
        <w:tab/>
      </w:r>
      <w:r w:rsidRPr="001C6529">
        <w:rPr>
          <w:sz w:val="22"/>
          <w:szCs w:val="22"/>
        </w:rPr>
        <w:t>1997-2003</w:t>
      </w:r>
      <w:r w:rsidRPr="001C6529">
        <w:rPr>
          <w:sz w:val="22"/>
          <w:szCs w:val="22"/>
        </w:rPr>
        <w:tab/>
        <w:t xml:space="preserve">National Board of Directors, Executive Committee and </w:t>
      </w:r>
      <w:r w:rsidRPr="00022F65">
        <w:rPr>
          <w:sz w:val="22"/>
          <w:szCs w:val="22"/>
        </w:rPr>
        <w:t>Medical Advisory Committee, American Liver Foundation.</w:t>
      </w:r>
    </w:p>
    <w:p w14:paraId="5763ED5F" w14:textId="77777777" w:rsidR="00613D36" w:rsidRPr="00022F65" w:rsidRDefault="00613D36" w:rsidP="00613D36">
      <w:pPr>
        <w:tabs>
          <w:tab w:val="left" w:pos="720"/>
        </w:tabs>
        <w:ind w:left="1440" w:hanging="1440"/>
        <w:jc w:val="both"/>
        <w:rPr>
          <w:sz w:val="22"/>
          <w:szCs w:val="22"/>
        </w:rPr>
      </w:pPr>
      <w:r w:rsidRPr="00022F65">
        <w:rPr>
          <w:sz w:val="22"/>
          <w:szCs w:val="22"/>
        </w:rPr>
        <w:tab/>
        <w:t>1997-2006</w:t>
      </w:r>
      <w:r w:rsidRPr="00022F65">
        <w:rPr>
          <w:sz w:val="22"/>
          <w:szCs w:val="22"/>
        </w:rPr>
        <w:tab/>
        <w:t>Chairman, Children's Liver Council, American Liver Foundation.</w:t>
      </w:r>
    </w:p>
    <w:p w14:paraId="2F9635F2" w14:textId="77777777" w:rsidR="00022F65" w:rsidRPr="00137649" w:rsidRDefault="00022F65" w:rsidP="00022F65">
      <w:pPr>
        <w:tabs>
          <w:tab w:val="left" w:pos="720"/>
        </w:tabs>
        <w:ind w:left="1440" w:hanging="1440"/>
        <w:jc w:val="both"/>
        <w:rPr>
          <w:sz w:val="22"/>
          <w:szCs w:val="22"/>
        </w:rPr>
      </w:pPr>
      <w:r w:rsidRPr="00022F65">
        <w:rPr>
          <w:sz w:val="22"/>
          <w:szCs w:val="22"/>
        </w:rPr>
        <w:tab/>
        <w:t>1997-</w:t>
      </w:r>
      <w:r w:rsidRPr="00137649">
        <w:rPr>
          <w:sz w:val="22"/>
          <w:szCs w:val="22"/>
        </w:rPr>
        <w:t>2000</w:t>
      </w:r>
      <w:r w:rsidRPr="00137649">
        <w:rPr>
          <w:sz w:val="22"/>
          <w:szCs w:val="22"/>
        </w:rPr>
        <w:tab/>
        <w:t>Liver Allocation Policy Working Group, American Liver Foundation</w:t>
      </w:r>
    </w:p>
    <w:p w14:paraId="30A055FD" w14:textId="77777777" w:rsidR="00137649" w:rsidRPr="00137649" w:rsidRDefault="00137649" w:rsidP="00137649">
      <w:pPr>
        <w:tabs>
          <w:tab w:val="left" w:pos="720"/>
        </w:tabs>
        <w:ind w:left="1440" w:hanging="1440"/>
        <w:jc w:val="both"/>
        <w:rPr>
          <w:sz w:val="22"/>
          <w:szCs w:val="22"/>
        </w:rPr>
      </w:pPr>
      <w:r w:rsidRPr="00137649">
        <w:rPr>
          <w:sz w:val="22"/>
          <w:szCs w:val="22"/>
        </w:rPr>
        <w:tab/>
        <w:t>2000-2004</w:t>
      </w:r>
      <w:r w:rsidRPr="00137649">
        <w:rPr>
          <w:sz w:val="22"/>
          <w:szCs w:val="22"/>
        </w:rPr>
        <w:tab/>
        <w:t>ALF/AASLD Partnership Committee</w:t>
      </w:r>
    </w:p>
    <w:p w14:paraId="120F92EB" w14:textId="77777777" w:rsidR="008E309F" w:rsidRPr="008E309F" w:rsidRDefault="00137649" w:rsidP="008E309F">
      <w:pPr>
        <w:tabs>
          <w:tab w:val="left" w:pos="720"/>
        </w:tabs>
        <w:ind w:left="2160" w:hanging="2160"/>
        <w:jc w:val="both"/>
        <w:rPr>
          <w:sz w:val="22"/>
          <w:szCs w:val="22"/>
        </w:rPr>
      </w:pPr>
      <w:r w:rsidRPr="00137649">
        <w:rPr>
          <w:sz w:val="22"/>
          <w:szCs w:val="22"/>
        </w:rPr>
        <w:tab/>
        <w:t>2000-</w:t>
      </w:r>
      <w:r w:rsidR="008C1F39">
        <w:rPr>
          <w:sz w:val="22"/>
          <w:szCs w:val="22"/>
        </w:rPr>
        <w:t>2008</w:t>
      </w:r>
      <w:r w:rsidRPr="00137649">
        <w:rPr>
          <w:sz w:val="22"/>
          <w:szCs w:val="22"/>
        </w:rPr>
        <w:tab/>
        <w:t xml:space="preserve">ALF/AASLD Resident Scholar Travel Award Subcommittee, American Liver Foundation </w:t>
      </w:r>
      <w:r w:rsidR="008E309F">
        <w:t xml:space="preserve"> </w:t>
      </w:r>
    </w:p>
    <w:p w14:paraId="7A840A33" w14:textId="77777777" w:rsidR="007D65AC" w:rsidRPr="00E10D1F" w:rsidRDefault="007D65AC" w:rsidP="007D65AC">
      <w:pPr>
        <w:tabs>
          <w:tab w:val="left" w:pos="720"/>
        </w:tabs>
        <w:jc w:val="both"/>
        <w:rPr>
          <w:sz w:val="22"/>
          <w:szCs w:val="22"/>
        </w:rPr>
      </w:pPr>
      <w:r>
        <w:tab/>
        <w:t>2002-</w:t>
      </w:r>
      <w:r w:rsidR="008C1F39">
        <w:rPr>
          <w:sz w:val="22"/>
          <w:szCs w:val="22"/>
        </w:rPr>
        <w:t>2012</w:t>
      </w:r>
      <w:r w:rsidRPr="00E10D1F">
        <w:rPr>
          <w:sz w:val="22"/>
          <w:szCs w:val="22"/>
        </w:rPr>
        <w:tab/>
        <w:t>Co-Chair, Biliary Atresia Fund for the Cure, American Liver Foundation</w:t>
      </w:r>
    </w:p>
    <w:p w14:paraId="368835A6" w14:textId="77777777" w:rsidR="005165EC" w:rsidRPr="00E10D1F" w:rsidRDefault="005165EC" w:rsidP="005165EC">
      <w:pPr>
        <w:pStyle w:val="BodyTextIndent2"/>
        <w:tabs>
          <w:tab w:val="clear" w:pos="720"/>
          <w:tab w:val="left" w:pos="1530"/>
        </w:tabs>
        <w:ind w:hanging="720"/>
        <w:jc w:val="left"/>
        <w:rPr>
          <w:sz w:val="22"/>
          <w:szCs w:val="22"/>
        </w:rPr>
      </w:pPr>
      <w:r w:rsidRPr="00E10D1F">
        <w:rPr>
          <w:sz w:val="22"/>
          <w:szCs w:val="22"/>
        </w:rPr>
        <w:t>2004-2009</w:t>
      </w:r>
      <w:r w:rsidRPr="00E10D1F">
        <w:rPr>
          <w:sz w:val="22"/>
          <w:szCs w:val="22"/>
        </w:rPr>
        <w:tab/>
        <w:t>Grants Review Committee, American Liver Foundation</w:t>
      </w:r>
    </w:p>
    <w:p w14:paraId="227EE32B" w14:textId="77777777" w:rsidR="00E10D1F" w:rsidRPr="00A3035D" w:rsidRDefault="00E10D1F" w:rsidP="00E10D1F">
      <w:pPr>
        <w:tabs>
          <w:tab w:val="left" w:pos="720"/>
        </w:tabs>
        <w:jc w:val="both"/>
        <w:rPr>
          <w:sz w:val="22"/>
          <w:szCs w:val="22"/>
        </w:rPr>
      </w:pPr>
      <w:r w:rsidRPr="00E10D1F">
        <w:rPr>
          <w:sz w:val="22"/>
          <w:szCs w:val="22"/>
        </w:rPr>
        <w:tab/>
        <w:t>2007-</w:t>
      </w:r>
      <w:r w:rsidR="008C1F39">
        <w:rPr>
          <w:sz w:val="22"/>
          <w:szCs w:val="22"/>
        </w:rPr>
        <w:t>2013</w:t>
      </w:r>
      <w:r w:rsidRPr="00A3035D">
        <w:rPr>
          <w:sz w:val="22"/>
          <w:szCs w:val="22"/>
        </w:rPr>
        <w:tab/>
        <w:t>National Board of Directors, American Liver Foundation</w:t>
      </w:r>
    </w:p>
    <w:p w14:paraId="78DDB57F" w14:textId="77777777" w:rsidR="00137649" w:rsidRDefault="008C1F39" w:rsidP="00A3035D">
      <w:pPr>
        <w:tabs>
          <w:tab w:val="left" w:pos="720"/>
        </w:tabs>
        <w:ind w:left="1440" w:hanging="1440"/>
        <w:rPr>
          <w:sz w:val="22"/>
          <w:szCs w:val="22"/>
        </w:rPr>
      </w:pPr>
      <w:r>
        <w:rPr>
          <w:sz w:val="22"/>
          <w:szCs w:val="22"/>
        </w:rPr>
        <w:tab/>
        <w:t>2008-2012</w:t>
      </w:r>
      <w:r w:rsidR="00A3035D" w:rsidRPr="00A3035D">
        <w:rPr>
          <w:sz w:val="22"/>
          <w:szCs w:val="22"/>
        </w:rPr>
        <w:tab/>
        <w:t>AASLD/ALF Public Policy Joint Task Force</w:t>
      </w:r>
    </w:p>
    <w:p w14:paraId="6C88B0E9" w14:textId="77777777" w:rsidR="00DB73EE" w:rsidRDefault="00DB73EE" w:rsidP="00A3035D">
      <w:pPr>
        <w:tabs>
          <w:tab w:val="left" w:pos="720"/>
        </w:tabs>
        <w:ind w:left="1440" w:hanging="1440"/>
        <w:rPr>
          <w:sz w:val="22"/>
          <w:szCs w:val="22"/>
        </w:rPr>
      </w:pPr>
      <w:r>
        <w:rPr>
          <w:sz w:val="22"/>
          <w:szCs w:val="22"/>
        </w:rPr>
        <w:tab/>
        <w:t>2010-</w:t>
      </w:r>
      <w:r w:rsidR="008C1F39">
        <w:rPr>
          <w:sz w:val="22"/>
          <w:szCs w:val="22"/>
        </w:rPr>
        <w:t>2012</w:t>
      </w:r>
      <w:r>
        <w:rPr>
          <w:sz w:val="22"/>
          <w:szCs w:val="22"/>
        </w:rPr>
        <w:t xml:space="preserve"> </w:t>
      </w:r>
      <w:r>
        <w:rPr>
          <w:sz w:val="22"/>
          <w:szCs w:val="22"/>
        </w:rPr>
        <w:tab/>
        <w:t>ALF Mission Committee</w:t>
      </w:r>
    </w:p>
    <w:p w14:paraId="52F7CA83" w14:textId="77777777" w:rsidR="00E24833" w:rsidRPr="00137649" w:rsidRDefault="00E24833" w:rsidP="008D08DB">
      <w:pPr>
        <w:numPr>
          <w:ilvl w:val="0"/>
          <w:numId w:val="51"/>
        </w:numPr>
        <w:tabs>
          <w:tab w:val="clear" w:pos="720"/>
          <w:tab w:val="num" w:pos="540"/>
        </w:tabs>
        <w:ind w:hanging="720"/>
        <w:jc w:val="both"/>
        <w:rPr>
          <w:sz w:val="22"/>
          <w:szCs w:val="22"/>
          <w:u w:val="single"/>
        </w:rPr>
      </w:pPr>
      <w:r w:rsidRPr="00137649">
        <w:rPr>
          <w:sz w:val="22"/>
          <w:szCs w:val="22"/>
          <w:u w:val="single"/>
        </w:rPr>
        <w:t>Children’s Digestive Health and Nutrition Foundation</w:t>
      </w:r>
    </w:p>
    <w:p w14:paraId="0720E4C7" w14:textId="77777777" w:rsidR="00E24833" w:rsidRPr="00137649" w:rsidRDefault="00E24833" w:rsidP="00E24833">
      <w:pPr>
        <w:tabs>
          <w:tab w:val="left" w:pos="720"/>
        </w:tabs>
        <w:ind w:left="1440" w:hanging="1440"/>
        <w:jc w:val="both"/>
        <w:rPr>
          <w:sz w:val="22"/>
          <w:szCs w:val="22"/>
        </w:rPr>
      </w:pPr>
      <w:r>
        <w:tab/>
      </w:r>
      <w:r w:rsidRPr="00137649">
        <w:rPr>
          <w:sz w:val="22"/>
          <w:szCs w:val="22"/>
        </w:rPr>
        <w:t>1998-2000</w:t>
      </w:r>
      <w:r w:rsidRPr="00137649">
        <w:rPr>
          <w:sz w:val="22"/>
          <w:szCs w:val="22"/>
        </w:rPr>
        <w:tab/>
        <w:t xml:space="preserve">Board of Directors, Children’s Digestive </w:t>
      </w:r>
      <w:proofErr w:type="gramStart"/>
      <w:r w:rsidRPr="00137649">
        <w:rPr>
          <w:sz w:val="22"/>
          <w:szCs w:val="22"/>
        </w:rPr>
        <w:t>Health</w:t>
      </w:r>
      <w:proofErr w:type="gramEnd"/>
      <w:r w:rsidRPr="00137649">
        <w:rPr>
          <w:sz w:val="22"/>
          <w:szCs w:val="22"/>
        </w:rPr>
        <w:t xml:space="preserve"> and Nutrition Foundation.</w:t>
      </w:r>
    </w:p>
    <w:p w14:paraId="13F549F6" w14:textId="77777777" w:rsidR="00A3035D" w:rsidRPr="00A3035D" w:rsidRDefault="007B45BA" w:rsidP="00A3035D">
      <w:pPr>
        <w:tabs>
          <w:tab w:val="left" w:pos="720"/>
        </w:tabs>
        <w:ind w:left="1440" w:hanging="1440"/>
        <w:jc w:val="both"/>
        <w:rPr>
          <w:sz w:val="22"/>
          <w:szCs w:val="22"/>
        </w:rPr>
      </w:pPr>
      <w:r w:rsidRPr="00137649">
        <w:rPr>
          <w:sz w:val="22"/>
          <w:szCs w:val="22"/>
        </w:rPr>
        <w:tab/>
      </w:r>
      <w:r w:rsidR="00137649" w:rsidRPr="00137649">
        <w:rPr>
          <w:sz w:val="22"/>
          <w:szCs w:val="22"/>
        </w:rPr>
        <w:t>2000-</w:t>
      </w:r>
      <w:r w:rsidR="00783F37">
        <w:rPr>
          <w:sz w:val="22"/>
          <w:szCs w:val="22"/>
        </w:rPr>
        <w:t>2004</w:t>
      </w:r>
      <w:r w:rsidR="00137649" w:rsidRPr="00137649">
        <w:rPr>
          <w:sz w:val="22"/>
          <w:szCs w:val="22"/>
        </w:rPr>
        <w:tab/>
        <w:t xml:space="preserve">Advisory Committee, Children’s Digestive </w:t>
      </w:r>
      <w:proofErr w:type="gramStart"/>
      <w:r w:rsidR="00137649" w:rsidRPr="00137649">
        <w:rPr>
          <w:sz w:val="22"/>
          <w:szCs w:val="22"/>
        </w:rPr>
        <w:t>Health</w:t>
      </w:r>
      <w:proofErr w:type="gramEnd"/>
      <w:r w:rsidR="00137649" w:rsidRPr="00137649">
        <w:rPr>
          <w:sz w:val="22"/>
          <w:szCs w:val="22"/>
        </w:rPr>
        <w:t xml:space="preserve"> and Nutrition Foundation</w:t>
      </w:r>
    </w:p>
    <w:p w14:paraId="44232787" w14:textId="77777777" w:rsidR="00B6202F" w:rsidRPr="00137649" w:rsidRDefault="00B6202F" w:rsidP="008D08DB">
      <w:pPr>
        <w:numPr>
          <w:ilvl w:val="0"/>
          <w:numId w:val="51"/>
        </w:numPr>
        <w:tabs>
          <w:tab w:val="clear" w:pos="720"/>
          <w:tab w:val="num" w:pos="540"/>
        </w:tabs>
        <w:ind w:hanging="720"/>
        <w:rPr>
          <w:sz w:val="22"/>
          <w:szCs w:val="22"/>
          <w:u w:val="single"/>
        </w:rPr>
      </w:pPr>
      <w:r w:rsidRPr="00137649">
        <w:rPr>
          <w:sz w:val="22"/>
          <w:szCs w:val="22"/>
          <w:u w:val="single"/>
        </w:rPr>
        <w:lastRenderedPageBreak/>
        <w:t>Cystic Fibrosis Foundation</w:t>
      </w:r>
    </w:p>
    <w:p w14:paraId="13B0329F" w14:textId="77777777" w:rsidR="008164B7" w:rsidRPr="007B45BA" w:rsidRDefault="008164B7" w:rsidP="007B45BA">
      <w:pPr>
        <w:tabs>
          <w:tab w:val="num" w:pos="540"/>
        </w:tabs>
        <w:ind w:left="2160" w:hanging="1440"/>
        <w:jc w:val="both"/>
        <w:rPr>
          <w:sz w:val="22"/>
          <w:szCs w:val="22"/>
        </w:rPr>
      </w:pPr>
      <w:proofErr w:type="gramStart"/>
      <w:r w:rsidRPr="007B45BA">
        <w:rPr>
          <w:sz w:val="22"/>
          <w:szCs w:val="22"/>
        </w:rPr>
        <w:t>April,</w:t>
      </w:r>
      <w:proofErr w:type="gramEnd"/>
      <w:r w:rsidRPr="007B45BA">
        <w:rPr>
          <w:sz w:val="22"/>
          <w:szCs w:val="22"/>
        </w:rPr>
        <w:t xml:space="preserve"> 1990</w:t>
      </w:r>
      <w:r w:rsidRPr="007B45BA">
        <w:rPr>
          <w:sz w:val="22"/>
          <w:szCs w:val="22"/>
        </w:rPr>
        <w:tab/>
        <w:t>Cystic Fibrosis Foundation Consensus Conference on "Nutritional Assessment and Management in Cystic Fibrosis"</w:t>
      </w:r>
    </w:p>
    <w:p w14:paraId="6992C9A9" w14:textId="77777777" w:rsidR="007B45BA" w:rsidRPr="007B45BA" w:rsidRDefault="007B45BA" w:rsidP="007B45BA">
      <w:pPr>
        <w:tabs>
          <w:tab w:val="left" w:pos="720"/>
        </w:tabs>
        <w:ind w:left="2160" w:hanging="2160"/>
        <w:jc w:val="both"/>
        <w:rPr>
          <w:sz w:val="22"/>
          <w:szCs w:val="22"/>
        </w:rPr>
      </w:pPr>
      <w:r w:rsidRPr="007B45BA">
        <w:rPr>
          <w:sz w:val="22"/>
          <w:szCs w:val="22"/>
        </w:rPr>
        <w:tab/>
        <w:t>1999-</w:t>
      </w:r>
      <w:r w:rsidR="00783F37">
        <w:rPr>
          <w:sz w:val="22"/>
          <w:szCs w:val="22"/>
        </w:rPr>
        <w:t>2005</w:t>
      </w:r>
      <w:r w:rsidRPr="007B45BA">
        <w:rPr>
          <w:sz w:val="22"/>
          <w:szCs w:val="22"/>
        </w:rPr>
        <w:tab/>
        <w:t>Project Advisory Committee, Cystic Fibrosis Foundation Therapeutics Development Grants Program</w:t>
      </w:r>
    </w:p>
    <w:p w14:paraId="3F4F58AC" w14:textId="77777777" w:rsidR="007B45BA" w:rsidRPr="007B45BA" w:rsidRDefault="007B45BA" w:rsidP="007B45BA">
      <w:pPr>
        <w:tabs>
          <w:tab w:val="left" w:pos="720"/>
        </w:tabs>
        <w:ind w:left="1440" w:hanging="1440"/>
        <w:jc w:val="both"/>
        <w:rPr>
          <w:b/>
          <w:sz w:val="22"/>
          <w:szCs w:val="22"/>
        </w:rPr>
      </w:pPr>
      <w:r w:rsidRPr="007B45BA">
        <w:rPr>
          <w:sz w:val="22"/>
          <w:szCs w:val="22"/>
        </w:rPr>
        <w:tab/>
        <w:t>1999-2001</w:t>
      </w:r>
      <w:r w:rsidRPr="007B45BA">
        <w:rPr>
          <w:sz w:val="22"/>
          <w:szCs w:val="22"/>
        </w:rPr>
        <w:tab/>
        <w:t>Cystic Fibrosis Foundation Consensus Committee on CF Adult Care</w:t>
      </w:r>
    </w:p>
    <w:p w14:paraId="6209971F" w14:textId="77777777" w:rsidR="007B45BA" w:rsidRDefault="007B45BA" w:rsidP="007B45BA">
      <w:pPr>
        <w:tabs>
          <w:tab w:val="left" w:pos="720"/>
        </w:tabs>
        <w:jc w:val="both"/>
        <w:rPr>
          <w:sz w:val="22"/>
          <w:szCs w:val="22"/>
        </w:rPr>
      </w:pPr>
      <w:r w:rsidRPr="007B45BA">
        <w:rPr>
          <w:sz w:val="22"/>
          <w:szCs w:val="22"/>
        </w:rPr>
        <w:tab/>
        <w:t>1999-</w:t>
      </w:r>
      <w:r w:rsidR="00072CF6">
        <w:rPr>
          <w:sz w:val="22"/>
          <w:szCs w:val="22"/>
        </w:rPr>
        <w:t>2008</w:t>
      </w:r>
      <w:r w:rsidRPr="007B45BA">
        <w:rPr>
          <w:sz w:val="22"/>
          <w:szCs w:val="22"/>
        </w:rPr>
        <w:tab/>
        <w:t>Working Group on Epidemiology of Cystic Fibrosis Liver Disease</w:t>
      </w:r>
    </w:p>
    <w:p w14:paraId="24F77BE5" w14:textId="77777777" w:rsidR="00A73E01" w:rsidRDefault="00DB73EE" w:rsidP="00A73E01">
      <w:pPr>
        <w:tabs>
          <w:tab w:val="left" w:pos="720"/>
        </w:tabs>
        <w:jc w:val="both"/>
        <w:rPr>
          <w:sz w:val="22"/>
          <w:szCs w:val="22"/>
        </w:rPr>
      </w:pPr>
      <w:r>
        <w:rPr>
          <w:sz w:val="22"/>
          <w:szCs w:val="22"/>
        </w:rPr>
        <w:tab/>
        <w:t xml:space="preserve">2001-present </w:t>
      </w:r>
      <w:r>
        <w:rPr>
          <w:sz w:val="22"/>
          <w:szCs w:val="22"/>
        </w:rPr>
        <w:tab/>
        <w:t xml:space="preserve">Professional Education </w:t>
      </w:r>
      <w:r w:rsidR="00A73E01">
        <w:rPr>
          <w:sz w:val="22"/>
          <w:szCs w:val="22"/>
        </w:rPr>
        <w:t xml:space="preserve">Committee, </w:t>
      </w:r>
      <w:r w:rsidR="00A73E01" w:rsidRPr="007B45BA">
        <w:rPr>
          <w:sz w:val="22"/>
          <w:szCs w:val="22"/>
        </w:rPr>
        <w:t>Cystic Fibrosis Foundation</w:t>
      </w:r>
    </w:p>
    <w:p w14:paraId="4558CECB" w14:textId="77777777" w:rsidR="00A3035D" w:rsidRPr="00A3035D" w:rsidRDefault="00E10D1F" w:rsidP="00A73E01">
      <w:pPr>
        <w:tabs>
          <w:tab w:val="left" w:pos="720"/>
        </w:tabs>
        <w:ind w:left="2160" w:hanging="2160"/>
        <w:jc w:val="both"/>
        <w:rPr>
          <w:sz w:val="22"/>
          <w:szCs w:val="22"/>
        </w:rPr>
      </w:pPr>
      <w:r>
        <w:rPr>
          <w:sz w:val="22"/>
          <w:szCs w:val="22"/>
        </w:rPr>
        <w:tab/>
      </w:r>
      <w:r w:rsidRPr="00E10D1F">
        <w:rPr>
          <w:sz w:val="22"/>
          <w:szCs w:val="22"/>
        </w:rPr>
        <w:t>2007-present</w:t>
      </w:r>
      <w:r w:rsidRPr="00E10D1F">
        <w:rPr>
          <w:sz w:val="22"/>
          <w:szCs w:val="22"/>
        </w:rPr>
        <w:tab/>
        <w:t>Protocol Review Committee, Cystic Fibrosis Foundation Therapeutics Development Network</w:t>
      </w:r>
    </w:p>
    <w:p w14:paraId="7B0209F9" w14:textId="77777777" w:rsidR="008164B7" w:rsidRPr="00FA003C" w:rsidRDefault="001C6529" w:rsidP="008D08DB">
      <w:pPr>
        <w:numPr>
          <w:ilvl w:val="0"/>
          <w:numId w:val="51"/>
        </w:numPr>
        <w:tabs>
          <w:tab w:val="clear" w:pos="720"/>
          <w:tab w:val="num" w:pos="540"/>
        </w:tabs>
        <w:ind w:hanging="720"/>
        <w:rPr>
          <w:sz w:val="22"/>
          <w:szCs w:val="22"/>
          <w:u w:val="single"/>
        </w:rPr>
      </w:pPr>
      <w:r w:rsidRPr="00FA003C">
        <w:rPr>
          <w:sz w:val="22"/>
          <w:szCs w:val="22"/>
          <w:u w:val="single"/>
        </w:rPr>
        <w:t>Alagille Syndrome Alliance</w:t>
      </w:r>
    </w:p>
    <w:p w14:paraId="1845998F" w14:textId="77777777" w:rsidR="001C6529" w:rsidRPr="00FA003C" w:rsidRDefault="001C6529" w:rsidP="008D08DB">
      <w:pPr>
        <w:numPr>
          <w:ilvl w:val="1"/>
          <w:numId w:val="56"/>
        </w:numPr>
        <w:jc w:val="both"/>
        <w:rPr>
          <w:sz w:val="22"/>
          <w:szCs w:val="22"/>
        </w:rPr>
      </w:pPr>
      <w:r w:rsidRPr="00FA003C">
        <w:rPr>
          <w:sz w:val="22"/>
          <w:szCs w:val="22"/>
        </w:rPr>
        <w:t>Scientific Advisory Board, Alagille Syndrome Alliance</w:t>
      </w:r>
    </w:p>
    <w:p w14:paraId="4120BF6B" w14:textId="77777777" w:rsidR="001C6529" w:rsidRDefault="00D35F0E" w:rsidP="00A3035D">
      <w:pPr>
        <w:pStyle w:val="BodyTextIndent2"/>
        <w:tabs>
          <w:tab w:val="clear" w:pos="720"/>
          <w:tab w:val="left" w:pos="1530"/>
        </w:tabs>
        <w:ind w:left="720" w:hanging="720"/>
        <w:jc w:val="left"/>
        <w:rPr>
          <w:sz w:val="22"/>
          <w:szCs w:val="22"/>
        </w:rPr>
      </w:pPr>
      <w:r w:rsidRPr="00FA003C">
        <w:rPr>
          <w:sz w:val="22"/>
          <w:szCs w:val="22"/>
        </w:rPr>
        <w:tab/>
        <w:t>2003-2007</w:t>
      </w:r>
      <w:r w:rsidRPr="00FA003C">
        <w:rPr>
          <w:sz w:val="22"/>
          <w:szCs w:val="22"/>
        </w:rPr>
        <w:tab/>
        <w:t>Medical Advisory Board, Alagille Syndrome Alliance</w:t>
      </w:r>
    </w:p>
    <w:p w14:paraId="205C35C1" w14:textId="77777777" w:rsidR="00DB73EE" w:rsidRPr="00FA003C" w:rsidRDefault="00DB73EE" w:rsidP="00A3035D">
      <w:pPr>
        <w:pStyle w:val="BodyTextIndent2"/>
        <w:tabs>
          <w:tab w:val="clear" w:pos="720"/>
          <w:tab w:val="left" w:pos="1530"/>
        </w:tabs>
        <w:ind w:left="720" w:hanging="720"/>
        <w:jc w:val="left"/>
        <w:rPr>
          <w:sz w:val="22"/>
          <w:szCs w:val="22"/>
        </w:rPr>
      </w:pPr>
      <w:r>
        <w:rPr>
          <w:sz w:val="22"/>
          <w:szCs w:val="22"/>
        </w:rPr>
        <w:tab/>
        <w:t>2010-present</w:t>
      </w:r>
      <w:r>
        <w:rPr>
          <w:sz w:val="22"/>
          <w:szCs w:val="22"/>
        </w:rPr>
        <w:tab/>
        <w:t>Medical Advisory Board, Alagille Syndrome Alliance</w:t>
      </w:r>
    </w:p>
    <w:p w14:paraId="0C86E457" w14:textId="77777777" w:rsidR="00F1391E" w:rsidRPr="00137649" w:rsidRDefault="00F1391E" w:rsidP="008D08DB">
      <w:pPr>
        <w:numPr>
          <w:ilvl w:val="0"/>
          <w:numId w:val="51"/>
        </w:numPr>
        <w:tabs>
          <w:tab w:val="clear" w:pos="720"/>
          <w:tab w:val="num" w:pos="540"/>
        </w:tabs>
        <w:ind w:hanging="720"/>
        <w:rPr>
          <w:sz w:val="22"/>
          <w:szCs w:val="22"/>
          <w:u w:val="single"/>
        </w:rPr>
      </w:pPr>
      <w:r w:rsidRPr="00137649">
        <w:rPr>
          <w:sz w:val="22"/>
          <w:szCs w:val="22"/>
          <w:u w:val="single"/>
        </w:rPr>
        <w:t>Crohn’s and Colitis Foundation of America</w:t>
      </w:r>
    </w:p>
    <w:p w14:paraId="2DF28C10" w14:textId="77777777" w:rsidR="00F1391E" w:rsidRDefault="00F1391E" w:rsidP="008D08DB">
      <w:pPr>
        <w:numPr>
          <w:ilvl w:val="1"/>
          <w:numId w:val="62"/>
        </w:numPr>
        <w:tabs>
          <w:tab w:val="clear" w:pos="2160"/>
        </w:tabs>
        <w:ind w:hanging="1440"/>
        <w:jc w:val="both"/>
        <w:rPr>
          <w:sz w:val="22"/>
          <w:szCs w:val="22"/>
        </w:rPr>
      </w:pPr>
      <w:r w:rsidRPr="004C153E">
        <w:rPr>
          <w:sz w:val="22"/>
          <w:szCs w:val="22"/>
        </w:rPr>
        <w:t>Scientific Advisory Committee, Rocky Mountain Chapter of the National Foundation for Ileitis and Colitis, Inc.</w:t>
      </w:r>
    </w:p>
    <w:p w14:paraId="4CF40CF7" w14:textId="54B256AD" w:rsidR="001D1415" w:rsidRDefault="001D1415" w:rsidP="001D1415">
      <w:pPr>
        <w:tabs>
          <w:tab w:val="left" w:pos="720"/>
        </w:tabs>
        <w:ind w:left="2160" w:hanging="2160"/>
        <w:rPr>
          <w:sz w:val="22"/>
          <w:szCs w:val="22"/>
        </w:rPr>
      </w:pPr>
      <w:r>
        <w:tab/>
      </w:r>
      <w:r w:rsidRPr="003532BD">
        <w:rPr>
          <w:sz w:val="22"/>
          <w:szCs w:val="22"/>
        </w:rPr>
        <w:t>2008-</w:t>
      </w:r>
      <w:r w:rsidR="00045F36">
        <w:rPr>
          <w:sz w:val="22"/>
          <w:szCs w:val="22"/>
        </w:rPr>
        <w:t>2018</w:t>
      </w:r>
      <w:r w:rsidRPr="003532BD">
        <w:rPr>
          <w:sz w:val="22"/>
          <w:szCs w:val="22"/>
        </w:rPr>
        <w:tab/>
        <w:t xml:space="preserve">Oversight Committee, </w:t>
      </w:r>
      <w:proofErr w:type="gramStart"/>
      <w:r w:rsidRPr="003532BD">
        <w:rPr>
          <w:sz w:val="22"/>
          <w:szCs w:val="22"/>
        </w:rPr>
        <w:t>Crohn’s</w:t>
      </w:r>
      <w:proofErr w:type="gramEnd"/>
      <w:r w:rsidRPr="003532BD">
        <w:rPr>
          <w:sz w:val="22"/>
          <w:szCs w:val="22"/>
        </w:rPr>
        <w:t xml:space="preserve"> and Colitis Foundation of America Pediatric Research IBD Network</w:t>
      </w:r>
    </w:p>
    <w:p w14:paraId="49A240B0" w14:textId="77777777" w:rsidR="009775BD" w:rsidRPr="009775BD" w:rsidRDefault="009775BD" w:rsidP="008D08DB">
      <w:pPr>
        <w:pStyle w:val="ListParagraph"/>
        <w:numPr>
          <w:ilvl w:val="0"/>
          <w:numId w:val="51"/>
        </w:numPr>
        <w:tabs>
          <w:tab w:val="clear" w:pos="720"/>
          <w:tab w:val="left" w:pos="0"/>
        </w:tabs>
        <w:ind w:left="0" w:firstLine="0"/>
        <w:rPr>
          <w:sz w:val="22"/>
          <w:szCs w:val="22"/>
          <w:u w:val="single"/>
        </w:rPr>
      </w:pPr>
      <w:r w:rsidRPr="009775BD">
        <w:rPr>
          <w:sz w:val="22"/>
          <w:szCs w:val="22"/>
          <w:u w:val="single"/>
        </w:rPr>
        <w:t>Denver Metro Regional Science and Engineering Fair</w:t>
      </w:r>
    </w:p>
    <w:p w14:paraId="70987B6C" w14:textId="77777777" w:rsidR="009775BD" w:rsidRDefault="009775BD" w:rsidP="009775BD">
      <w:pPr>
        <w:pStyle w:val="ListParagraph"/>
        <w:tabs>
          <w:tab w:val="left" w:pos="0"/>
        </w:tabs>
        <w:ind w:left="0"/>
        <w:rPr>
          <w:sz w:val="22"/>
          <w:szCs w:val="22"/>
        </w:rPr>
      </w:pPr>
      <w:r>
        <w:rPr>
          <w:sz w:val="22"/>
          <w:szCs w:val="22"/>
        </w:rPr>
        <w:tab/>
        <w:t>2013</w:t>
      </w:r>
      <w:r>
        <w:rPr>
          <w:sz w:val="22"/>
          <w:szCs w:val="22"/>
        </w:rPr>
        <w:tab/>
      </w:r>
      <w:r>
        <w:rPr>
          <w:sz w:val="22"/>
          <w:szCs w:val="22"/>
        </w:rPr>
        <w:tab/>
        <w:t>Volunteer Judge</w:t>
      </w:r>
    </w:p>
    <w:p w14:paraId="24C3D61F" w14:textId="77777777" w:rsidR="009775BD" w:rsidRPr="009775BD" w:rsidRDefault="009775BD" w:rsidP="008D08DB">
      <w:pPr>
        <w:pStyle w:val="ListParagraph"/>
        <w:numPr>
          <w:ilvl w:val="0"/>
          <w:numId w:val="51"/>
        </w:numPr>
        <w:tabs>
          <w:tab w:val="left" w:pos="0"/>
          <w:tab w:val="left" w:pos="720"/>
        </w:tabs>
        <w:ind w:hanging="720"/>
        <w:rPr>
          <w:sz w:val="22"/>
          <w:szCs w:val="22"/>
          <w:u w:val="single"/>
        </w:rPr>
      </w:pPr>
      <w:r w:rsidRPr="009775BD">
        <w:rPr>
          <w:sz w:val="22"/>
          <w:szCs w:val="22"/>
          <w:u w:val="single"/>
        </w:rPr>
        <w:t xml:space="preserve">Round </w:t>
      </w:r>
      <w:proofErr w:type="gramStart"/>
      <w:r w:rsidRPr="009775BD">
        <w:rPr>
          <w:sz w:val="22"/>
          <w:szCs w:val="22"/>
          <w:u w:val="single"/>
        </w:rPr>
        <w:t>Up River</w:t>
      </w:r>
      <w:proofErr w:type="gramEnd"/>
      <w:r w:rsidRPr="009775BD">
        <w:rPr>
          <w:sz w:val="22"/>
          <w:szCs w:val="22"/>
          <w:u w:val="single"/>
        </w:rPr>
        <w:t xml:space="preserve"> Ranch Camp, Gypsum, Colorado</w:t>
      </w:r>
    </w:p>
    <w:p w14:paraId="07FA2EB8" w14:textId="77777777" w:rsidR="009775BD" w:rsidRDefault="009775BD" w:rsidP="009775BD">
      <w:pPr>
        <w:pStyle w:val="ListParagraph"/>
        <w:tabs>
          <w:tab w:val="left" w:pos="0"/>
          <w:tab w:val="left" w:pos="720"/>
        </w:tabs>
        <w:rPr>
          <w:sz w:val="22"/>
          <w:szCs w:val="22"/>
        </w:rPr>
      </w:pPr>
      <w:r>
        <w:rPr>
          <w:sz w:val="22"/>
          <w:szCs w:val="22"/>
        </w:rPr>
        <w:t>2012</w:t>
      </w:r>
      <w:r w:rsidR="00AB1A87">
        <w:rPr>
          <w:sz w:val="22"/>
          <w:szCs w:val="22"/>
        </w:rPr>
        <w:t>-present</w:t>
      </w:r>
      <w:r w:rsidR="00AB1A87">
        <w:rPr>
          <w:sz w:val="22"/>
          <w:szCs w:val="22"/>
        </w:rPr>
        <w:tab/>
      </w:r>
      <w:r w:rsidR="005E1A87">
        <w:rPr>
          <w:sz w:val="22"/>
          <w:szCs w:val="22"/>
        </w:rPr>
        <w:t xml:space="preserve">Volunteer </w:t>
      </w:r>
      <w:r>
        <w:rPr>
          <w:sz w:val="22"/>
          <w:szCs w:val="22"/>
        </w:rPr>
        <w:t xml:space="preserve">Camp Doctor </w:t>
      </w:r>
    </w:p>
    <w:p w14:paraId="6973F40E" w14:textId="4122A29D" w:rsidR="00B4755A" w:rsidRPr="00527F71" w:rsidRDefault="00AE403A" w:rsidP="00527F71">
      <w:pPr>
        <w:pStyle w:val="ListParagraph"/>
        <w:tabs>
          <w:tab w:val="left" w:pos="0"/>
          <w:tab w:val="left" w:pos="720"/>
        </w:tabs>
        <w:rPr>
          <w:sz w:val="22"/>
          <w:szCs w:val="22"/>
        </w:rPr>
      </w:pPr>
      <w:r>
        <w:rPr>
          <w:sz w:val="22"/>
          <w:szCs w:val="22"/>
        </w:rPr>
        <w:t>2013-present</w:t>
      </w:r>
      <w:r>
        <w:rPr>
          <w:sz w:val="22"/>
          <w:szCs w:val="22"/>
        </w:rPr>
        <w:tab/>
        <w:t>Medical Advisory Board</w:t>
      </w:r>
    </w:p>
    <w:p w14:paraId="1E36CB8D" w14:textId="21CAB655" w:rsidR="00B4755A" w:rsidRDefault="00B4755A" w:rsidP="008D08DB">
      <w:pPr>
        <w:pStyle w:val="ListParagraph"/>
        <w:numPr>
          <w:ilvl w:val="0"/>
          <w:numId w:val="51"/>
        </w:numPr>
        <w:tabs>
          <w:tab w:val="left" w:pos="0"/>
        </w:tabs>
        <w:ind w:hanging="720"/>
        <w:rPr>
          <w:sz w:val="22"/>
          <w:szCs w:val="22"/>
        </w:rPr>
      </w:pPr>
      <w:r w:rsidRPr="00B4755A">
        <w:rPr>
          <w:sz w:val="22"/>
          <w:szCs w:val="22"/>
          <w:u w:val="single"/>
        </w:rPr>
        <w:t>PFIC Network Inc</w:t>
      </w:r>
      <w:r>
        <w:rPr>
          <w:sz w:val="22"/>
          <w:szCs w:val="22"/>
        </w:rPr>
        <w:t xml:space="preserve">. </w:t>
      </w:r>
    </w:p>
    <w:p w14:paraId="78C19B8A" w14:textId="3DC48EBA" w:rsidR="00B4755A" w:rsidRDefault="00B4755A" w:rsidP="009775BD">
      <w:pPr>
        <w:pStyle w:val="ListParagraph"/>
        <w:tabs>
          <w:tab w:val="left" w:pos="0"/>
          <w:tab w:val="left" w:pos="720"/>
        </w:tabs>
        <w:rPr>
          <w:sz w:val="22"/>
          <w:szCs w:val="22"/>
        </w:rPr>
      </w:pPr>
      <w:r>
        <w:rPr>
          <w:sz w:val="22"/>
          <w:szCs w:val="22"/>
        </w:rPr>
        <w:t>2019-present</w:t>
      </w:r>
      <w:r>
        <w:rPr>
          <w:sz w:val="22"/>
          <w:szCs w:val="22"/>
        </w:rPr>
        <w:tab/>
        <w:t>Medical Advisory Board</w:t>
      </w:r>
    </w:p>
    <w:p w14:paraId="0F1D6822" w14:textId="77777777" w:rsidR="00D706CB" w:rsidRDefault="00D706CB" w:rsidP="00D706CB">
      <w:pPr>
        <w:tabs>
          <w:tab w:val="left" w:pos="1440"/>
        </w:tabs>
        <w:ind w:left="1440" w:hanging="1440"/>
        <w:jc w:val="both"/>
        <w:rPr>
          <w:bCs/>
          <w:sz w:val="22"/>
          <w:szCs w:val="22"/>
        </w:rPr>
      </w:pPr>
    </w:p>
    <w:p w14:paraId="7630AC8D" w14:textId="71034BC9" w:rsidR="00D706CB" w:rsidRPr="00D706CB" w:rsidRDefault="00D706CB" w:rsidP="00D706CB">
      <w:pPr>
        <w:pStyle w:val="ListParagraph"/>
        <w:tabs>
          <w:tab w:val="left" w:pos="360"/>
        </w:tabs>
        <w:rPr>
          <w:b/>
          <w:sz w:val="22"/>
          <w:szCs w:val="22"/>
        </w:rPr>
      </w:pPr>
      <w:r>
        <w:rPr>
          <w:b/>
          <w:sz w:val="22"/>
          <w:szCs w:val="22"/>
        </w:rPr>
        <w:t xml:space="preserve">G. </w:t>
      </w:r>
      <w:r w:rsidRPr="00D706CB">
        <w:rPr>
          <w:b/>
          <w:sz w:val="22"/>
          <w:szCs w:val="22"/>
        </w:rPr>
        <w:t>Consulting Positions:</w:t>
      </w:r>
    </w:p>
    <w:p w14:paraId="44589303" w14:textId="77777777" w:rsidR="00D706CB" w:rsidRDefault="00D706CB" w:rsidP="00D706CB">
      <w:pPr>
        <w:numPr>
          <w:ilvl w:val="1"/>
          <w:numId w:val="63"/>
        </w:numPr>
        <w:tabs>
          <w:tab w:val="clear" w:pos="360"/>
          <w:tab w:val="left" w:pos="720"/>
          <w:tab w:val="num" w:pos="1440"/>
        </w:tabs>
        <w:ind w:left="1440" w:hanging="1440"/>
        <w:jc w:val="both"/>
        <w:rPr>
          <w:sz w:val="22"/>
          <w:szCs w:val="22"/>
        </w:rPr>
      </w:pPr>
      <w:r w:rsidRPr="007852F0">
        <w:rPr>
          <w:sz w:val="22"/>
          <w:szCs w:val="22"/>
        </w:rPr>
        <w:t xml:space="preserve">Advisory Board Member, </w:t>
      </w:r>
      <w:smartTag w:uri="urn:schemas-microsoft-com:office:smarttags" w:element="PlaceName">
        <w:r w:rsidRPr="007852F0">
          <w:rPr>
            <w:sz w:val="22"/>
            <w:szCs w:val="22"/>
          </w:rPr>
          <w:t>Eastman</w:t>
        </w:r>
      </w:smartTag>
      <w:r w:rsidRPr="007852F0">
        <w:rPr>
          <w:sz w:val="22"/>
          <w:szCs w:val="22"/>
        </w:rPr>
        <w:t xml:space="preserve"> </w:t>
      </w:r>
      <w:smartTag w:uri="urn:schemas-microsoft-com:office:smarttags" w:element="PlaceType">
        <w:r w:rsidRPr="007852F0">
          <w:rPr>
            <w:sz w:val="22"/>
            <w:szCs w:val="22"/>
          </w:rPr>
          <w:t>Center</w:t>
        </w:r>
      </w:smartTag>
      <w:r w:rsidRPr="007852F0">
        <w:rPr>
          <w:sz w:val="22"/>
          <w:szCs w:val="22"/>
        </w:rPr>
        <w:t xml:space="preserve"> for Nutritional Research at </w:t>
      </w:r>
      <w:smartTag w:uri="urn:schemas-microsoft-com:office:smarttags" w:element="PlaceName">
        <w:r w:rsidRPr="007852F0">
          <w:rPr>
            <w:sz w:val="22"/>
            <w:szCs w:val="22"/>
          </w:rPr>
          <w:t>East</w:t>
        </w:r>
      </w:smartTag>
      <w:r w:rsidRPr="007852F0">
        <w:rPr>
          <w:sz w:val="22"/>
          <w:szCs w:val="22"/>
        </w:rPr>
        <w:t xml:space="preserve"> </w:t>
      </w:r>
      <w:smartTag w:uri="urn:schemas-microsoft-com:office:smarttags" w:element="PlaceName">
        <w:r w:rsidRPr="007852F0">
          <w:rPr>
            <w:sz w:val="22"/>
            <w:szCs w:val="22"/>
          </w:rPr>
          <w:t>Tennessee</w:t>
        </w:r>
      </w:smartTag>
      <w:r w:rsidRPr="007852F0">
        <w:rPr>
          <w:sz w:val="22"/>
          <w:szCs w:val="22"/>
        </w:rPr>
        <w:t xml:space="preserve"> </w:t>
      </w:r>
      <w:smartTag w:uri="urn:schemas-microsoft-com:office:smarttags" w:element="PlaceType">
        <w:r w:rsidRPr="007852F0">
          <w:rPr>
            <w:sz w:val="22"/>
            <w:szCs w:val="22"/>
          </w:rPr>
          <w:t>State</w:t>
        </w:r>
      </w:smartTag>
      <w:r w:rsidRPr="007852F0">
        <w:rPr>
          <w:sz w:val="22"/>
          <w:szCs w:val="22"/>
        </w:rPr>
        <w:t xml:space="preserve"> </w:t>
      </w:r>
      <w:smartTag w:uri="urn:schemas-microsoft-com:office:smarttags" w:element="PlaceType">
        <w:r w:rsidRPr="007852F0">
          <w:rPr>
            <w:sz w:val="22"/>
            <w:szCs w:val="22"/>
          </w:rPr>
          <w:t>University</w:t>
        </w:r>
      </w:smartTag>
      <w:r w:rsidRPr="007852F0">
        <w:rPr>
          <w:sz w:val="22"/>
          <w:szCs w:val="22"/>
        </w:rPr>
        <w:t xml:space="preserve">, </w:t>
      </w:r>
      <w:smartTag w:uri="urn:schemas-microsoft-com:office:smarttags" w:element="place">
        <w:smartTag w:uri="urn:schemas-microsoft-com:office:smarttags" w:element="City">
          <w:r w:rsidRPr="007852F0">
            <w:rPr>
              <w:sz w:val="22"/>
              <w:szCs w:val="22"/>
            </w:rPr>
            <w:t>Johnson City</w:t>
          </w:r>
        </w:smartTag>
        <w:r w:rsidRPr="007852F0">
          <w:rPr>
            <w:sz w:val="22"/>
            <w:szCs w:val="22"/>
          </w:rPr>
          <w:t xml:space="preserve">, </w:t>
        </w:r>
        <w:smartTag w:uri="urn:schemas-microsoft-com:office:smarttags" w:element="State">
          <w:r w:rsidRPr="007852F0">
            <w:rPr>
              <w:sz w:val="22"/>
              <w:szCs w:val="22"/>
            </w:rPr>
            <w:t>TN</w:t>
          </w:r>
        </w:smartTag>
      </w:smartTag>
    </w:p>
    <w:p w14:paraId="150CA240" w14:textId="77777777" w:rsidR="00D706CB" w:rsidRPr="007852F0" w:rsidRDefault="00D706CB" w:rsidP="00D706CB">
      <w:pPr>
        <w:tabs>
          <w:tab w:val="left" w:pos="720"/>
        </w:tabs>
        <w:jc w:val="both"/>
        <w:rPr>
          <w:sz w:val="22"/>
          <w:szCs w:val="22"/>
        </w:rPr>
      </w:pPr>
    </w:p>
    <w:p w14:paraId="20B921A8" w14:textId="5D861FDE" w:rsidR="00D706CB" w:rsidRDefault="00D706CB" w:rsidP="00D706CB">
      <w:pPr>
        <w:tabs>
          <w:tab w:val="left" w:pos="720"/>
        </w:tabs>
        <w:ind w:left="1440" w:hanging="1440"/>
        <w:rPr>
          <w:sz w:val="22"/>
          <w:szCs w:val="22"/>
        </w:rPr>
      </w:pPr>
      <w:r w:rsidRPr="007852F0">
        <w:rPr>
          <w:sz w:val="22"/>
          <w:szCs w:val="22"/>
        </w:rPr>
        <w:t>2006-</w:t>
      </w:r>
      <w:r>
        <w:rPr>
          <w:sz w:val="22"/>
          <w:szCs w:val="22"/>
        </w:rPr>
        <w:t>2012</w:t>
      </w:r>
      <w:r w:rsidRPr="007852F0">
        <w:rPr>
          <w:sz w:val="22"/>
          <w:szCs w:val="22"/>
        </w:rPr>
        <w:tab/>
        <w:t>Consultant, Studies to Treat or Prevent Pediatric Type 2 Diabetes (STOPP-T2D) Study, NIH U01-DK061230, George Washington University, Washington, D.C.</w:t>
      </w:r>
    </w:p>
    <w:p w14:paraId="38A438A2" w14:textId="77777777" w:rsidR="00D706CB" w:rsidRPr="009775BD" w:rsidRDefault="00D706CB" w:rsidP="009775BD">
      <w:pPr>
        <w:pStyle w:val="ListParagraph"/>
        <w:tabs>
          <w:tab w:val="left" w:pos="0"/>
          <w:tab w:val="left" w:pos="720"/>
        </w:tabs>
        <w:rPr>
          <w:sz w:val="22"/>
          <w:szCs w:val="22"/>
        </w:rPr>
      </w:pPr>
    </w:p>
    <w:p w14:paraId="3C014D48" w14:textId="77777777" w:rsidR="001D1415" w:rsidRPr="004C153E" w:rsidRDefault="001D1415" w:rsidP="001D1415">
      <w:pPr>
        <w:ind w:left="1440"/>
        <w:jc w:val="both"/>
        <w:rPr>
          <w:sz w:val="22"/>
          <w:szCs w:val="22"/>
        </w:rPr>
      </w:pPr>
    </w:p>
    <w:p w14:paraId="18FE962E" w14:textId="77777777" w:rsidR="00352165" w:rsidRPr="004C153E" w:rsidRDefault="00352165" w:rsidP="00352165">
      <w:pPr>
        <w:ind w:left="720"/>
        <w:rPr>
          <w:sz w:val="22"/>
          <w:szCs w:val="22"/>
        </w:rPr>
      </w:pPr>
      <w:r w:rsidRPr="004C153E">
        <w:rPr>
          <w:sz w:val="22"/>
          <w:szCs w:val="22"/>
        </w:rPr>
        <w:t xml:space="preserve">  </w:t>
      </w:r>
    </w:p>
    <w:p w14:paraId="79D42013" w14:textId="77777777" w:rsidR="00352165" w:rsidRPr="004C153E" w:rsidRDefault="00660FD9" w:rsidP="00660FD9">
      <w:pPr>
        <w:numPr>
          <w:ilvl w:val="0"/>
          <w:numId w:val="1"/>
        </w:numPr>
        <w:tabs>
          <w:tab w:val="num" w:pos="540"/>
        </w:tabs>
        <w:ind w:left="540" w:hanging="540"/>
        <w:rPr>
          <w:b/>
          <w:sz w:val="22"/>
          <w:szCs w:val="22"/>
          <w:u w:val="single"/>
        </w:rPr>
      </w:pPr>
      <w:r w:rsidRPr="004C153E">
        <w:rPr>
          <w:b/>
          <w:sz w:val="22"/>
          <w:szCs w:val="22"/>
          <w:u w:val="single"/>
        </w:rPr>
        <w:t>LICENSURE AND BOARD CERTIFICATION</w:t>
      </w:r>
    </w:p>
    <w:p w14:paraId="59DF7009" w14:textId="77777777" w:rsidR="00F1391E" w:rsidRPr="004C153E" w:rsidRDefault="00F1391E" w:rsidP="00F1391E">
      <w:pPr>
        <w:rPr>
          <w:b/>
          <w:sz w:val="22"/>
          <w:szCs w:val="22"/>
          <w:u w:val="single"/>
        </w:rPr>
      </w:pPr>
    </w:p>
    <w:p w14:paraId="6BDA0247" w14:textId="77777777" w:rsidR="00660FD9" w:rsidRPr="004C153E" w:rsidRDefault="00F1391E" w:rsidP="00660FD9">
      <w:pPr>
        <w:jc w:val="both"/>
        <w:rPr>
          <w:sz w:val="22"/>
          <w:szCs w:val="22"/>
        </w:rPr>
      </w:pPr>
      <w:r w:rsidRPr="004C153E">
        <w:rPr>
          <w:b/>
          <w:sz w:val="22"/>
          <w:szCs w:val="22"/>
          <w:u w:val="single"/>
        </w:rPr>
        <w:t>Licensure</w:t>
      </w:r>
      <w:r w:rsidRPr="004C153E">
        <w:rPr>
          <w:b/>
          <w:sz w:val="22"/>
          <w:szCs w:val="22"/>
        </w:rPr>
        <w:t>:</w:t>
      </w:r>
      <w:r w:rsidRPr="004C153E">
        <w:rPr>
          <w:sz w:val="22"/>
          <w:szCs w:val="22"/>
        </w:rPr>
        <w:tab/>
      </w:r>
      <w:r w:rsidR="00660FD9" w:rsidRPr="004C153E">
        <w:rPr>
          <w:sz w:val="22"/>
          <w:szCs w:val="22"/>
        </w:rPr>
        <w:tab/>
      </w:r>
      <w:smartTag w:uri="urn:schemas-microsoft-com:office:smarttags" w:element="place">
        <w:smartTag w:uri="urn:schemas-microsoft-com:office:smarttags" w:element="State">
          <w:r w:rsidR="00660FD9" w:rsidRPr="004C153E">
            <w:rPr>
              <w:sz w:val="22"/>
              <w:szCs w:val="22"/>
            </w:rPr>
            <w:t>Colorado</w:t>
          </w:r>
        </w:smartTag>
      </w:smartTag>
      <w:r w:rsidR="00660FD9" w:rsidRPr="004C153E">
        <w:rPr>
          <w:sz w:val="22"/>
          <w:szCs w:val="22"/>
        </w:rPr>
        <w:tab/>
        <w:t>M.D. #22037</w:t>
      </w:r>
    </w:p>
    <w:p w14:paraId="10E39C87" w14:textId="0FE8B9C7" w:rsidR="00FA003C" w:rsidRDefault="00660FD9" w:rsidP="00660FD9">
      <w:pPr>
        <w:jc w:val="both"/>
        <w:rPr>
          <w:sz w:val="22"/>
          <w:szCs w:val="22"/>
        </w:rPr>
      </w:pPr>
      <w:r w:rsidRPr="004C153E">
        <w:rPr>
          <w:sz w:val="22"/>
          <w:szCs w:val="22"/>
        </w:rPr>
        <w:tab/>
      </w:r>
      <w:r w:rsidRPr="004C153E">
        <w:rPr>
          <w:sz w:val="22"/>
          <w:szCs w:val="22"/>
        </w:rPr>
        <w:tab/>
      </w:r>
      <w:r w:rsidRPr="004C153E">
        <w:rPr>
          <w:sz w:val="22"/>
          <w:szCs w:val="22"/>
        </w:rPr>
        <w:tab/>
        <w:t>Ohio</w:t>
      </w:r>
      <w:r w:rsidRPr="004C153E">
        <w:rPr>
          <w:sz w:val="22"/>
          <w:szCs w:val="22"/>
        </w:rPr>
        <w:tab/>
      </w:r>
      <w:r w:rsidRPr="004C153E">
        <w:rPr>
          <w:sz w:val="22"/>
          <w:szCs w:val="22"/>
        </w:rPr>
        <w:tab/>
        <w:t>M.D. #45637</w:t>
      </w:r>
    </w:p>
    <w:p w14:paraId="0B01C9D8" w14:textId="77777777" w:rsidR="00C165F1" w:rsidRPr="004C153E" w:rsidRDefault="00C165F1" w:rsidP="00660FD9">
      <w:pPr>
        <w:jc w:val="both"/>
        <w:rPr>
          <w:sz w:val="22"/>
          <w:szCs w:val="22"/>
        </w:rPr>
      </w:pPr>
    </w:p>
    <w:p w14:paraId="5EA91F69" w14:textId="77777777" w:rsidR="00660FD9" w:rsidRPr="004C153E" w:rsidRDefault="00F1391E" w:rsidP="00660FD9">
      <w:pPr>
        <w:jc w:val="both"/>
        <w:rPr>
          <w:b/>
          <w:sz w:val="22"/>
          <w:szCs w:val="22"/>
          <w:u w:val="single"/>
        </w:rPr>
      </w:pPr>
      <w:r w:rsidRPr="004C153E">
        <w:rPr>
          <w:b/>
          <w:sz w:val="22"/>
          <w:szCs w:val="22"/>
          <w:u w:val="single"/>
        </w:rPr>
        <w:t>Board Certification</w:t>
      </w:r>
      <w:r w:rsidR="00660FD9" w:rsidRPr="004C153E">
        <w:rPr>
          <w:b/>
          <w:sz w:val="22"/>
          <w:szCs w:val="22"/>
          <w:u w:val="single"/>
        </w:rPr>
        <w:t>:</w:t>
      </w:r>
    </w:p>
    <w:p w14:paraId="1926E4FA" w14:textId="77777777" w:rsidR="00660FD9" w:rsidRPr="004C153E" w:rsidRDefault="00660FD9" w:rsidP="00660FD9">
      <w:pPr>
        <w:jc w:val="both"/>
        <w:rPr>
          <w:sz w:val="22"/>
          <w:szCs w:val="22"/>
        </w:rPr>
      </w:pPr>
    </w:p>
    <w:p w14:paraId="042AF888" w14:textId="77777777" w:rsidR="00660FD9" w:rsidRPr="004C153E" w:rsidRDefault="00660FD9" w:rsidP="00660FD9">
      <w:pPr>
        <w:ind w:left="720" w:hanging="720"/>
        <w:jc w:val="both"/>
        <w:rPr>
          <w:sz w:val="22"/>
          <w:szCs w:val="22"/>
        </w:rPr>
      </w:pPr>
      <w:r w:rsidRPr="004C153E">
        <w:rPr>
          <w:sz w:val="22"/>
          <w:szCs w:val="22"/>
        </w:rPr>
        <w:t xml:space="preserve">American Board of Pediatrics, Board Certification in Pediatrics (written and oral) #25653 </w:t>
      </w:r>
      <w:r w:rsidRPr="004C153E">
        <w:rPr>
          <w:sz w:val="22"/>
          <w:szCs w:val="22"/>
        </w:rPr>
        <w:noBreakHyphen/>
        <w:t xml:space="preserve"> </w:t>
      </w:r>
      <w:proofErr w:type="gramStart"/>
      <w:r w:rsidRPr="004C153E">
        <w:rPr>
          <w:sz w:val="22"/>
          <w:szCs w:val="22"/>
        </w:rPr>
        <w:t>February,</w:t>
      </w:r>
      <w:proofErr w:type="gramEnd"/>
      <w:r w:rsidRPr="004C153E">
        <w:rPr>
          <w:sz w:val="22"/>
          <w:szCs w:val="22"/>
        </w:rPr>
        <w:t xml:space="preserve"> </w:t>
      </w:r>
      <w:r w:rsidR="00B47D6C">
        <w:rPr>
          <w:sz w:val="22"/>
          <w:szCs w:val="22"/>
        </w:rPr>
        <w:t xml:space="preserve">1, </w:t>
      </w:r>
      <w:r w:rsidRPr="004C153E">
        <w:rPr>
          <w:sz w:val="22"/>
          <w:szCs w:val="22"/>
        </w:rPr>
        <w:t>1981; Recertification: October, 1997 and May 7, 2004</w:t>
      </w:r>
    </w:p>
    <w:p w14:paraId="7F8D253C" w14:textId="77777777" w:rsidR="00660FD9" w:rsidRPr="004C153E" w:rsidRDefault="00660FD9" w:rsidP="00660FD9">
      <w:pPr>
        <w:ind w:left="720" w:hanging="720"/>
        <w:jc w:val="both"/>
        <w:rPr>
          <w:sz w:val="22"/>
          <w:szCs w:val="22"/>
        </w:rPr>
      </w:pPr>
    </w:p>
    <w:p w14:paraId="64DA78F6" w14:textId="1E594E67" w:rsidR="00660FD9" w:rsidRDefault="00660FD9" w:rsidP="00660FD9">
      <w:pPr>
        <w:ind w:left="720" w:hanging="720"/>
        <w:jc w:val="both"/>
        <w:rPr>
          <w:sz w:val="22"/>
          <w:szCs w:val="22"/>
        </w:rPr>
      </w:pPr>
      <w:r w:rsidRPr="004C153E">
        <w:rPr>
          <w:sz w:val="22"/>
          <w:szCs w:val="22"/>
        </w:rPr>
        <w:t>American Board of Pediatrics, Pediatric Gastroenterology Sub</w:t>
      </w:r>
      <w:r w:rsidRPr="004C153E">
        <w:rPr>
          <w:sz w:val="22"/>
          <w:szCs w:val="22"/>
        </w:rPr>
        <w:noBreakHyphen/>
        <w:t>Board, Board Certification #240</w:t>
      </w:r>
      <w:r w:rsidRPr="004C153E">
        <w:rPr>
          <w:sz w:val="22"/>
          <w:szCs w:val="22"/>
        </w:rPr>
        <w:noBreakHyphen/>
        <w:t xml:space="preserve"> November </w:t>
      </w:r>
      <w:r w:rsidR="00B47D6C">
        <w:rPr>
          <w:sz w:val="22"/>
          <w:szCs w:val="22"/>
        </w:rPr>
        <w:t xml:space="preserve">1, </w:t>
      </w:r>
      <w:r w:rsidRPr="004C153E">
        <w:rPr>
          <w:sz w:val="22"/>
          <w:szCs w:val="22"/>
        </w:rPr>
        <w:t>1990</w:t>
      </w:r>
      <w:r w:rsidR="003B454F" w:rsidRPr="004C153E">
        <w:rPr>
          <w:sz w:val="22"/>
          <w:szCs w:val="22"/>
        </w:rPr>
        <w:t>; Recertification</w:t>
      </w:r>
      <w:r w:rsidR="001A52C6">
        <w:rPr>
          <w:sz w:val="22"/>
          <w:szCs w:val="22"/>
        </w:rPr>
        <w:t xml:space="preserve">: </w:t>
      </w:r>
      <w:proofErr w:type="gramStart"/>
      <w:r w:rsidR="001A52C6">
        <w:rPr>
          <w:sz w:val="22"/>
          <w:szCs w:val="22"/>
        </w:rPr>
        <w:t>October,</w:t>
      </w:r>
      <w:proofErr w:type="gramEnd"/>
      <w:r w:rsidR="001A52C6">
        <w:rPr>
          <w:sz w:val="22"/>
          <w:szCs w:val="22"/>
        </w:rPr>
        <w:t xml:space="preserve"> 1997, </w:t>
      </w:r>
      <w:r w:rsidRPr="004C153E">
        <w:rPr>
          <w:sz w:val="22"/>
          <w:szCs w:val="22"/>
        </w:rPr>
        <w:t>May 7, 2004</w:t>
      </w:r>
      <w:r w:rsidR="001A52C6">
        <w:rPr>
          <w:sz w:val="22"/>
          <w:szCs w:val="22"/>
        </w:rPr>
        <w:t>, April 26, 2019.</w:t>
      </w:r>
    </w:p>
    <w:p w14:paraId="2C5F7379" w14:textId="77777777" w:rsidR="00D445DC" w:rsidRDefault="00D445DC" w:rsidP="00660FD9">
      <w:pPr>
        <w:ind w:left="720" w:hanging="720"/>
        <w:jc w:val="both"/>
        <w:rPr>
          <w:sz w:val="22"/>
          <w:szCs w:val="22"/>
        </w:rPr>
      </w:pPr>
    </w:p>
    <w:p w14:paraId="64DDB755" w14:textId="77777777" w:rsidR="00D445DC" w:rsidRDefault="00D445DC" w:rsidP="00D445DC">
      <w:pPr>
        <w:ind w:left="720" w:hanging="720"/>
        <w:jc w:val="both"/>
        <w:rPr>
          <w:sz w:val="22"/>
          <w:szCs w:val="22"/>
        </w:rPr>
      </w:pPr>
      <w:r>
        <w:rPr>
          <w:sz w:val="22"/>
          <w:szCs w:val="22"/>
        </w:rPr>
        <w:lastRenderedPageBreak/>
        <w:t>American Board of Pediatrics, Pediatri</w:t>
      </w:r>
      <w:r w:rsidR="00B47D6C">
        <w:rPr>
          <w:sz w:val="22"/>
          <w:szCs w:val="22"/>
        </w:rPr>
        <w:t xml:space="preserve">c Transplant Hepatology, </w:t>
      </w:r>
      <w:r w:rsidR="00F37C58">
        <w:rPr>
          <w:sz w:val="22"/>
          <w:szCs w:val="22"/>
        </w:rPr>
        <w:t xml:space="preserve">Board Certification #77, </w:t>
      </w:r>
      <w:r w:rsidR="00B47D6C">
        <w:rPr>
          <w:sz w:val="22"/>
          <w:szCs w:val="22"/>
        </w:rPr>
        <w:t>November 17, 2010</w:t>
      </w:r>
      <w:r w:rsidR="001A52C6">
        <w:rPr>
          <w:sz w:val="22"/>
          <w:szCs w:val="22"/>
        </w:rPr>
        <w:t>; Recertification, April 26, 2019.</w:t>
      </w:r>
    </w:p>
    <w:p w14:paraId="28CF1192" w14:textId="77777777" w:rsidR="00660FD9" w:rsidRPr="004C153E" w:rsidRDefault="00660FD9" w:rsidP="00660FD9">
      <w:pPr>
        <w:ind w:left="720" w:hanging="720"/>
        <w:jc w:val="both"/>
        <w:rPr>
          <w:sz w:val="22"/>
          <w:szCs w:val="22"/>
        </w:rPr>
      </w:pPr>
    </w:p>
    <w:p w14:paraId="2AE1D1C7" w14:textId="77777777" w:rsidR="00660FD9" w:rsidRPr="004C153E" w:rsidRDefault="00660FD9" w:rsidP="00660FD9">
      <w:pPr>
        <w:jc w:val="both"/>
        <w:rPr>
          <w:sz w:val="22"/>
          <w:szCs w:val="22"/>
        </w:rPr>
      </w:pPr>
      <w:r w:rsidRPr="004C153E">
        <w:rPr>
          <w:sz w:val="22"/>
          <w:szCs w:val="22"/>
        </w:rPr>
        <w:t xml:space="preserve">National Board of Examiners </w:t>
      </w:r>
      <w:r w:rsidRPr="004C153E">
        <w:rPr>
          <w:sz w:val="22"/>
          <w:szCs w:val="22"/>
        </w:rPr>
        <w:noBreakHyphen/>
        <w:t xml:space="preserve"> July 1, 1977 </w:t>
      </w:r>
      <w:r w:rsidRPr="004C153E">
        <w:rPr>
          <w:sz w:val="22"/>
          <w:szCs w:val="22"/>
        </w:rPr>
        <w:noBreakHyphen/>
        <w:t xml:space="preserve"> #172307</w:t>
      </w:r>
    </w:p>
    <w:p w14:paraId="4FC00D40" w14:textId="77777777" w:rsidR="00406105" w:rsidRDefault="00406105" w:rsidP="00406105">
      <w:pPr>
        <w:jc w:val="both"/>
        <w:rPr>
          <w:sz w:val="22"/>
          <w:szCs w:val="22"/>
        </w:rPr>
      </w:pPr>
    </w:p>
    <w:p w14:paraId="1C1FB3CA" w14:textId="29196EE5" w:rsidR="00660FD9" w:rsidRPr="004C153E" w:rsidRDefault="00660FD9" w:rsidP="00406105">
      <w:pPr>
        <w:jc w:val="both"/>
        <w:rPr>
          <w:sz w:val="22"/>
          <w:szCs w:val="22"/>
        </w:rPr>
      </w:pPr>
      <w:r w:rsidRPr="004C153E">
        <w:rPr>
          <w:sz w:val="22"/>
          <w:szCs w:val="22"/>
        </w:rPr>
        <w:t>Pediatric Advance Life Support Certification – September 2001, April 2005, October 2007, August 2009</w:t>
      </w:r>
      <w:r w:rsidR="00551D0A">
        <w:rPr>
          <w:sz w:val="22"/>
          <w:szCs w:val="22"/>
        </w:rPr>
        <w:t>, August 2011</w:t>
      </w:r>
      <w:r w:rsidR="00AE17CD">
        <w:rPr>
          <w:sz w:val="22"/>
          <w:szCs w:val="22"/>
        </w:rPr>
        <w:t>, August 2017.</w:t>
      </w:r>
    </w:p>
    <w:p w14:paraId="07411F2F" w14:textId="77777777" w:rsidR="00CA1630" w:rsidRDefault="00CA1630" w:rsidP="00660FD9">
      <w:pPr>
        <w:rPr>
          <w:sz w:val="22"/>
          <w:szCs w:val="22"/>
        </w:rPr>
      </w:pPr>
    </w:p>
    <w:p w14:paraId="6855F689" w14:textId="77777777" w:rsidR="00352165" w:rsidRPr="004C153E" w:rsidRDefault="00352165" w:rsidP="00352165">
      <w:pPr>
        <w:ind w:left="360"/>
        <w:rPr>
          <w:sz w:val="22"/>
          <w:szCs w:val="22"/>
        </w:rPr>
      </w:pPr>
    </w:p>
    <w:p w14:paraId="44DFC2E8" w14:textId="77777777" w:rsidR="00352165" w:rsidRPr="00CE2D41" w:rsidRDefault="00660FD9" w:rsidP="003B17B9">
      <w:pPr>
        <w:numPr>
          <w:ilvl w:val="0"/>
          <w:numId w:val="1"/>
        </w:numPr>
        <w:tabs>
          <w:tab w:val="num" w:pos="540"/>
        </w:tabs>
        <w:ind w:left="540" w:hanging="540"/>
        <w:rPr>
          <w:b/>
          <w:sz w:val="22"/>
          <w:szCs w:val="22"/>
          <w:u w:val="single"/>
        </w:rPr>
      </w:pPr>
      <w:r w:rsidRPr="00CE2D41">
        <w:rPr>
          <w:b/>
          <w:sz w:val="22"/>
          <w:szCs w:val="22"/>
          <w:u w:val="single"/>
        </w:rPr>
        <w:t>INVENTIONS, INTELLECTUAL PROPERTY AND PATENTS HELD OR PENDING</w:t>
      </w:r>
    </w:p>
    <w:p w14:paraId="57450FA7" w14:textId="77777777" w:rsidR="00660FD9" w:rsidRPr="004C153E" w:rsidRDefault="00660FD9" w:rsidP="00660FD9">
      <w:pPr>
        <w:rPr>
          <w:b/>
          <w:sz w:val="22"/>
          <w:szCs w:val="22"/>
          <w:u w:val="single"/>
        </w:rPr>
      </w:pPr>
    </w:p>
    <w:p w14:paraId="0F765D8D" w14:textId="77777777" w:rsidR="00660FD9" w:rsidRPr="004C153E" w:rsidRDefault="00660FD9" w:rsidP="00660FD9">
      <w:pPr>
        <w:pStyle w:val="BodyTextIndent3"/>
        <w:tabs>
          <w:tab w:val="left" w:pos="0"/>
        </w:tabs>
        <w:spacing w:after="0"/>
        <w:ind w:left="0"/>
        <w:jc w:val="both"/>
        <w:rPr>
          <w:sz w:val="22"/>
          <w:szCs w:val="22"/>
        </w:rPr>
      </w:pPr>
      <w:r w:rsidRPr="004C153E">
        <w:rPr>
          <w:sz w:val="22"/>
          <w:szCs w:val="22"/>
        </w:rPr>
        <w:t xml:space="preserve">1. </w:t>
      </w:r>
      <w:smartTag w:uri="urn:schemas-microsoft-com:office:smarttags" w:element="place">
        <w:smartTag w:uri="urn:schemas-microsoft-com:office:smarttags" w:element="country-region">
          <w:r w:rsidRPr="004C153E">
            <w:rPr>
              <w:sz w:val="22"/>
              <w:szCs w:val="22"/>
            </w:rPr>
            <w:t>U.S.</w:t>
          </w:r>
        </w:smartTag>
      </w:smartTag>
      <w:r w:rsidRPr="004C153E">
        <w:rPr>
          <w:sz w:val="22"/>
          <w:szCs w:val="22"/>
        </w:rPr>
        <w:t xml:space="preserve"> patent No. 6,069,167 - “Use of antioxidant agents to treat cholestatic liver disease.” (Patent issued May 30, </w:t>
      </w:r>
      <w:proofErr w:type="gramStart"/>
      <w:r w:rsidRPr="004C153E">
        <w:rPr>
          <w:sz w:val="22"/>
          <w:szCs w:val="22"/>
        </w:rPr>
        <w:t>2000</w:t>
      </w:r>
      <w:proofErr w:type="gramEnd"/>
      <w:r w:rsidRPr="004C153E">
        <w:rPr>
          <w:sz w:val="22"/>
          <w:szCs w:val="22"/>
        </w:rPr>
        <w:t xml:space="preserve"> to The Regents of the </w:t>
      </w:r>
      <w:smartTag w:uri="urn:schemas-microsoft-com:office:smarttags" w:element="place">
        <w:smartTag w:uri="urn:schemas-microsoft-com:office:smarttags" w:element="PlaceType">
          <w:r w:rsidRPr="004C153E">
            <w:rPr>
              <w:sz w:val="22"/>
              <w:szCs w:val="22"/>
            </w:rPr>
            <w:t>University</w:t>
          </w:r>
        </w:smartTag>
        <w:r w:rsidRPr="004C153E">
          <w:rPr>
            <w:sz w:val="22"/>
            <w:szCs w:val="22"/>
          </w:rPr>
          <w:t xml:space="preserve"> of </w:t>
        </w:r>
        <w:smartTag w:uri="urn:schemas-microsoft-com:office:smarttags" w:element="PlaceName">
          <w:r w:rsidRPr="004C153E">
            <w:rPr>
              <w:sz w:val="22"/>
              <w:szCs w:val="22"/>
            </w:rPr>
            <w:t>Colorado</w:t>
          </w:r>
        </w:smartTag>
      </w:smartTag>
      <w:r w:rsidRPr="004C153E">
        <w:rPr>
          <w:sz w:val="22"/>
          <w:szCs w:val="22"/>
        </w:rPr>
        <w:t>.</w:t>
      </w:r>
    </w:p>
    <w:p w14:paraId="4AEFA292" w14:textId="77777777" w:rsidR="00660FD9" w:rsidRPr="004C153E" w:rsidRDefault="00660FD9" w:rsidP="00660FD9">
      <w:pPr>
        <w:pStyle w:val="BodyTextIndent3"/>
        <w:tabs>
          <w:tab w:val="left" w:pos="0"/>
        </w:tabs>
        <w:spacing w:after="0"/>
        <w:ind w:left="0"/>
        <w:jc w:val="both"/>
        <w:rPr>
          <w:sz w:val="22"/>
          <w:szCs w:val="22"/>
        </w:rPr>
      </w:pPr>
    </w:p>
    <w:p w14:paraId="663C854A" w14:textId="77777777" w:rsidR="00660FD9" w:rsidRPr="004C153E" w:rsidRDefault="00660FD9" w:rsidP="00660FD9">
      <w:pPr>
        <w:pStyle w:val="BodyTextIndent3"/>
        <w:tabs>
          <w:tab w:val="left" w:pos="0"/>
        </w:tabs>
        <w:spacing w:after="0"/>
        <w:ind w:left="0"/>
        <w:jc w:val="both"/>
        <w:rPr>
          <w:sz w:val="22"/>
          <w:szCs w:val="22"/>
        </w:rPr>
      </w:pPr>
      <w:r w:rsidRPr="004C153E">
        <w:rPr>
          <w:sz w:val="22"/>
          <w:szCs w:val="22"/>
        </w:rPr>
        <w:t xml:space="preserve">2. Australian patent No. 724620 - “Use of antioxidant agents to treat cholestatic liver disease.” (Patent issued January 25, 2001, to The Regents of the </w:t>
      </w:r>
      <w:smartTag w:uri="urn:schemas-microsoft-com:office:smarttags" w:element="place">
        <w:smartTag w:uri="urn:schemas-microsoft-com:office:smarttags" w:element="PlaceType">
          <w:r w:rsidRPr="004C153E">
            <w:rPr>
              <w:sz w:val="22"/>
              <w:szCs w:val="22"/>
            </w:rPr>
            <w:t>University</w:t>
          </w:r>
        </w:smartTag>
        <w:r w:rsidRPr="004C153E">
          <w:rPr>
            <w:sz w:val="22"/>
            <w:szCs w:val="22"/>
          </w:rPr>
          <w:t xml:space="preserve"> of </w:t>
        </w:r>
        <w:smartTag w:uri="urn:schemas-microsoft-com:office:smarttags" w:element="PlaceName">
          <w:r w:rsidRPr="004C153E">
            <w:rPr>
              <w:sz w:val="22"/>
              <w:szCs w:val="22"/>
            </w:rPr>
            <w:t>Colorado</w:t>
          </w:r>
        </w:smartTag>
      </w:smartTag>
      <w:r w:rsidRPr="004C153E">
        <w:rPr>
          <w:sz w:val="22"/>
          <w:szCs w:val="22"/>
        </w:rPr>
        <w:t>).</w:t>
      </w:r>
    </w:p>
    <w:p w14:paraId="3AD2684F" w14:textId="77777777" w:rsidR="00660FD9" w:rsidRPr="004C153E" w:rsidRDefault="00660FD9" w:rsidP="00660FD9">
      <w:pPr>
        <w:pStyle w:val="BodyTextIndent3"/>
        <w:tabs>
          <w:tab w:val="left" w:pos="0"/>
        </w:tabs>
        <w:spacing w:after="0"/>
        <w:ind w:left="0"/>
        <w:jc w:val="both"/>
        <w:rPr>
          <w:sz w:val="22"/>
          <w:szCs w:val="22"/>
        </w:rPr>
      </w:pPr>
    </w:p>
    <w:p w14:paraId="34F88547" w14:textId="77777777" w:rsidR="00660FD9" w:rsidRPr="004C153E" w:rsidRDefault="00660FD9" w:rsidP="00660FD9">
      <w:pPr>
        <w:pStyle w:val="BodyTextIndent3"/>
        <w:tabs>
          <w:tab w:val="left" w:pos="0"/>
        </w:tabs>
        <w:spacing w:after="0"/>
        <w:ind w:left="0"/>
        <w:jc w:val="both"/>
        <w:rPr>
          <w:snapToGrid w:val="0"/>
          <w:sz w:val="22"/>
          <w:szCs w:val="22"/>
        </w:rPr>
      </w:pPr>
      <w:r w:rsidRPr="004C153E">
        <w:rPr>
          <w:sz w:val="22"/>
          <w:szCs w:val="22"/>
        </w:rPr>
        <w:t xml:space="preserve">3.  </w:t>
      </w:r>
      <w:r w:rsidRPr="004C153E">
        <w:rPr>
          <w:snapToGrid w:val="0"/>
          <w:sz w:val="22"/>
          <w:szCs w:val="22"/>
        </w:rPr>
        <w:t xml:space="preserve">U.S. Patent </w:t>
      </w:r>
      <w:r w:rsidRPr="004C153E">
        <w:rPr>
          <w:sz w:val="22"/>
          <w:szCs w:val="22"/>
        </w:rPr>
        <w:t xml:space="preserve">No. 6,596,762 </w:t>
      </w:r>
      <w:proofErr w:type="gramStart"/>
      <w:r w:rsidRPr="004C153E">
        <w:rPr>
          <w:sz w:val="22"/>
          <w:szCs w:val="22"/>
        </w:rPr>
        <w:t>-</w:t>
      </w:r>
      <w:r w:rsidRPr="004C153E">
        <w:rPr>
          <w:snapToGrid w:val="0"/>
          <w:sz w:val="22"/>
          <w:szCs w:val="22"/>
        </w:rPr>
        <w:t xml:space="preserve">  “</w:t>
      </w:r>
      <w:proofErr w:type="gramEnd"/>
      <w:r w:rsidRPr="004C153E">
        <w:rPr>
          <w:snapToGrid w:val="0"/>
          <w:sz w:val="22"/>
          <w:szCs w:val="22"/>
        </w:rPr>
        <w:t xml:space="preserve">Antioxidant compositions and use for treatment of hepatic steatosis and steatohepatitis.” (Patent issued July 22, </w:t>
      </w:r>
      <w:proofErr w:type="gramStart"/>
      <w:r w:rsidRPr="004C153E">
        <w:rPr>
          <w:snapToGrid w:val="0"/>
          <w:sz w:val="22"/>
          <w:szCs w:val="22"/>
        </w:rPr>
        <w:t>2003</w:t>
      </w:r>
      <w:proofErr w:type="gramEnd"/>
      <w:r w:rsidRPr="004C153E">
        <w:rPr>
          <w:snapToGrid w:val="0"/>
          <w:sz w:val="22"/>
          <w:szCs w:val="22"/>
        </w:rPr>
        <w:t xml:space="preserve"> </w:t>
      </w:r>
      <w:r w:rsidRPr="004C153E">
        <w:rPr>
          <w:sz w:val="22"/>
          <w:szCs w:val="22"/>
        </w:rPr>
        <w:t xml:space="preserve">to The Regents of the </w:t>
      </w:r>
      <w:smartTag w:uri="urn:schemas-microsoft-com:office:smarttags" w:element="place">
        <w:smartTag w:uri="urn:schemas-microsoft-com:office:smarttags" w:element="PlaceType">
          <w:r w:rsidRPr="004C153E">
            <w:rPr>
              <w:sz w:val="22"/>
              <w:szCs w:val="22"/>
            </w:rPr>
            <w:t>University</w:t>
          </w:r>
        </w:smartTag>
        <w:r w:rsidRPr="004C153E">
          <w:rPr>
            <w:sz w:val="22"/>
            <w:szCs w:val="22"/>
          </w:rPr>
          <w:t xml:space="preserve"> of </w:t>
        </w:r>
        <w:smartTag w:uri="urn:schemas-microsoft-com:office:smarttags" w:element="PlaceName">
          <w:r w:rsidRPr="004C153E">
            <w:rPr>
              <w:sz w:val="22"/>
              <w:szCs w:val="22"/>
            </w:rPr>
            <w:t>Colorado</w:t>
          </w:r>
        </w:smartTag>
      </w:smartTag>
      <w:r w:rsidRPr="004C153E">
        <w:rPr>
          <w:snapToGrid w:val="0"/>
          <w:sz w:val="22"/>
          <w:szCs w:val="22"/>
        </w:rPr>
        <w:t>)</w:t>
      </w:r>
    </w:p>
    <w:p w14:paraId="3D1DC1D2" w14:textId="77777777" w:rsidR="00660FD9" w:rsidRPr="004C153E" w:rsidRDefault="00660FD9" w:rsidP="00660FD9">
      <w:pPr>
        <w:pStyle w:val="BodyTextIndent3"/>
        <w:tabs>
          <w:tab w:val="left" w:pos="0"/>
        </w:tabs>
        <w:spacing w:after="0"/>
        <w:ind w:left="0"/>
        <w:jc w:val="both"/>
        <w:rPr>
          <w:sz w:val="22"/>
          <w:szCs w:val="22"/>
          <w:u w:val="single"/>
        </w:rPr>
      </w:pPr>
    </w:p>
    <w:p w14:paraId="39A164A4" w14:textId="77777777" w:rsidR="00660FD9" w:rsidRPr="004C153E" w:rsidRDefault="00660FD9" w:rsidP="00660FD9">
      <w:pPr>
        <w:pStyle w:val="BodyTextIndent3"/>
        <w:tabs>
          <w:tab w:val="left" w:pos="0"/>
        </w:tabs>
        <w:spacing w:after="0"/>
        <w:ind w:left="0"/>
        <w:jc w:val="both"/>
        <w:rPr>
          <w:sz w:val="22"/>
          <w:szCs w:val="22"/>
        </w:rPr>
      </w:pPr>
      <w:r w:rsidRPr="004C153E">
        <w:rPr>
          <w:sz w:val="22"/>
          <w:szCs w:val="22"/>
        </w:rPr>
        <w:t xml:space="preserve">4.  European Patent No. 0893040 – “Use of antioxidant agents to treat cholestatic liver disease.” (Patent issued January 15, </w:t>
      </w:r>
      <w:proofErr w:type="gramStart"/>
      <w:r w:rsidRPr="004C153E">
        <w:rPr>
          <w:sz w:val="22"/>
          <w:szCs w:val="22"/>
        </w:rPr>
        <w:t>1997</w:t>
      </w:r>
      <w:proofErr w:type="gramEnd"/>
      <w:r w:rsidRPr="004C153E">
        <w:rPr>
          <w:sz w:val="22"/>
          <w:szCs w:val="22"/>
        </w:rPr>
        <w:t xml:space="preserve"> to Ronald J. Sokol, MD).</w:t>
      </w:r>
    </w:p>
    <w:p w14:paraId="7F9EA8C3" w14:textId="77777777" w:rsidR="00660FD9" w:rsidRPr="004C153E" w:rsidRDefault="00660FD9" w:rsidP="00660FD9">
      <w:pPr>
        <w:pStyle w:val="BodyTextIndent3"/>
        <w:tabs>
          <w:tab w:val="left" w:pos="0"/>
        </w:tabs>
        <w:spacing w:after="0"/>
        <w:ind w:left="0"/>
        <w:jc w:val="both"/>
        <w:rPr>
          <w:sz w:val="22"/>
          <w:szCs w:val="22"/>
          <w:u w:val="single"/>
        </w:rPr>
      </w:pPr>
    </w:p>
    <w:p w14:paraId="04BD4218" w14:textId="77777777" w:rsidR="00660FD9" w:rsidRPr="004C153E" w:rsidRDefault="00660FD9" w:rsidP="00660FD9">
      <w:pPr>
        <w:pStyle w:val="BodyTextIndent3"/>
        <w:tabs>
          <w:tab w:val="left" w:pos="0"/>
        </w:tabs>
        <w:spacing w:after="0"/>
        <w:ind w:left="0"/>
        <w:jc w:val="both"/>
        <w:rPr>
          <w:sz w:val="22"/>
          <w:szCs w:val="22"/>
          <w:u w:val="single"/>
        </w:rPr>
      </w:pPr>
      <w:r w:rsidRPr="004C153E">
        <w:rPr>
          <w:sz w:val="22"/>
          <w:szCs w:val="22"/>
        </w:rPr>
        <w:t xml:space="preserve">5. Canadian Patent No. 2,242,991 - “Use of antioxidant agents to treat cholestatic liver disease.” (Patent issued July 7, </w:t>
      </w:r>
      <w:proofErr w:type="gramStart"/>
      <w:r w:rsidRPr="004C153E">
        <w:rPr>
          <w:sz w:val="22"/>
          <w:szCs w:val="22"/>
        </w:rPr>
        <w:t>2007</w:t>
      </w:r>
      <w:proofErr w:type="gramEnd"/>
      <w:r w:rsidRPr="004C153E">
        <w:rPr>
          <w:sz w:val="22"/>
          <w:szCs w:val="22"/>
        </w:rPr>
        <w:t xml:space="preserve"> to Ronald J. Sokol, MD).</w:t>
      </w:r>
    </w:p>
    <w:p w14:paraId="6B9D52EE" w14:textId="77777777" w:rsidR="00660FD9" w:rsidRPr="004C153E" w:rsidRDefault="00660FD9" w:rsidP="00660FD9">
      <w:pPr>
        <w:rPr>
          <w:b/>
          <w:sz w:val="22"/>
          <w:szCs w:val="22"/>
          <w:u w:val="single"/>
        </w:rPr>
      </w:pPr>
    </w:p>
    <w:p w14:paraId="0D8367DB" w14:textId="77777777" w:rsidR="00352165" w:rsidRPr="004C153E" w:rsidRDefault="00352165" w:rsidP="00352165">
      <w:pPr>
        <w:rPr>
          <w:sz w:val="22"/>
          <w:szCs w:val="22"/>
        </w:rPr>
      </w:pPr>
    </w:p>
    <w:p w14:paraId="0533E58C" w14:textId="77777777" w:rsidR="00352165" w:rsidRPr="004C153E" w:rsidRDefault="00670AAE" w:rsidP="003B17B9">
      <w:pPr>
        <w:numPr>
          <w:ilvl w:val="0"/>
          <w:numId w:val="1"/>
        </w:numPr>
        <w:ind w:hanging="720"/>
        <w:rPr>
          <w:b/>
          <w:sz w:val="22"/>
          <w:szCs w:val="22"/>
          <w:u w:val="single"/>
        </w:rPr>
      </w:pPr>
      <w:r w:rsidRPr="004C153E">
        <w:rPr>
          <w:b/>
          <w:sz w:val="22"/>
          <w:szCs w:val="22"/>
          <w:u w:val="single"/>
        </w:rPr>
        <w:t xml:space="preserve">REVIEW AND REFEREE WORK </w:t>
      </w:r>
    </w:p>
    <w:p w14:paraId="32F9ED0C" w14:textId="77777777" w:rsidR="00670AAE" w:rsidRPr="004C153E" w:rsidRDefault="00670AAE" w:rsidP="00670AAE">
      <w:pPr>
        <w:rPr>
          <w:b/>
          <w:sz w:val="22"/>
          <w:szCs w:val="22"/>
          <w:u w:val="single"/>
        </w:rPr>
      </w:pPr>
    </w:p>
    <w:p w14:paraId="3907C040" w14:textId="77777777" w:rsidR="00670AAE" w:rsidRPr="004C153E" w:rsidRDefault="00670AAE" w:rsidP="006A7781">
      <w:pPr>
        <w:numPr>
          <w:ilvl w:val="0"/>
          <w:numId w:val="11"/>
        </w:numPr>
        <w:tabs>
          <w:tab w:val="clear" w:pos="720"/>
          <w:tab w:val="num" w:pos="540"/>
        </w:tabs>
        <w:ind w:hanging="720"/>
        <w:rPr>
          <w:b/>
          <w:sz w:val="22"/>
          <w:szCs w:val="22"/>
        </w:rPr>
      </w:pPr>
      <w:r w:rsidRPr="004C153E">
        <w:rPr>
          <w:b/>
          <w:sz w:val="22"/>
          <w:szCs w:val="22"/>
        </w:rPr>
        <w:t>SERVICE ON EDITORIAL BOARDS</w:t>
      </w:r>
    </w:p>
    <w:p w14:paraId="79671763" w14:textId="77777777" w:rsidR="00CA1630" w:rsidRPr="004C153E" w:rsidRDefault="00670AAE" w:rsidP="00670AAE">
      <w:pPr>
        <w:ind w:left="360"/>
        <w:rPr>
          <w:b/>
          <w:sz w:val="22"/>
          <w:szCs w:val="22"/>
        </w:rPr>
      </w:pPr>
      <w:r w:rsidRPr="004C153E">
        <w:rPr>
          <w:b/>
          <w:sz w:val="22"/>
          <w:szCs w:val="22"/>
        </w:rPr>
        <w:t xml:space="preserve"> </w:t>
      </w:r>
    </w:p>
    <w:p w14:paraId="02F91D64" w14:textId="77777777" w:rsidR="00670AAE" w:rsidRPr="004C153E" w:rsidRDefault="00670AAE" w:rsidP="006A7781">
      <w:pPr>
        <w:numPr>
          <w:ilvl w:val="1"/>
          <w:numId w:val="10"/>
        </w:numPr>
        <w:tabs>
          <w:tab w:val="left" w:pos="720"/>
        </w:tabs>
        <w:rPr>
          <w:i/>
          <w:sz w:val="22"/>
          <w:szCs w:val="22"/>
        </w:rPr>
      </w:pPr>
      <w:r w:rsidRPr="004C153E">
        <w:rPr>
          <w:sz w:val="22"/>
          <w:szCs w:val="22"/>
        </w:rPr>
        <w:t xml:space="preserve">"Selected Review" Editor of </w:t>
      </w:r>
      <w:r w:rsidRPr="004C153E">
        <w:rPr>
          <w:i/>
          <w:sz w:val="22"/>
          <w:szCs w:val="22"/>
        </w:rPr>
        <w:t>Journal of Pediatric Gastroenterology and Nutrition</w:t>
      </w:r>
    </w:p>
    <w:p w14:paraId="29E93283" w14:textId="7C2794A8" w:rsidR="00670AAE" w:rsidRPr="004C153E" w:rsidRDefault="00670AAE" w:rsidP="00670AAE">
      <w:pPr>
        <w:tabs>
          <w:tab w:val="left" w:pos="720"/>
        </w:tabs>
        <w:rPr>
          <w:b/>
          <w:sz w:val="22"/>
          <w:szCs w:val="22"/>
          <w:u w:val="single"/>
        </w:rPr>
      </w:pPr>
      <w:r w:rsidRPr="004C153E">
        <w:rPr>
          <w:sz w:val="22"/>
          <w:szCs w:val="22"/>
        </w:rPr>
        <w:t>1997-1998</w:t>
      </w:r>
      <w:r w:rsidRPr="004C153E">
        <w:rPr>
          <w:sz w:val="22"/>
          <w:szCs w:val="22"/>
        </w:rPr>
        <w:tab/>
        <w:t xml:space="preserve">Journal Editorial Board, </w:t>
      </w:r>
      <w:r w:rsidRPr="004C153E">
        <w:rPr>
          <w:i/>
          <w:sz w:val="22"/>
          <w:szCs w:val="22"/>
        </w:rPr>
        <w:t>Hepatolog</w:t>
      </w:r>
      <w:r w:rsidR="00C33DE0">
        <w:rPr>
          <w:i/>
          <w:sz w:val="22"/>
          <w:szCs w:val="22"/>
        </w:rPr>
        <w:t>y</w:t>
      </w:r>
    </w:p>
    <w:p w14:paraId="7243935F" w14:textId="77777777" w:rsidR="00670AAE" w:rsidRPr="004C153E" w:rsidRDefault="00670AAE" w:rsidP="00670AAE">
      <w:pPr>
        <w:tabs>
          <w:tab w:val="left" w:pos="720"/>
        </w:tabs>
        <w:ind w:left="1440" w:hanging="1440"/>
        <w:rPr>
          <w:sz w:val="22"/>
          <w:szCs w:val="22"/>
        </w:rPr>
      </w:pPr>
      <w:r w:rsidRPr="004C153E">
        <w:rPr>
          <w:sz w:val="22"/>
          <w:szCs w:val="22"/>
        </w:rPr>
        <w:t>1999-</w:t>
      </w:r>
      <w:r w:rsidR="00E74902">
        <w:rPr>
          <w:sz w:val="22"/>
          <w:szCs w:val="22"/>
        </w:rPr>
        <w:t>2013</w:t>
      </w:r>
      <w:r w:rsidRPr="004C153E">
        <w:rPr>
          <w:sz w:val="22"/>
          <w:szCs w:val="22"/>
        </w:rPr>
        <w:tab/>
        <w:t xml:space="preserve">Journal Editorial Board, </w:t>
      </w:r>
      <w:proofErr w:type="spellStart"/>
      <w:r w:rsidRPr="004C153E">
        <w:rPr>
          <w:i/>
          <w:sz w:val="22"/>
          <w:szCs w:val="22"/>
        </w:rPr>
        <w:t>Gastroped</w:t>
      </w:r>
      <w:proofErr w:type="spellEnd"/>
      <w:r w:rsidRPr="004C153E">
        <w:rPr>
          <w:sz w:val="22"/>
          <w:szCs w:val="22"/>
        </w:rPr>
        <w:t>, the electronic journal of Pediatric Gastroenterology, Hepatology and Nutrition</w:t>
      </w:r>
    </w:p>
    <w:p w14:paraId="257994CE" w14:textId="77777777" w:rsidR="00670AAE" w:rsidRPr="004C153E" w:rsidRDefault="00CA7ED2" w:rsidP="00670AAE">
      <w:pPr>
        <w:tabs>
          <w:tab w:val="left" w:pos="720"/>
        </w:tabs>
        <w:rPr>
          <w:i/>
          <w:sz w:val="22"/>
          <w:szCs w:val="22"/>
        </w:rPr>
      </w:pPr>
      <w:r>
        <w:rPr>
          <w:sz w:val="22"/>
          <w:szCs w:val="22"/>
        </w:rPr>
        <w:t>1999-2016</w:t>
      </w:r>
      <w:r w:rsidR="00670AAE" w:rsidRPr="004C153E">
        <w:rPr>
          <w:sz w:val="22"/>
          <w:szCs w:val="22"/>
        </w:rPr>
        <w:tab/>
        <w:t xml:space="preserve">Journal Editorial Board, </w:t>
      </w:r>
      <w:r w:rsidR="00670AAE" w:rsidRPr="004C153E">
        <w:rPr>
          <w:i/>
          <w:sz w:val="22"/>
          <w:szCs w:val="22"/>
        </w:rPr>
        <w:t>Liver Transplantation</w:t>
      </w:r>
    </w:p>
    <w:p w14:paraId="444E6EE3" w14:textId="77777777" w:rsidR="00670AAE" w:rsidRPr="004C153E" w:rsidRDefault="00670AAE" w:rsidP="00670AAE">
      <w:pPr>
        <w:tabs>
          <w:tab w:val="left" w:pos="720"/>
        </w:tabs>
        <w:ind w:left="1440" w:hanging="1440"/>
        <w:rPr>
          <w:i/>
          <w:sz w:val="22"/>
          <w:szCs w:val="22"/>
        </w:rPr>
      </w:pPr>
      <w:r w:rsidRPr="004C153E">
        <w:rPr>
          <w:sz w:val="22"/>
          <w:szCs w:val="22"/>
        </w:rPr>
        <w:t>1999-2006</w:t>
      </w:r>
      <w:r w:rsidRPr="004C153E">
        <w:rPr>
          <w:sz w:val="22"/>
          <w:szCs w:val="22"/>
        </w:rPr>
        <w:tab/>
        <w:t xml:space="preserve">Journal Editorial Board, </w:t>
      </w:r>
      <w:r w:rsidRPr="004C153E">
        <w:rPr>
          <w:i/>
          <w:sz w:val="22"/>
          <w:szCs w:val="22"/>
        </w:rPr>
        <w:t>Journal of Pediatrics</w:t>
      </w:r>
    </w:p>
    <w:p w14:paraId="1000E252" w14:textId="77777777" w:rsidR="00670AAE" w:rsidRPr="004C153E" w:rsidRDefault="00670AAE" w:rsidP="00670AAE">
      <w:pPr>
        <w:tabs>
          <w:tab w:val="left" w:pos="720"/>
        </w:tabs>
        <w:ind w:left="1440" w:hanging="1440"/>
        <w:rPr>
          <w:i/>
          <w:sz w:val="22"/>
          <w:szCs w:val="22"/>
        </w:rPr>
      </w:pPr>
      <w:r w:rsidRPr="004C153E">
        <w:rPr>
          <w:sz w:val="22"/>
          <w:szCs w:val="22"/>
        </w:rPr>
        <w:t>2000-2006</w:t>
      </w:r>
      <w:r w:rsidRPr="004C153E">
        <w:rPr>
          <w:sz w:val="22"/>
          <w:szCs w:val="22"/>
        </w:rPr>
        <w:tab/>
        <w:t xml:space="preserve">Guest Editor, </w:t>
      </w:r>
      <w:r w:rsidRPr="004C153E">
        <w:rPr>
          <w:i/>
          <w:sz w:val="22"/>
          <w:szCs w:val="22"/>
        </w:rPr>
        <w:t>Journal of Pediatrics</w:t>
      </w:r>
    </w:p>
    <w:p w14:paraId="0CF70DD4" w14:textId="3B8E5C57" w:rsidR="00670AAE" w:rsidRPr="004C153E" w:rsidRDefault="00670AAE" w:rsidP="00670AAE">
      <w:pPr>
        <w:tabs>
          <w:tab w:val="left" w:pos="720"/>
        </w:tabs>
        <w:ind w:left="1440" w:hanging="1440"/>
        <w:rPr>
          <w:sz w:val="22"/>
          <w:szCs w:val="22"/>
        </w:rPr>
      </w:pPr>
      <w:r w:rsidRPr="004C153E">
        <w:rPr>
          <w:sz w:val="22"/>
          <w:szCs w:val="22"/>
        </w:rPr>
        <w:t>2000-2001</w:t>
      </w:r>
      <w:r w:rsidRPr="004C153E">
        <w:rPr>
          <w:sz w:val="22"/>
          <w:szCs w:val="22"/>
        </w:rPr>
        <w:tab/>
        <w:t xml:space="preserve">Guest Editor, </w:t>
      </w:r>
      <w:r w:rsidRPr="004C153E">
        <w:rPr>
          <w:i/>
          <w:sz w:val="22"/>
          <w:szCs w:val="22"/>
        </w:rPr>
        <w:t>Seminars in Liver Disease</w:t>
      </w:r>
      <w:r w:rsidRPr="004C153E">
        <w:rPr>
          <w:sz w:val="22"/>
          <w:szCs w:val="22"/>
        </w:rPr>
        <w:t xml:space="preserve"> (</w:t>
      </w:r>
      <w:r w:rsidR="00BD391B" w:rsidRPr="004C153E">
        <w:rPr>
          <w:sz w:val="22"/>
          <w:szCs w:val="22"/>
        </w:rPr>
        <w:t>December</w:t>
      </w:r>
      <w:r w:rsidRPr="004C153E">
        <w:rPr>
          <w:sz w:val="22"/>
          <w:szCs w:val="22"/>
        </w:rPr>
        <w:t xml:space="preserve"> 2001 issue: </w:t>
      </w:r>
      <w:r w:rsidRPr="004C153E">
        <w:rPr>
          <w:i/>
          <w:sz w:val="22"/>
          <w:szCs w:val="22"/>
        </w:rPr>
        <w:t>Genetic and Metabolic Basis of Pediatric Liver Diseases</w:t>
      </w:r>
      <w:r w:rsidRPr="004C153E">
        <w:rPr>
          <w:sz w:val="22"/>
          <w:szCs w:val="22"/>
        </w:rPr>
        <w:t>)</w:t>
      </w:r>
    </w:p>
    <w:p w14:paraId="7CDA2DAB" w14:textId="701CA774" w:rsidR="00670AAE" w:rsidRPr="00674457" w:rsidRDefault="00670AAE" w:rsidP="00670AAE">
      <w:pPr>
        <w:numPr>
          <w:ilvl w:val="1"/>
          <w:numId w:val="9"/>
        </w:numPr>
        <w:tabs>
          <w:tab w:val="left" w:pos="720"/>
        </w:tabs>
        <w:rPr>
          <w:i/>
          <w:sz w:val="22"/>
          <w:szCs w:val="22"/>
        </w:rPr>
      </w:pPr>
      <w:r w:rsidRPr="00674457">
        <w:rPr>
          <w:sz w:val="22"/>
          <w:szCs w:val="22"/>
        </w:rPr>
        <w:t xml:space="preserve">Associate Editor, </w:t>
      </w:r>
      <w:r w:rsidRPr="00674457">
        <w:rPr>
          <w:i/>
          <w:sz w:val="22"/>
          <w:szCs w:val="22"/>
        </w:rPr>
        <w:t xml:space="preserve">Journal of Pediatric </w:t>
      </w:r>
      <w:r w:rsidR="00BD391B" w:rsidRPr="00674457">
        <w:rPr>
          <w:i/>
          <w:sz w:val="22"/>
          <w:szCs w:val="22"/>
        </w:rPr>
        <w:t>Gastroenterology and</w:t>
      </w:r>
      <w:r w:rsidRPr="00674457">
        <w:rPr>
          <w:i/>
          <w:sz w:val="22"/>
          <w:szCs w:val="22"/>
        </w:rPr>
        <w:t xml:space="preserve"> Nutrition</w:t>
      </w:r>
    </w:p>
    <w:p w14:paraId="5916E70A" w14:textId="1AF586FA" w:rsidR="00674457" w:rsidRPr="00674457" w:rsidRDefault="00670AAE" w:rsidP="00670AAE">
      <w:pPr>
        <w:tabs>
          <w:tab w:val="left" w:pos="720"/>
        </w:tabs>
        <w:rPr>
          <w:i/>
          <w:sz w:val="22"/>
          <w:szCs w:val="22"/>
        </w:rPr>
      </w:pPr>
      <w:r w:rsidRPr="00674457">
        <w:rPr>
          <w:sz w:val="22"/>
          <w:szCs w:val="22"/>
        </w:rPr>
        <w:t>2004-</w:t>
      </w:r>
      <w:r w:rsidR="004B7E0C">
        <w:rPr>
          <w:sz w:val="22"/>
          <w:szCs w:val="22"/>
        </w:rPr>
        <w:t>2014</w:t>
      </w:r>
      <w:r w:rsidRPr="00674457">
        <w:rPr>
          <w:sz w:val="22"/>
          <w:szCs w:val="22"/>
        </w:rPr>
        <w:tab/>
        <w:t xml:space="preserve">Associate Editor, </w:t>
      </w:r>
      <w:r w:rsidRPr="00674457">
        <w:rPr>
          <w:i/>
          <w:sz w:val="22"/>
          <w:szCs w:val="22"/>
        </w:rPr>
        <w:t>Seminars in Liver Disease</w:t>
      </w:r>
    </w:p>
    <w:p w14:paraId="5EAA5674" w14:textId="0FF95BD3" w:rsidR="00670AAE" w:rsidRPr="00674457" w:rsidRDefault="00674457" w:rsidP="00674457">
      <w:pPr>
        <w:tabs>
          <w:tab w:val="left" w:pos="720"/>
        </w:tabs>
        <w:ind w:left="1440" w:hanging="1440"/>
        <w:rPr>
          <w:sz w:val="22"/>
          <w:szCs w:val="22"/>
        </w:rPr>
      </w:pPr>
      <w:r w:rsidRPr="00674457">
        <w:rPr>
          <w:sz w:val="22"/>
          <w:szCs w:val="22"/>
        </w:rPr>
        <w:t>2006-</w:t>
      </w:r>
      <w:r w:rsidR="004B7E0C">
        <w:rPr>
          <w:sz w:val="22"/>
          <w:szCs w:val="22"/>
        </w:rPr>
        <w:t>2010</w:t>
      </w:r>
      <w:r w:rsidRPr="00674457">
        <w:rPr>
          <w:sz w:val="22"/>
          <w:szCs w:val="22"/>
        </w:rPr>
        <w:tab/>
        <w:t>Thomson MICROMEDEX Editorial Board</w:t>
      </w:r>
      <w:r w:rsidR="00670AAE" w:rsidRPr="00674457">
        <w:rPr>
          <w:sz w:val="22"/>
          <w:szCs w:val="22"/>
        </w:rPr>
        <w:tab/>
      </w:r>
    </w:p>
    <w:p w14:paraId="47C38897" w14:textId="3CB399F7" w:rsidR="00670AAE" w:rsidRPr="00674457" w:rsidRDefault="00670AAE" w:rsidP="00670AAE">
      <w:pPr>
        <w:tabs>
          <w:tab w:val="left" w:pos="720"/>
        </w:tabs>
        <w:ind w:left="1440" w:hanging="1440"/>
        <w:rPr>
          <w:i/>
          <w:sz w:val="22"/>
          <w:szCs w:val="22"/>
        </w:rPr>
      </w:pPr>
      <w:r w:rsidRPr="00674457">
        <w:rPr>
          <w:sz w:val="22"/>
          <w:szCs w:val="22"/>
        </w:rPr>
        <w:t>2007</w:t>
      </w:r>
      <w:r w:rsidRPr="00674457">
        <w:rPr>
          <w:sz w:val="22"/>
          <w:szCs w:val="22"/>
        </w:rPr>
        <w:tab/>
      </w:r>
      <w:r w:rsidRPr="00674457">
        <w:rPr>
          <w:sz w:val="22"/>
          <w:szCs w:val="22"/>
        </w:rPr>
        <w:tab/>
        <w:t xml:space="preserve">Guest Editor, </w:t>
      </w:r>
      <w:r w:rsidRPr="00674457">
        <w:rPr>
          <w:i/>
          <w:sz w:val="22"/>
          <w:szCs w:val="22"/>
        </w:rPr>
        <w:t>Seminars in Liver Disease</w:t>
      </w:r>
      <w:r w:rsidRPr="00674457">
        <w:rPr>
          <w:sz w:val="22"/>
          <w:szCs w:val="22"/>
        </w:rPr>
        <w:t xml:space="preserve"> (</w:t>
      </w:r>
      <w:proofErr w:type="gramStart"/>
      <w:r w:rsidRPr="00674457">
        <w:rPr>
          <w:sz w:val="22"/>
          <w:szCs w:val="22"/>
        </w:rPr>
        <w:t>August,</w:t>
      </w:r>
      <w:proofErr w:type="gramEnd"/>
      <w:r w:rsidRPr="00674457">
        <w:rPr>
          <w:sz w:val="22"/>
          <w:szCs w:val="22"/>
        </w:rPr>
        <w:t xml:space="preserve"> 2007 issue: </w:t>
      </w:r>
      <w:r w:rsidRPr="00674457">
        <w:rPr>
          <w:i/>
          <w:sz w:val="22"/>
          <w:szCs w:val="22"/>
        </w:rPr>
        <w:t>“Pediatric Hepatology:  Translating discoveries into practice”)</w:t>
      </w:r>
    </w:p>
    <w:p w14:paraId="335BEAA3" w14:textId="321E511F" w:rsidR="00670AAE" w:rsidRDefault="00670AAE" w:rsidP="00670AAE">
      <w:pPr>
        <w:tabs>
          <w:tab w:val="left" w:pos="720"/>
        </w:tabs>
        <w:rPr>
          <w:i/>
          <w:sz w:val="22"/>
          <w:szCs w:val="22"/>
        </w:rPr>
      </w:pPr>
      <w:r w:rsidRPr="00674457">
        <w:rPr>
          <w:sz w:val="22"/>
          <w:szCs w:val="22"/>
        </w:rPr>
        <w:t>2007-</w:t>
      </w:r>
      <w:r w:rsidR="004B7E0C">
        <w:rPr>
          <w:sz w:val="22"/>
          <w:szCs w:val="22"/>
        </w:rPr>
        <w:t>2018</w:t>
      </w:r>
      <w:r w:rsidRPr="00674457">
        <w:rPr>
          <w:sz w:val="22"/>
          <w:szCs w:val="22"/>
        </w:rPr>
        <w:tab/>
        <w:t xml:space="preserve">Journal Editorial Board, </w:t>
      </w:r>
      <w:r w:rsidRPr="00674457">
        <w:rPr>
          <w:i/>
          <w:sz w:val="22"/>
          <w:szCs w:val="22"/>
        </w:rPr>
        <w:t>Hepatology</w:t>
      </w:r>
    </w:p>
    <w:p w14:paraId="68454AA0" w14:textId="5D2AD66E" w:rsidR="006B5D90" w:rsidRDefault="006B5D90" w:rsidP="00670AAE">
      <w:pPr>
        <w:tabs>
          <w:tab w:val="left" w:pos="720"/>
        </w:tabs>
        <w:rPr>
          <w:i/>
          <w:sz w:val="22"/>
          <w:szCs w:val="22"/>
        </w:rPr>
      </w:pPr>
      <w:r>
        <w:rPr>
          <w:sz w:val="22"/>
          <w:szCs w:val="22"/>
        </w:rPr>
        <w:t>2014-present</w:t>
      </w:r>
      <w:r>
        <w:rPr>
          <w:sz w:val="22"/>
          <w:szCs w:val="22"/>
        </w:rPr>
        <w:tab/>
        <w:t xml:space="preserve">Journal Editorial Board, </w:t>
      </w:r>
      <w:proofErr w:type="spellStart"/>
      <w:r w:rsidRPr="006B5D90">
        <w:rPr>
          <w:i/>
          <w:sz w:val="22"/>
          <w:szCs w:val="22"/>
        </w:rPr>
        <w:t>Orphanet</w:t>
      </w:r>
      <w:proofErr w:type="spellEnd"/>
      <w:r w:rsidRPr="006B5D90">
        <w:rPr>
          <w:i/>
          <w:sz w:val="22"/>
          <w:szCs w:val="22"/>
        </w:rPr>
        <w:t xml:space="preserve"> Journal of Rare Diseases</w:t>
      </w:r>
    </w:p>
    <w:p w14:paraId="4F712422" w14:textId="428414F4" w:rsidR="000F0A0A" w:rsidRDefault="000F0A0A" w:rsidP="00670AAE">
      <w:pPr>
        <w:tabs>
          <w:tab w:val="left" w:pos="720"/>
        </w:tabs>
        <w:rPr>
          <w:i/>
          <w:sz w:val="22"/>
          <w:szCs w:val="22"/>
        </w:rPr>
      </w:pPr>
    </w:p>
    <w:p w14:paraId="60249DFE" w14:textId="77CE12CE" w:rsidR="000F0A0A" w:rsidRDefault="000F0A0A" w:rsidP="00670AAE">
      <w:pPr>
        <w:tabs>
          <w:tab w:val="left" w:pos="720"/>
        </w:tabs>
        <w:rPr>
          <w:i/>
          <w:sz w:val="22"/>
          <w:szCs w:val="22"/>
        </w:rPr>
      </w:pPr>
    </w:p>
    <w:p w14:paraId="37B45A81" w14:textId="77777777" w:rsidR="000F0A0A" w:rsidRPr="006B5D90" w:rsidRDefault="000F0A0A" w:rsidP="00670AAE">
      <w:pPr>
        <w:tabs>
          <w:tab w:val="left" w:pos="720"/>
        </w:tabs>
        <w:rPr>
          <w:i/>
          <w:sz w:val="22"/>
          <w:szCs w:val="22"/>
        </w:rPr>
      </w:pPr>
    </w:p>
    <w:p w14:paraId="454CCD0B" w14:textId="77777777" w:rsidR="00670AAE" w:rsidRPr="004C153E" w:rsidRDefault="00670AAE" w:rsidP="00670AAE">
      <w:pPr>
        <w:rPr>
          <w:b/>
          <w:sz w:val="22"/>
          <w:szCs w:val="22"/>
        </w:rPr>
      </w:pPr>
    </w:p>
    <w:p w14:paraId="2E62EE92" w14:textId="77777777" w:rsidR="00660FD9" w:rsidRPr="004C153E" w:rsidRDefault="00670AAE" w:rsidP="006A7781">
      <w:pPr>
        <w:numPr>
          <w:ilvl w:val="0"/>
          <w:numId w:val="11"/>
        </w:numPr>
        <w:tabs>
          <w:tab w:val="clear" w:pos="720"/>
          <w:tab w:val="num" w:pos="360"/>
        </w:tabs>
        <w:ind w:hanging="720"/>
        <w:rPr>
          <w:b/>
          <w:sz w:val="22"/>
          <w:szCs w:val="22"/>
        </w:rPr>
      </w:pPr>
      <w:r w:rsidRPr="004C153E">
        <w:rPr>
          <w:b/>
          <w:sz w:val="22"/>
          <w:szCs w:val="22"/>
        </w:rPr>
        <w:lastRenderedPageBreak/>
        <w:t xml:space="preserve"> GRANT REVIEW COMMITTEES AND STUDY SECTIONS </w:t>
      </w:r>
    </w:p>
    <w:p w14:paraId="24672D22" w14:textId="77777777" w:rsidR="002E430F" w:rsidRPr="00E24833" w:rsidRDefault="002E430F" w:rsidP="002E430F">
      <w:pPr>
        <w:rPr>
          <w:b/>
          <w:sz w:val="22"/>
          <w:szCs w:val="22"/>
        </w:rPr>
      </w:pPr>
    </w:p>
    <w:p w14:paraId="253B3FE1" w14:textId="77777777" w:rsidR="00660FD9" w:rsidRPr="00E24833" w:rsidRDefault="002E430F" w:rsidP="004C153E">
      <w:pPr>
        <w:rPr>
          <w:b/>
          <w:sz w:val="22"/>
          <w:szCs w:val="22"/>
        </w:rPr>
      </w:pPr>
      <w:r w:rsidRPr="00E24833">
        <w:rPr>
          <w:b/>
          <w:sz w:val="22"/>
          <w:szCs w:val="22"/>
        </w:rPr>
        <w:t>National Institutes of Health</w:t>
      </w:r>
      <w:r w:rsidR="007B45BA">
        <w:rPr>
          <w:b/>
          <w:sz w:val="22"/>
          <w:szCs w:val="22"/>
        </w:rPr>
        <w:t>:</w:t>
      </w:r>
    </w:p>
    <w:p w14:paraId="6D0E5C00" w14:textId="77777777" w:rsidR="008164B7" w:rsidRPr="00E24833" w:rsidRDefault="008164B7" w:rsidP="004C153E">
      <w:pPr>
        <w:tabs>
          <w:tab w:val="left" w:pos="720"/>
        </w:tabs>
        <w:ind w:left="2160" w:hanging="2160"/>
        <w:rPr>
          <w:sz w:val="22"/>
          <w:szCs w:val="22"/>
        </w:rPr>
      </w:pPr>
      <w:r w:rsidRPr="00E24833">
        <w:rPr>
          <w:sz w:val="22"/>
          <w:szCs w:val="22"/>
        </w:rPr>
        <w:t xml:space="preserve">March 26, </w:t>
      </w:r>
      <w:proofErr w:type="gramStart"/>
      <w:r w:rsidRPr="00E24833">
        <w:rPr>
          <w:sz w:val="22"/>
          <w:szCs w:val="22"/>
        </w:rPr>
        <w:t>1987</w:t>
      </w:r>
      <w:proofErr w:type="gramEnd"/>
      <w:r w:rsidR="006A3D74" w:rsidRPr="00E24833">
        <w:rPr>
          <w:sz w:val="22"/>
          <w:szCs w:val="22"/>
        </w:rPr>
        <w:tab/>
      </w:r>
      <w:r w:rsidRPr="00E24833">
        <w:rPr>
          <w:sz w:val="22"/>
          <w:szCs w:val="22"/>
        </w:rPr>
        <w:t xml:space="preserve">Special Study Section, SBIR Grant Applications, NIDDK, </w:t>
      </w:r>
      <w:r w:rsidR="006A3D74" w:rsidRPr="00E24833">
        <w:rPr>
          <w:sz w:val="22"/>
          <w:szCs w:val="22"/>
        </w:rPr>
        <w:t>NIH</w:t>
      </w:r>
    </w:p>
    <w:p w14:paraId="5AEC4DDB" w14:textId="77777777" w:rsidR="006A3D74" w:rsidRPr="00E24833" w:rsidRDefault="006A3D74" w:rsidP="004C153E">
      <w:pPr>
        <w:tabs>
          <w:tab w:val="left" w:pos="720"/>
        </w:tabs>
        <w:ind w:left="1440" w:hanging="1440"/>
        <w:rPr>
          <w:sz w:val="22"/>
          <w:szCs w:val="22"/>
        </w:rPr>
      </w:pPr>
      <w:r w:rsidRPr="00E24833">
        <w:rPr>
          <w:sz w:val="22"/>
          <w:szCs w:val="22"/>
        </w:rPr>
        <w:t xml:space="preserve">March 23, </w:t>
      </w:r>
      <w:proofErr w:type="gramStart"/>
      <w:r w:rsidRPr="00E24833">
        <w:rPr>
          <w:sz w:val="22"/>
          <w:szCs w:val="22"/>
        </w:rPr>
        <w:t>1993</w:t>
      </w:r>
      <w:proofErr w:type="gramEnd"/>
      <w:r w:rsidRPr="00E24833">
        <w:rPr>
          <w:sz w:val="22"/>
          <w:szCs w:val="22"/>
        </w:rPr>
        <w:tab/>
      </w:r>
      <w:r w:rsidR="004C153E" w:rsidRPr="00E24833">
        <w:rPr>
          <w:sz w:val="22"/>
          <w:szCs w:val="22"/>
        </w:rPr>
        <w:tab/>
      </w:r>
      <w:r w:rsidRPr="00E24833">
        <w:rPr>
          <w:sz w:val="22"/>
          <w:szCs w:val="22"/>
        </w:rPr>
        <w:t>NIDDK, NIH General Medicine A</w:t>
      </w:r>
      <w:r w:rsidRPr="00E24833">
        <w:rPr>
          <w:sz w:val="22"/>
          <w:szCs w:val="22"/>
        </w:rPr>
        <w:noBreakHyphen/>
        <w:t>1 Study Section</w:t>
      </w:r>
    </w:p>
    <w:p w14:paraId="3673AD17" w14:textId="77777777" w:rsidR="004C153E" w:rsidRPr="00E24833" w:rsidRDefault="004C153E" w:rsidP="004C153E">
      <w:pPr>
        <w:tabs>
          <w:tab w:val="left" w:pos="720"/>
        </w:tabs>
        <w:ind w:left="2160" w:hanging="2160"/>
        <w:rPr>
          <w:sz w:val="22"/>
          <w:szCs w:val="22"/>
        </w:rPr>
      </w:pPr>
      <w:r w:rsidRPr="00E24833">
        <w:rPr>
          <w:sz w:val="22"/>
          <w:szCs w:val="22"/>
        </w:rPr>
        <w:t xml:space="preserve">Feb 6-8, </w:t>
      </w:r>
      <w:proofErr w:type="gramStart"/>
      <w:r w:rsidRPr="00E24833">
        <w:rPr>
          <w:sz w:val="22"/>
          <w:szCs w:val="22"/>
        </w:rPr>
        <w:t>1995</w:t>
      </w:r>
      <w:proofErr w:type="gramEnd"/>
      <w:r w:rsidRPr="00E24833">
        <w:rPr>
          <w:sz w:val="22"/>
          <w:szCs w:val="22"/>
        </w:rPr>
        <w:tab/>
        <w:t>Ad Hoc Member of General Medicine A-2 Study Section, NIDDK, National Institutes of Health</w:t>
      </w:r>
    </w:p>
    <w:p w14:paraId="0EC41FBA" w14:textId="77777777" w:rsidR="00E24833" w:rsidRPr="00886078" w:rsidRDefault="00E24833" w:rsidP="00E24833">
      <w:pPr>
        <w:tabs>
          <w:tab w:val="left" w:pos="720"/>
        </w:tabs>
        <w:ind w:left="2160" w:hanging="2160"/>
        <w:jc w:val="both"/>
        <w:rPr>
          <w:sz w:val="22"/>
          <w:szCs w:val="22"/>
        </w:rPr>
      </w:pPr>
      <w:r w:rsidRPr="00E24833">
        <w:rPr>
          <w:sz w:val="22"/>
          <w:szCs w:val="22"/>
        </w:rPr>
        <w:t>Dec.7-9, 1998</w:t>
      </w:r>
      <w:r w:rsidRPr="00E24833">
        <w:rPr>
          <w:sz w:val="22"/>
          <w:szCs w:val="22"/>
        </w:rPr>
        <w:tab/>
        <w:t xml:space="preserve">National Institutes of Health Site Visit Team, General Clinical Research Center, Columbia </w:t>
      </w:r>
      <w:r w:rsidRPr="00886078">
        <w:rPr>
          <w:sz w:val="22"/>
          <w:szCs w:val="22"/>
        </w:rPr>
        <w:t>University, New York City.</w:t>
      </w:r>
    </w:p>
    <w:p w14:paraId="1501EA48" w14:textId="77777777" w:rsidR="007B45BA" w:rsidRPr="00E10D1F" w:rsidRDefault="007B45BA" w:rsidP="007B45BA">
      <w:pPr>
        <w:tabs>
          <w:tab w:val="left" w:pos="720"/>
        </w:tabs>
        <w:ind w:left="2160" w:hanging="2160"/>
        <w:jc w:val="both"/>
        <w:rPr>
          <w:sz w:val="22"/>
          <w:szCs w:val="22"/>
        </w:rPr>
      </w:pPr>
      <w:r w:rsidRPr="00886078">
        <w:rPr>
          <w:sz w:val="22"/>
          <w:szCs w:val="22"/>
        </w:rPr>
        <w:t xml:space="preserve">Dec 3-5, </w:t>
      </w:r>
      <w:proofErr w:type="gramStart"/>
      <w:r w:rsidRPr="00886078">
        <w:rPr>
          <w:sz w:val="22"/>
          <w:szCs w:val="22"/>
        </w:rPr>
        <w:t>2000</w:t>
      </w:r>
      <w:proofErr w:type="gramEnd"/>
      <w:r w:rsidRPr="00886078">
        <w:rPr>
          <w:sz w:val="22"/>
          <w:szCs w:val="22"/>
        </w:rPr>
        <w:tab/>
        <w:t>Special Emphasis Review Pan</w:t>
      </w:r>
      <w:r w:rsidRPr="00E10D1F">
        <w:rPr>
          <w:sz w:val="22"/>
          <w:szCs w:val="22"/>
        </w:rPr>
        <w:t>el (ZDK1 GRB-7 [J1]), NIDDK, NIH.</w:t>
      </w:r>
    </w:p>
    <w:p w14:paraId="0585791E" w14:textId="77777777" w:rsidR="008E309F" w:rsidRPr="00E10D1F" w:rsidRDefault="008E309F" w:rsidP="008E309F">
      <w:pPr>
        <w:tabs>
          <w:tab w:val="left" w:pos="720"/>
        </w:tabs>
        <w:ind w:left="2160" w:hanging="2160"/>
        <w:jc w:val="both"/>
        <w:rPr>
          <w:sz w:val="22"/>
          <w:szCs w:val="22"/>
        </w:rPr>
      </w:pPr>
      <w:r w:rsidRPr="00E10D1F">
        <w:rPr>
          <w:sz w:val="22"/>
          <w:szCs w:val="22"/>
        </w:rPr>
        <w:t xml:space="preserve">Dec. 18, </w:t>
      </w:r>
      <w:proofErr w:type="gramStart"/>
      <w:r w:rsidRPr="00E10D1F">
        <w:rPr>
          <w:sz w:val="22"/>
          <w:szCs w:val="22"/>
        </w:rPr>
        <w:t>2001</w:t>
      </w:r>
      <w:proofErr w:type="gramEnd"/>
      <w:r w:rsidRPr="00E10D1F">
        <w:rPr>
          <w:sz w:val="22"/>
          <w:szCs w:val="22"/>
        </w:rPr>
        <w:tab/>
        <w:t xml:space="preserve">Special Emphasis Review Panel </w:t>
      </w:r>
      <w:r w:rsidR="009A6188" w:rsidRPr="00E10D1F">
        <w:rPr>
          <w:sz w:val="22"/>
          <w:szCs w:val="22"/>
        </w:rPr>
        <w:t>(ZDK1 GRB-7 [</w:t>
      </w:r>
      <w:r w:rsidRPr="00E10D1F">
        <w:rPr>
          <w:sz w:val="22"/>
          <w:szCs w:val="22"/>
        </w:rPr>
        <w:t>J1</w:t>
      </w:r>
      <w:r w:rsidR="009A6188" w:rsidRPr="00E10D1F">
        <w:rPr>
          <w:sz w:val="22"/>
          <w:szCs w:val="22"/>
        </w:rPr>
        <w:t>]</w:t>
      </w:r>
      <w:r w:rsidRPr="00E10D1F">
        <w:rPr>
          <w:sz w:val="22"/>
          <w:szCs w:val="22"/>
        </w:rPr>
        <w:t>), NIDDK, NIH</w:t>
      </w:r>
    </w:p>
    <w:p w14:paraId="6C8426C6" w14:textId="77777777" w:rsidR="00886078" w:rsidRPr="00E10D1F" w:rsidRDefault="00886078" w:rsidP="00886078">
      <w:pPr>
        <w:pStyle w:val="BodyTextIndent2"/>
        <w:tabs>
          <w:tab w:val="clear" w:pos="720"/>
          <w:tab w:val="left" w:pos="1530"/>
        </w:tabs>
        <w:ind w:left="2160" w:hanging="2160"/>
        <w:rPr>
          <w:sz w:val="22"/>
          <w:szCs w:val="22"/>
        </w:rPr>
      </w:pPr>
      <w:r w:rsidRPr="00E10D1F">
        <w:rPr>
          <w:sz w:val="22"/>
          <w:szCs w:val="22"/>
        </w:rPr>
        <w:t xml:space="preserve">May 4-5, </w:t>
      </w:r>
      <w:proofErr w:type="gramStart"/>
      <w:r w:rsidRPr="00E10D1F">
        <w:rPr>
          <w:sz w:val="22"/>
          <w:szCs w:val="22"/>
        </w:rPr>
        <w:t>2003</w:t>
      </w:r>
      <w:proofErr w:type="gramEnd"/>
      <w:r w:rsidRPr="00E10D1F">
        <w:rPr>
          <w:sz w:val="22"/>
          <w:szCs w:val="22"/>
        </w:rPr>
        <w:tab/>
      </w:r>
      <w:r w:rsidRPr="00E10D1F">
        <w:rPr>
          <w:sz w:val="22"/>
          <w:szCs w:val="22"/>
        </w:rPr>
        <w:tab/>
        <w:t xml:space="preserve">Special Emphasis Panel </w:t>
      </w:r>
      <w:r w:rsidR="00861C48" w:rsidRPr="00E10D1F">
        <w:rPr>
          <w:sz w:val="22"/>
          <w:szCs w:val="22"/>
        </w:rPr>
        <w:t>(ZDK1 GRB-3 [</w:t>
      </w:r>
      <w:r w:rsidRPr="00E10D1F">
        <w:rPr>
          <w:sz w:val="22"/>
          <w:szCs w:val="22"/>
        </w:rPr>
        <w:t>M1</w:t>
      </w:r>
      <w:r w:rsidR="00861C48" w:rsidRPr="00E10D1F">
        <w:rPr>
          <w:sz w:val="22"/>
          <w:szCs w:val="22"/>
        </w:rPr>
        <w:t>]</w:t>
      </w:r>
      <w:r w:rsidRPr="00E10D1F">
        <w:rPr>
          <w:sz w:val="22"/>
          <w:szCs w:val="22"/>
        </w:rPr>
        <w:t>), NIDDK, NIH</w:t>
      </w:r>
    </w:p>
    <w:p w14:paraId="24D06095" w14:textId="77777777" w:rsidR="00565736" w:rsidRPr="00E10D1F" w:rsidRDefault="00565736" w:rsidP="00886078">
      <w:pPr>
        <w:pStyle w:val="BodyTextIndent2"/>
        <w:tabs>
          <w:tab w:val="clear" w:pos="720"/>
          <w:tab w:val="left" w:pos="1530"/>
        </w:tabs>
        <w:ind w:left="2160" w:hanging="2160"/>
        <w:rPr>
          <w:sz w:val="22"/>
          <w:szCs w:val="22"/>
        </w:rPr>
      </w:pPr>
      <w:r w:rsidRPr="00E10D1F">
        <w:rPr>
          <w:sz w:val="22"/>
          <w:szCs w:val="22"/>
        </w:rPr>
        <w:t xml:space="preserve">Dec. 14, </w:t>
      </w:r>
      <w:proofErr w:type="gramStart"/>
      <w:r w:rsidRPr="00E10D1F">
        <w:rPr>
          <w:sz w:val="22"/>
          <w:szCs w:val="22"/>
        </w:rPr>
        <w:t>2004</w:t>
      </w:r>
      <w:proofErr w:type="gramEnd"/>
      <w:r w:rsidRPr="00E10D1F">
        <w:rPr>
          <w:sz w:val="22"/>
          <w:szCs w:val="22"/>
        </w:rPr>
        <w:tab/>
      </w:r>
      <w:r w:rsidR="00657DCC" w:rsidRPr="00E10D1F">
        <w:rPr>
          <w:sz w:val="22"/>
          <w:szCs w:val="22"/>
        </w:rPr>
        <w:tab/>
      </w:r>
      <w:r w:rsidRPr="00E10D1F">
        <w:rPr>
          <w:sz w:val="22"/>
          <w:szCs w:val="22"/>
        </w:rPr>
        <w:t>Special Emphasis Review Panel (ZDK 1 GRB-7 [J1]), NIDDK, NIH</w:t>
      </w:r>
    </w:p>
    <w:p w14:paraId="69160845" w14:textId="77777777" w:rsidR="00565736" w:rsidRPr="00CB1005" w:rsidRDefault="00565736" w:rsidP="00565736">
      <w:pPr>
        <w:tabs>
          <w:tab w:val="left" w:pos="720"/>
        </w:tabs>
        <w:rPr>
          <w:sz w:val="22"/>
          <w:szCs w:val="22"/>
        </w:rPr>
      </w:pPr>
      <w:r w:rsidRPr="00E10D1F">
        <w:rPr>
          <w:sz w:val="22"/>
          <w:szCs w:val="22"/>
        </w:rPr>
        <w:t xml:space="preserve">Mar. 8, </w:t>
      </w:r>
      <w:proofErr w:type="gramStart"/>
      <w:r w:rsidRPr="00E10D1F">
        <w:rPr>
          <w:sz w:val="22"/>
          <w:szCs w:val="22"/>
        </w:rPr>
        <w:t>2005</w:t>
      </w:r>
      <w:proofErr w:type="gramEnd"/>
      <w:r w:rsidRPr="00E10D1F">
        <w:rPr>
          <w:sz w:val="22"/>
          <w:szCs w:val="22"/>
        </w:rPr>
        <w:tab/>
      </w:r>
      <w:r w:rsidR="00657DCC" w:rsidRPr="00CB1005">
        <w:rPr>
          <w:sz w:val="22"/>
          <w:szCs w:val="22"/>
        </w:rPr>
        <w:tab/>
      </w:r>
      <w:r w:rsidRPr="00CB1005">
        <w:rPr>
          <w:sz w:val="22"/>
          <w:szCs w:val="22"/>
        </w:rPr>
        <w:t>Special Emphasis Review Panel (ZDK 1 GRB-4 [M2 M]), NIDDK, NIH</w:t>
      </w:r>
    </w:p>
    <w:p w14:paraId="0D483E99" w14:textId="77777777" w:rsidR="00657DCC" w:rsidRPr="00CB1005" w:rsidRDefault="00657DCC" w:rsidP="00E10D1F">
      <w:pPr>
        <w:ind w:left="2160" w:hanging="2160"/>
        <w:rPr>
          <w:sz w:val="22"/>
          <w:szCs w:val="22"/>
        </w:rPr>
      </w:pPr>
      <w:r w:rsidRPr="00CB1005">
        <w:rPr>
          <w:sz w:val="22"/>
          <w:szCs w:val="22"/>
        </w:rPr>
        <w:t xml:space="preserve">March 15, </w:t>
      </w:r>
      <w:proofErr w:type="gramStart"/>
      <w:r w:rsidRPr="00CB1005">
        <w:rPr>
          <w:sz w:val="22"/>
          <w:szCs w:val="22"/>
        </w:rPr>
        <w:t>2006</w:t>
      </w:r>
      <w:proofErr w:type="gramEnd"/>
      <w:r w:rsidRPr="00CB1005">
        <w:rPr>
          <w:sz w:val="22"/>
          <w:szCs w:val="22"/>
        </w:rPr>
        <w:tab/>
        <w:t xml:space="preserve">Special Emphasis Review Panel </w:t>
      </w:r>
      <w:r w:rsidR="00E10D1F" w:rsidRPr="00CB1005">
        <w:rPr>
          <w:sz w:val="22"/>
          <w:szCs w:val="22"/>
        </w:rPr>
        <w:t>(</w:t>
      </w:r>
      <w:r w:rsidRPr="00CB1005">
        <w:rPr>
          <w:sz w:val="22"/>
          <w:szCs w:val="22"/>
        </w:rPr>
        <w:t xml:space="preserve">ZDK1 GRB-R </w:t>
      </w:r>
      <w:r w:rsidR="00E10D1F" w:rsidRPr="00CB1005">
        <w:rPr>
          <w:sz w:val="22"/>
          <w:szCs w:val="22"/>
        </w:rPr>
        <w:t>[</w:t>
      </w:r>
      <w:r w:rsidRPr="00CB1005">
        <w:rPr>
          <w:sz w:val="22"/>
          <w:szCs w:val="22"/>
        </w:rPr>
        <w:t>M3</w:t>
      </w:r>
      <w:r w:rsidR="00E10D1F" w:rsidRPr="00CB1005">
        <w:rPr>
          <w:sz w:val="22"/>
          <w:szCs w:val="22"/>
        </w:rPr>
        <w:t>])</w:t>
      </w:r>
      <w:r w:rsidRPr="00CB1005">
        <w:rPr>
          <w:sz w:val="22"/>
          <w:szCs w:val="22"/>
        </w:rPr>
        <w:t>, Liver Immunology, NIDDK, NIH</w:t>
      </w:r>
    </w:p>
    <w:p w14:paraId="27962CE7" w14:textId="77777777" w:rsidR="00063817" w:rsidRPr="00CB1005" w:rsidRDefault="00063817" w:rsidP="00063817">
      <w:pPr>
        <w:tabs>
          <w:tab w:val="left" w:pos="720"/>
        </w:tabs>
        <w:ind w:left="1440" w:hanging="1440"/>
        <w:rPr>
          <w:sz w:val="22"/>
          <w:szCs w:val="22"/>
        </w:rPr>
      </w:pPr>
      <w:r w:rsidRPr="00CB1005">
        <w:rPr>
          <w:sz w:val="22"/>
          <w:szCs w:val="22"/>
        </w:rPr>
        <w:t xml:space="preserve">July 18, </w:t>
      </w:r>
      <w:proofErr w:type="gramStart"/>
      <w:r w:rsidRPr="00CB1005">
        <w:rPr>
          <w:sz w:val="22"/>
          <w:szCs w:val="22"/>
        </w:rPr>
        <w:t>2008</w:t>
      </w:r>
      <w:proofErr w:type="gramEnd"/>
      <w:r w:rsidR="00CB1005" w:rsidRPr="00CB1005">
        <w:rPr>
          <w:sz w:val="22"/>
          <w:szCs w:val="22"/>
        </w:rPr>
        <w:tab/>
      </w:r>
      <w:r w:rsidR="00CB1005" w:rsidRPr="00CB1005">
        <w:rPr>
          <w:sz w:val="22"/>
          <w:szCs w:val="22"/>
        </w:rPr>
        <w:tab/>
        <w:t xml:space="preserve">Special Emphasis Panel (ZDK1 </w:t>
      </w:r>
      <w:r w:rsidRPr="00CB1005">
        <w:rPr>
          <w:sz w:val="22"/>
          <w:szCs w:val="22"/>
        </w:rPr>
        <w:t xml:space="preserve">GRB-8 </w:t>
      </w:r>
      <w:r w:rsidR="00CB1005" w:rsidRPr="00CB1005">
        <w:rPr>
          <w:sz w:val="22"/>
          <w:szCs w:val="22"/>
        </w:rPr>
        <w:t>[</w:t>
      </w:r>
      <w:r w:rsidRPr="00CB1005">
        <w:rPr>
          <w:sz w:val="22"/>
          <w:szCs w:val="22"/>
        </w:rPr>
        <w:t>01 1</w:t>
      </w:r>
      <w:r w:rsidR="00CB1005" w:rsidRPr="00CB1005">
        <w:rPr>
          <w:sz w:val="22"/>
          <w:szCs w:val="22"/>
        </w:rPr>
        <w:t>]</w:t>
      </w:r>
      <w:r w:rsidRPr="00CB1005">
        <w:rPr>
          <w:sz w:val="22"/>
          <w:szCs w:val="22"/>
        </w:rPr>
        <w:t>), NIDDK, NIH</w:t>
      </w:r>
    </w:p>
    <w:p w14:paraId="47457209" w14:textId="77777777" w:rsidR="00CB1005" w:rsidRPr="00CB1005" w:rsidRDefault="00CB1005" w:rsidP="00CB1005">
      <w:pPr>
        <w:tabs>
          <w:tab w:val="left" w:pos="720"/>
        </w:tabs>
        <w:ind w:left="2160" w:hanging="2160"/>
        <w:rPr>
          <w:sz w:val="22"/>
          <w:szCs w:val="22"/>
        </w:rPr>
      </w:pPr>
      <w:r w:rsidRPr="00CB1005">
        <w:rPr>
          <w:sz w:val="22"/>
          <w:szCs w:val="22"/>
        </w:rPr>
        <w:t xml:space="preserve">Mar. 13, </w:t>
      </w:r>
      <w:proofErr w:type="gramStart"/>
      <w:r w:rsidRPr="00CB1005">
        <w:rPr>
          <w:sz w:val="22"/>
          <w:szCs w:val="22"/>
        </w:rPr>
        <w:t>2009</w:t>
      </w:r>
      <w:proofErr w:type="gramEnd"/>
      <w:r w:rsidRPr="00CB1005">
        <w:rPr>
          <w:sz w:val="22"/>
          <w:szCs w:val="22"/>
        </w:rPr>
        <w:tab/>
        <w:t xml:space="preserve">Special Emphasis Panel (ZDK1 GRB-R [M4 1]), Digestive Diseases and </w:t>
      </w:r>
      <w:proofErr w:type="spellStart"/>
      <w:r w:rsidRPr="00CB1005">
        <w:rPr>
          <w:sz w:val="22"/>
          <w:szCs w:val="22"/>
        </w:rPr>
        <w:t>Nutrtion</w:t>
      </w:r>
      <w:proofErr w:type="spellEnd"/>
      <w:r w:rsidRPr="00CB1005">
        <w:rPr>
          <w:sz w:val="22"/>
          <w:szCs w:val="22"/>
        </w:rPr>
        <w:t xml:space="preserve"> Mentored and Training Awards, </w:t>
      </w:r>
      <w:r w:rsidR="001E4D99">
        <w:rPr>
          <w:sz w:val="22"/>
          <w:szCs w:val="22"/>
        </w:rPr>
        <w:t xml:space="preserve">NIDDK, </w:t>
      </w:r>
      <w:r w:rsidRPr="00CB1005">
        <w:rPr>
          <w:sz w:val="22"/>
          <w:szCs w:val="22"/>
        </w:rPr>
        <w:t xml:space="preserve">NIH </w:t>
      </w:r>
    </w:p>
    <w:p w14:paraId="4E348E1F" w14:textId="77777777" w:rsidR="00063817" w:rsidRPr="00CB1005" w:rsidRDefault="00063817" w:rsidP="00CB1005">
      <w:pPr>
        <w:tabs>
          <w:tab w:val="left" w:pos="720"/>
          <w:tab w:val="left" w:pos="1440"/>
          <w:tab w:val="left" w:pos="2160"/>
          <w:tab w:val="left" w:pos="2880"/>
          <w:tab w:val="left" w:pos="3600"/>
          <w:tab w:val="left" w:pos="4320"/>
          <w:tab w:val="left" w:pos="5040"/>
          <w:tab w:val="left" w:pos="5760"/>
          <w:tab w:val="left" w:pos="6480"/>
          <w:tab w:val="left" w:pos="8160"/>
        </w:tabs>
        <w:ind w:left="1440" w:hanging="1440"/>
        <w:rPr>
          <w:sz w:val="22"/>
          <w:szCs w:val="22"/>
        </w:rPr>
      </w:pPr>
      <w:r w:rsidRPr="00CB1005">
        <w:rPr>
          <w:sz w:val="22"/>
          <w:szCs w:val="22"/>
        </w:rPr>
        <w:t xml:space="preserve">Mar. 24, </w:t>
      </w:r>
      <w:proofErr w:type="gramStart"/>
      <w:r w:rsidRPr="00CB1005">
        <w:rPr>
          <w:sz w:val="22"/>
          <w:szCs w:val="22"/>
        </w:rPr>
        <w:t>2009</w:t>
      </w:r>
      <w:proofErr w:type="gramEnd"/>
      <w:r w:rsidRPr="00CB1005">
        <w:rPr>
          <w:sz w:val="22"/>
          <w:szCs w:val="22"/>
        </w:rPr>
        <w:tab/>
      </w:r>
      <w:r w:rsidRPr="00CB1005">
        <w:rPr>
          <w:sz w:val="22"/>
          <w:szCs w:val="22"/>
        </w:rPr>
        <w:tab/>
        <w:t xml:space="preserve">Initial Review Group (ZDK1 GRB-7 [M1 2]), </w:t>
      </w:r>
      <w:r w:rsidR="001E4D99">
        <w:rPr>
          <w:sz w:val="22"/>
          <w:szCs w:val="22"/>
        </w:rPr>
        <w:t xml:space="preserve">NIDDK, </w:t>
      </w:r>
      <w:r w:rsidRPr="00CB1005">
        <w:rPr>
          <w:sz w:val="22"/>
          <w:szCs w:val="22"/>
        </w:rPr>
        <w:t>NIH</w:t>
      </w:r>
      <w:r w:rsidR="00CB1005" w:rsidRPr="00CB1005">
        <w:rPr>
          <w:sz w:val="22"/>
          <w:szCs w:val="22"/>
        </w:rPr>
        <w:tab/>
      </w:r>
    </w:p>
    <w:p w14:paraId="513D26B5" w14:textId="71045D88" w:rsidR="00F54DF1" w:rsidRDefault="005829D7" w:rsidP="00F54DF1">
      <w:pPr>
        <w:tabs>
          <w:tab w:val="left" w:pos="720"/>
        </w:tabs>
        <w:ind w:left="2160" w:hanging="2160"/>
      </w:pPr>
      <w:r w:rsidRPr="00CB1005">
        <w:rPr>
          <w:sz w:val="22"/>
          <w:szCs w:val="22"/>
        </w:rPr>
        <w:t>April</w:t>
      </w:r>
      <w:r w:rsidR="00063817" w:rsidRPr="00CB1005">
        <w:rPr>
          <w:sz w:val="22"/>
          <w:szCs w:val="22"/>
        </w:rPr>
        <w:t xml:space="preserve"> 2009</w:t>
      </w:r>
      <w:r w:rsidR="00063817" w:rsidRPr="00CB1005">
        <w:rPr>
          <w:sz w:val="22"/>
          <w:szCs w:val="22"/>
        </w:rPr>
        <w:tab/>
        <w:t>Initial Review Panel, NIH Director’s New</w:t>
      </w:r>
      <w:r w:rsidR="00063817">
        <w:t xml:space="preserve"> Innovator Awards, NIH</w:t>
      </w:r>
    </w:p>
    <w:p w14:paraId="3202D9BA" w14:textId="42813744" w:rsidR="001E4D99" w:rsidRPr="006751D7" w:rsidRDefault="005829D7" w:rsidP="00F54DF1">
      <w:pPr>
        <w:tabs>
          <w:tab w:val="left" w:pos="720"/>
        </w:tabs>
        <w:ind w:left="2160" w:hanging="2160"/>
        <w:rPr>
          <w:sz w:val="22"/>
          <w:szCs w:val="22"/>
        </w:rPr>
      </w:pPr>
      <w:r>
        <w:t>December</w:t>
      </w:r>
      <w:r w:rsidR="001E4D99">
        <w:t xml:space="preserve"> </w:t>
      </w:r>
      <w:r w:rsidR="001E4D99" w:rsidRPr="006751D7">
        <w:rPr>
          <w:sz w:val="22"/>
          <w:szCs w:val="22"/>
        </w:rPr>
        <w:t>2010</w:t>
      </w:r>
      <w:r w:rsidR="001E4D99" w:rsidRPr="006751D7">
        <w:rPr>
          <w:sz w:val="22"/>
          <w:szCs w:val="22"/>
        </w:rPr>
        <w:tab/>
        <w:t>Special Emphasis Panel/Scientific Review Group (ZDK1 GRB-6 (J2), NIDDK, NIH</w:t>
      </w:r>
    </w:p>
    <w:p w14:paraId="32678498" w14:textId="05139783" w:rsidR="006751D7" w:rsidRDefault="006751D7" w:rsidP="00F54DF1">
      <w:pPr>
        <w:tabs>
          <w:tab w:val="left" w:pos="720"/>
        </w:tabs>
        <w:ind w:left="2160" w:hanging="2160"/>
        <w:rPr>
          <w:sz w:val="22"/>
          <w:szCs w:val="22"/>
        </w:rPr>
      </w:pPr>
      <w:r w:rsidRPr="006751D7">
        <w:rPr>
          <w:sz w:val="22"/>
          <w:szCs w:val="22"/>
        </w:rPr>
        <w:t>July</w:t>
      </w:r>
      <w:r>
        <w:rPr>
          <w:sz w:val="22"/>
          <w:szCs w:val="22"/>
        </w:rPr>
        <w:t xml:space="preserve"> 11</w:t>
      </w:r>
      <w:r w:rsidRPr="006751D7">
        <w:rPr>
          <w:sz w:val="22"/>
          <w:szCs w:val="22"/>
        </w:rPr>
        <w:t xml:space="preserve">, </w:t>
      </w:r>
      <w:proofErr w:type="gramStart"/>
      <w:r w:rsidRPr="006751D7">
        <w:rPr>
          <w:sz w:val="22"/>
          <w:szCs w:val="22"/>
        </w:rPr>
        <w:t>2017</w:t>
      </w:r>
      <w:proofErr w:type="gramEnd"/>
      <w:r w:rsidRPr="006751D7">
        <w:rPr>
          <w:sz w:val="22"/>
          <w:szCs w:val="22"/>
        </w:rPr>
        <w:tab/>
      </w:r>
      <w:r w:rsidR="006B11A3">
        <w:rPr>
          <w:sz w:val="22"/>
          <w:szCs w:val="22"/>
        </w:rPr>
        <w:t>Special Emphasis Review Panel</w:t>
      </w:r>
      <w:r w:rsidRPr="006751D7">
        <w:rPr>
          <w:sz w:val="22"/>
          <w:szCs w:val="22"/>
        </w:rPr>
        <w:t>, Opportunities for Collaborations at the NIH Clinical Center grants (ZRG1 PSE B60), NIH</w:t>
      </w:r>
    </w:p>
    <w:p w14:paraId="5BA83C21" w14:textId="45544044" w:rsidR="000F4286" w:rsidRPr="006751D7" w:rsidRDefault="000F4286" w:rsidP="00F54DF1">
      <w:pPr>
        <w:tabs>
          <w:tab w:val="left" w:pos="720"/>
        </w:tabs>
        <w:ind w:left="2160" w:hanging="2160"/>
        <w:rPr>
          <w:sz w:val="22"/>
          <w:szCs w:val="22"/>
        </w:rPr>
      </w:pPr>
      <w:r>
        <w:rPr>
          <w:sz w:val="22"/>
          <w:szCs w:val="22"/>
        </w:rPr>
        <w:t>2018-2021</w:t>
      </w:r>
      <w:r>
        <w:rPr>
          <w:sz w:val="22"/>
          <w:szCs w:val="22"/>
        </w:rPr>
        <w:tab/>
        <w:t>Member of National Advisory Council for NIDDK, and restricted from participating on Grant Reviews and NIH Study Sections during this time</w:t>
      </w:r>
    </w:p>
    <w:p w14:paraId="485694C2" w14:textId="77777777" w:rsidR="00D20093" w:rsidRPr="004C153E" w:rsidRDefault="00D20093" w:rsidP="00660FD9">
      <w:pPr>
        <w:rPr>
          <w:b/>
          <w:sz w:val="22"/>
          <w:szCs w:val="22"/>
        </w:rPr>
      </w:pPr>
    </w:p>
    <w:p w14:paraId="3C95B2A4" w14:textId="77777777" w:rsidR="002E430F" w:rsidRPr="004C153E" w:rsidRDefault="002E430F" w:rsidP="00660FD9">
      <w:pPr>
        <w:rPr>
          <w:b/>
          <w:sz w:val="22"/>
          <w:szCs w:val="22"/>
        </w:rPr>
      </w:pPr>
      <w:r w:rsidRPr="004C153E">
        <w:rPr>
          <w:b/>
          <w:sz w:val="22"/>
          <w:szCs w:val="22"/>
        </w:rPr>
        <w:t>Other National or Foundation</w:t>
      </w:r>
      <w:r w:rsidR="007B45BA">
        <w:rPr>
          <w:b/>
          <w:sz w:val="22"/>
          <w:szCs w:val="22"/>
        </w:rPr>
        <w:t>:</w:t>
      </w:r>
    </w:p>
    <w:p w14:paraId="55F30116" w14:textId="77777777" w:rsidR="008164B7" w:rsidRDefault="008164B7" w:rsidP="008D08DB">
      <w:pPr>
        <w:numPr>
          <w:ilvl w:val="1"/>
          <w:numId w:val="54"/>
        </w:numPr>
        <w:rPr>
          <w:sz w:val="22"/>
          <w:szCs w:val="22"/>
        </w:rPr>
      </w:pPr>
      <w:r w:rsidRPr="004C153E">
        <w:rPr>
          <w:sz w:val="22"/>
          <w:szCs w:val="22"/>
        </w:rPr>
        <w:t>American Liver Foundation Grants Review Committee</w:t>
      </w:r>
    </w:p>
    <w:p w14:paraId="667D9C14" w14:textId="77777777" w:rsidR="00BF33F4" w:rsidRPr="009E2067" w:rsidRDefault="00BF33F4" w:rsidP="00BF33F4">
      <w:pPr>
        <w:tabs>
          <w:tab w:val="left" w:pos="720"/>
        </w:tabs>
        <w:ind w:left="1440" w:hanging="1440"/>
        <w:jc w:val="both"/>
        <w:rPr>
          <w:b/>
          <w:sz w:val="22"/>
          <w:szCs w:val="22"/>
          <w:u w:val="single"/>
        </w:rPr>
      </w:pPr>
      <w:proofErr w:type="gramStart"/>
      <w:r w:rsidRPr="009E2067">
        <w:rPr>
          <w:sz w:val="22"/>
          <w:szCs w:val="22"/>
        </w:rPr>
        <w:t>May,</w:t>
      </w:r>
      <w:proofErr w:type="gramEnd"/>
      <w:r w:rsidRPr="009E2067">
        <w:rPr>
          <w:sz w:val="22"/>
          <w:szCs w:val="22"/>
        </w:rPr>
        <w:t xml:space="preserve"> 1988</w:t>
      </w:r>
      <w:r w:rsidRPr="009E2067">
        <w:rPr>
          <w:sz w:val="22"/>
          <w:szCs w:val="22"/>
        </w:rPr>
        <w:tab/>
      </w:r>
      <w:proofErr w:type="spellStart"/>
      <w:r w:rsidRPr="009E2067">
        <w:rPr>
          <w:sz w:val="22"/>
          <w:szCs w:val="22"/>
        </w:rPr>
        <w:t>Medlantic</w:t>
      </w:r>
      <w:proofErr w:type="spellEnd"/>
      <w:r w:rsidRPr="009E2067">
        <w:rPr>
          <w:sz w:val="22"/>
          <w:szCs w:val="22"/>
        </w:rPr>
        <w:t xml:space="preserve"> Research Foundation Review Panel, "The Nutritional and Health Impact of Sucrose Polyester"</w:t>
      </w:r>
    </w:p>
    <w:p w14:paraId="7BD9AB77" w14:textId="77777777" w:rsidR="008164B7" w:rsidRPr="009E2067" w:rsidRDefault="008164B7" w:rsidP="008164B7">
      <w:pPr>
        <w:tabs>
          <w:tab w:val="left" w:pos="720"/>
        </w:tabs>
        <w:ind w:left="1440" w:hanging="1440"/>
        <w:jc w:val="both"/>
        <w:rPr>
          <w:sz w:val="22"/>
          <w:szCs w:val="22"/>
        </w:rPr>
      </w:pPr>
      <w:proofErr w:type="gramStart"/>
      <w:r w:rsidRPr="009E2067">
        <w:rPr>
          <w:sz w:val="22"/>
          <w:szCs w:val="22"/>
        </w:rPr>
        <w:t>Nov.,</w:t>
      </w:r>
      <w:proofErr w:type="gramEnd"/>
      <w:r w:rsidRPr="009E2067">
        <w:rPr>
          <w:sz w:val="22"/>
          <w:szCs w:val="22"/>
        </w:rPr>
        <w:t xml:space="preserve"> 1990</w:t>
      </w:r>
      <w:r w:rsidRPr="009E2067">
        <w:rPr>
          <w:sz w:val="22"/>
          <w:szCs w:val="22"/>
        </w:rPr>
        <w:tab/>
        <w:t>Grant Reviewer for Canadian Cystic Fibrosis Foundation</w:t>
      </w:r>
    </w:p>
    <w:p w14:paraId="6893EC43" w14:textId="77777777" w:rsidR="00842394" w:rsidRPr="009E2067" w:rsidRDefault="00842394" w:rsidP="00842394">
      <w:pPr>
        <w:tabs>
          <w:tab w:val="left" w:pos="720"/>
        </w:tabs>
        <w:ind w:left="1440" w:hanging="1440"/>
        <w:jc w:val="both"/>
        <w:rPr>
          <w:sz w:val="22"/>
          <w:szCs w:val="22"/>
        </w:rPr>
      </w:pPr>
      <w:r w:rsidRPr="009E2067">
        <w:rPr>
          <w:sz w:val="22"/>
          <w:szCs w:val="22"/>
        </w:rPr>
        <w:t>1993-present</w:t>
      </w:r>
      <w:r w:rsidRPr="009E2067">
        <w:rPr>
          <w:sz w:val="22"/>
          <w:szCs w:val="22"/>
        </w:rPr>
        <w:tab/>
      </w:r>
      <w:r w:rsidR="00D20093" w:rsidRPr="009E2067">
        <w:rPr>
          <w:sz w:val="22"/>
          <w:szCs w:val="22"/>
        </w:rPr>
        <w:t xml:space="preserve">Cystic Fibrosis Foundation, </w:t>
      </w:r>
      <w:r w:rsidRPr="009E2067">
        <w:rPr>
          <w:sz w:val="22"/>
          <w:szCs w:val="22"/>
        </w:rPr>
        <w:t>Professional Ed</w:t>
      </w:r>
      <w:r w:rsidR="00D20093" w:rsidRPr="009E2067">
        <w:rPr>
          <w:sz w:val="22"/>
          <w:szCs w:val="22"/>
        </w:rPr>
        <w:t>ucation Grant Review Committee</w:t>
      </w:r>
      <w:r w:rsidR="00405B02">
        <w:rPr>
          <w:sz w:val="22"/>
          <w:szCs w:val="22"/>
        </w:rPr>
        <w:t xml:space="preserve"> (Annual)</w:t>
      </w:r>
    </w:p>
    <w:p w14:paraId="0DDBC63F" w14:textId="77777777" w:rsidR="00C634A2" w:rsidRPr="009E2067" w:rsidRDefault="00C634A2" w:rsidP="00C634A2">
      <w:pPr>
        <w:tabs>
          <w:tab w:val="left" w:pos="720"/>
        </w:tabs>
        <w:ind w:left="1440" w:hanging="1440"/>
        <w:jc w:val="both"/>
        <w:rPr>
          <w:sz w:val="22"/>
          <w:szCs w:val="22"/>
        </w:rPr>
      </w:pPr>
      <w:r w:rsidRPr="009E2067">
        <w:rPr>
          <w:sz w:val="22"/>
          <w:szCs w:val="22"/>
        </w:rPr>
        <w:t>1995-1998</w:t>
      </w:r>
      <w:r w:rsidRPr="009E2067">
        <w:rPr>
          <w:sz w:val="22"/>
          <w:szCs w:val="22"/>
        </w:rPr>
        <w:tab/>
        <w:t>Grant Review Committee, NASPGHAN New Investigator Grant</w:t>
      </w:r>
    </w:p>
    <w:p w14:paraId="435114AF" w14:textId="77777777" w:rsidR="0036778B" w:rsidRPr="009E2067" w:rsidRDefault="0036778B" w:rsidP="0036778B">
      <w:pPr>
        <w:tabs>
          <w:tab w:val="left" w:pos="720"/>
        </w:tabs>
        <w:ind w:left="1440" w:hanging="1440"/>
        <w:rPr>
          <w:sz w:val="22"/>
          <w:szCs w:val="22"/>
        </w:rPr>
      </w:pPr>
      <w:r w:rsidRPr="009E2067">
        <w:rPr>
          <w:sz w:val="22"/>
          <w:szCs w:val="22"/>
        </w:rPr>
        <w:t>Jan.1998</w:t>
      </w:r>
      <w:r w:rsidRPr="009E2067">
        <w:rPr>
          <w:sz w:val="22"/>
          <w:szCs w:val="22"/>
        </w:rPr>
        <w:tab/>
        <w:t>Ad hoc reviewer, March of Dimes Research Grant Program Committee.</w:t>
      </w:r>
    </w:p>
    <w:p w14:paraId="18936773" w14:textId="015C7615" w:rsidR="008B32D6" w:rsidRPr="009E2067" w:rsidRDefault="005829D7" w:rsidP="008B32D6">
      <w:pPr>
        <w:tabs>
          <w:tab w:val="left" w:pos="720"/>
        </w:tabs>
        <w:ind w:left="1440" w:hanging="1440"/>
        <w:rPr>
          <w:sz w:val="22"/>
          <w:szCs w:val="22"/>
        </w:rPr>
      </w:pPr>
      <w:r w:rsidRPr="009E2067">
        <w:rPr>
          <w:sz w:val="22"/>
          <w:szCs w:val="22"/>
        </w:rPr>
        <w:t>May</w:t>
      </w:r>
      <w:r w:rsidR="008B32D6" w:rsidRPr="009E2067">
        <w:rPr>
          <w:sz w:val="22"/>
          <w:szCs w:val="22"/>
        </w:rPr>
        <w:t xml:space="preserve"> 1998</w:t>
      </w:r>
      <w:r w:rsidR="008B32D6" w:rsidRPr="009E2067">
        <w:rPr>
          <w:sz w:val="22"/>
          <w:szCs w:val="22"/>
        </w:rPr>
        <w:tab/>
        <w:t>Ad Hoc Committee for Promotion Review, Harvard Medical School, Boston, MA</w:t>
      </w:r>
    </w:p>
    <w:p w14:paraId="69F47380" w14:textId="77777777" w:rsidR="007D65AC" w:rsidRPr="009E2067" w:rsidRDefault="007D65AC" w:rsidP="007D65AC">
      <w:pPr>
        <w:tabs>
          <w:tab w:val="left" w:pos="720"/>
        </w:tabs>
        <w:ind w:left="1440" w:hanging="1440"/>
        <w:jc w:val="both"/>
        <w:rPr>
          <w:sz w:val="22"/>
          <w:szCs w:val="22"/>
        </w:rPr>
      </w:pPr>
      <w:r w:rsidRPr="009E2067">
        <w:rPr>
          <w:sz w:val="22"/>
          <w:szCs w:val="22"/>
        </w:rPr>
        <w:t>2001-present</w:t>
      </w:r>
      <w:r w:rsidRPr="009E2067">
        <w:rPr>
          <w:sz w:val="22"/>
          <w:szCs w:val="22"/>
        </w:rPr>
        <w:tab/>
      </w:r>
      <w:r w:rsidRPr="009E2067">
        <w:rPr>
          <w:i/>
          <w:sz w:val="22"/>
          <w:szCs w:val="22"/>
        </w:rPr>
        <w:t>Ad hoc</w:t>
      </w:r>
      <w:r w:rsidRPr="009E2067">
        <w:rPr>
          <w:sz w:val="22"/>
          <w:szCs w:val="22"/>
        </w:rPr>
        <w:t xml:space="preserve"> reviewer, Clinical Research Committee, Cystic Fibrosis Foundation Therapeutics, Inc.</w:t>
      </w:r>
    </w:p>
    <w:p w14:paraId="61FFF5B3" w14:textId="77777777" w:rsidR="007D65AC" w:rsidRPr="009E2067" w:rsidRDefault="007D65AC" w:rsidP="008D08DB">
      <w:pPr>
        <w:numPr>
          <w:ilvl w:val="1"/>
          <w:numId w:val="55"/>
        </w:numPr>
        <w:tabs>
          <w:tab w:val="left" w:pos="720"/>
        </w:tabs>
        <w:jc w:val="both"/>
        <w:rPr>
          <w:sz w:val="22"/>
          <w:szCs w:val="22"/>
        </w:rPr>
      </w:pPr>
      <w:r w:rsidRPr="009E2067">
        <w:rPr>
          <w:i/>
          <w:sz w:val="22"/>
          <w:szCs w:val="22"/>
        </w:rPr>
        <w:t>Ad hoc</w:t>
      </w:r>
      <w:r w:rsidRPr="009E2067">
        <w:rPr>
          <w:sz w:val="22"/>
          <w:szCs w:val="22"/>
        </w:rPr>
        <w:t xml:space="preserve"> grant reviewer, Cystic Fibrosis Foundation Clinical Research Committee</w:t>
      </w:r>
    </w:p>
    <w:p w14:paraId="3381CC10" w14:textId="77777777" w:rsidR="00657DCC" w:rsidRPr="009E2067" w:rsidRDefault="00657DCC" w:rsidP="008D08DB">
      <w:pPr>
        <w:pStyle w:val="BodyTextIndent2"/>
        <w:numPr>
          <w:ilvl w:val="0"/>
          <w:numId w:val="57"/>
        </w:numPr>
        <w:tabs>
          <w:tab w:val="clear" w:pos="720"/>
          <w:tab w:val="left" w:pos="1530"/>
        </w:tabs>
        <w:jc w:val="left"/>
        <w:rPr>
          <w:sz w:val="22"/>
          <w:szCs w:val="22"/>
        </w:rPr>
      </w:pPr>
      <w:r w:rsidRPr="009E2067">
        <w:rPr>
          <w:sz w:val="22"/>
          <w:szCs w:val="22"/>
        </w:rPr>
        <w:t>Reviewer for biliary atresia fact sheet, MCHB/HRSA newborn screening project</w:t>
      </w:r>
    </w:p>
    <w:p w14:paraId="157E5B34" w14:textId="26D0EEBA" w:rsidR="00F54DF1" w:rsidRPr="009E2067" w:rsidRDefault="005829D7" w:rsidP="00F54DF1">
      <w:pPr>
        <w:pStyle w:val="BodyTextIndent2"/>
        <w:tabs>
          <w:tab w:val="clear" w:pos="720"/>
          <w:tab w:val="left" w:pos="1530"/>
        </w:tabs>
        <w:ind w:left="0" w:firstLine="0"/>
        <w:jc w:val="left"/>
        <w:rPr>
          <w:sz w:val="22"/>
          <w:szCs w:val="22"/>
        </w:rPr>
      </w:pPr>
      <w:r w:rsidRPr="009E2067">
        <w:rPr>
          <w:sz w:val="22"/>
          <w:szCs w:val="22"/>
        </w:rPr>
        <w:t>March</w:t>
      </w:r>
      <w:r w:rsidR="00F54DF1" w:rsidRPr="009E2067">
        <w:rPr>
          <w:sz w:val="22"/>
          <w:szCs w:val="22"/>
        </w:rPr>
        <w:t xml:space="preserve"> 2010</w:t>
      </w:r>
      <w:r w:rsidR="00F54DF1" w:rsidRPr="009E2067">
        <w:rPr>
          <w:sz w:val="22"/>
          <w:szCs w:val="22"/>
        </w:rPr>
        <w:tab/>
        <w:t>Israel Science Foundation, Legacy Heritage Fund grant reviews</w:t>
      </w:r>
    </w:p>
    <w:p w14:paraId="2B7DA81E" w14:textId="4EC2D077" w:rsidR="00490271" w:rsidRPr="009E2067" w:rsidRDefault="005829D7" w:rsidP="00490271">
      <w:pPr>
        <w:pStyle w:val="BodyTextIndent2"/>
        <w:tabs>
          <w:tab w:val="clear" w:pos="720"/>
          <w:tab w:val="left" w:pos="1530"/>
        </w:tabs>
        <w:jc w:val="left"/>
        <w:rPr>
          <w:sz w:val="22"/>
          <w:szCs w:val="22"/>
        </w:rPr>
      </w:pPr>
      <w:r w:rsidRPr="009E2067">
        <w:rPr>
          <w:sz w:val="22"/>
          <w:szCs w:val="22"/>
        </w:rPr>
        <w:t>July</w:t>
      </w:r>
      <w:r w:rsidR="00490271" w:rsidRPr="009E2067">
        <w:rPr>
          <w:sz w:val="22"/>
          <w:szCs w:val="22"/>
        </w:rPr>
        <w:t xml:space="preserve"> 2018</w:t>
      </w:r>
      <w:r w:rsidR="00490271" w:rsidRPr="009E2067">
        <w:rPr>
          <w:sz w:val="22"/>
          <w:szCs w:val="22"/>
        </w:rPr>
        <w:tab/>
      </w:r>
      <w:r w:rsidR="00490271" w:rsidRPr="009E2067">
        <w:rPr>
          <w:bCs/>
          <w:sz w:val="22"/>
          <w:szCs w:val="22"/>
        </w:rPr>
        <w:t xml:space="preserve">"Translational consortia for rare disease research” grant review for the </w:t>
      </w:r>
      <w:r w:rsidR="00490271" w:rsidRPr="009E2067">
        <w:rPr>
          <w:sz w:val="22"/>
          <w:szCs w:val="22"/>
        </w:rPr>
        <w:t>German Federal Ministry for Education and Research (BMBF)</w:t>
      </w:r>
    </w:p>
    <w:p w14:paraId="4BF846D3" w14:textId="77777777" w:rsidR="008164B7" w:rsidRPr="004C153E" w:rsidRDefault="008164B7" w:rsidP="006A3D74">
      <w:pPr>
        <w:rPr>
          <w:b/>
          <w:sz w:val="22"/>
          <w:szCs w:val="22"/>
        </w:rPr>
      </w:pPr>
    </w:p>
    <w:p w14:paraId="0EC1E12D" w14:textId="77777777" w:rsidR="002E430F" w:rsidRPr="004C153E" w:rsidRDefault="002E430F" w:rsidP="00660FD9">
      <w:pPr>
        <w:rPr>
          <w:b/>
          <w:sz w:val="22"/>
          <w:szCs w:val="22"/>
        </w:rPr>
      </w:pPr>
      <w:r w:rsidRPr="004C153E">
        <w:rPr>
          <w:b/>
          <w:sz w:val="22"/>
          <w:szCs w:val="22"/>
        </w:rPr>
        <w:t>Local</w:t>
      </w:r>
      <w:r w:rsidR="007B45BA">
        <w:rPr>
          <w:b/>
          <w:sz w:val="22"/>
          <w:szCs w:val="22"/>
        </w:rPr>
        <w:t xml:space="preserve"> Review Panels:</w:t>
      </w:r>
    </w:p>
    <w:p w14:paraId="3EE82AA1" w14:textId="77777777" w:rsidR="002E430F" w:rsidRDefault="002E430F" w:rsidP="00176EB5">
      <w:pPr>
        <w:tabs>
          <w:tab w:val="left" w:pos="1440"/>
        </w:tabs>
        <w:ind w:left="1440" w:hanging="1440"/>
        <w:jc w:val="both"/>
        <w:rPr>
          <w:sz w:val="22"/>
          <w:szCs w:val="22"/>
        </w:rPr>
      </w:pPr>
      <w:r w:rsidRPr="004C153E">
        <w:rPr>
          <w:sz w:val="22"/>
          <w:szCs w:val="22"/>
        </w:rPr>
        <w:t>2002-2008</w:t>
      </w:r>
      <w:r w:rsidRPr="004C153E">
        <w:rPr>
          <w:sz w:val="22"/>
          <w:szCs w:val="22"/>
        </w:rPr>
        <w:tab/>
        <w:t xml:space="preserve">Grant review committee, Pilot/Feasibility Projects, </w:t>
      </w:r>
      <w:smartTag w:uri="urn:schemas-microsoft-com:office:smarttags" w:element="place">
        <w:smartTag w:uri="urn:schemas-microsoft-com:office:smarttags" w:element="PlaceName">
          <w:r w:rsidRPr="004C153E">
            <w:rPr>
              <w:sz w:val="22"/>
              <w:szCs w:val="22"/>
            </w:rPr>
            <w:t>Pediatric</w:t>
          </w:r>
        </w:smartTag>
        <w:r w:rsidRPr="004C153E">
          <w:rPr>
            <w:sz w:val="22"/>
            <w:szCs w:val="22"/>
          </w:rPr>
          <w:t xml:space="preserve"> </w:t>
        </w:r>
        <w:smartTag w:uri="urn:schemas-microsoft-com:office:smarttags" w:element="PlaceName">
          <w:r w:rsidRPr="004C153E">
            <w:rPr>
              <w:sz w:val="22"/>
              <w:szCs w:val="22"/>
            </w:rPr>
            <w:t>General</w:t>
          </w:r>
        </w:smartTag>
        <w:r w:rsidRPr="004C153E">
          <w:rPr>
            <w:sz w:val="22"/>
            <w:szCs w:val="22"/>
          </w:rPr>
          <w:t xml:space="preserve"> </w:t>
        </w:r>
        <w:smartTag w:uri="urn:schemas-microsoft-com:office:smarttags" w:element="PlaceName">
          <w:r w:rsidRPr="004C153E">
            <w:rPr>
              <w:sz w:val="22"/>
              <w:szCs w:val="22"/>
            </w:rPr>
            <w:t>Clinical</w:t>
          </w:r>
        </w:smartTag>
        <w:r w:rsidRPr="004C153E">
          <w:rPr>
            <w:sz w:val="22"/>
            <w:szCs w:val="22"/>
          </w:rPr>
          <w:t xml:space="preserve"> </w:t>
        </w:r>
        <w:smartTag w:uri="urn:schemas-microsoft-com:office:smarttags" w:element="PlaceName">
          <w:r w:rsidRPr="004C153E">
            <w:rPr>
              <w:sz w:val="22"/>
              <w:szCs w:val="22"/>
            </w:rPr>
            <w:t>Research</w:t>
          </w:r>
        </w:smartTag>
        <w:r w:rsidRPr="004C153E">
          <w:rPr>
            <w:sz w:val="22"/>
            <w:szCs w:val="22"/>
          </w:rPr>
          <w:t xml:space="preserve"> </w:t>
        </w:r>
        <w:smartTag w:uri="urn:schemas-microsoft-com:office:smarttags" w:element="PlaceType">
          <w:r w:rsidRPr="004C153E">
            <w:rPr>
              <w:sz w:val="22"/>
              <w:szCs w:val="22"/>
            </w:rPr>
            <w:t>Center</w:t>
          </w:r>
        </w:smartTag>
      </w:smartTag>
      <w:r w:rsidRPr="004C153E">
        <w:rPr>
          <w:sz w:val="22"/>
          <w:szCs w:val="22"/>
        </w:rPr>
        <w:t xml:space="preserve">, UCHSC and </w:t>
      </w:r>
      <w:r w:rsidR="009328DA">
        <w:rPr>
          <w:sz w:val="22"/>
          <w:szCs w:val="22"/>
        </w:rPr>
        <w:t>Children’s Hospital Colorado</w:t>
      </w:r>
      <w:r w:rsidRPr="004C153E">
        <w:rPr>
          <w:sz w:val="22"/>
          <w:szCs w:val="22"/>
        </w:rPr>
        <w:t>, Denver, CO</w:t>
      </w:r>
    </w:p>
    <w:p w14:paraId="6BB82D90" w14:textId="1D6B161F" w:rsidR="007D560B" w:rsidRDefault="007D560B" w:rsidP="00176EB5">
      <w:pPr>
        <w:tabs>
          <w:tab w:val="left" w:pos="1440"/>
        </w:tabs>
        <w:ind w:left="1440" w:hanging="1440"/>
        <w:jc w:val="both"/>
        <w:rPr>
          <w:sz w:val="22"/>
          <w:szCs w:val="22"/>
        </w:rPr>
      </w:pPr>
      <w:r>
        <w:rPr>
          <w:sz w:val="22"/>
          <w:szCs w:val="22"/>
        </w:rPr>
        <w:t>2010</w:t>
      </w:r>
      <w:r w:rsidR="00101040">
        <w:rPr>
          <w:sz w:val="22"/>
          <w:szCs w:val="22"/>
        </w:rPr>
        <w:t>-</w:t>
      </w:r>
      <w:r w:rsidR="00F05761">
        <w:rPr>
          <w:sz w:val="22"/>
          <w:szCs w:val="22"/>
        </w:rPr>
        <w:t>2022</w:t>
      </w:r>
      <w:r>
        <w:rPr>
          <w:sz w:val="22"/>
          <w:szCs w:val="22"/>
        </w:rPr>
        <w:tab/>
        <w:t xml:space="preserve">Chair of Grant Review Committee, Boettcher Foundation-Webb-Waring </w:t>
      </w:r>
      <w:r w:rsidR="006510F9">
        <w:rPr>
          <w:sz w:val="22"/>
          <w:szCs w:val="22"/>
        </w:rPr>
        <w:t>Biomedical Research Awards Program</w:t>
      </w:r>
      <w:r>
        <w:rPr>
          <w:sz w:val="22"/>
          <w:szCs w:val="22"/>
        </w:rPr>
        <w:t xml:space="preserve">, </w:t>
      </w:r>
      <w:proofErr w:type="spellStart"/>
      <w:r>
        <w:rPr>
          <w:sz w:val="22"/>
          <w:szCs w:val="22"/>
        </w:rPr>
        <w:t>Unversity</w:t>
      </w:r>
      <w:proofErr w:type="spellEnd"/>
      <w:r>
        <w:rPr>
          <w:sz w:val="22"/>
          <w:szCs w:val="22"/>
        </w:rPr>
        <w:t xml:space="preserve"> of Colorado </w:t>
      </w:r>
      <w:r w:rsidR="00405B02">
        <w:rPr>
          <w:sz w:val="22"/>
          <w:szCs w:val="22"/>
        </w:rPr>
        <w:t>(Annual)</w:t>
      </w:r>
    </w:p>
    <w:p w14:paraId="13B8EDAB" w14:textId="7C51BFBF" w:rsidR="00F22EDB" w:rsidRDefault="003F0EAB" w:rsidP="00546836">
      <w:pPr>
        <w:tabs>
          <w:tab w:val="left" w:pos="1440"/>
        </w:tabs>
        <w:ind w:left="1440" w:hanging="1440"/>
        <w:jc w:val="both"/>
        <w:rPr>
          <w:sz w:val="22"/>
          <w:szCs w:val="22"/>
        </w:rPr>
      </w:pPr>
      <w:r>
        <w:rPr>
          <w:sz w:val="22"/>
          <w:szCs w:val="22"/>
        </w:rPr>
        <w:lastRenderedPageBreak/>
        <w:t>2013-present</w:t>
      </w:r>
      <w:r>
        <w:rPr>
          <w:sz w:val="22"/>
          <w:szCs w:val="22"/>
        </w:rPr>
        <w:tab/>
        <w:t>Grant Review Committee, Children’s Hospital Colorado Research Institute</w:t>
      </w:r>
      <w:r w:rsidR="00F05761">
        <w:rPr>
          <w:sz w:val="22"/>
          <w:szCs w:val="22"/>
        </w:rPr>
        <w:t xml:space="preserve"> and Child Health Research Enterprise</w:t>
      </w:r>
      <w:r>
        <w:rPr>
          <w:sz w:val="22"/>
          <w:szCs w:val="22"/>
        </w:rPr>
        <w:t>, Aurora, CO</w:t>
      </w:r>
    </w:p>
    <w:p w14:paraId="6BB93E61" w14:textId="51996DAB" w:rsidR="00D706CB" w:rsidRPr="00D706CB" w:rsidRDefault="00F22EDB" w:rsidP="00D706CB">
      <w:pPr>
        <w:tabs>
          <w:tab w:val="left" w:pos="1440"/>
        </w:tabs>
        <w:ind w:left="1440" w:hanging="1440"/>
        <w:jc w:val="both"/>
        <w:rPr>
          <w:bCs/>
          <w:sz w:val="22"/>
          <w:szCs w:val="22"/>
        </w:rPr>
      </w:pPr>
      <w:r>
        <w:rPr>
          <w:sz w:val="22"/>
          <w:szCs w:val="22"/>
        </w:rPr>
        <w:t>2018</w:t>
      </w:r>
      <w:r>
        <w:rPr>
          <w:sz w:val="22"/>
          <w:szCs w:val="22"/>
        </w:rPr>
        <w:tab/>
        <w:t>Grant reviewer</w:t>
      </w:r>
      <w:r w:rsidR="00CF09D2">
        <w:rPr>
          <w:sz w:val="22"/>
          <w:szCs w:val="22"/>
        </w:rPr>
        <w:t>,</w:t>
      </w:r>
      <w:r>
        <w:rPr>
          <w:sz w:val="22"/>
          <w:szCs w:val="22"/>
        </w:rPr>
        <w:tab/>
        <w:t xml:space="preserve">University of Colorado </w:t>
      </w:r>
      <w:proofErr w:type="spellStart"/>
      <w:r>
        <w:rPr>
          <w:sz w:val="22"/>
          <w:szCs w:val="22"/>
        </w:rPr>
        <w:t>Aschutz</w:t>
      </w:r>
      <w:proofErr w:type="spellEnd"/>
      <w:r>
        <w:rPr>
          <w:sz w:val="22"/>
          <w:szCs w:val="22"/>
        </w:rPr>
        <w:t xml:space="preserve"> Medical Campus review of applications for </w:t>
      </w:r>
      <w:r w:rsidRPr="00F22EDB">
        <w:rPr>
          <w:bCs/>
          <w:sz w:val="22"/>
          <w:szCs w:val="22"/>
        </w:rPr>
        <w:t>Edward Mallinckrodt, Jr Foundation</w:t>
      </w:r>
      <w:r>
        <w:rPr>
          <w:bCs/>
          <w:sz w:val="22"/>
          <w:szCs w:val="22"/>
        </w:rPr>
        <w:t xml:space="preserve"> Early</w:t>
      </w:r>
      <w:r w:rsidR="00C50EBC">
        <w:rPr>
          <w:bCs/>
          <w:sz w:val="22"/>
          <w:szCs w:val="22"/>
        </w:rPr>
        <w:t>-</w:t>
      </w:r>
      <w:r>
        <w:rPr>
          <w:bCs/>
          <w:sz w:val="22"/>
          <w:szCs w:val="22"/>
        </w:rPr>
        <w:t>Stage Investigator grant program</w:t>
      </w:r>
      <w:r w:rsidR="00245708">
        <w:rPr>
          <w:bCs/>
          <w:sz w:val="22"/>
          <w:szCs w:val="22"/>
        </w:rPr>
        <w:t>, Aurora, CO</w:t>
      </w:r>
    </w:p>
    <w:p w14:paraId="7F6D312A" w14:textId="77777777" w:rsidR="00670AAE" w:rsidRPr="004C153E" w:rsidRDefault="002E430F" w:rsidP="00F4743E">
      <w:pPr>
        <w:rPr>
          <w:b/>
          <w:sz w:val="22"/>
          <w:szCs w:val="22"/>
        </w:rPr>
      </w:pPr>
      <w:r w:rsidRPr="004C153E">
        <w:rPr>
          <w:b/>
          <w:sz w:val="22"/>
          <w:szCs w:val="22"/>
        </w:rPr>
        <w:tab/>
      </w:r>
    </w:p>
    <w:p w14:paraId="61BE2FEC" w14:textId="77777777" w:rsidR="00C9300C" w:rsidRPr="00C9300C" w:rsidRDefault="00C9300C" w:rsidP="00C9300C">
      <w:pPr>
        <w:rPr>
          <w:sz w:val="22"/>
          <w:szCs w:val="22"/>
        </w:rPr>
      </w:pPr>
    </w:p>
    <w:p w14:paraId="1B04097A" w14:textId="176390FE" w:rsidR="00CA1630" w:rsidRPr="004C153E" w:rsidRDefault="00F4743E" w:rsidP="006A7781">
      <w:pPr>
        <w:numPr>
          <w:ilvl w:val="0"/>
          <w:numId w:val="11"/>
        </w:numPr>
        <w:tabs>
          <w:tab w:val="clear" w:pos="720"/>
          <w:tab w:val="num" w:pos="360"/>
        </w:tabs>
        <w:ind w:hanging="720"/>
        <w:rPr>
          <w:sz w:val="22"/>
          <w:szCs w:val="22"/>
        </w:rPr>
      </w:pPr>
      <w:r>
        <w:rPr>
          <w:b/>
          <w:sz w:val="22"/>
          <w:szCs w:val="22"/>
        </w:rPr>
        <w:t>REVIEWER FOR JOURNALS</w:t>
      </w:r>
      <w:r w:rsidR="00670AAE" w:rsidRPr="004C153E">
        <w:rPr>
          <w:b/>
          <w:sz w:val="22"/>
          <w:szCs w:val="22"/>
        </w:rPr>
        <w:t xml:space="preserve"> </w:t>
      </w:r>
    </w:p>
    <w:p w14:paraId="04EC527C" w14:textId="77777777" w:rsidR="00660FD9" w:rsidRPr="004C153E" w:rsidRDefault="00660FD9" w:rsidP="00F4743E">
      <w:pPr>
        <w:ind w:firstLine="720"/>
        <w:jc w:val="both"/>
        <w:rPr>
          <w:sz w:val="22"/>
          <w:szCs w:val="22"/>
        </w:rPr>
      </w:pPr>
      <w:r w:rsidRPr="004C153E">
        <w:rPr>
          <w:sz w:val="22"/>
          <w:szCs w:val="22"/>
        </w:rPr>
        <w:t xml:space="preserve">Acta </w:t>
      </w:r>
      <w:proofErr w:type="spellStart"/>
      <w:r w:rsidRPr="004C153E">
        <w:rPr>
          <w:sz w:val="22"/>
          <w:szCs w:val="22"/>
        </w:rPr>
        <w:t>Paediatrica</w:t>
      </w:r>
      <w:proofErr w:type="spellEnd"/>
      <w:r w:rsidRPr="004C153E">
        <w:rPr>
          <w:sz w:val="22"/>
          <w:szCs w:val="22"/>
        </w:rPr>
        <w:tab/>
      </w:r>
      <w:r w:rsidRPr="004C153E">
        <w:rPr>
          <w:sz w:val="22"/>
          <w:szCs w:val="22"/>
        </w:rPr>
        <w:tab/>
      </w:r>
      <w:r w:rsidRPr="004C153E">
        <w:rPr>
          <w:sz w:val="22"/>
          <w:szCs w:val="22"/>
        </w:rPr>
        <w:tab/>
      </w:r>
      <w:r w:rsidRPr="004C153E">
        <w:rPr>
          <w:sz w:val="22"/>
          <w:szCs w:val="22"/>
        </w:rPr>
        <w:tab/>
      </w:r>
      <w:r w:rsidRPr="004C153E">
        <w:rPr>
          <w:sz w:val="22"/>
          <w:szCs w:val="22"/>
        </w:rPr>
        <w:tab/>
      </w:r>
      <w:r w:rsidRPr="004C153E">
        <w:rPr>
          <w:sz w:val="22"/>
          <w:szCs w:val="22"/>
        </w:rPr>
        <w:tab/>
      </w:r>
    </w:p>
    <w:p w14:paraId="79250542" w14:textId="77777777" w:rsidR="00660FD9" w:rsidRPr="004C153E" w:rsidRDefault="00660FD9" w:rsidP="00660FD9">
      <w:pPr>
        <w:ind w:left="720"/>
        <w:jc w:val="both"/>
        <w:rPr>
          <w:sz w:val="22"/>
          <w:szCs w:val="22"/>
        </w:rPr>
      </w:pPr>
      <w:r w:rsidRPr="004C153E">
        <w:rPr>
          <w:sz w:val="22"/>
          <w:szCs w:val="22"/>
        </w:rPr>
        <w:t>American Journal of Clinical Nutrition</w:t>
      </w:r>
    </w:p>
    <w:p w14:paraId="1C47A73F" w14:textId="77777777" w:rsidR="00660FD9" w:rsidRPr="004C153E" w:rsidRDefault="00660FD9" w:rsidP="00660FD9">
      <w:pPr>
        <w:ind w:left="720"/>
        <w:jc w:val="both"/>
        <w:rPr>
          <w:sz w:val="22"/>
          <w:szCs w:val="22"/>
        </w:rPr>
      </w:pPr>
      <w:r w:rsidRPr="004C153E">
        <w:rPr>
          <w:sz w:val="22"/>
          <w:szCs w:val="22"/>
        </w:rPr>
        <w:t>American Journal of Diseases of Children</w:t>
      </w:r>
    </w:p>
    <w:p w14:paraId="03E7CF84" w14:textId="77777777" w:rsidR="00660FD9" w:rsidRPr="004C153E" w:rsidRDefault="00660FD9" w:rsidP="00660FD9">
      <w:pPr>
        <w:ind w:left="720"/>
        <w:jc w:val="both"/>
        <w:rPr>
          <w:sz w:val="22"/>
          <w:szCs w:val="22"/>
        </w:rPr>
      </w:pPr>
      <w:r w:rsidRPr="004C153E">
        <w:rPr>
          <w:sz w:val="22"/>
          <w:szCs w:val="22"/>
        </w:rPr>
        <w:t>American Journal of Gastroenterology</w:t>
      </w:r>
    </w:p>
    <w:p w14:paraId="6F10B432" w14:textId="77777777" w:rsidR="00660FD9" w:rsidRPr="004C153E" w:rsidRDefault="00660FD9" w:rsidP="00660FD9">
      <w:pPr>
        <w:ind w:left="720"/>
        <w:jc w:val="both"/>
        <w:rPr>
          <w:b/>
          <w:sz w:val="22"/>
          <w:szCs w:val="22"/>
        </w:rPr>
      </w:pPr>
      <w:r w:rsidRPr="004C153E">
        <w:rPr>
          <w:sz w:val="22"/>
          <w:szCs w:val="22"/>
        </w:rPr>
        <w:t>American Journal of Medical Genetics</w:t>
      </w:r>
    </w:p>
    <w:p w14:paraId="6EDDD9AC" w14:textId="4D6188AD" w:rsidR="00660FD9" w:rsidRDefault="00660FD9" w:rsidP="00660FD9">
      <w:pPr>
        <w:jc w:val="both"/>
        <w:rPr>
          <w:sz w:val="22"/>
          <w:szCs w:val="22"/>
        </w:rPr>
      </w:pPr>
      <w:r w:rsidRPr="004C153E">
        <w:rPr>
          <w:b/>
          <w:sz w:val="22"/>
          <w:szCs w:val="22"/>
        </w:rPr>
        <w:tab/>
      </w:r>
      <w:r w:rsidRPr="004C153E">
        <w:rPr>
          <w:sz w:val="22"/>
          <w:szCs w:val="22"/>
        </w:rPr>
        <w:t>American Journal of Physiology</w:t>
      </w:r>
    </w:p>
    <w:p w14:paraId="31C5362E" w14:textId="2FF03FF2" w:rsidR="00EE59B4" w:rsidRPr="004C153E" w:rsidRDefault="00EE59B4" w:rsidP="00EE59B4">
      <w:pPr>
        <w:ind w:firstLine="720"/>
        <w:jc w:val="both"/>
        <w:rPr>
          <w:b/>
          <w:sz w:val="22"/>
          <w:szCs w:val="22"/>
        </w:rPr>
      </w:pPr>
      <w:r>
        <w:rPr>
          <w:sz w:val="22"/>
          <w:szCs w:val="22"/>
        </w:rPr>
        <w:t>Annals of Surgery</w:t>
      </w:r>
    </w:p>
    <w:p w14:paraId="4FF490E5" w14:textId="77777777" w:rsidR="00660FD9" w:rsidRDefault="00660FD9" w:rsidP="00660FD9">
      <w:pPr>
        <w:ind w:left="720"/>
        <w:jc w:val="both"/>
        <w:rPr>
          <w:sz w:val="22"/>
          <w:szCs w:val="22"/>
        </w:rPr>
      </w:pPr>
      <w:r w:rsidRPr="004C153E">
        <w:rPr>
          <w:sz w:val="22"/>
          <w:szCs w:val="22"/>
        </w:rPr>
        <w:t>Archives of Biochemistry and Biophysics</w:t>
      </w:r>
    </w:p>
    <w:p w14:paraId="7467934E" w14:textId="77777777" w:rsidR="005C4A15" w:rsidRPr="004C153E" w:rsidRDefault="00C04117" w:rsidP="00660FD9">
      <w:pPr>
        <w:ind w:left="720"/>
        <w:jc w:val="both"/>
        <w:rPr>
          <w:sz w:val="22"/>
          <w:szCs w:val="22"/>
        </w:rPr>
      </w:pPr>
      <w:r>
        <w:rPr>
          <w:sz w:val="22"/>
          <w:szCs w:val="22"/>
        </w:rPr>
        <w:t>Archives of Disease in</w:t>
      </w:r>
      <w:r w:rsidR="005C4A15">
        <w:rPr>
          <w:sz w:val="22"/>
          <w:szCs w:val="22"/>
        </w:rPr>
        <w:t xml:space="preserve"> Childhood</w:t>
      </w:r>
    </w:p>
    <w:p w14:paraId="448B09AD" w14:textId="77777777" w:rsidR="00660FD9" w:rsidRDefault="00660FD9" w:rsidP="00660FD9">
      <w:pPr>
        <w:ind w:left="720"/>
        <w:jc w:val="both"/>
        <w:rPr>
          <w:sz w:val="22"/>
          <w:szCs w:val="22"/>
        </w:rPr>
      </w:pPr>
      <w:r w:rsidRPr="004C153E">
        <w:rPr>
          <w:sz w:val="22"/>
          <w:szCs w:val="22"/>
        </w:rPr>
        <w:t>Biochemical Medicine and Metabolic Biology</w:t>
      </w:r>
    </w:p>
    <w:p w14:paraId="24FF12E2" w14:textId="77777777" w:rsidR="005D19FE" w:rsidRPr="004C153E" w:rsidRDefault="005D19FE" w:rsidP="00660FD9">
      <w:pPr>
        <w:ind w:left="720"/>
        <w:jc w:val="both"/>
        <w:rPr>
          <w:sz w:val="22"/>
          <w:szCs w:val="22"/>
        </w:rPr>
      </w:pPr>
      <w:r>
        <w:rPr>
          <w:sz w:val="22"/>
          <w:szCs w:val="22"/>
        </w:rPr>
        <w:t>BioMed Research International</w:t>
      </w:r>
    </w:p>
    <w:p w14:paraId="68842431" w14:textId="77777777" w:rsidR="00660FD9" w:rsidRPr="004C153E" w:rsidRDefault="00660FD9" w:rsidP="00660FD9">
      <w:pPr>
        <w:ind w:left="720"/>
        <w:jc w:val="both"/>
        <w:rPr>
          <w:sz w:val="22"/>
          <w:szCs w:val="22"/>
        </w:rPr>
      </w:pPr>
      <w:r w:rsidRPr="004C153E">
        <w:rPr>
          <w:sz w:val="22"/>
          <w:szCs w:val="22"/>
        </w:rPr>
        <w:t>Cell Research</w:t>
      </w:r>
    </w:p>
    <w:p w14:paraId="306D5F91" w14:textId="77777777" w:rsidR="00660FD9" w:rsidRPr="004C153E" w:rsidRDefault="00660FD9" w:rsidP="00660FD9">
      <w:pPr>
        <w:ind w:left="720"/>
        <w:jc w:val="both"/>
        <w:rPr>
          <w:sz w:val="22"/>
          <w:szCs w:val="22"/>
        </w:rPr>
      </w:pPr>
      <w:r w:rsidRPr="004C153E">
        <w:rPr>
          <w:sz w:val="22"/>
          <w:szCs w:val="22"/>
        </w:rPr>
        <w:t>Clinical Gastroenterology and Hepatology</w:t>
      </w:r>
    </w:p>
    <w:p w14:paraId="6EF80980" w14:textId="77777777" w:rsidR="00660FD9" w:rsidRPr="004C153E" w:rsidRDefault="00660FD9" w:rsidP="00660FD9">
      <w:pPr>
        <w:ind w:firstLine="720"/>
        <w:jc w:val="both"/>
        <w:rPr>
          <w:b/>
          <w:sz w:val="22"/>
          <w:szCs w:val="22"/>
        </w:rPr>
      </w:pPr>
      <w:r w:rsidRPr="004C153E">
        <w:rPr>
          <w:sz w:val="22"/>
          <w:szCs w:val="22"/>
        </w:rPr>
        <w:t>Clinical and Investigative Medicine</w:t>
      </w:r>
    </w:p>
    <w:p w14:paraId="3C916CCF" w14:textId="77777777" w:rsidR="00660FD9" w:rsidRPr="004C153E" w:rsidRDefault="00660FD9" w:rsidP="00660FD9">
      <w:pPr>
        <w:jc w:val="both"/>
        <w:rPr>
          <w:b/>
          <w:sz w:val="22"/>
          <w:szCs w:val="22"/>
        </w:rPr>
      </w:pPr>
      <w:r w:rsidRPr="004C153E">
        <w:rPr>
          <w:b/>
          <w:sz w:val="22"/>
          <w:szCs w:val="22"/>
        </w:rPr>
        <w:tab/>
      </w:r>
      <w:r w:rsidRPr="004C153E">
        <w:rPr>
          <w:sz w:val="22"/>
          <w:szCs w:val="22"/>
        </w:rPr>
        <w:t>Digestive Diseases and Science</w:t>
      </w:r>
    </w:p>
    <w:p w14:paraId="32081E09" w14:textId="77777777" w:rsidR="00660FD9" w:rsidRPr="004C153E" w:rsidRDefault="00660FD9" w:rsidP="00660FD9">
      <w:pPr>
        <w:ind w:firstLine="720"/>
        <w:jc w:val="both"/>
        <w:rPr>
          <w:sz w:val="22"/>
          <w:szCs w:val="22"/>
        </w:rPr>
      </w:pPr>
      <w:r w:rsidRPr="004C153E">
        <w:rPr>
          <w:sz w:val="22"/>
          <w:szCs w:val="22"/>
        </w:rPr>
        <w:t>European Journal of Pediatrics</w:t>
      </w:r>
    </w:p>
    <w:p w14:paraId="7C751B21" w14:textId="77777777" w:rsidR="00660FD9" w:rsidRPr="004C153E" w:rsidRDefault="00660FD9" w:rsidP="00660FD9">
      <w:pPr>
        <w:ind w:firstLine="720"/>
        <w:jc w:val="both"/>
        <w:rPr>
          <w:sz w:val="22"/>
          <w:szCs w:val="22"/>
        </w:rPr>
      </w:pPr>
      <w:r w:rsidRPr="004C153E">
        <w:rPr>
          <w:sz w:val="22"/>
          <w:szCs w:val="22"/>
        </w:rPr>
        <w:t>Free Radical Biology and Medicine Gastroenterology</w:t>
      </w:r>
    </w:p>
    <w:p w14:paraId="339EB55A" w14:textId="77777777" w:rsidR="00660FD9" w:rsidRPr="004C153E" w:rsidRDefault="00660FD9" w:rsidP="00660FD9">
      <w:pPr>
        <w:ind w:firstLine="720"/>
        <w:jc w:val="both"/>
        <w:rPr>
          <w:b/>
          <w:sz w:val="22"/>
          <w:szCs w:val="22"/>
        </w:rPr>
      </w:pPr>
      <w:r w:rsidRPr="004C153E">
        <w:rPr>
          <w:sz w:val="22"/>
          <w:szCs w:val="22"/>
        </w:rPr>
        <w:t>Gut</w:t>
      </w:r>
    </w:p>
    <w:p w14:paraId="6AA01AFB" w14:textId="77777777" w:rsidR="00660FD9" w:rsidRDefault="00660FD9" w:rsidP="00660FD9">
      <w:pPr>
        <w:ind w:left="720"/>
        <w:jc w:val="both"/>
        <w:rPr>
          <w:sz w:val="22"/>
          <w:szCs w:val="22"/>
        </w:rPr>
      </w:pPr>
      <w:r w:rsidRPr="004C153E">
        <w:rPr>
          <w:sz w:val="22"/>
          <w:szCs w:val="22"/>
        </w:rPr>
        <w:t>Hepatology</w:t>
      </w:r>
    </w:p>
    <w:p w14:paraId="1B37EE7F" w14:textId="77777777" w:rsidR="00EE4513" w:rsidRPr="004C153E" w:rsidRDefault="00EE4513" w:rsidP="00660FD9">
      <w:pPr>
        <w:ind w:left="720"/>
        <w:jc w:val="both"/>
        <w:rPr>
          <w:sz w:val="22"/>
          <w:szCs w:val="22"/>
        </w:rPr>
      </w:pPr>
      <w:r>
        <w:rPr>
          <w:sz w:val="22"/>
          <w:szCs w:val="22"/>
        </w:rPr>
        <w:t>Hepatology Communications</w:t>
      </w:r>
    </w:p>
    <w:p w14:paraId="4BC53369" w14:textId="77777777" w:rsidR="00660FD9" w:rsidRPr="004C153E" w:rsidRDefault="00660FD9" w:rsidP="00660FD9">
      <w:pPr>
        <w:ind w:left="720"/>
        <w:jc w:val="both"/>
        <w:rPr>
          <w:sz w:val="22"/>
          <w:szCs w:val="22"/>
        </w:rPr>
      </w:pPr>
      <w:r w:rsidRPr="004C153E">
        <w:rPr>
          <w:sz w:val="22"/>
          <w:szCs w:val="22"/>
        </w:rPr>
        <w:t>Human Immunology</w:t>
      </w:r>
    </w:p>
    <w:p w14:paraId="6752229A" w14:textId="77777777" w:rsidR="00660FD9" w:rsidRPr="004C153E" w:rsidRDefault="00660FD9" w:rsidP="00660FD9">
      <w:pPr>
        <w:ind w:firstLine="720"/>
        <w:jc w:val="both"/>
        <w:rPr>
          <w:sz w:val="22"/>
          <w:szCs w:val="22"/>
        </w:rPr>
      </w:pPr>
      <w:r w:rsidRPr="004C153E">
        <w:rPr>
          <w:sz w:val="22"/>
          <w:szCs w:val="22"/>
        </w:rPr>
        <w:t>Immunodeficiency Reviews</w:t>
      </w:r>
    </w:p>
    <w:p w14:paraId="55065785" w14:textId="77777777" w:rsidR="00660FD9" w:rsidRPr="004C153E" w:rsidRDefault="00660FD9" w:rsidP="00660FD9">
      <w:pPr>
        <w:ind w:firstLine="720"/>
        <w:jc w:val="both"/>
        <w:rPr>
          <w:sz w:val="22"/>
          <w:szCs w:val="22"/>
        </w:rPr>
      </w:pPr>
      <w:r w:rsidRPr="004C153E">
        <w:rPr>
          <w:sz w:val="22"/>
          <w:szCs w:val="22"/>
        </w:rPr>
        <w:t xml:space="preserve">International Journal of Pharmaceutics </w:t>
      </w:r>
    </w:p>
    <w:p w14:paraId="6F586088" w14:textId="77777777" w:rsidR="00660FD9" w:rsidRPr="004C153E" w:rsidRDefault="00660FD9" w:rsidP="00660FD9">
      <w:pPr>
        <w:ind w:left="720"/>
        <w:jc w:val="both"/>
        <w:rPr>
          <w:sz w:val="22"/>
          <w:szCs w:val="22"/>
        </w:rPr>
      </w:pPr>
      <w:r w:rsidRPr="004C153E">
        <w:rPr>
          <w:sz w:val="22"/>
          <w:szCs w:val="22"/>
        </w:rPr>
        <w:t xml:space="preserve">Journal of the </w:t>
      </w:r>
      <w:smartTag w:uri="urn:schemas-microsoft-com:office:smarttags" w:element="place">
        <w:smartTag w:uri="urn:schemas-microsoft-com:office:smarttags" w:element="PlaceName">
          <w:r w:rsidRPr="004C153E">
            <w:rPr>
              <w:sz w:val="22"/>
              <w:szCs w:val="22"/>
            </w:rPr>
            <w:t>American</w:t>
          </w:r>
        </w:smartTag>
        <w:r w:rsidRPr="004C153E">
          <w:rPr>
            <w:sz w:val="22"/>
            <w:szCs w:val="22"/>
          </w:rPr>
          <w:t xml:space="preserve"> </w:t>
        </w:r>
        <w:smartTag w:uri="urn:schemas-microsoft-com:office:smarttags" w:element="PlaceType">
          <w:r w:rsidRPr="004C153E">
            <w:rPr>
              <w:sz w:val="22"/>
              <w:szCs w:val="22"/>
            </w:rPr>
            <w:t>College</w:t>
          </w:r>
        </w:smartTag>
      </w:smartTag>
      <w:r w:rsidRPr="004C153E">
        <w:rPr>
          <w:sz w:val="22"/>
          <w:szCs w:val="22"/>
        </w:rPr>
        <w:t xml:space="preserve"> of Nutrition</w:t>
      </w:r>
    </w:p>
    <w:p w14:paraId="2C7C2BBB" w14:textId="77777777" w:rsidR="00660FD9" w:rsidRPr="004C153E" w:rsidRDefault="00660FD9" w:rsidP="00660FD9">
      <w:pPr>
        <w:ind w:left="720"/>
        <w:jc w:val="both"/>
        <w:rPr>
          <w:sz w:val="22"/>
          <w:szCs w:val="22"/>
        </w:rPr>
      </w:pPr>
      <w:r w:rsidRPr="004C153E">
        <w:rPr>
          <w:sz w:val="22"/>
          <w:szCs w:val="22"/>
        </w:rPr>
        <w:t>Journal of American Medical Association</w:t>
      </w:r>
    </w:p>
    <w:p w14:paraId="32A6752F" w14:textId="77777777" w:rsidR="00660FD9" w:rsidRPr="004C153E" w:rsidRDefault="00660FD9" w:rsidP="00660FD9">
      <w:pPr>
        <w:ind w:left="720"/>
        <w:jc w:val="both"/>
        <w:rPr>
          <w:sz w:val="22"/>
          <w:szCs w:val="22"/>
        </w:rPr>
      </w:pPr>
      <w:r w:rsidRPr="004C153E">
        <w:rPr>
          <w:sz w:val="22"/>
          <w:szCs w:val="22"/>
        </w:rPr>
        <w:t>Journal of Biological Chemistry</w:t>
      </w:r>
    </w:p>
    <w:p w14:paraId="36EA5428" w14:textId="77777777" w:rsidR="00660FD9" w:rsidRPr="004C153E" w:rsidRDefault="00660FD9" w:rsidP="00660FD9">
      <w:pPr>
        <w:ind w:left="720"/>
        <w:jc w:val="both"/>
        <w:rPr>
          <w:sz w:val="22"/>
          <w:szCs w:val="22"/>
        </w:rPr>
      </w:pPr>
      <w:r w:rsidRPr="004C153E">
        <w:rPr>
          <w:sz w:val="22"/>
          <w:szCs w:val="22"/>
        </w:rPr>
        <w:t>Journal of Cellular Biochemistry</w:t>
      </w:r>
    </w:p>
    <w:p w14:paraId="56AB5254" w14:textId="77777777" w:rsidR="00660FD9" w:rsidRDefault="00660FD9" w:rsidP="00660FD9">
      <w:pPr>
        <w:ind w:left="720"/>
        <w:jc w:val="both"/>
        <w:rPr>
          <w:sz w:val="22"/>
          <w:szCs w:val="22"/>
        </w:rPr>
      </w:pPr>
      <w:r w:rsidRPr="004C153E">
        <w:rPr>
          <w:sz w:val="22"/>
          <w:szCs w:val="22"/>
        </w:rPr>
        <w:t>Journal of Clinical Gastroenterology</w:t>
      </w:r>
    </w:p>
    <w:p w14:paraId="05824B84" w14:textId="77777777" w:rsidR="0048104C" w:rsidRPr="004C153E" w:rsidRDefault="0048104C" w:rsidP="00660FD9">
      <w:pPr>
        <w:ind w:left="720"/>
        <w:jc w:val="both"/>
        <w:rPr>
          <w:b/>
          <w:sz w:val="22"/>
          <w:szCs w:val="22"/>
        </w:rPr>
      </w:pPr>
      <w:r>
        <w:rPr>
          <w:sz w:val="22"/>
          <w:szCs w:val="22"/>
        </w:rPr>
        <w:t>Journal of Clinical Immunology</w:t>
      </w:r>
    </w:p>
    <w:p w14:paraId="7297C91D" w14:textId="77777777" w:rsidR="00660FD9" w:rsidRPr="004C153E" w:rsidRDefault="00660FD9" w:rsidP="00660FD9">
      <w:pPr>
        <w:ind w:left="720"/>
        <w:jc w:val="both"/>
        <w:rPr>
          <w:sz w:val="22"/>
          <w:szCs w:val="22"/>
        </w:rPr>
      </w:pPr>
      <w:r w:rsidRPr="004C153E">
        <w:rPr>
          <w:sz w:val="22"/>
          <w:szCs w:val="22"/>
        </w:rPr>
        <w:t>Journal of Clinical Investigation</w:t>
      </w:r>
    </w:p>
    <w:p w14:paraId="440B4649" w14:textId="77777777" w:rsidR="00660FD9" w:rsidRPr="004C153E" w:rsidRDefault="00660FD9" w:rsidP="00660FD9">
      <w:pPr>
        <w:ind w:left="720"/>
        <w:jc w:val="both"/>
        <w:rPr>
          <w:sz w:val="22"/>
          <w:szCs w:val="22"/>
        </w:rPr>
      </w:pPr>
      <w:r w:rsidRPr="004C153E">
        <w:rPr>
          <w:sz w:val="22"/>
          <w:szCs w:val="22"/>
        </w:rPr>
        <w:t>Journal of Cystic Fibrosis</w:t>
      </w:r>
    </w:p>
    <w:p w14:paraId="7F9435F5" w14:textId="77777777" w:rsidR="00660FD9" w:rsidRPr="004C153E" w:rsidRDefault="00660FD9" w:rsidP="00660FD9">
      <w:pPr>
        <w:ind w:left="720"/>
        <w:jc w:val="both"/>
        <w:rPr>
          <w:sz w:val="22"/>
          <w:szCs w:val="22"/>
        </w:rPr>
      </w:pPr>
      <w:r w:rsidRPr="004C153E">
        <w:rPr>
          <w:sz w:val="22"/>
          <w:szCs w:val="22"/>
        </w:rPr>
        <w:t>Journal of Gastroenterology and Hepatology</w:t>
      </w:r>
    </w:p>
    <w:p w14:paraId="73E6F73B" w14:textId="77777777" w:rsidR="00660FD9" w:rsidRPr="004C153E" w:rsidRDefault="00660FD9" w:rsidP="00660FD9">
      <w:pPr>
        <w:ind w:firstLine="720"/>
        <w:jc w:val="both"/>
        <w:rPr>
          <w:sz w:val="22"/>
          <w:szCs w:val="22"/>
        </w:rPr>
      </w:pPr>
      <w:r w:rsidRPr="004C153E">
        <w:rPr>
          <w:sz w:val="22"/>
          <w:szCs w:val="22"/>
        </w:rPr>
        <w:t>Journal of Hepatology</w:t>
      </w:r>
    </w:p>
    <w:p w14:paraId="7EA77CC1" w14:textId="77777777" w:rsidR="00660FD9" w:rsidRPr="004C153E" w:rsidRDefault="00660FD9" w:rsidP="00660FD9">
      <w:pPr>
        <w:ind w:firstLine="720"/>
        <w:jc w:val="both"/>
        <w:rPr>
          <w:sz w:val="22"/>
          <w:szCs w:val="22"/>
        </w:rPr>
      </w:pPr>
      <w:r w:rsidRPr="004C153E">
        <w:rPr>
          <w:sz w:val="22"/>
          <w:szCs w:val="22"/>
        </w:rPr>
        <w:t>Journal of Inherited Metabolic Disease</w:t>
      </w:r>
    </w:p>
    <w:p w14:paraId="7A69EEB9" w14:textId="77777777" w:rsidR="00660FD9" w:rsidRPr="004C153E" w:rsidRDefault="00660FD9" w:rsidP="00660FD9">
      <w:pPr>
        <w:ind w:left="720"/>
        <w:jc w:val="both"/>
        <w:rPr>
          <w:sz w:val="22"/>
          <w:szCs w:val="22"/>
        </w:rPr>
      </w:pPr>
      <w:r w:rsidRPr="004C153E">
        <w:rPr>
          <w:sz w:val="22"/>
          <w:szCs w:val="22"/>
        </w:rPr>
        <w:t>Journal of Laboratory and Clinical Medicine</w:t>
      </w:r>
    </w:p>
    <w:p w14:paraId="4CF81DBA" w14:textId="77777777" w:rsidR="00660FD9" w:rsidRPr="004C153E" w:rsidRDefault="00660FD9" w:rsidP="00660FD9">
      <w:pPr>
        <w:ind w:left="720"/>
        <w:jc w:val="both"/>
        <w:rPr>
          <w:sz w:val="22"/>
          <w:szCs w:val="22"/>
          <w:u w:val="single"/>
        </w:rPr>
      </w:pPr>
      <w:r w:rsidRPr="004C153E">
        <w:rPr>
          <w:sz w:val="22"/>
          <w:szCs w:val="22"/>
        </w:rPr>
        <w:t>Journal of Neurological Sciences</w:t>
      </w:r>
    </w:p>
    <w:p w14:paraId="65993F69" w14:textId="77777777" w:rsidR="00660FD9" w:rsidRPr="004C153E" w:rsidRDefault="00660FD9" w:rsidP="00660FD9">
      <w:pPr>
        <w:ind w:left="720"/>
        <w:jc w:val="both"/>
        <w:rPr>
          <w:sz w:val="22"/>
          <w:szCs w:val="22"/>
        </w:rPr>
      </w:pPr>
      <w:r w:rsidRPr="004C153E">
        <w:rPr>
          <w:sz w:val="22"/>
          <w:szCs w:val="22"/>
        </w:rPr>
        <w:t>Journal of Nutrition</w:t>
      </w:r>
    </w:p>
    <w:p w14:paraId="43228CFD" w14:textId="77777777" w:rsidR="00660FD9" w:rsidRPr="004C153E" w:rsidRDefault="00660FD9" w:rsidP="00660FD9">
      <w:pPr>
        <w:ind w:left="720"/>
        <w:jc w:val="both"/>
        <w:rPr>
          <w:sz w:val="22"/>
          <w:szCs w:val="22"/>
        </w:rPr>
      </w:pPr>
      <w:r w:rsidRPr="004C153E">
        <w:rPr>
          <w:sz w:val="22"/>
          <w:szCs w:val="22"/>
        </w:rPr>
        <w:t>Journal of Pediatric Gastroenterology and Nutrition</w:t>
      </w:r>
    </w:p>
    <w:p w14:paraId="1F87AAB1" w14:textId="77777777" w:rsidR="00660FD9" w:rsidRPr="004C153E" w:rsidRDefault="00660FD9" w:rsidP="00660FD9">
      <w:pPr>
        <w:ind w:left="720"/>
        <w:jc w:val="both"/>
        <w:rPr>
          <w:sz w:val="22"/>
          <w:szCs w:val="22"/>
        </w:rPr>
      </w:pPr>
      <w:r w:rsidRPr="004C153E">
        <w:rPr>
          <w:sz w:val="22"/>
          <w:szCs w:val="22"/>
        </w:rPr>
        <w:t>Journal of Pediatrics</w:t>
      </w:r>
    </w:p>
    <w:p w14:paraId="32AC078B" w14:textId="77777777" w:rsidR="00660FD9" w:rsidRPr="004C153E" w:rsidRDefault="00660FD9" w:rsidP="00660FD9">
      <w:pPr>
        <w:ind w:left="720"/>
        <w:jc w:val="both"/>
        <w:rPr>
          <w:sz w:val="22"/>
          <w:szCs w:val="22"/>
        </w:rPr>
      </w:pPr>
      <w:r w:rsidRPr="004C153E">
        <w:rPr>
          <w:sz w:val="22"/>
          <w:szCs w:val="22"/>
        </w:rPr>
        <w:t>Journal of Pediatric Surgery</w:t>
      </w:r>
    </w:p>
    <w:p w14:paraId="0CAA1EAA" w14:textId="77777777" w:rsidR="00660FD9" w:rsidRPr="004C153E" w:rsidRDefault="00660FD9" w:rsidP="00660FD9">
      <w:pPr>
        <w:ind w:left="720"/>
        <w:jc w:val="both"/>
        <w:rPr>
          <w:sz w:val="22"/>
          <w:szCs w:val="22"/>
        </w:rPr>
      </w:pPr>
      <w:r w:rsidRPr="004C153E">
        <w:rPr>
          <w:sz w:val="22"/>
          <w:szCs w:val="22"/>
        </w:rPr>
        <w:t>Journal of Pediatric Infectious Disease</w:t>
      </w:r>
    </w:p>
    <w:p w14:paraId="756717F3" w14:textId="77777777" w:rsidR="00660FD9" w:rsidRPr="004C153E" w:rsidRDefault="00660FD9" w:rsidP="00660FD9">
      <w:pPr>
        <w:ind w:firstLine="720"/>
        <w:jc w:val="both"/>
        <w:rPr>
          <w:sz w:val="22"/>
          <w:szCs w:val="22"/>
        </w:rPr>
      </w:pPr>
      <w:r w:rsidRPr="004C153E">
        <w:rPr>
          <w:sz w:val="22"/>
          <w:szCs w:val="22"/>
        </w:rPr>
        <w:t>Journal of Pharmacology and Experimental Therapeutics</w:t>
      </w:r>
    </w:p>
    <w:p w14:paraId="0F0ECE53" w14:textId="77777777" w:rsidR="00660FD9" w:rsidRPr="004C153E" w:rsidRDefault="00660FD9" w:rsidP="00660FD9">
      <w:pPr>
        <w:ind w:left="720"/>
        <w:jc w:val="both"/>
        <w:rPr>
          <w:sz w:val="22"/>
          <w:szCs w:val="22"/>
        </w:rPr>
      </w:pPr>
      <w:r w:rsidRPr="004C153E">
        <w:rPr>
          <w:sz w:val="22"/>
          <w:szCs w:val="22"/>
        </w:rPr>
        <w:t>Journal of Rheumatology</w:t>
      </w:r>
    </w:p>
    <w:p w14:paraId="460E022B" w14:textId="77777777" w:rsidR="00660FD9" w:rsidRPr="004C153E" w:rsidRDefault="00660FD9" w:rsidP="00660FD9">
      <w:pPr>
        <w:ind w:left="720"/>
        <w:jc w:val="both"/>
        <w:rPr>
          <w:sz w:val="22"/>
          <w:szCs w:val="22"/>
        </w:rPr>
      </w:pPr>
      <w:r w:rsidRPr="004C153E">
        <w:rPr>
          <w:sz w:val="22"/>
          <w:szCs w:val="22"/>
        </w:rPr>
        <w:lastRenderedPageBreak/>
        <w:t>Laboratory Investigation</w:t>
      </w:r>
    </w:p>
    <w:p w14:paraId="2276186B" w14:textId="77777777" w:rsidR="00660FD9" w:rsidRPr="004C153E" w:rsidRDefault="00660FD9" w:rsidP="00660FD9">
      <w:pPr>
        <w:ind w:left="720"/>
        <w:jc w:val="both"/>
        <w:rPr>
          <w:sz w:val="22"/>
          <w:szCs w:val="22"/>
        </w:rPr>
      </w:pPr>
      <w:r w:rsidRPr="004C153E">
        <w:rPr>
          <w:sz w:val="22"/>
          <w:szCs w:val="22"/>
        </w:rPr>
        <w:t>Lancet</w:t>
      </w:r>
    </w:p>
    <w:p w14:paraId="279390D2" w14:textId="77777777" w:rsidR="00660FD9" w:rsidRPr="004C153E" w:rsidRDefault="00660FD9" w:rsidP="00660FD9">
      <w:pPr>
        <w:ind w:left="720"/>
        <w:jc w:val="both"/>
        <w:rPr>
          <w:sz w:val="22"/>
          <w:szCs w:val="22"/>
        </w:rPr>
      </w:pPr>
      <w:r w:rsidRPr="004C153E">
        <w:rPr>
          <w:sz w:val="22"/>
          <w:szCs w:val="22"/>
        </w:rPr>
        <w:t>Lipids</w:t>
      </w:r>
    </w:p>
    <w:p w14:paraId="63279ADC" w14:textId="77777777" w:rsidR="00660FD9" w:rsidRPr="004C153E" w:rsidRDefault="00660FD9" w:rsidP="00660FD9">
      <w:pPr>
        <w:ind w:firstLine="720"/>
        <w:jc w:val="both"/>
        <w:rPr>
          <w:sz w:val="22"/>
          <w:szCs w:val="22"/>
        </w:rPr>
      </w:pPr>
      <w:r w:rsidRPr="004C153E">
        <w:rPr>
          <w:sz w:val="22"/>
          <w:szCs w:val="22"/>
        </w:rPr>
        <w:t>Liver</w:t>
      </w:r>
    </w:p>
    <w:p w14:paraId="016CCA35" w14:textId="77777777" w:rsidR="00660FD9" w:rsidRPr="004C153E" w:rsidRDefault="00660FD9" w:rsidP="00660FD9">
      <w:pPr>
        <w:ind w:firstLine="720"/>
        <w:jc w:val="both"/>
        <w:rPr>
          <w:sz w:val="22"/>
          <w:szCs w:val="22"/>
        </w:rPr>
      </w:pPr>
      <w:r w:rsidRPr="004C153E">
        <w:rPr>
          <w:sz w:val="22"/>
          <w:szCs w:val="22"/>
        </w:rPr>
        <w:t>Liver International</w:t>
      </w:r>
    </w:p>
    <w:p w14:paraId="45961664" w14:textId="77777777" w:rsidR="00660FD9" w:rsidRPr="004C153E" w:rsidRDefault="00660FD9" w:rsidP="00660FD9">
      <w:pPr>
        <w:ind w:firstLine="720"/>
        <w:jc w:val="both"/>
        <w:rPr>
          <w:sz w:val="22"/>
          <w:szCs w:val="22"/>
        </w:rPr>
      </w:pPr>
      <w:r w:rsidRPr="004C153E">
        <w:rPr>
          <w:sz w:val="22"/>
          <w:szCs w:val="22"/>
        </w:rPr>
        <w:t>Liver Transplantation and Surgery</w:t>
      </w:r>
    </w:p>
    <w:p w14:paraId="29E5CA94" w14:textId="77777777" w:rsidR="00660FD9" w:rsidRPr="004C153E" w:rsidRDefault="00660FD9" w:rsidP="00660FD9">
      <w:pPr>
        <w:ind w:firstLine="720"/>
        <w:jc w:val="both"/>
        <w:rPr>
          <w:b/>
          <w:sz w:val="22"/>
          <w:szCs w:val="22"/>
        </w:rPr>
      </w:pPr>
      <w:r w:rsidRPr="004C153E">
        <w:rPr>
          <w:sz w:val="22"/>
          <w:szCs w:val="22"/>
        </w:rPr>
        <w:t>Mayo Clinic Proceedings</w:t>
      </w:r>
    </w:p>
    <w:p w14:paraId="6F99634F" w14:textId="77777777" w:rsidR="00660FD9" w:rsidRPr="004C153E" w:rsidRDefault="00660FD9" w:rsidP="00660FD9">
      <w:pPr>
        <w:ind w:firstLine="720"/>
        <w:jc w:val="both"/>
        <w:rPr>
          <w:sz w:val="22"/>
          <w:szCs w:val="22"/>
        </w:rPr>
      </w:pPr>
      <w:r w:rsidRPr="004C153E">
        <w:rPr>
          <w:sz w:val="22"/>
          <w:szCs w:val="22"/>
        </w:rPr>
        <w:t>Molecular Genetics and Metabolism</w:t>
      </w:r>
    </w:p>
    <w:p w14:paraId="6A83BBD7" w14:textId="77777777" w:rsidR="00660FD9" w:rsidRDefault="00660FD9" w:rsidP="00660FD9">
      <w:pPr>
        <w:ind w:firstLine="720"/>
        <w:jc w:val="both"/>
        <w:rPr>
          <w:sz w:val="22"/>
          <w:szCs w:val="22"/>
        </w:rPr>
      </w:pPr>
      <w:r w:rsidRPr="004C153E">
        <w:rPr>
          <w:sz w:val="22"/>
          <w:szCs w:val="22"/>
        </w:rPr>
        <w:t>Molecular Medicine</w:t>
      </w:r>
    </w:p>
    <w:p w14:paraId="5ACA27E8" w14:textId="7DFA005C" w:rsidR="000739C4" w:rsidRDefault="000739C4" w:rsidP="00660FD9">
      <w:pPr>
        <w:ind w:firstLine="720"/>
        <w:jc w:val="both"/>
        <w:rPr>
          <w:sz w:val="22"/>
          <w:szCs w:val="22"/>
        </w:rPr>
      </w:pPr>
      <w:r>
        <w:rPr>
          <w:sz w:val="22"/>
          <w:szCs w:val="22"/>
        </w:rPr>
        <w:t>Mount Sinai Journal of Medicine</w:t>
      </w:r>
    </w:p>
    <w:p w14:paraId="7AECC31A" w14:textId="159F9A62" w:rsidR="00562519" w:rsidRPr="004C153E" w:rsidRDefault="00562519" w:rsidP="00660FD9">
      <w:pPr>
        <w:ind w:firstLine="720"/>
        <w:jc w:val="both"/>
        <w:rPr>
          <w:sz w:val="22"/>
          <w:szCs w:val="22"/>
        </w:rPr>
      </w:pPr>
      <w:r>
        <w:rPr>
          <w:sz w:val="22"/>
          <w:szCs w:val="22"/>
        </w:rPr>
        <w:t>Nature Communications</w:t>
      </w:r>
    </w:p>
    <w:p w14:paraId="1869D257" w14:textId="77777777" w:rsidR="00660FD9" w:rsidRPr="004C153E" w:rsidRDefault="00660FD9" w:rsidP="00660FD9">
      <w:pPr>
        <w:ind w:firstLine="720"/>
        <w:jc w:val="both"/>
        <w:rPr>
          <w:b/>
          <w:sz w:val="22"/>
          <w:szCs w:val="22"/>
        </w:rPr>
      </w:pPr>
      <w:r w:rsidRPr="004C153E">
        <w:rPr>
          <w:sz w:val="22"/>
          <w:szCs w:val="22"/>
        </w:rPr>
        <w:t>Neurochemistry International</w:t>
      </w:r>
    </w:p>
    <w:p w14:paraId="2EB70C07" w14:textId="77777777" w:rsidR="00660FD9" w:rsidRPr="004C153E" w:rsidRDefault="00660FD9" w:rsidP="00660FD9">
      <w:pPr>
        <w:ind w:left="720"/>
        <w:jc w:val="both"/>
        <w:rPr>
          <w:sz w:val="22"/>
          <w:szCs w:val="22"/>
        </w:rPr>
      </w:pPr>
      <w:r w:rsidRPr="004C153E">
        <w:rPr>
          <w:sz w:val="22"/>
          <w:szCs w:val="22"/>
        </w:rPr>
        <w:t>Neurology</w:t>
      </w:r>
    </w:p>
    <w:p w14:paraId="3F5539C4" w14:textId="77777777" w:rsidR="00660FD9" w:rsidRPr="004C153E" w:rsidRDefault="00660FD9" w:rsidP="00660FD9">
      <w:pPr>
        <w:ind w:left="720"/>
        <w:jc w:val="both"/>
        <w:rPr>
          <w:sz w:val="22"/>
          <w:szCs w:val="22"/>
        </w:rPr>
      </w:pPr>
      <w:smartTag w:uri="urn:schemas-microsoft-com:office:smarttags" w:element="place">
        <w:r w:rsidRPr="004C153E">
          <w:rPr>
            <w:sz w:val="22"/>
            <w:szCs w:val="22"/>
          </w:rPr>
          <w:t>New England</w:t>
        </w:r>
      </w:smartTag>
      <w:r w:rsidRPr="004C153E">
        <w:rPr>
          <w:sz w:val="22"/>
          <w:szCs w:val="22"/>
        </w:rPr>
        <w:t xml:space="preserve"> Journal of Medicine</w:t>
      </w:r>
    </w:p>
    <w:p w14:paraId="4395EA25" w14:textId="77777777" w:rsidR="00660FD9" w:rsidRPr="004C153E" w:rsidRDefault="00660FD9" w:rsidP="00660FD9">
      <w:pPr>
        <w:ind w:firstLine="720"/>
        <w:jc w:val="both"/>
        <w:rPr>
          <w:b/>
          <w:sz w:val="22"/>
          <w:szCs w:val="22"/>
          <w:u w:val="single"/>
        </w:rPr>
      </w:pPr>
      <w:r w:rsidRPr="004C153E">
        <w:rPr>
          <w:sz w:val="22"/>
          <w:szCs w:val="22"/>
        </w:rPr>
        <w:t>Nutrition</w:t>
      </w:r>
      <w:r w:rsidRPr="004C153E">
        <w:rPr>
          <w:b/>
          <w:sz w:val="22"/>
          <w:szCs w:val="22"/>
          <w:u w:val="single"/>
        </w:rPr>
        <w:t xml:space="preserve"> </w:t>
      </w:r>
    </w:p>
    <w:p w14:paraId="69447464" w14:textId="77777777" w:rsidR="00660FD9" w:rsidRPr="004C153E" w:rsidRDefault="00660FD9" w:rsidP="00660FD9">
      <w:pPr>
        <w:ind w:left="720"/>
        <w:jc w:val="both"/>
        <w:rPr>
          <w:sz w:val="22"/>
          <w:szCs w:val="22"/>
        </w:rPr>
      </w:pPr>
      <w:r w:rsidRPr="004C153E">
        <w:rPr>
          <w:sz w:val="22"/>
          <w:szCs w:val="22"/>
        </w:rPr>
        <w:t>Nutrition and Cancer</w:t>
      </w:r>
    </w:p>
    <w:p w14:paraId="02321033" w14:textId="77777777" w:rsidR="00660FD9" w:rsidRDefault="0048104C" w:rsidP="00660FD9">
      <w:pPr>
        <w:ind w:left="720"/>
        <w:jc w:val="both"/>
        <w:rPr>
          <w:sz w:val="22"/>
          <w:szCs w:val="22"/>
        </w:rPr>
      </w:pPr>
      <w:r>
        <w:rPr>
          <w:sz w:val="22"/>
          <w:szCs w:val="22"/>
        </w:rPr>
        <w:t>Nutrition Research</w:t>
      </w:r>
    </w:p>
    <w:p w14:paraId="55A42F45" w14:textId="77777777" w:rsidR="00644800" w:rsidRPr="004C153E" w:rsidRDefault="00644800" w:rsidP="00660FD9">
      <w:pPr>
        <w:ind w:left="720"/>
        <w:jc w:val="both"/>
        <w:rPr>
          <w:sz w:val="22"/>
          <w:szCs w:val="22"/>
        </w:rPr>
      </w:pPr>
      <w:proofErr w:type="spellStart"/>
      <w:r>
        <w:rPr>
          <w:sz w:val="22"/>
          <w:szCs w:val="22"/>
        </w:rPr>
        <w:t>Orphanet</w:t>
      </w:r>
      <w:proofErr w:type="spellEnd"/>
      <w:r>
        <w:rPr>
          <w:sz w:val="22"/>
          <w:szCs w:val="22"/>
        </w:rPr>
        <w:t xml:space="preserve"> Journal of Rare Diseases</w:t>
      </w:r>
    </w:p>
    <w:p w14:paraId="16B6537F" w14:textId="77777777" w:rsidR="00660FD9" w:rsidRPr="004C153E" w:rsidRDefault="00660FD9" w:rsidP="00660FD9">
      <w:pPr>
        <w:ind w:left="720"/>
        <w:jc w:val="both"/>
        <w:rPr>
          <w:sz w:val="22"/>
          <w:szCs w:val="22"/>
        </w:rPr>
      </w:pPr>
      <w:proofErr w:type="spellStart"/>
      <w:r w:rsidRPr="004C153E">
        <w:rPr>
          <w:sz w:val="22"/>
          <w:szCs w:val="22"/>
        </w:rPr>
        <w:t>Paediatric</w:t>
      </w:r>
      <w:proofErr w:type="spellEnd"/>
      <w:r w:rsidRPr="004C153E">
        <w:rPr>
          <w:sz w:val="22"/>
          <w:szCs w:val="22"/>
        </w:rPr>
        <w:t xml:space="preserve"> and Perinatal Epidemiology</w:t>
      </w:r>
    </w:p>
    <w:p w14:paraId="6BADE90E" w14:textId="77777777" w:rsidR="00660FD9" w:rsidRPr="004C153E" w:rsidRDefault="00660FD9" w:rsidP="00660FD9">
      <w:pPr>
        <w:ind w:left="720"/>
        <w:jc w:val="both"/>
        <w:rPr>
          <w:sz w:val="22"/>
          <w:szCs w:val="22"/>
        </w:rPr>
      </w:pPr>
      <w:r w:rsidRPr="004C153E">
        <w:rPr>
          <w:sz w:val="22"/>
          <w:szCs w:val="22"/>
        </w:rPr>
        <w:t>Pediatric Research</w:t>
      </w:r>
    </w:p>
    <w:p w14:paraId="09D2A797" w14:textId="77777777" w:rsidR="00660FD9" w:rsidRPr="004C153E" w:rsidRDefault="00660FD9" w:rsidP="00660FD9">
      <w:pPr>
        <w:ind w:left="720"/>
        <w:jc w:val="both"/>
        <w:rPr>
          <w:sz w:val="22"/>
          <w:szCs w:val="22"/>
        </w:rPr>
      </w:pPr>
      <w:r w:rsidRPr="004C153E">
        <w:rPr>
          <w:sz w:val="22"/>
          <w:szCs w:val="22"/>
        </w:rPr>
        <w:t>Pediatrics</w:t>
      </w:r>
    </w:p>
    <w:p w14:paraId="7173F5BD" w14:textId="77777777" w:rsidR="00660FD9" w:rsidRPr="004C153E" w:rsidRDefault="00660FD9" w:rsidP="00660FD9">
      <w:pPr>
        <w:ind w:left="720"/>
        <w:jc w:val="both"/>
        <w:rPr>
          <w:sz w:val="22"/>
          <w:szCs w:val="22"/>
        </w:rPr>
      </w:pPr>
      <w:r w:rsidRPr="004C153E">
        <w:rPr>
          <w:sz w:val="22"/>
          <w:szCs w:val="22"/>
        </w:rPr>
        <w:t>Pediatrics International</w:t>
      </w:r>
    </w:p>
    <w:p w14:paraId="08A7421C" w14:textId="3C09CE68" w:rsidR="00660FD9" w:rsidRDefault="00660FD9" w:rsidP="00660FD9">
      <w:pPr>
        <w:ind w:firstLine="720"/>
        <w:jc w:val="both"/>
        <w:rPr>
          <w:sz w:val="22"/>
          <w:szCs w:val="22"/>
        </w:rPr>
      </w:pPr>
      <w:r w:rsidRPr="004C153E">
        <w:rPr>
          <w:sz w:val="22"/>
          <w:szCs w:val="22"/>
        </w:rPr>
        <w:t>Pediatric Pulmonology</w:t>
      </w:r>
    </w:p>
    <w:p w14:paraId="5F402E17" w14:textId="3B942A7C" w:rsidR="00642B6F" w:rsidRPr="004C153E" w:rsidRDefault="00642B6F" w:rsidP="00660FD9">
      <w:pPr>
        <w:ind w:firstLine="720"/>
        <w:jc w:val="both"/>
        <w:rPr>
          <w:sz w:val="22"/>
          <w:szCs w:val="22"/>
        </w:rPr>
      </w:pPr>
      <w:r>
        <w:rPr>
          <w:sz w:val="22"/>
          <w:szCs w:val="22"/>
        </w:rPr>
        <w:t>PLOS Medicine</w:t>
      </w:r>
    </w:p>
    <w:p w14:paraId="139FD5C3" w14:textId="46A448EB" w:rsidR="00660FD9" w:rsidRDefault="00660FD9" w:rsidP="00660FD9">
      <w:pPr>
        <w:jc w:val="both"/>
        <w:rPr>
          <w:sz w:val="22"/>
          <w:szCs w:val="22"/>
        </w:rPr>
      </w:pPr>
      <w:r w:rsidRPr="004C153E">
        <w:rPr>
          <w:sz w:val="22"/>
          <w:szCs w:val="22"/>
        </w:rPr>
        <w:tab/>
        <w:t>Scanning Microscopy International</w:t>
      </w:r>
    </w:p>
    <w:p w14:paraId="278E46EC" w14:textId="063F6196" w:rsidR="008337DF" w:rsidRPr="004C153E" w:rsidRDefault="008337DF" w:rsidP="008337DF">
      <w:pPr>
        <w:ind w:firstLine="720"/>
        <w:jc w:val="both"/>
        <w:rPr>
          <w:sz w:val="22"/>
          <w:szCs w:val="22"/>
        </w:rPr>
      </w:pPr>
      <w:r>
        <w:rPr>
          <w:sz w:val="22"/>
          <w:szCs w:val="22"/>
        </w:rPr>
        <w:t>Science Translational Medicine</w:t>
      </w:r>
    </w:p>
    <w:p w14:paraId="75D8460B" w14:textId="6A1D3B37" w:rsidR="00660FD9" w:rsidRDefault="00660FD9" w:rsidP="00660FD9">
      <w:pPr>
        <w:ind w:firstLine="720"/>
        <w:jc w:val="both"/>
        <w:rPr>
          <w:sz w:val="22"/>
          <w:szCs w:val="22"/>
        </w:rPr>
      </w:pPr>
      <w:r w:rsidRPr="004C153E">
        <w:rPr>
          <w:sz w:val="22"/>
          <w:szCs w:val="22"/>
        </w:rPr>
        <w:t>Therapy</w:t>
      </w:r>
    </w:p>
    <w:p w14:paraId="7E75A397" w14:textId="26ED9D5B" w:rsidR="00FC4134" w:rsidRPr="004C153E" w:rsidRDefault="00FC4134" w:rsidP="00660FD9">
      <w:pPr>
        <w:ind w:firstLine="720"/>
        <w:jc w:val="both"/>
        <w:rPr>
          <w:sz w:val="22"/>
          <w:szCs w:val="22"/>
        </w:rPr>
      </w:pPr>
      <w:r>
        <w:rPr>
          <w:sz w:val="22"/>
          <w:szCs w:val="22"/>
        </w:rPr>
        <w:t>Translational Pediatrics</w:t>
      </w:r>
    </w:p>
    <w:p w14:paraId="05041AA5" w14:textId="77777777" w:rsidR="00660FD9" w:rsidRPr="004C153E" w:rsidRDefault="00660FD9" w:rsidP="00660FD9">
      <w:pPr>
        <w:ind w:firstLine="720"/>
        <w:jc w:val="both"/>
        <w:rPr>
          <w:sz w:val="22"/>
          <w:szCs w:val="22"/>
        </w:rPr>
      </w:pPr>
      <w:r w:rsidRPr="004C153E">
        <w:rPr>
          <w:sz w:val="22"/>
          <w:szCs w:val="22"/>
        </w:rPr>
        <w:t>Transplantation</w:t>
      </w:r>
    </w:p>
    <w:p w14:paraId="2CD7B298" w14:textId="19D387E9" w:rsidR="002F0E16" w:rsidRDefault="002F0E16" w:rsidP="00660FD9">
      <w:pPr>
        <w:jc w:val="both"/>
        <w:rPr>
          <w:b/>
          <w:sz w:val="22"/>
          <w:szCs w:val="22"/>
        </w:rPr>
      </w:pPr>
    </w:p>
    <w:p w14:paraId="6311A29A" w14:textId="77777777" w:rsidR="00305DF4" w:rsidRDefault="00305DF4" w:rsidP="00660FD9">
      <w:pPr>
        <w:jc w:val="both"/>
        <w:rPr>
          <w:b/>
          <w:sz w:val="22"/>
          <w:szCs w:val="22"/>
        </w:rPr>
      </w:pPr>
    </w:p>
    <w:p w14:paraId="65A98262" w14:textId="6FEE87AC" w:rsidR="00660FD9" w:rsidRPr="00F4743E" w:rsidRDefault="00F1391E" w:rsidP="00660FD9">
      <w:pPr>
        <w:jc w:val="both"/>
        <w:rPr>
          <w:b/>
          <w:sz w:val="22"/>
          <w:szCs w:val="22"/>
        </w:rPr>
      </w:pPr>
      <w:r w:rsidRPr="004C153E">
        <w:rPr>
          <w:b/>
          <w:sz w:val="22"/>
          <w:szCs w:val="22"/>
        </w:rPr>
        <w:t xml:space="preserve">D.   REVIEWER </w:t>
      </w:r>
      <w:r w:rsidRPr="00F4743E">
        <w:rPr>
          <w:b/>
          <w:sz w:val="22"/>
          <w:szCs w:val="22"/>
        </w:rPr>
        <w:t xml:space="preserve">FOR </w:t>
      </w:r>
      <w:r w:rsidR="00660FD9" w:rsidRPr="00F4743E">
        <w:rPr>
          <w:b/>
          <w:sz w:val="22"/>
          <w:szCs w:val="22"/>
        </w:rPr>
        <w:t>PROFESSIONAL SOCIETIES AND SCIENTIFIC MEETINGS</w:t>
      </w:r>
    </w:p>
    <w:p w14:paraId="32FBD3ED" w14:textId="77777777" w:rsidR="008164B7" w:rsidRPr="00F4743E" w:rsidRDefault="008164B7" w:rsidP="004C153E">
      <w:pPr>
        <w:tabs>
          <w:tab w:val="left" w:pos="720"/>
        </w:tabs>
        <w:ind w:left="1440" w:hanging="1440"/>
        <w:rPr>
          <w:sz w:val="22"/>
          <w:szCs w:val="22"/>
        </w:rPr>
      </w:pPr>
      <w:r w:rsidRPr="00F4743E">
        <w:rPr>
          <w:sz w:val="22"/>
          <w:szCs w:val="22"/>
        </w:rPr>
        <w:t>1989</w:t>
      </w:r>
      <w:r w:rsidRPr="00F4743E">
        <w:rPr>
          <w:sz w:val="22"/>
          <w:szCs w:val="22"/>
        </w:rPr>
        <w:noBreakHyphen/>
        <w:t>1990</w:t>
      </w:r>
      <w:r w:rsidRPr="00F4743E">
        <w:rPr>
          <w:sz w:val="22"/>
          <w:szCs w:val="22"/>
        </w:rPr>
        <w:tab/>
        <w:t>Member, Abstract Selection Committee, American Association for the Study of Liver Disease</w:t>
      </w:r>
    </w:p>
    <w:p w14:paraId="01FDFB46" w14:textId="5DA0481D" w:rsidR="006A3D74" w:rsidRPr="00F4743E" w:rsidRDefault="005829D7" w:rsidP="004C153E">
      <w:pPr>
        <w:tabs>
          <w:tab w:val="left" w:pos="720"/>
        </w:tabs>
        <w:ind w:left="1440" w:hanging="1440"/>
        <w:rPr>
          <w:sz w:val="22"/>
          <w:szCs w:val="22"/>
        </w:rPr>
      </w:pPr>
      <w:r w:rsidRPr="00F4743E">
        <w:rPr>
          <w:sz w:val="22"/>
          <w:szCs w:val="22"/>
        </w:rPr>
        <w:t>January</w:t>
      </w:r>
      <w:r w:rsidR="006A3D74" w:rsidRPr="00F4743E">
        <w:rPr>
          <w:sz w:val="22"/>
          <w:szCs w:val="22"/>
        </w:rPr>
        <w:t xml:space="preserve"> 1993</w:t>
      </w:r>
      <w:r w:rsidR="006A3D74" w:rsidRPr="00F4743E">
        <w:rPr>
          <w:sz w:val="22"/>
          <w:szCs w:val="22"/>
        </w:rPr>
        <w:tab/>
        <w:t>Abstract Reviewer, American Pediatric Society/Society for Pediatric Research annual meeting, Gastroenterology and Nutrition Subsection</w:t>
      </w:r>
    </w:p>
    <w:p w14:paraId="079D6D8C" w14:textId="12085589" w:rsidR="006A3D74" w:rsidRPr="00F4743E" w:rsidRDefault="005829D7" w:rsidP="004C153E">
      <w:pPr>
        <w:tabs>
          <w:tab w:val="left" w:pos="720"/>
        </w:tabs>
        <w:ind w:left="1440" w:hanging="1440"/>
        <w:rPr>
          <w:sz w:val="22"/>
          <w:szCs w:val="22"/>
        </w:rPr>
      </w:pPr>
      <w:r w:rsidRPr="00F4743E">
        <w:rPr>
          <w:sz w:val="22"/>
          <w:szCs w:val="22"/>
        </w:rPr>
        <w:t>January</w:t>
      </w:r>
      <w:r w:rsidR="006A3D74" w:rsidRPr="00F4743E">
        <w:rPr>
          <w:sz w:val="22"/>
          <w:szCs w:val="22"/>
        </w:rPr>
        <w:t xml:space="preserve"> 1993</w:t>
      </w:r>
      <w:r w:rsidR="006A3D74" w:rsidRPr="00F4743E">
        <w:rPr>
          <w:sz w:val="22"/>
          <w:szCs w:val="22"/>
        </w:rPr>
        <w:tab/>
        <w:t>Ad Hoc Reviewer for Canadian Cystic Fibrosis Foundation. "Vitamin K</w:t>
      </w:r>
      <w:r w:rsidR="00C97D9A">
        <w:rPr>
          <w:sz w:val="22"/>
          <w:szCs w:val="22"/>
        </w:rPr>
        <w:t xml:space="preserve"> and CF Patient Manage</w:t>
      </w:r>
      <w:r w:rsidR="006A3D74" w:rsidRPr="00F4743E">
        <w:rPr>
          <w:sz w:val="22"/>
          <w:szCs w:val="22"/>
        </w:rPr>
        <w:t>ment" Summary Statement</w:t>
      </w:r>
    </w:p>
    <w:p w14:paraId="3D80416B" w14:textId="20CBBC53" w:rsidR="009477EB" w:rsidRPr="00F4743E" w:rsidRDefault="009477EB" w:rsidP="004C153E">
      <w:pPr>
        <w:tabs>
          <w:tab w:val="left" w:pos="720"/>
        </w:tabs>
        <w:ind w:left="1440" w:hanging="1440"/>
        <w:rPr>
          <w:sz w:val="22"/>
          <w:szCs w:val="22"/>
        </w:rPr>
      </w:pPr>
      <w:r w:rsidRPr="00F4743E">
        <w:rPr>
          <w:sz w:val="22"/>
          <w:szCs w:val="22"/>
        </w:rPr>
        <w:t xml:space="preserve">May 4, </w:t>
      </w:r>
      <w:proofErr w:type="gramStart"/>
      <w:r w:rsidRPr="00F4743E">
        <w:rPr>
          <w:sz w:val="22"/>
          <w:szCs w:val="22"/>
        </w:rPr>
        <w:t>1994</w:t>
      </w:r>
      <w:proofErr w:type="gramEnd"/>
      <w:r w:rsidRPr="00F4743E">
        <w:rPr>
          <w:sz w:val="22"/>
          <w:szCs w:val="22"/>
        </w:rPr>
        <w:tab/>
        <w:t xml:space="preserve">Platform Session Moderator.  "Gastroenterology &amp; Nutrition".  Society for Pediatric </w:t>
      </w:r>
      <w:r w:rsidR="005829D7" w:rsidRPr="00F4743E">
        <w:rPr>
          <w:sz w:val="22"/>
          <w:szCs w:val="22"/>
        </w:rPr>
        <w:t>Research Annual</w:t>
      </w:r>
      <w:r w:rsidRPr="00F4743E">
        <w:rPr>
          <w:sz w:val="22"/>
          <w:szCs w:val="22"/>
        </w:rPr>
        <w:t xml:space="preserve"> Meeting, Seattle, Washington.</w:t>
      </w:r>
    </w:p>
    <w:p w14:paraId="7C5A811F" w14:textId="77777777" w:rsidR="009477EB" w:rsidRPr="00F4743E" w:rsidRDefault="009477EB" w:rsidP="004C153E">
      <w:pPr>
        <w:tabs>
          <w:tab w:val="left" w:pos="720"/>
        </w:tabs>
        <w:ind w:left="1440" w:hanging="1440"/>
        <w:rPr>
          <w:sz w:val="22"/>
          <w:szCs w:val="22"/>
        </w:rPr>
      </w:pPr>
      <w:r w:rsidRPr="00F4743E">
        <w:rPr>
          <w:sz w:val="22"/>
          <w:szCs w:val="22"/>
        </w:rPr>
        <w:t xml:space="preserve">May 17, </w:t>
      </w:r>
      <w:proofErr w:type="gramStart"/>
      <w:r w:rsidRPr="00F4743E">
        <w:rPr>
          <w:sz w:val="22"/>
          <w:szCs w:val="22"/>
        </w:rPr>
        <w:t>1994</w:t>
      </w:r>
      <w:proofErr w:type="gramEnd"/>
      <w:r w:rsidRPr="00F4743E">
        <w:rPr>
          <w:sz w:val="22"/>
          <w:szCs w:val="22"/>
        </w:rPr>
        <w:tab/>
        <w:t>Abstract Reviewer and Platform Session Moderator, "Intestinal Gene Expression", American Gastroenterology Association Annual Meeting, New Orleans, LA.</w:t>
      </w:r>
    </w:p>
    <w:p w14:paraId="37187C52" w14:textId="77777777" w:rsidR="00EC48E3" w:rsidRPr="00F4743E" w:rsidRDefault="00EC48E3" w:rsidP="004C153E">
      <w:pPr>
        <w:tabs>
          <w:tab w:val="left" w:pos="720"/>
        </w:tabs>
        <w:ind w:left="1440" w:hanging="1440"/>
        <w:rPr>
          <w:sz w:val="22"/>
          <w:szCs w:val="22"/>
        </w:rPr>
      </w:pPr>
      <w:r w:rsidRPr="00F4743E">
        <w:rPr>
          <w:sz w:val="22"/>
          <w:szCs w:val="22"/>
        </w:rPr>
        <w:t>Nov. 19 94</w:t>
      </w:r>
      <w:r w:rsidRPr="00F4743E">
        <w:rPr>
          <w:sz w:val="22"/>
          <w:szCs w:val="22"/>
        </w:rPr>
        <w:tab/>
        <w:t>American Board of Pediatrics, Field Tester, Pediatric Gastroenterology Board examination.</w:t>
      </w:r>
    </w:p>
    <w:p w14:paraId="41662B95" w14:textId="77777777" w:rsidR="004C153E" w:rsidRPr="00F4743E" w:rsidRDefault="004C153E" w:rsidP="004C153E">
      <w:pPr>
        <w:tabs>
          <w:tab w:val="left" w:pos="720"/>
        </w:tabs>
        <w:ind w:left="1440" w:hanging="1440"/>
        <w:rPr>
          <w:sz w:val="22"/>
          <w:szCs w:val="22"/>
        </w:rPr>
      </w:pPr>
      <w:proofErr w:type="gramStart"/>
      <w:r w:rsidRPr="00F4743E">
        <w:rPr>
          <w:sz w:val="22"/>
          <w:szCs w:val="22"/>
        </w:rPr>
        <w:t>January,</w:t>
      </w:r>
      <w:proofErr w:type="gramEnd"/>
      <w:r w:rsidRPr="00F4743E">
        <w:rPr>
          <w:sz w:val="22"/>
          <w:szCs w:val="22"/>
        </w:rPr>
        <w:t xml:space="preserve"> 1995</w:t>
      </w:r>
      <w:r w:rsidRPr="00F4743E">
        <w:rPr>
          <w:sz w:val="22"/>
          <w:szCs w:val="22"/>
        </w:rPr>
        <w:tab/>
        <w:t>Abstract Reviewer, "Cell Injury, Hepatotoxicity, and Pharmacology" section, Annual Meeting of American Association for Study of Liver Diseases.</w:t>
      </w:r>
    </w:p>
    <w:p w14:paraId="07A2CC26" w14:textId="77777777" w:rsidR="00F4743E" w:rsidRPr="008E309F" w:rsidRDefault="00F4743E" w:rsidP="00F4743E">
      <w:pPr>
        <w:tabs>
          <w:tab w:val="left" w:pos="720"/>
        </w:tabs>
        <w:ind w:left="1440" w:hanging="1440"/>
        <w:jc w:val="both"/>
        <w:rPr>
          <w:sz w:val="22"/>
          <w:szCs w:val="22"/>
        </w:rPr>
      </w:pPr>
      <w:proofErr w:type="gramStart"/>
      <w:r w:rsidRPr="00F4743E">
        <w:rPr>
          <w:sz w:val="22"/>
          <w:szCs w:val="22"/>
        </w:rPr>
        <w:t>Oct.,</w:t>
      </w:r>
      <w:proofErr w:type="gramEnd"/>
      <w:r w:rsidRPr="00F4743E">
        <w:rPr>
          <w:sz w:val="22"/>
          <w:szCs w:val="22"/>
        </w:rPr>
        <w:t xml:space="preserve"> 1996</w:t>
      </w:r>
      <w:r w:rsidRPr="00F4743E">
        <w:rPr>
          <w:sz w:val="22"/>
          <w:szCs w:val="22"/>
        </w:rPr>
        <w:tab/>
      </w:r>
      <w:r w:rsidRPr="008E309F">
        <w:rPr>
          <w:sz w:val="22"/>
          <w:szCs w:val="22"/>
        </w:rPr>
        <w:t>Abstract Reviewer, Nutrition Section, Western Federation for Clinical Research Meeting, February, 1997, Carmel, CA.</w:t>
      </w:r>
    </w:p>
    <w:p w14:paraId="0B7E7931" w14:textId="77777777" w:rsidR="008B32D6" w:rsidRPr="008E309F" w:rsidRDefault="008B32D6" w:rsidP="008B32D6">
      <w:pPr>
        <w:tabs>
          <w:tab w:val="left" w:pos="720"/>
        </w:tabs>
        <w:ind w:left="1440" w:hanging="1440"/>
        <w:jc w:val="both"/>
        <w:rPr>
          <w:sz w:val="22"/>
          <w:szCs w:val="22"/>
        </w:rPr>
      </w:pPr>
      <w:proofErr w:type="gramStart"/>
      <w:r w:rsidRPr="008E309F">
        <w:rPr>
          <w:sz w:val="22"/>
          <w:szCs w:val="22"/>
        </w:rPr>
        <w:t>Sept.,</w:t>
      </w:r>
      <w:proofErr w:type="gramEnd"/>
      <w:r w:rsidRPr="008E309F">
        <w:rPr>
          <w:sz w:val="22"/>
          <w:szCs w:val="22"/>
        </w:rPr>
        <w:t xml:space="preserve"> 1998</w:t>
      </w:r>
      <w:r w:rsidRPr="008E309F">
        <w:rPr>
          <w:sz w:val="22"/>
          <w:szCs w:val="22"/>
        </w:rPr>
        <w:tab/>
        <w:t>Abstract review chair and Chair of Oral Abstract Presentation Session, Metabolic liver diseases/immunology/ethanol-related liver diseases, World Congress of Gastroenterology, Sept. 6-11, 1998, Vienna, Austria</w:t>
      </w:r>
    </w:p>
    <w:p w14:paraId="0DFC06CC" w14:textId="77777777" w:rsidR="00E24833" w:rsidRPr="008E309F" w:rsidRDefault="00E24833" w:rsidP="00E24833">
      <w:pPr>
        <w:tabs>
          <w:tab w:val="left" w:pos="720"/>
        </w:tabs>
        <w:ind w:left="1440" w:hanging="1440"/>
        <w:jc w:val="both"/>
        <w:rPr>
          <w:sz w:val="22"/>
          <w:szCs w:val="22"/>
        </w:rPr>
      </w:pPr>
      <w:r w:rsidRPr="008E309F">
        <w:rPr>
          <w:sz w:val="22"/>
          <w:szCs w:val="22"/>
        </w:rPr>
        <w:lastRenderedPageBreak/>
        <w:t>1998</w:t>
      </w:r>
      <w:r w:rsidRPr="008E309F">
        <w:rPr>
          <w:sz w:val="22"/>
          <w:szCs w:val="22"/>
        </w:rPr>
        <w:tab/>
      </w:r>
      <w:r w:rsidRPr="008E309F">
        <w:rPr>
          <w:sz w:val="22"/>
          <w:szCs w:val="22"/>
        </w:rPr>
        <w:tab/>
        <w:t>Grant reviewer, The Israel Science Foundation, The Israel Academy of Sciences and Humanities.</w:t>
      </w:r>
    </w:p>
    <w:p w14:paraId="189D8A37" w14:textId="77777777" w:rsidR="00E24833" w:rsidRPr="008E309F" w:rsidRDefault="00E24833" w:rsidP="00E24833">
      <w:pPr>
        <w:tabs>
          <w:tab w:val="left" w:pos="720"/>
        </w:tabs>
        <w:ind w:left="1440" w:hanging="1440"/>
        <w:jc w:val="both"/>
        <w:rPr>
          <w:sz w:val="22"/>
          <w:szCs w:val="22"/>
        </w:rPr>
      </w:pPr>
      <w:r w:rsidRPr="008E309F">
        <w:rPr>
          <w:sz w:val="22"/>
          <w:szCs w:val="22"/>
        </w:rPr>
        <w:t>1998</w:t>
      </w:r>
      <w:r w:rsidRPr="008E309F">
        <w:rPr>
          <w:sz w:val="22"/>
          <w:szCs w:val="22"/>
        </w:rPr>
        <w:tab/>
      </w:r>
      <w:r w:rsidRPr="008E309F">
        <w:rPr>
          <w:sz w:val="22"/>
          <w:szCs w:val="22"/>
        </w:rPr>
        <w:tab/>
        <w:t xml:space="preserve">Workshop organizer, abstract </w:t>
      </w:r>
      <w:proofErr w:type="gramStart"/>
      <w:r w:rsidRPr="008E309F">
        <w:rPr>
          <w:sz w:val="22"/>
          <w:szCs w:val="22"/>
        </w:rPr>
        <w:t>reviewer</w:t>
      </w:r>
      <w:proofErr w:type="gramEnd"/>
      <w:r w:rsidRPr="008E309F">
        <w:rPr>
          <w:sz w:val="22"/>
          <w:szCs w:val="22"/>
        </w:rPr>
        <w:t xml:space="preserve"> and moderator, “Factors involved in growth and weight gain in Cystic Fibrosis,” Twelfth Annual North American Cystic Fibrosis Conference.  October 17, 1998, </w:t>
      </w:r>
      <w:smartTag w:uri="urn:schemas-microsoft-com:office:smarttags" w:element="place">
        <w:smartTag w:uri="urn:schemas-microsoft-com:office:smarttags" w:element="City">
          <w:r w:rsidRPr="008E309F">
            <w:rPr>
              <w:sz w:val="22"/>
              <w:szCs w:val="22"/>
            </w:rPr>
            <w:t>Montreal</w:t>
          </w:r>
        </w:smartTag>
        <w:r w:rsidRPr="008E309F">
          <w:rPr>
            <w:sz w:val="22"/>
            <w:szCs w:val="22"/>
          </w:rPr>
          <w:t xml:space="preserve">, </w:t>
        </w:r>
        <w:smartTag w:uri="urn:schemas-microsoft-com:office:smarttags" w:element="State">
          <w:r w:rsidRPr="008E309F">
            <w:rPr>
              <w:sz w:val="22"/>
              <w:szCs w:val="22"/>
            </w:rPr>
            <w:t>Quebec</w:t>
          </w:r>
        </w:smartTag>
        <w:r w:rsidRPr="008E309F">
          <w:rPr>
            <w:sz w:val="22"/>
            <w:szCs w:val="22"/>
          </w:rPr>
          <w:t xml:space="preserve">, </w:t>
        </w:r>
        <w:smartTag w:uri="urn:schemas-microsoft-com:office:smarttags" w:element="country-region">
          <w:r w:rsidRPr="008E309F">
            <w:rPr>
              <w:sz w:val="22"/>
              <w:szCs w:val="22"/>
            </w:rPr>
            <w:t>Canada</w:t>
          </w:r>
        </w:smartTag>
      </w:smartTag>
    </w:p>
    <w:p w14:paraId="6ECC2C1B" w14:textId="77777777" w:rsidR="008E309F" w:rsidRPr="008E309F" w:rsidRDefault="00C97D9A" w:rsidP="00C97D9A">
      <w:pPr>
        <w:tabs>
          <w:tab w:val="left" w:pos="720"/>
        </w:tabs>
        <w:ind w:left="1440" w:hanging="1440"/>
        <w:jc w:val="both"/>
        <w:rPr>
          <w:sz w:val="22"/>
          <w:szCs w:val="22"/>
        </w:rPr>
      </w:pPr>
      <w:r>
        <w:rPr>
          <w:sz w:val="22"/>
          <w:szCs w:val="22"/>
        </w:rPr>
        <w:t xml:space="preserve">2001-present </w:t>
      </w:r>
      <w:r>
        <w:rPr>
          <w:sz w:val="22"/>
          <w:szCs w:val="22"/>
        </w:rPr>
        <w:tab/>
      </w:r>
      <w:r w:rsidR="008E309F" w:rsidRPr="008E309F">
        <w:rPr>
          <w:sz w:val="22"/>
          <w:szCs w:val="22"/>
        </w:rPr>
        <w:t>Metabolic and Genetic Disease Abstract Review Committee, American Association for the Study of Liver Disease</w:t>
      </w:r>
    </w:p>
    <w:p w14:paraId="29C4F6A1" w14:textId="77777777" w:rsidR="007D65AC" w:rsidRPr="002962F9" w:rsidRDefault="007D65AC" w:rsidP="007D65AC">
      <w:pPr>
        <w:tabs>
          <w:tab w:val="left" w:pos="720"/>
        </w:tabs>
        <w:ind w:left="1440" w:hanging="1440"/>
        <w:jc w:val="both"/>
        <w:rPr>
          <w:sz w:val="22"/>
          <w:szCs w:val="22"/>
        </w:rPr>
      </w:pPr>
      <w:r w:rsidRPr="002962F9">
        <w:rPr>
          <w:sz w:val="22"/>
          <w:szCs w:val="22"/>
        </w:rPr>
        <w:t>2002</w:t>
      </w:r>
      <w:r w:rsidRPr="002962F9">
        <w:rPr>
          <w:sz w:val="22"/>
          <w:szCs w:val="22"/>
        </w:rPr>
        <w:tab/>
      </w:r>
      <w:r w:rsidRPr="002962F9">
        <w:rPr>
          <w:sz w:val="22"/>
          <w:szCs w:val="22"/>
        </w:rPr>
        <w:tab/>
      </w:r>
      <w:r w:rsidRPr="002962F9">
        <w:rPr>
          <w:i/>
          <w:sz w:val="22"/>
          <w:szCs w:val="22"/>
        </w:rPr>
        <w:t>Ad hoc</w:t>
      </w:r>
      <w:r w:rsidRPr="002962F9">
        <w:rPr>
          <w:sz w:val="22"/>
          <w:szCs w:val="22"/>
        </w:rPr>
        <w:t xml:space="preserve"> reviewer, Professional Education Committee, Wilson Disease Clinical Guidelines, AASLD </w:t>
      </w:r>
    </w:p>
    <w:p w14:paraId="04364AD8" w14:textId="77777777" w:rsidR="00352165" w:rsidRPr="004C153E" w:rsidRDefault="00352165" w:rsidP="00352165">
      <w:pPr>
        <w:ind w:left="720"/>
        <w:rPr>
          <w:sz w:val="22"/>
          <w:szCs w:val="22"/>
        </w:rPr>
      </w:pPr>
    </w:p>
    <w:p w14:paraId="31E1F778" w14:textId="77777777" w:rsidR="00670AAE" w:rsidRPr="004C153E" w:rsidRDefault="00670AAE" w:rsidP="00352165">
      <w:pPr>
        <w:ind w:left="720"/>
        <w:rPr>
          <w:sz w:val="22"/>
          <w:szCs w:val="22"/>
        </w:rPr>
      </w:pPr>
    </w:p>
    <w:p w14:paraId="44DF7682" w14:textId="77777777" w:rsidR="00352165" w:rsidRPr="004C153E" w:rsidRDefault="002B4E95" w:rsidP="00E16D9C">
      <w:pPr>
        <w:numPr>
          <w:ilvl w:val="0"/>
          <w:numId w:val="1"/>
        </w:numPr>
        <w:tabs>
          <w:tab w:val="num" w:pos="540"/>
        </w:tabs>
        <w:ind w:left="540" w:hanging="540"/>
        <w:rPr>
          <w:b/>
          <w:sz w:val="22"/>
          <w:szCs w:val="22"/>
          <w:u w:val="single"/>
        </w:rPr>
      </w:pPr>
      <w:r w:rsidRPr="004C153E">
        <w:rPr>
          <w:b/>
          <w:sz w:val="22"/>
          <w:szCs w:val="22"/>
          <w:u w:val="single"/>
        </w:rPr>
        <w:t>INVITED EXTRAMURAL LECTURES, PRESENTATIONS AND VISITING PROFESSORSHIPS</w:t>
      </w:r>
    </w:p>
    <w:p w14:paraId="4BD230BE" w14:textId="77777777" w:rsidR="002B4E95" w:rsidRPr="004C153E" w:rsidRDefault="002B4E95" w:rsidP="002B4E95">
      <w:pPr>
        <w:jc w:val="both"/>
        <w:rPr>
          <w:sz w:val="22"/>
          <w:szCs w:val="22"/>
        </w:rPr>
      </w:pPr>
    </w:p>
    <w:p w14:paraId="59A4C8DB" w14:textId="7342FAB3" w:rsidR="002B4E95" w:rsidRPr="004C153E" w:rsidRDefault="002B4E95" w:rsidP="008D08DB">
      <w:pPr>
        <w:numPr>
          <w:ilvl w:val="0"/>
          <w:numId w:val="68"/>
        </w:numPr>
        <w:ind w:hanging="720"/>
        <w:jc w:val="both"/>
        <w:rPr>
          <w:sz w:val="22"/>
          <w:szCs w:val="22"/>
        </w:rPr>
      </w:pPr>
      <w:bookmarkStart w:id="2" w:name="_Hlk136766499"/>
      <w:r w:rsidRPr="004C153E">
        <w:rPr>
          <w:sz w:val="22"/>
          <w:szCs w:val="22"/>
        </w:rPr>
        <w:t xml:space="preserve">"Nutrition and Chronic Liver Disease of Childhood."  </w:t>
      </w:r>
      <w:r w:rsidRPr="004C153E">
        <w:rPr>
          <w:i/>
          <w:sz w:val="22"/>
          <w:szCs w:val="22"/>
        </w:rPr>
        <w:t>Mead Johnson Nutrition Seminar</w:t>
      </w:r>
      <w:r w:rsidRPr="004C153E">
        <w:rPr>
          <w:sz w:val="22"/>
          <w:szCs w:val="22"/>
        </w:rPr>
        <w:t xml:space="preserve">, Colorado Springs, CO, </w:t>
      </w:r>
      <w:r w:rsidR="008337DF" w:rsidRPr="004C153E">
        <w:rPr>
          <w:sz w:val="22"/>
          <w:szCs w:val="22"/>
        </w:rPr>
        <w:t>July</w:t>
      </w:r>
      <w:r w:rsidRPr="004C153E">
        <w:rPr>
          <w:sz w:val="22"/>
          <w:szCs w:val="22"/>
        </w:rPr>
        <w:t xml:space="preserve"> 1983 </w:t>
      </w:r>
    </w:p>
    <w:p w14:paraId="21BA5F9D" w14:textId="77777777" w:rsidR="002B4E95" w:rsidRPr="004C153E" w:rsidRDefault="002B4E95" w:rsidP="003B17B9">
      <w:pPr>
        <w:tabs>
          <w:tab w:val="num" w:pos="720"/>
        </w:tabs>
        <w:ind w:hanging="720"/>
        <w:jc w:val="both"/>
        <w:rPr>
          <w:sz w:val="22"/>
          <w:szCs w:val="22"/>
        </w:rPr>
      </w:pPr>
    </w:p>
    <w:p w14:paraId="05F2CCA6" w14:textId="77777777" w:rsidR="002B4E95" w:rsidRPr="004C153E" w:rsidRDefault="002B4E95" w:rsidP="008D08DB">
      <w:pPr>
        <w:numPr>
          <w:ilvl w:val="0"/>
          <w:numId w:val="68"/>
        </w:numPr>
        <w:ind w:hanging="720"/>
        <w:jc w:val="both"/>
        <w:rPr>
          <w:sz w:val="22"/>
          <w:szCs w:val="22"/>
        </w:rPr>
      </w:pPr>
      <w:r w:rsidRPr="004C153E">
        <w:rPr>
          <w:sz w:val="22"/>
          <w:szCs w:val="22"/>
        </w:rPr>
        <w:t>Research Conference: "Intestinal Absorption of Vitamin E in Man," Grand Rounds: "Human Vitamin E Deficiency</w:t>
      </w:r>
      <w:r w:rsidRPr="004C153E">
        <w:rPr>
          <w:sz w:val="22"/>
          <w:szCs w:val="22"/>
        </w:rPr>
        <w:noBreakHyphen/>
      </w:r>
      <w:r w:rsidRPr="004C153E">
        <w:rPr>
          <w:sz w:val="22"/>
          <w:szCs w:val="22"/>
        </w:rPr>
        <w:noBreakHyphen/>
        <w:t xml:space="preserve"> Does It Really Exist?" Visiting Pediatric Gastroenterologist at UCLA</w:t>
      </w:r>
      <w:r w:rsidRPr="004C153E">
        <w:rPr>
          <w:sz w:val="22"/>
          <w:szCs w:val="22"/>
        </w:rPr>
        <w:noBreakHyphen/>
        <w:t xml:space="preserve">Harbor </w:t>
      </w:r>
      <w:smartTag w:uri="urn:schemas-microsoft-com:office:smarttags" w:element="PlaceName">
        <w:r w:rsidRPr="004C153E">
          <w:rPr>
            <w:sz w:val="22"/>
            <w:szCs w:val="22"/>
          </w:rPr>
          <w:t>Medical</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Los Angeles</w:t>
          </w:r>
        </w:smartTag>
        <w:r w:rsidRPr="004C153E">
          <w:rPr>
            <w:sz w:val="22"/>
            <w:szCs w:val="22"/>
          </w:rPr>
          <w:t xml:space="preserve">, </w:t>
        </w:r>
        <w:smartTag w:uri="urn:schemas-microsoft-com:office:smarttags" w:element="State">
          <w:r w:rsidRPr="004C153E">
            <w:rPr>
              <w:sz w:val="22"/>
              <w:szCs w:val="22"/>
            </w:rPr>
            <w:t>CA</w:t>
          </w:r>
        </w:smartTag>
      </w:smartTag>
      <w:r w:rsidRPr="004C153E">
        <w:rPr>
          <w:sz w:val="22"/>
          <w:szCs w:val="22"/>
        </w:rPr>
        <w:t>, March 28-29, 1984</w:t>
      </w:r>
    </w:p>
    <w:p w14:paraId="4EA1C223" w14:textId="77777777" w:rsidR="002B4E95" w:rsidRPr="004C153E" w:rsidRDefault="002B4E95" w:rsidP="003B17B9">
      <w:pPr>
        <w:tabs>
          <w:tab w:val="num" w:pos="720"/>
        </w:tabs>
        <w:ind w:hanging="720"/>
        <w:jc w:val="both"/>
        <w:rPr>
          <w:sz w:val="22"/>
          <w:szCs w:val="22"/>
        </w:rPr>
      </w:pPr>
    </w:p>
    <w:p w14:paraId="2EA19DA5" w14:textId="77777777" w:rsidR="002B4E95" w:rsidRPr="004C153E" w:rsidRDefault="002B4E95" w:rsidP="008D08DB">
      <w:pPr>
        <w:numPr>
          <w:ilvl w:val="0"/>
          <w:numId w:val="68"/>
        </w:numPr>
        <w:ind w:hanging="720"/>
        <w:jc w:val="both"/>
        <w:rPr>
          <w:sz w:val="22"/>
          <w:szCs w:val="22"/>
        </w:rPr>
      </w:pPr>
      <w:r w:rsidRPr="004C153E">
        <w:rPr>
          <w:sz w:val="22"/>
          <w:szCs w:val="22"/>
        </w:rPr>
        <w:t xml:space="preserve">"Biliary Atresia and Reovirus Type 3 Infection", </w:t>
      </w:r>
      <w:r w:rsidRPr="004C153E">
        <w:rPr>
          <w:i/>
          <w:sz w:val="22"/>
          <w:szCs w:val="22"/>
        </w:rPr>
        <w:t>17th Annual Birth Defect Conference Workshop</w:t>
      </w:r>
      <w:r w:rsidRPr="004C153E">
        <w:rPr>
          <w:sz w:val="22"/>
          <w:szCs w:val="22"/>
        </w:rPr>
        <w:t>, Denver, CO, June 6</w:t>
      </w:r>
      <w:r w:rsidRPr="004C153E">
        <w:rPr>
          <w:sz w:val="22"/>
          <w:szCs w:val="22"/>
        </w:rPr>
        <w:noBreakHyphen/>
        <w:t>19, 1984</w:t>
      </w:r>
    </w:p>
    <w:p w14:paraId="0929901F" w14:textId="77777777" w:rsidR="002B4E95" w:rsidRPr="004C153E" w:rsidRDefault="002B4E95" w:rsidP="003B17B9">
      <w:pPr>
        <w:tabs>
          <w:tab w:val="num" w:pos="720"/>
        </w:tabs>
        <w:ind w:hanging="720"/>
        <w:jc w:val="both"/>
        <w:rPr>
          <w:sz w:val="22"/>
          <w:szCs w:val="22"/>
        </w:rPr>
      </w:pPr>
    </w:p>
    <w:p w14:paraId="1A8AAC30" w14:textId="597500B3" w:rsidR="002B4E95" w:rsidRPr="004C153E" w:rsidRDefault="002B4E95" w:rsidP="008D08DB">
      <w:pPr>
        <w:numPr>
          <w:ilvl w:val="0"/>
          <w:numId w:val="68"/>
        </w:numPr>
        <w:ind w:hanging="720"/>
        <w:jc w:val="both"/>
        <w:rPr>
          <w:sz w:val="22"/>
          <w:szCs w:val="22"/>
        </w:rPr>
      </w:pPr>
      <w:r w:rsidRPr="004C153E">
        <w:rPr>
          <w:sz w:val="22"/>
          <w:szCs w:val="22"/>
        </w:rPr>
        <w:t>"Milk Protein Intolerance</w:t>
      </w:r>
      <w:r w:rsidR="008337DF" w:rsidRPr="004C153E">
        <w:rPr>
          <w:sz w:val="22"/>
          <w:szCs w:val="22"/>
        </w:rPr>
        <w:t>”, Quarterly</w:t>
      </w:r>
      <w:r w:rsidRPr="004C153E">
        <w:rPr>
          <w:sz w:val="22"/>
          <w:szCs w:val="22"/>
        </w:rPr>
        <w:t xml:space="preserve"> Update in Pediatrics, UCHSC, April 27, 1984, Denver, Colorado.</w:t>
      </w:r>
    </w:p>
    <w:p w14:paraId="54FC6662" w14:textId="77777777" w:rsidR="002B4E95" w:rsidRPr="004C153E" w:rsidRDefault="002B4E95" w:rsidP="003B17B9">
      <w:pPr>
        <w:tabs>
          <w:tab w:val="num" w:pos="720"/>
        </w:tabs>
        <w:ind w:hanging="720"/>
        <w:jc w:val="both"/>
        <w:rPr>
          <w:sz w:val="22"/>
          <w:szCs w:val="22"/>
        </w:rPr>
      </w:pPr>
    </w:p>
    <w:p w14:paraId="71F0993C" w14:textId="77777777" w:rsidR="002B4E95" w:rsidRPr="004C153E" w:rsidRDefault="002B4E95" w:rsidP="008D08DB">
      <w:pPr>
        <w:numPr>
          <w:ilvl w:val="0"/>
          <w:numId w:val="68"/>
        </w:numPr>
        <w:ind w:hanging="720"/>
        <w:jc w:val="both"/>
        <w:rPr>
          <w:sz w:val="22"/>
          <w:szCs w:val="22"/>
        </w:rPr>
      </w:pPr>
      <w:r w:rsidRPr="004C153E">
        <w:rPr>
          <w:sz w:val="22"/>
          <w:szCs w:val="22"/>
        </w:rPr>
        <w:t xml:space="preserve">"Aspirin and Reye Syndrome" and "The Infant with Bloody Stools".   </w:t>
      </w:r>
      <w:r w:rsidRPr="004C153E">
        <w:rPr>
          <w:i/>
          <w:sz w:val="22"/>
          <w:szCs w:val="22"/>
        </w:rPr>
        <w:t>27th Annual Pediatric Program</w:t>
      </w:r>
      <w:r w:rsidRPr="004C153E">
        <w:rPr>
          <w:sz w:val="22"/>
          <w:szCs w:val="22"/>
        </w:rPr>
        <w:t>, Department of Pediatrics, University of Colorado School of Medicine, Aspen, Colorado, August 6</w:t>
      </w:r>
      <w:r w:rsidRPr="004C153E">
        <w:rPr>
          <w:sz w:val="22"/>
          <w:szCs w:val="22"/>
        </w:rPr>
        <w:noBreakHyphen/>
        <w:t>7, 1984</w:t>
      </w:r>
    </w:p>
    <w:p w14:paraId="3633989F" w14:textId="77777777" w:rsidR="002B4E95" w:rsidRPr="004C153E" w:rsidRDefault="002B4E95" w:rsidP="003B17B9">
      <w:pPr>
        <w:tabs>
          <w:tab w:val="num" w:pos="720"/>
        </w:tabs>
        <w:ind w:hanging="720"/>
        <w:jc w:val="both"/>
        <w:rPr>
          <w:sz w:val="22"/>
          <w:szCs w:val="22"/>
        </w:rPr>
      </w:pPr>
    </w:p>
    <w:p w14:paraId="7472CF1F" w14:textId="53D02FCE" w:rsidR="002B4E95" w:rsidRPr="004C153E" w:rsidRDefault="002B4E95" w:rsidP="008D08DB">
      <w:pPr>
        <w:numPr>
          <w:ilvl w:val="0"/>
          <w:numId w:val="68"/>
        </w:numPr>
        <w:ind w:hanging="720"/>
        <w:jc w:val="both"/>
        <w:rPr>
          <w:sz w:val="22"/>
          <w:szCs w:val="22"/>
        </w:rPr>
      </w:pPr>
      <w:r w:rsidRPr="004C153E">
        <w:rPr>
          <w:sz w:val="22"/>
          <w:szCs w:val="22"/>
        </w:rPr>
        <w:t>"Wilson's Disease</w:t>
      </w:r>
      <w:r w:rsidR="00BD391B" w:rsidRPr="004C153E">
        <w:rPr>
          <w:sz w:val="22"/>
          <w:szCs w:val="22"/>
        </w:rPr>
        <w:t xml:space="preserve">”, </w:t>
      </w:r>
      <w:r w:rsidR="00BD391B" w:rsidRPr="00BD391B">
        <w:rPr>
          <w:i/>
          <w:iCs/>
          <w:sz w:val="22"/>
          <w:szCs w:val="22"/>
        </w:rPr>
        <w:t>Quarterly</w:t>
      </w:r>
      <w:r w:rsidRPr="004C153E">
        <w:rPr>
          <w:i/>
          <w:sz w:val="22"/>
          <w:szCs w:val="22"/>
        </w:rPr>
        <w:t xml:space="preserve"> Update in Pediatrics</w:t>
      </w:r>
      <w:r w:rsidRPr="004C153E">
        <w:rPr>
          <w:sz w:val="22"/>
          <w:szCs w:val="22"/>
        </w:rPr>
        <w:t>, UCHSC, November 8, 1984, Denver, Colorado.</w:t>
      </w:r>
    </w:p>
    <w:p w14:paraId="7380BD69" w14:textId="77777777" w:rsidR="002B4E95" w:rsidRPr="004C153E" w:rsidRDefault="002B4E95" w:rsidP="003B17B9">
      <w:pPr>
        <w:tabs>
          <w:tab w:val="num" w:pos="720"/>
        </w:tabs>
        <w:ind w:hanging="720"/>
        <w:jc w:val="both"/>
        <w:rPr>
          <w:sz w:val="22"/>
          <w:szCs w:val="22"/>
        </w:rPr>
      </w:pPr>
    </w:p>
    <w:p w14:paraId="2CEF6DBE" w14:textId="6BDF8224" w:rsidR="002B4E95" w:rsidRPr="004C153E" w:rsidRDefault="002B4E95" w:rsidP="008D08DB">
      <w:pPr>
        <w:numPr>
          <w:ilvl w:val="0"/>
          <w:numId w:val="68"/>
        </w:numPr>
        <w:ind w:hanging="720"/>
        <w:jc w:val="both"/>
        <w:rPr>
          <w:sz w:val="22"/>
          <w:szCs w:val="22"/>
        </w:rPr>
      </w:pPr>
      <w:r w:rsidRPr="004C153E">
        <w:rPr>
          <w:sz w:val="22"/>
          <w:szCs w:val="22"/>
        </w:rPr>
        <w:t>Invited Scientist. "Intestinal Absorption of Vitamin E in Childhood Cholestasis"; "Physiology of Gastrointestinal Function".   Eastman Chemical Company, Kingsport, Tennessee, February</w:t>
      </w:r>
      <w:r w:rsidR="008046EB">
        <w:rPr>
          <w:sz w:val="22"/>
          <w:szCs w:val="22"/>
        </w:rPr>
        <w:t xml:space="preserve"> </w:t>
      </w:r>
      <w:r w:rsidRPr="004C153E">
        <w:rPr>
          <w:sz w:val="22"/>
          <w:szCs w:val="22"/>
        </w:rPr>
        <w:t xml:space="preserve">1985, </w:t>
      </w:r>
    </w:p>
    <w:p w14:paraId="7851CA97" w14:textId="77777777" w:rsidR="002B4E95" w:rsidRPr="004C153E" w:rsidRDefault="002B4E95" w:rsidP="003B17B9">
      <w:pPr>
        <w:tabs>
          <w:tab w:val="num" w:pos="720"/>
        </w:tabs>
        <w:ind w:hanging="720"/>
        <w:jc w:val="both"/>
        <w:rPr>
          <w:sz w:val="22"/>
          <w:szCs w:val="22"/>
        </w:rPr>
      </w:pPr>
    </w:p>
    <w:p w14:paraId="74D60860" w14:textId="7890A01A" w:rsidR="002B4E95" w:rsidRPr="004C153E" w:rsidRDefault="002B4E95" w:rsidP="008D08DB">
      <w:pPr>
        <w:numPr>
          <w:ilvl w:val="0"/>
          <w:numId w:val="68"/>
        </w:numPr>
        <w:ind w:hanging="720"/>
        <w:jc w:val="both"/>
        <w:rPr>
          <w:sz w:val="22"/>
          <w:szCs w:val="22"/>
        </w:rPr>
      </w:pPr>
      <w:r w:rsidRPr="004C153E">
        <w:rPr>
          <w:sz w:val="22"/>
          <w:szCs w:val="22"/>
        </w:rPr>
        <w:t>Grand Rounds: “Vitamin E Deficiency in Childhood"; Research Conference: "Effect of Vitamin E on Copper Hepatotoxicity". Visiting Pediatric Gastroenterologist at University of Texas at San Antonio, March 1985, San Antonio, Texas.</w:t>
      </w:r>
    </w:p>
    <w:p w14:paraId="520C3F17" w14:textId="77777777" w:rsidR="002B4E95" w:rsidRPr="004C153E" w:rsidRDefault="002B4E95" w:rsidP="003B17B9">
      <w:pPr>
        <w:tabs>
          <w:tab w:val="num" w:pos="720"/>
        </w:tabs>
        <w:ind w:hanging="720"/>
        <w:jc w:val="both"/>
        <w:rPr>
          <w:sz w:val="22"/>
          <w:szCs w:val="22"/>
        </w:rPr>
      </w:pPr>
    </w:p>
    <w:p w14:paraId="3ADD24B5" w14:textId="77777777" w:rsidR="002B4E95" w:rsidRPr="004C153E" w:rsidRDefault="002B4E95" w:rsidP="008D08DB">
      <w:pPr>
        <w:numPr>
          <w:ilvl w:val="0"/>
          <w:numId w:val="68"/>
        </w:numPr>
        <w:ind w:hanging="720"/>
        <w:jc w:val="both"/>
        <w:rPr>
          <w:sz w:val="22"/>
          <w:szCs w:val="22"/>
        </w:rPr>
      </w:pPr>
      <w:r w:rsidRPr="004C153E">
        <w:rPr>
          <w:sz w:val="22"/>
          <w:szCs w:val="22"/>
        </w:rPr>
        <w:t>"Spitting Up</w:t>
      </w:r>
      <w:r w:rsidRPr="004C153E">
        <w:rPr>
          <w:sz w:val="22"/>
          <w:szCs w:val="22"/>
        </w:rPr>
        <w:noBreakHyphen/>
      </w:r>
      <w:r w:rsidRPr="004C153E">
        <w:rPr>
          <w:sz w:val="22"/>
          <w:szCs w:val="22"/>
        </w:rPr>
        <w:noBreakHyphen/>
        <w:t xml:space="preserve">What's All the Fuss?", Family Practice Review Course, UCHSC, </w:t>
      </w:r>
      <w:proofErr w:type="gramStart"/>
      <w:r w:rsidRPr="004C153E">
        <w:rPr>
          <w:sz w:val="22"/>
          <w:szCs w:val="22"/>
        </w:rPr>
        <w:t>June,</w:t>
      </w:r>
      <w:proofErr w:type="gramEnd"/>
      <w:r w:rsidRPr="004C153E">
        <w:rPr>
          <w:sz w:val="22"/>
          <w:szCs w:val="22"/>
        </w:rPr>
        <w:t xml:space="preserve"> 1985,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Colorado</w:t>
          </w:r>
        </w:smartTag>
      </w:smartTag>
      <w:r w:rsidRPr="004C153E">
        <w:rPr>
          <w:sz w:val="22"/>
          <w:szCs w:val="22"/>
        </w:rPr>
        <w:t>.</w:t>
      </w:r>
    </w:p>
    <w:p w14:paraId="50D5F4F1" w14:textId="77777777" w:rsidR="002B4E95" w:rsidRPr="004C153E" w:rsidRDefault="002B4E95" w:rsidP="003B17B9">
      <w:pPr>
        <w:tabs>
          <w:tab w:val="num" w:pos="720"/>
        </w:tabs>
        <w:ind w:hanging="720"/>
        <w:jc w:val="both"/>
        <w:rPr>
          <w:sz w:val="22"/>
          <w:szCs w:val="22"/>
        </w:rPr>
      </w:pPr>
    </w:p>
    <w:p w14:paraId="3B229C70" w14:textId="5F5AFD8E" w:rsidR="002B4E95" w:rsidRPr="004C153E" w:rsidRDefault="002B4E95" w:rsidP="008D08DB">
      <w:pPr>
        <w:numPr>
          <w:ilvl w:val="0"/>
          <w:numId w:val="68"/>
        </w:numPr>
        <w:ind w:hanging="720"/>
        <w:jc w:val="both"/>
        <w:rPr>
          <w:sz w:val="22"/>
          <w:szCs w:val="22"/>
        </w:rPr>
      </w:pPr>
      <w:r w:rsidRPr="004C153E">
        <w:rPr>
          <w:sz w:val="22"/>
          <w:szCs w:val="22"/>
        </w:rPr>
        <w:t xml:space="preserve">Invited speaker at Workshop: "Neurologic Role of Vitamin E", </w:t>
      </w:r>
      <w:r w:rsidRPr="004C153E">
        <w:rPr>
          <w:i/>
          <w:sz w:val="22"/>
          <w:szCs w:val="22"/>
        </w:rPr>
        <w:t>XIII International Congress of Nutrition</w:t>
      </w:r>
      <w:r w:rsidRPr="004C153E">
        <w:rPr>
          <w:sz w:val="22"/>
          <w:szCs w:val="22"/>
        </w:rPr>
        <w:t xml:space="preserve">, Brighton, England, August 1985, </w:t>
      </w:r>
    </w:p>
    <w:p w14:paraId="39D85B31" w14:textId="77777777" w:rsidR="002B4E95" w:rsidRPr="004C153E" w:rsidRDefault="002B4E95" w:rsidP="003B17B9">
      <w:pPr>
        <w:tabs>
          <w:tab w:val="num" w:pos="720"/>
        </w:tabs>
        <w:ind w:hanging="720"/>
        <w:jc w:val="both"/>
        <w:rPr>
          <w:sz w:val="22"/>
          <w:szCs w:val="22"/>
        </w:rPr>
      </w:pPr>
    </w:p>
    <w:p w14:paraId="3C2F2CDC" w14:textId="77777777" w:rsidR="002B4E95" w:rsidRPr="004C153E" w:rsidRDefault="002B4E95" w:rsidP="008D08DB">
      <w:pPr>
        <w:numPr>
          <w:ilvl w:val="0"/>
          <w:numId w:val="68"/>
        </w:numPr>
        <w:ind w:hanging="720"/>
        <w:jc w:val="both"/>
        <w:rPr>
          <w:sz w:val="22"/>
          <w:szCs w:val="22"/>
        </w:rPr>
      </w:pPr>
      <w:r w:rsidRPr="004C153E">
        <w:rPr>
          <w:sz w:val="22"/>
          <w:szCs w:val="22"/>
        </w:rPr>
        <w:t xml:space="preserve">"Vitamin A and E in Childhood Liver Disease".  </w:t>
      </w:r>
      <w:r w:rsidRPr="004C153E">
        <w:rPr>
          <w:i/>
          <w:sz w:val="22"/>
          <w:szCs w:val="22"/>
        </w:rPr>
        <w:t>Postgraduate Course</w:t>
      </w:r>
      <w:r w:rsidRPr="004C153E">
        <w:rPr>
          <w:sz w:val="22"/>
          <w:szCs w:val="22"/>
        </w:rPr>
        <w:t xml:space="preserve"> </w:t>
      </w:r>
      <w:r w:rsidRPr="004C153E">
        <w:rPr>
          <w:i/>
          <w:sz w:val="22"/>
          <w:szCs w:val="22"/>
        </w:rPr>
        <w:t>at Annual Clinical Congress of the American Society for Parenteral and Enteral Nutrition</w:t>
      </w:r>
      <w:r w:rsidRPr="004C153E">
        <w:rPr>
          <w:sz w:val="22"/>
          <w:szCs w:val="22"/>
        </w:rPr>
        <w:t xml:space="preserve">, </w:t>
      </w:r>
      <w:smartTag w:uri="urn:schemas-microsoft-com:office:smarttags" w:element="place">
        <w:smartTag w:uri="urn:schemas-microsoft-com:office:smarttags" w:element="City">
          <w:r w:rsidRPr="004C153E">
            <w:rPr>
              <w:sz w:val="22"/>
              <w:szCs w:val="22"/>
            </w:rPr>
            <w:t>Dallas</w:t>
          </w:r>
        </w:smartTag>
        <w:r w:rsidRPr="004C153E">
          <w:rPr>
            <w:sz w:val="22"/>
            <w:szCs w:val="22"/>
          </w:rPr>
          <w:t xml:space="preserve">, </w:t>
        </w:r>
        <w:smartTag w:uri="urn:schemas-microsoft-com:office:smarttags" w:element="State">
          <w:r w:rsidRPr="004C153E">
            <w:rPr>
              <w:sz w:val="22"/>
              <w:szCs w:val="22"/>
            </w:rPr>
            <w:t>Texas</w:t>
          </w:r>
        </w:smartTag>
      </w:smartTag>
      <w:r w:rsidRPr="004C153E">
        <w:rPr>
          <w:sz w:val="22"/>
          <w:szCs w:val="22"/>
        </w:rPr>
        <w:t xml:space="preserve">, February 9, 1986, </w:t>
      </w:r>
    </w:p>
    <w:p w14:paraId="78D8C764" w14:textId="77777777" w:rsidR="002B4E95" w:rsidRPr="004C153E" w:rsidRDefault="002B4E95" w:rsidP="003B17B9">
      <w:pPr>
        <w:tabs>
          <w:tab w:val="num" w:pos="720"/>
        </w:tabs>
        <w:ind w:hanging="720"/>
        <w:jc w:val="both"/>
        <w:rPr>
          <w:sz w:val="22"/>
          <w:szCs w:val="22"/>
        </w:rPr>
      </w:pPr>
    </w:p>
    <w:p w14:paraId="2F662E81" w14:textId="221A5337" w:rsidR="002B4E95" w:rsidRPr="004C153E" w:rsidRDefault="002B4E95" w:rsidP="008D08DB">
      <w:pPr>
        <w:numPr>
          <w:ilvl w:val="0"/>
          <w:numId w:val="68"/>
        </w:numPr>
        <w:ind w:hanging="720"/>
        <w:jc w:val="both"/>
        <w:rPr>
          <w:sz w:val="22"/>
          <w:szCs w:val="22"/>
        </w:rPr>
      </w:pPr>
      <w:r w:rsidRPr="004C153E">
        <w:rPr>
          <w:sz w:val="22"/>
          <w:szCs w:val="22"/>
        </w:rPr>
        <w:lastRenderedPageBreak/>
        <w:t xml:space="preserve">Grand Rounds:  "Vitamin E Deficiency Syndromes in Children", University of Texas at Dallas Medical Center, Southwestern Medical </w:t>
      </w:r>
      <w:r w:rsidR="00DD329A" w:rsidRPr="004C153E">
        <w:rPr>
          <w:sz w:val="22"/>
          <w:szCs w:val="22"/>
        </w:rPr>
        <w:t>School,</w:t>
      </w:r>
      <w:r w:rsidRPr="004C153E">
        <w:rPr>
          <w:sz w:val="22"/>
          <w:szCs w:val="22"/>
        </w:rPr>
        <w:t xml:space="preserve"> February 12, 1986, Dallas, Texas.</w:t>
      </w:r>
    </w:p>
    <w:p w14:paraId="7E12E958" w14:textId="77777777" w:rsidR="002B4E95" w:rsidRPr="004C153E" w:rsidRDefault="002B4E95" w:rsidP="003B17B9">
      <w:pPr>
        <w:tabs>
          <w:tab w:val="num" w:pos="720"/>
        </w:tabs>
        <w:ind w:hanging="720"/>
        <w:jc w:val="both"/>
        <w:rPr>
          <w:sz w:val="22"/>
          <w:szCs w:val="22"/>
        </w:rPr>
      </w:pPr>
    </w:p>
    <w:p w14:paraId="368ED70C" w14:textId="77777777" w:rsidR="002B4E95" w:rsidRDefault="002B4E95" w:rsidP="008D08DB">
      <w:pPr>
        <w:numPr>
          <w:ilvl w:val="0"/>
          <w:numId w:val="68"/>
        </w:numPr>
        <w:ind w:hanging="720"/>
        <w:jc w:val="both"/>
        <w:rPr>
          <w:sz w:val="22"/>
          <w:szCs w:val="22"/>
        </w:rPr>
      </w:pPr>
      <w:r w:rsidRPr="004C153E">
        <w:rPr>
          <w:sz w:val="22"/>
          <w:szCs w:val="22"/>
        </w:rPr>
        <w:t xml:space="preserve">Invited Participant to Closed Workshop:  </w:t>
      </w:r>
      <w:r w:rsidRPr="004C153E">
        <w:rPr>
          <w:i/>
          <w:sz w:val="22"/>
          <w:szCs w:val="22"/>
        </w:rPr>
        <w:t>"Total Parenteral Nutrition in Pediatrics".</w:t>
      </w:r>
      <w:r w:rsidRPr="004C153E">
        <w:rPr>
          <w:sz w:val="22"/>
          <w:szCs w:val="22"/>
        </w:rPr>
        <w:t xml:space="preserve">  </w:t>
      </w:r>
      <w:r w:rsidRPr="004C153E">
        <w:rPr>
          <w:i/>
          <w:sz w:val="22"/>
          <w:szCs w:val="22"/>
        </w:rPr>
        <w:t>International Institute of Infant Nutrition and Gastroenterology</w:t>
      </w:r>
      <w:r w:rsidRPr="004C153E">
        <w:rPr>
          <w:sz w:val="22"/>
          <w:szCs w:val="22"/>
        </w:rPr>
        <w:t xml:space="preserve">, </w:t>
      </w:r>
      <w:smartTag w:uri="urn:schemas-microsoft-com:office:smarttags" w:element="place">
        <w:smartTag w:uri="urn:schemas-microsoft-com:office:smarttags" w:element="City">
          <w:r w:rsidRPr="004C153E">
            <w:rPr>
              <w:sz w:val="22"/>
              <w:szCs w:val="22"/>
            </w:rPr>
            <w:t>Buffalo</w:t>
          </w:r>
        </w:smartTag>
        <w:r w:rsidRPr="004C153E">
          <w:rPr>
            <w:sz w:val="22"/>
            <w:szCs w:val="22"/>
          </w:rPr>
          <w:t xml:space="preserve">, </w:t>
        </w:r>
        <w:smartTag w:uri="urn:schemas-microsoft-com:office:smarttags" w:element="State">
          <w:r w:rsidRPr="004C153E">
            <w:rPr>
              <w:sz w:val="22"/>
              <w:szCs w:val="22"/>
            </w:rPr>
            <w:t>New York</w:t>
          </w:r>
        </w:smartTag>
      </w:smartTag>
      <w:r w:rsidRPr="004C153E">
        <w:rPr>
          <w:sz w:val="22"/>
          <w:szCs w:val="22"/>
        </w:rPr>
        <w:t>, March 20</w:t>
      </w:r>
      <w:r w:rsidRPr="004C153E">
        <w:rPr>
          <w:sz w:val="22"/>
          <w:szCs w:val="22"/>
        </w:rPr>
        <w:noBreakHyphen/>
        <w:t>22, 1986</w:t>
      </w:r>
    </w:p>
    <w:p w14:paraId="20DCA76D" w14:textId="77777777" w:rsidR="005B6F9A" w:rsidRDefault="005B6F9A" w:rsidP="003B17B9">
      <w:pPr>
        <w:tabs>
          <w:tab w:val="num" w:pos="720"/>
        </w:tabs>
        <w:ind w:hanging="720"/>
        <w:jc w:val="both"/>
        <w:rPr>
          <w:sz w:val="22"/>
          <w:szCs w:val="22"/>
        </w:rPr>
      </w:pPr>
    </w:p>
    <w:p w14:paraId="4C0FBFB0" w14:textId="77777777" w:rsidR="00671D7C" w:rsidRPr="00671D7C" w:rsidRDefault="005B6F9A" w:rsidP="008D08DB">
      <w:pPr>
        <w:numPr>
          <w:ilvl w:val="0"/>
          <w:numId w:val="68"/>
        </w:numPr>
        <w:ind w:hanging="720"/>
        <w:jc w:val="both"/>
      </w:pPr>
      <w:r>
        <w:t xml:space="preserve">Invited Participant, NIDDK/Cystic Fibrosis foundation Conference, "Nutrition in Cystic Fibrosis", </w:t>
      </w:r>
      <w:proofErr w:type="spellStart"/>
      <w:r>
        <w:t>Aprile</w:t>
      </w:r>
      <w:proofErr w:type="spellEnd"/>
      <w:r>
        <w:t xml:space="preserve"> 1986, </w:t>
      </w:r>
      <w:smartTag w:uri="urn:schemas-microsoft-com:office:smarttags" w:element="place">
        <w:smartTag w:uri="urn:schemas-microsoft-com:office:smarttags" w:element="City">
          <w:r>
            <w:t>Bethesda</w:t>
          </w:r>
        </w:smartTag>
        <w:r w:rsidR="00671D7C">
          <w:t xml:space="preserve">, </w:t>
        </w:r>
        <w:smartTag w:uri="urn:schemas-microsoft-com:office:smarttags" w:element="State">
          <w:r w:rsidR="00671D7C">
            <w:t>MD</w:t>
          </w:r>
        </w:smartTag>
      </w:smartTag>
    </w:p>
    <w:p w14:paraId="13399A88" w14:textId="77777777" w:rsidR="00BF33F4" w:rsidRDefault="00BF33F4" w:rsidP="003B17B9">
      <w:pPr>
        <w:tabs>
          <w:tab w:val="num" w:pos="720"/>
        </w:tabs>
        <w:ind w:hanging="720"/>
        <w:jc w:val="both"/>
        <w:rPr>
          <w:sz w:val="22"/>
          <w:szCs w:val="22"/>
        </w:rPr>
      </w:pPr>
    </w:p>
    <w:p w14:paraId="23EA13D9" w14:textId="77777777" w:rsidR="002B4E95" w:rsidRPr="004C153E" w:rsidRDefault="002B4E95" w:rsidP="008D08DB">
      <w:pPr>
        <w:numPr>
          <w:ilvl w:val="0"/>
          <w:numId w:val="68"/>
        </w:numPr>
        <w:ind w:hanging="720"/>
        <w:jc w:val="both"/>
        <w:rPr>
          <w:sz w:val="22"/>
          <w:szCs w:val="22"/>
        </w:rPr>
      </w:pPr>
      <w:r w:rsidRPr="00671D7C">
        <w:rPr>
          <w:sz w:val="22"/>
          <w:szCs w:val="22"/>
        </w:rPr>
        <w:t xml:space="preserve">Invited Participant. </w:t>
      </w:r>
      <w:r w:rsidRPr="00671D7C">
        <w:rPr>
          <w:i/>
          <w:sz w:val="22"/>
          <w:szCs w:val="22"/>
        </w:rPr>
        <w:t>"Nutrition in Cystic Fibrosis", National Institute of Arthritis, Digestive Disease and Kidney Disease/Cystic Fibrosis Foundation Conference</w:t>
      </w:r>
      <w:r w:rsidRPr="00671D7C">
        <w:rPr>
          <w:sz w:val="22"/>
          <w:szCs w:val="22"/>
        </w:rPr>
        <w:t>, April 1</w:t>
      </w:r>
      <w:r w:rsidRPr="00671D7C">
        <w:rPr>
          <w:sz w:val="22"/>
          <w:szCs w:val="22"/>
        </w:rPr>
        <w:noBreakHyphen/>
        <w:t xml:space="preserve">4, 1986, </w:t>
      </w:r>
      <w:smartTag w:uri="urn:schemas-microsoft-com:office:smarttags" w:element="place">
        <w:smartTag w:uri="urn:schemas-microsoft-com:office:smarttags" w:element="City">
          <w:r w:rsidRPr="00671D7C">
            <w:rPr>
              <w:sz w:val="22"/>
              <w:szCs w:val="22"/>
            </w:rPr>
            <w:t>Bethesda</w:t>
          </w:r>
        </w:smartTag>
        <w:r w:rsidRPr="00671D7C">
          <w:rPr>
            <w:sz w:val="22"/>
            <w:szCs w:val="22"/>
          </w:rPr>
          <w:t xml:space="preserve">, </w:t>
        </w:r>
        <w:smartTag w:uri="urn:schemas-microsoft-com:office:smarttags" w:element="State">
          <w:r w:rsidRPr="00671D7C">
            <w:rPr>
              <w:sz w:val="22"/>
              <w:szCs w:val="22"/>
            </w:rPr>
            <w:t>Maryland</w:t>
          </w:r>
        </w:smartTag>
      </w:smartTag>
      <w:r w:rsidRPr="00671D7C">
        <w:rPr>
          <w:sz w:val="22"/>
          <w:szCs w:val="22"/>
        </w:rPr>
        <w:t>.</w:t>
      </w:r>
    </w:p>
    <w:p w14:paraId="66082766" w14:textId="77777777" w:rsidR="002B4E95" w:rsidRPr="004C153E" w:rsidRDefault="002B4E95" w:rsidP="003B17B9">
      <w:pPr>
        <w:tabs>
          <w:tab w:val="num" w:pos="720"/>
        </w:tabs>
        <w:ind w:hanging="720"/>
        <w:jc w:val="both"/>
        <w:rPr>
          <w:sz w:val="22"/>
          <w:szCs w:val="22"/>
        </w:rPr>
      </w:pPr>
    </w:p>
    <w:p w14:paraId="61DC5D67" w14:textId="77777777" w:rsidR="002B4E95" w:rsidRPr="004C153E" w:rsidRDefault="002B4E95" w:rsidP="008D08DB">
      <w:pPr>
        <w:numPr>
          <w:ilvl w:val="0"/>
          <w:numId w:val="68"/>
        </w:numPr>
        <w:ind w:hanging="720"/>
        <w:jc w:val="both"/>
        <w:rPr>
          <w:sz w:val="22"/>
          <w:szCs w:val="22"/>
          <w:lang w:val="pt-BR"/>
        </w:rPr>
      </w:pPr>
      <w:r w:rsidRPr="004C153E">
        <w:rPr>
          <w:sz w:val="22"/>
          <w:szCs w:val="22"/>
        </w:rPr>
        <w:t xml:space="preserve">"Follow Up of Neonatal Gastrointestinal Disorders".  </w:t>
      </w:r>
      <w:r w:rsidRPr="004C153E">
        <w:rPr>
          <w:i/>
          <w:sz w:val="22"/>
          <w:szCs w:val="22"/>
          <w:lang w:val="pt-BR"/>
        </w:rPr>
        <w:t>Lula 0. Lubchenco Symposium in Neonatal/Perinatal Medicine,</w:t>
      </w:r>
      <w:r w:rsidRPr="004C153E">
        <w:rPr>
          <w:sz w:val="22"/>
          <w:szCs w:val="22"/>
          <w:lang w:val="pt-BR"/>
        </w:rPr>
        <w:t xml:space="preserve"> Denver, Colorado, June 3, 1986, </w:t>
      </w:r>
    </w:p>
    <w:p w14:paraId="5DF82117" w14:textId="77777777" w:rsidR="002B4E95" w:rsidRPr="004C153E" w:rsidRDefault="002B4E95" w:rsidP="003B17B9">
      <w:pPr>
        <w:tabs>
          <w:tab w:val="num" w:pos="720"/>
        </w:tabs>
        <w:ind w:hanging="720"/>
        <w:jc w:val="both"/>
        <w:rPr>
          <w:sz w:val="22"/>
          <w:szCs w:val="22"/>
          <w:lang w:val="pt-BR"/>
        </w:rPr>
      </w:pPr>
    </w:p>
    <w:p w14:paraId="131A660C" w14:textId="57831851" w:rsidR="002B4E95" w:rsidRPr="004C153E" w:rsidRDefault="002B4E95" w:rsidP="008D08DB">
      <w:pPr>
        <w:numPr>
          <w:ilvl w:val="0"/>
          <w:numId w:val="68"/>
        </w:numPr>
        <w:ind w:hanging="720"/>
        <w:jc w:val="both"/>
        <w:rPr>
          <w:sz w:val="22"/>
          <w:szCs w:val="22"/>
        </w:rPr>
      </w:pPr>
      <w:r w:rsidRPr="004C153E">
        <w:rPr>
          <w:sz w:val="22"/>
          <w:szCs w:val="22"/>
        </w:rPr>
        <w:t>Organizer and Moderator, "Parenteral Nutrition</w:t>
      </w:r>
      <w:r w:rsidRPr="004C153E">
        <w:rPr>
          <w:sz w:val="22"/>
          <w:szCs w:val="22"/>
        </w:rPr>
        <w:noBreakHyphen/>
        <w:t xml:space="preserve">associated Liver Disease", </w:t>
      </w:r>
      <w:r w:rsidRPr="004C153E">
        <w:rPr>
          <w:i/>
          <w:sz w:val="22"/>
          <w:szCs w:val="22"/>
        </w:rPr>
        <w:t xml:space="preserve">North American Society for Pediatric Gastroenterology Symposium at Annual Meeting of American Association for the Study of Liver </w:t>
      </w:r>
      <w:r w:rsidR="00DD329A" w:rsidRPr="004C153E">
        <w:rPr>
          <w:i/>
          <w:sz w:val="22"/>
          <w:szCs w:val="22"/>
        </w:rPr>
        <w:t>Diseases</w:t>
      </w:r>
      <w:r w:rsidR="00DD329A" w:rsidRPr="004C153E">
        <w:rPr>
          <w:sz w:val="22"/>
          <w:szCs w:val="22"/>
        </w:rPr>
        <w:t xml:space="preserve">, </w:t>
      </w:r>
      <w:proofErr w:type="gramStart"/>
      <w:r w:rsidR="00DD329A" w:rsidRPr="004C153E">
        <w:rPr>
          <w:sz w:val="22"/>
          <w:szCs w:val="22"/>
        </w:rPr>
        <w:t>November</w:t>
      </w:r>
      <w:r w:rsidRPr="004C153E">
        <w:rPr>
          <w:sz w:val="22"/>
          <w:szCs w:val="22"/>
        </w:rPr>
        <w:t>,</w:t>
      </w:r>
      <w:proofErr w:type="gramEnd"/>
      <w:r w:rsidRPr="004C153E">
        <w:rPr>
          <w:sz w:val="22"/>
          <w:szCs w:val="22"/>
        </w:rPr>
        <w:t xml:space="preserve"> 1986, Chicago, Illinois.</w:t>
      </w:r>
    </w:p>
    <w:p w14:paraId="76C9830B" w14:textId="77777777" w:rsidR="002B4E95" w:rsidRPr="004C153E" w:rsidRDefault="002B4E95" w:rsidP="003B17B9">
      <w:pPr>
        <w:tabs>
          <w:tab w:val="num" w:pos="720"/>
        </w:tabs>
        <w:ind w:hanging="720"/>
        <w:jc w:val="both"/>
        <w:rPr>
          <w:sz w:val="22"/>
          <w:szCs w:val="22"/>
        </w:rPr>
      </w:pPr>
    </w:p>
    <w:p w14:paraId="2BB52F0A" w14:textId="77777777" w:rsidR="005B6F9A" w:rsidRPr="004C153E" w:rsidRDefault="002B4E95" w:rsidP="008D08DB">
      <w:pPr>
        <w:numPr>
          <w:ilvl w:val="0"/>
          <w:numId w:val="68"/>
        </w:numPr>
        <w:ind w:hanging="720"/>
        <w:jc w:val="both"/>
        <w:rPr>
          <w:sz w:val="22"/>
          <w:szCs w:val="22"/>
        </w:rPr>
      </w:pPr>
      <w:r w:rsidRPr="004C153E">
        <w:rPr>
          <w:sz w:val="22"/>
          <w:szCs w:val="22"/>
        </w:rPr>
        <w:t xml:space="preserve">"Vitamin E and Cholestasis".  </w:t>
      </w:r>
      <w:r w:rsidRPr="004C153E">
        <w:rPr>
          <w:i/>
          <w:sz w:val="22"/>
          <w:szCs w:val="22"/>
        </w:rPr>
        <w:t>Special Conference on the Liver and Biliary Tract</w:t>
      </w:r>
      <w:r w:rsidRPr="004C153E">
        <w:rPr>
          <w:sz w:val="22"/>
          <w:szCs w:val="22"/>
        </w:rPr>
        <w:t xml:space="preserve">, </w:t>
      </w:r>
      <w:smartTag w:uri="urn:schemas-microsoft-com:office:smarttags" w:element="place">
        <w:smartTag w:uri="urn:schemas-microsoft-com:office:smarttags" w:element="City">
          <w:r w:rsidRPr="004C153E">
            <w:rPr>
              <w:sz w:val="22"/>
              <w:szCs w:val="22"/>
            </w:rPr>
            <w:t>Denve</w:t>
          </w:r>
          <w:r w:rsidR="005B6F9A">
            <w:rPr>
              <w:sz w:val="22"/>
              <w:szCs w:val="22"/>
            </w:rPr>
            <w:t>r</w:t>
          </w:r>
        </w:smartTag>
        <w:r w:rsidR="005B6F9A">
          <w:rPr>
            <w:sz w:val="22"/>
            <w:szCs w:val="22"/>
          </w:rPr>
          <w:t xml:space="preserve">, </w:t>
        </w:r>
        <w:smartTag w:uri="urn:schemas-microsoft-com:office:smarttags" w:element="State">
          <w:r w:rsidR="005B6F9A">
            <w:rPr>
              <w:sz w:val="22"/>
              <w:szCs w:val="22"/>
            </w:rPr>
            <w:t>Colorado</w:t>
          </w:r>
        </w:smartTag>
      </w:smartTag>
      <w:r w:rsidR="005B6F9A">
        <w:rPr>
          <w:sz w:val="22"/>
          <w:szCs w:val="22"/>
        </w:rPr>
        <w:t>, December 4</w:t>
      </w:r>
      <w:r w:rsidR="005B6F9A">
        <w:rPr>
          <w:sz w:val="22"/>
          <w:szCs w:val="22"/>
        </w:rPr>
        <w:noBreakHyphen/>
        <w:t>5, 1986</w:t>
      </w:r>
    </w:p>
    <w:p w14:paraId="60DA57CA" w14:textId="77777777" w:rsidR="002B4E95" w:rsidRPr="004C153E" w:rsidRDefault="002B4E95" w:rsidP="003B17B9">
      <w:pPr>
        <w:tabs>
          <w:tab w:val="num" w:pos="720"/>
        </w:tabs>
        <w:ind w:hanging="720"/>
        <w:jc w:val="both"/>
        <w:rPr>
          <w:b/>
          <w:sz w:val="22"/>
          <w:szCs w:val="22"/>
          <w:u w:val="single"/>
        </w:rPr>
      </w:pPr>
    </w:p>
    <w:p w14:paraId="3366D353" w14:textId="569FBDE3" w:rsidR="00671D7C" w:rsidRPr="004C153E" w:rsidRDefault="002B4E95" w:rsidP="008D08DB">
      <w:pPr>
        <w:numPr>
          <w:ilvl w:val="0"/>
          <w:numId w:val="68"/>
        </w:numPr>
        <w:ind w:hanging="720"/>
        <w:jc w:val="both"/>
        <w:rPr>
          <w:sz w:val="22"/>
          <w:szCs w:val="22"/>
        </w:rPr>
      </w:pPr>
      <w:r w:rsidRPr="004C153E">
        <w:rPr>
          <w:sz w:val="22"/>
          <w:szCs w:val="22"/>
        </w:rPr>
        <w:t xml:space="preserve">Invited Speaker: "Diagnosis and Treatment of Vitamin E Deficiency in Cholestasis". </w:t>
      </w:r>
      <w:r w:rsidRPr="004C153E">
        <w:rPr>
          <w:i/>
          <w:sz w:val="22"/>
          <w:szCs w:val="22"/>
        </w:rPr>
        <w:t>International Symposium on Vitamin E</w:t>
      </w:r>
      <w:r w:rsidRPr="004C153E">
        <w:rPr>
          <w:sz w:val="22"/>
          <w:szCs w:val="22"/>
        </w:rPr>
        <w:t xml:space="preserve">, </w:t>
      </w:r>
      <w:smartTag w:uri="urn:schemas-microsoft-com:office:smarttags" w:element="City">
        <w:r w:rsidRPr="004C153E">
          <w:rPr>
            <w:sz w:val="22"/>
            <w:szCs w:val="22"/>
          </w:rPr>
          <w:t>Kyoto</w:t>
        </w:r>
      </w:smartTag>
      <w:r w:rsidRPr="004C153E">
        <w:rPr>
          <w:sz w:val="22"/>
          <w:szCs w:val="22"/>
        </w:rPr>
        <w:t>, Japan</w:t>
      </w:r>
      <w:r w:rsidR="00671D7C">
        <w:rPr>
          <w:sz w:val="22"/>
          <w:szCs w:val="22"/>
        </w:rPr>
        <w:t>, December 4</w:t>
      </w:r>
      <w:r w:rsidR="00671D7C">
        <w:rPr>
          <w:sz w:val="22"/>
          <w:szCs w:val="22"/>
        </w:rPr>
        <w:softHyphen/>
        <w:t>-5, 1986</w:t>
      </w:r>
    </w:p>
    <w:p w14:paraId="0AC5E30F" w14:textId="77777777" w:rsidR="002B4E95" w:rsidRPr="004C153E" w:rsidRDefault="002B4E95" w:rsidP="003B17B9">
      <w:pPr>
        <w:tabs>
          <w:tab w:val="num" w:pos="720"/>
        </w:tabs>
        <w:ind w:hanging="720"/>
        <w:jc w:val="both"/>
        <w:rPr>
          <w:sz w:val="22"/>
          <w:szCs w:val="22"/>
        </w:rPr>
      </w:pPr>
    </w:p>
    <w:p w14:paraId="64A469FF" w14:textId="10029C02" w:rsidR="002B4E95" w:rsidRPr="004C153E" w:rsidRDefault="002B4E95" w:rsidP="008D08DB">
      <w:pPr>
        <w:numPr>
          <w:ilvl w:val="0"/>
          <w:numId w:val="68"/>
        </w:numPr>
        <w:ind w:hanging="720"/>
        <w:jc w:val="both"/>
        <w:rPr>
          <w:sz w:val="22"/>
          <w:szCs w:val="22"/>
        </w:rPr>
      </w:pPr>
      <w:r w:rsidRPr="004C153E">
        <w:rPr>
          <w:sz w:val="22"/>
          <w:szCs w:val="22"/>
        </w:rPr>
        <w:t xml:space="preserve">"Nutritional Consequences of Chronic Cholestasis". </w:t>
      </w:r>
      <w:r w:rsidRPr="004C153E">
        <w:rPr>
          <w:i/>
          <w:sz w:val="22"/>
          <w:szCs w:val="22"/>
        </w:rPr>
        <w:t xml:space="preserve"> Workshop at American Society for Parenteral and Enteral Nutrition Annual Meeting</w:t>
      </w:r>
      <w:r w:rsidRPr="004C153E">
        <w:rPr>
          <w:sz w:val="22"/>
          <w:szCs w:val="22"/>
        </w:rPr>
        <w:t xml:space="preserve">, </w:t>
      </w:r>
      <w:r w:rsidR="00DD329A" w:rsidRPr="004C153E">
        <w:rPr>
          <w:sz w:val="22"/>
          <w:szCs w:val="22"/>
        </w:rPr>
        <w:t>February</w:t>
      </w:r>
      <w:r w:rsidRPr="004C153E">
        <w:rPr>
          <w:sz w:val="22"/>
          <w:szCs w:val="22"/>
        </w:rPr>
        <w:t xml:space="preserve"> 1987, New Orleans, LA. </w:t>
      </w:r>
    </w:p>
    <w:p w14:paraId="12835AA5" w14:textId="77777777" w:rsidR="002B4E95" w:rsidRPr="004C153E" w:rsidRDefault="002B4E95" w:rsidP="003B17B9">
      <w:pPr>
        <w:tabs>
          <w:tab w:val="num" w:pos="720"/>
        </w:tabs>
        <w:ind w:hanging="720"/>
        <w:jc w:val="both"/>
        <w:rPr>
          <w:sz w:val="22"/>
          <w:szCs w:val="22"/>
        </w:rPr>
      </w:pPr>
    </w:p>
    <w:p w14:paraId="54391AD8" w14:textId="77777777" w:rsidR="002B4E95" w:rsidRPr="004C153E" w:rsidRDefault="002B4E95" w:rsidP="008D08DB">
      <w:pPr>
        <w:numPr>
          <w:ilvl w:val="0"/>
          <w:numId w:val="68"/>
        </w:numPr>
        <w:ind w:hanging="720"/>
        <w:jc w:val="both"/>
        <w:rPr>
          <w:sz w:val="22"/>
          <w:szCs w:val="22"/>
        </w:rPr>
      </w:pPr>
      <w:r w:rsidRPr="004C153E">
        <w:rPr>
          <w:sz w:val="22"/>
          <w:szCs w:val="22"/>
        </w:rPr>
        <w:t xml:space="preserve">Visiting Pediatric Gastroenterologist, </w:t>
      </w:r>
      <w:r w:rsidRPr="004C153E">
        <w:rPr>
          <w:sz w:val="22"/>
          <w:szCs w:val="22"/>
          <w:u w:val="single"/>
        </w:rPr>
        <w:t>Grand Rounds</w:t>
      </w:r>
      <w:r w:rsidRPr="004C153E">
        <w:rPr>
          <w:sz w:val="22"/>
          <w:szCs w:val="22"/>
        </w:rPr>
        <w:t xml:space="preserve">, "Use and Abuse of Vitamin E in Pediatrics"; </w:t>
      </w:r>
      <w:r w:rsidRPr="004C153E">
        <w:rPr>
          <w:sz w:val="22"/>
          <w:szCs w:val="22"/>
          <w:u w:val="single"/>
        </w:rPr>
        <w:t>Lecture</w:t>
      </w:r>
      <w:r w:rsidRPr="004C153E">
        <w:rPr>
          <w:sz w:val="22"/>
          <w:szCs w:val="22"/>
        </w:rPr>
        <w:t xml:space="preserve">, "Use of Vitamin E in Premature Infants"; </w:t>
      </w:r>
      <w:r w:rsidRPr="004C153E">
        <w:rPr>
          <w:sz w:val="22"/>
          <w:szCs w:val="22"/>
          <w:u w:val="single"/>
        </w:rPr>
        <w:t>Lecture</w:t>
      </w:r>
      <w:r w:rsidRPr="004C153E">
        <w:rPr>
          <w:sz w:val="22"/>
          <w:szCs w:val="22"/>
        </w:rPr>
        <w:t>, "TPGS</w:t>
      </w:r>
      <w:r w:rsidRPr="004C153E">
        <w:rPr>
          <w:sz w:val="22"/>
          <w:szCs w:val="22"/>
        </w:rPr>
        <w:noBreakHyphen/>
        <w:t>Vitamin E Absorption and Treatment During Chronic Cholestasis".  Hospital Saint</w:t>
      </w:r>
      <w:r w:rsidRPr="004C153E">
        <w:rPr>
          <w:sz w:val="22"/>
          <w:szCs w:val="22"/>
        </w:rPr>
        <w:noBreakHyphen/>
        <w:t xml:space="preserve">Justine, </w:t>
      </w:r>
      <w:smartTag w:uri="urn:schemas-microsoft-com:office:smarttags" w:element="place">
        <w:smartTag w:uri="urn:schemas-microsoft-com:office:smarttags" w:element="City">
          <w:r w:rsidRPr="004C153E">
            <w:rPr>
              <w:sz w:val="22"/>
              <w:szCs w:val="22"/>
            </w:rPr>
            <w:t>Montreal</w:t>
          </w:r>
        </w:smartTag>
        <w:r w:rsidRPr="004C153E">
          <w:rPr>
            <w:sz w:val="22"/>
            <w:szCs w:val="22"/>
          </w:rPr>
          <w:t xml:space="preserve">, </w:t>
        </w:r>
        <w:smartTag w:uri="urn:schemas-microsoft-com:office:smarttags" w:element="State">
          <w:r w:rsidRPr="004C153E">
            <w:rPr>
              <w:sz w:val="22"/>
              <w:szCs w:val="22"/>
            </w:rPr>
            <w:t>Quebec</w:t>
          </w:r>
        </w:smartTag>
      </w:smartTag>
      <w:r w:rsidRPr="004C153E">
        <w:rPr>
          <w:sz w:val="22"/>
          <w:szCs w:val="22"/>
        </w:rPr>
        <w:t>, April 1</w:t>
      </w:r>
      <w:r w:rsidRPr="004C153E">
        <w:rPr>
          <w:sz w:val="22"/>
          <w:szCs w:val="22"/>
        </w:rPr>
        <w:noBreakHyphen/>
        <w:t xml:space="preserve">3, </w:t>
      </w:r>
      <w:r w:rsidR="005B6F9A">
        <w:rPr>
          <w:sz w:val="22"/>
          <w:szCs w:val="22"/>
        </w:rPr>
        <w:t xml:space="preserve">1987 </w:t>
      </w:r>
    </w:p>
    <w:p w14:paraId="2DC7C56F" w14:textId="77777777" w:rsidR="002B4E95" w:rsidRPr="004C153E" w:rsidRDefault="002B4E95" w:rsidP="003B17B9">
      <w:pPr>
        <w:tabs>
          <w:tab w:val="num" w:pos="720"/>
        </w:tabs>
        <w:ind w:hanging="720"/>
        <w:jc w:val="both"/>
        <w:rPr>
          <w:sz w:val="22"/>
          <w:szCs w:val="22"/>
        </w:rPr>
      </w:pPr>
    </w:p>
    <w:p w14:paraId="63EDFB8E" w14:textId="77777777" w:rsidR="002B4E95" w:rsidRPr="004C153E" w:rsidRDefault="002B4E95" w:rsidP="008D08DB">
      <w:pPr>
        <w:numPr>
          <w:ilvl w:val="0"/>
          <w:numId w:val="68"/>
        </w:numPr>
        <w:ind w:hanging="720"/>
        <w:jc w:val="both"/>
        <w:rPr>
          <w:sz w:val="22"/>
          <w:szCs w:val="22"/>
        </w:rPr>
      </w:pPr>
      <w:r w:rsidRPr="004C153E">
        <w:rPr>
          <w:sz w:val="22"/>
          <w:szCs w:val="22"/>
        </w:rPr>
        <w:t xml:space="preserve">"Pediatric Nutritional Support </w:t>
      </w:r>
      <w:r w:rsidRPr="004C153E">
        <w:rPr>
          <w:sz w:val="22"/>
          <w:szCs w:val="22"/>
        </w:rPr>
        <w:noBreakHyphen/>
      </w:r>
      <w:r w:rsidRPr="004C153E">
        <w:rPr>
          <w:sz w:val="22"/>
          <w:szCs w:val="22"/>
        </w:rPr>
        <w:noBreakHyphen/>
        <w:t xml:space="preserve"> Childhood Diseases.” </w:t>
      </w:r>
      <w:r w:rsidRPr="004C153E">
        <w:rPr>
          <w:i/>
          <w:sz w:val="22"/>
          <w:szCs w:val="22"/>
        </w:rPr>
        <w:t xml:space="preserve"> </w:t>
      </w:r>
      <w:smartTag w:uri="urn:schemas-microsoft-com:office:smarttags" w:element="State">
        <w:r w:rsidRPr="004C153E">
          <w:rPr>
            <w:i/>
            <w:sz w:val="22"/>
            <w:szCs w:val="22"/>
          </w:rPr>
          <w:t>Colorado</w:t>
        </w:r>
      </w:smartTag>
      <w:r w:rsidRPr="004C153E">
        <w:rPr>
          <w:i/>
          <w:sz w:val="22"/>
          <w:szCs w:val="22"/>
        </w:rPr>
        <w:t xml:space="preserve"> Society for Parenteral and Enteral Nutrition Annual Meeting</w:t>
      </w:r>
      <w:r w:rsidRPr="004C153E">
        <w:rPr>
          <w:sz w:val="22"/>
          <w:szCs w:val="22"/>
        </w:rPr>
        <w:t xml:space="preserve">, May 29, 1987,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Colorado</w:t>
          </w:r>
        </w:smartTag>
      </w:smartTag>
      <w:r w:rsidRPr="004C153E">
        <w:rPr>
          <w:sz w:val="22"/>
          <w:szCs w:val="22"/>
        </w:rPr>
        <w:t>.</w:t>
      </w:r>
    </w:p>
    <w:p w14:paraId="3BD85452" w14:textId="77777777" w:rsidR="002B4E95" w:rsidRPr="004C153E" w:rsidRDefault="002B4E95" w:rsidP="003B17B9">
      <w:pPr>
        <w:tabs>
          <w:tab w:val="num" w:pos="720"/>
        </w:tabs>
        <w:ind w:hanging="720"/>
        <w:jc w:val="both"/>
        <w:rPr>
          <w:sz w:val="22"/>
          <w:szCs w:val="22"/>
        </w:rPr>
      </w:pPr>
    </w:p>
    <w:p w14:paraId="7527B08B" w14:textId="3F3FC17C" w:rsidR="002B4E95" w:rsidRPr="004C153E" w:rsidRDefault="002B4E95" w:rsidP="008D08DB">
      <w:pPr>
        <w:numPr>
          <w:ilvl w:val="0"/>
          <w:numId w:val="68"/>
        </w:numPr>
        <w:ind w:hanging="720"/>
        <w:jc w:val="both"/>
        <w:rPr>
          <w:sz w:val="22"/>
          <w:szCs w:val="22"/>
        </w:rPr>
      </w:pPr>
      <w:r w:rsidRPr="004C153E">
        <w:rPr>
          <w:sz w:val="22"/>
          <w:szCs w:val="22"/>
        </w:rPr>
        <w:t xml:space="preserve">Invited lectures, "Medical Management of Neonatal Cholestasis", "Fulminant Hepatic Failure in Infants and Children". </w:t>
      </w:r>
      <w:r w:rsidRPr="004C153E">
        <w:rPr>
          <w:i/>
          <w:sz w:val="22"/>
          <w:szCs w:val="22"/>
        </w:rPr>
        <w:t xml:space="preserve"> Institute for Pediatric Medical Education conference on Pediatric Hepatology</w:t>
      </w:r>
      <w:r w:rsidRPr="004C153E">
        <w:rPr>
          <w:sz w:val="22"/>
          <w:szCs w:val="22"/>
        </w:rPr>
        <w:t xml:space="preserve">, Aspen, Colorado, </w:t>
      </w:r>
      <w:r w:rsidR="00DD329A" w:rsidRPr="004C153E">
        <w:rPr>
          <w:sz w:val="22"/>
          <w:szCs w:val="22"/>
        </w:rPr>
        <w:t>August</w:t>
      </w:r>
      <w:r w:rsidRPr="004C153E">
        <w:rPr>
          <w:sz w:val="22"/>
          <w:szCs w:val="22"/>
        </w:rPr>
        <w:t xml:space="preserve"> 1987.</w:t>
      </w:r>
    </w:p>
    <w:p w14:paraId="0EACADC6" w14:textId="77777777" w:rsidR="002B4E95" w:rsidRPr="004C153E" w:rsidRDefault="002B4E95" w:rsidP="003B17B9">
      <w:pPr>
        <w:tabs>
          <w:tab w:val="num" w:pos="720"/>
        </w:tabs>
        <w:ind w:hanging="720"/>
        <w:jc w:val="both"/>
        <w:rPr>
          <w:sz w:val="22"/>
          <w:szCs w:val="22"/>
        </w:rPr>
      </w:pPr>
    </w:p>
    <w:p w14:paraId="1193405A" w14:textId="77777777" w:rsidR="002B4E95" w:rsidRDefault="002B4E95" w:rsidP="008D08DB">
      <w:pPr>
        <w:numPr>
          <w:ilvl w:val="0"/>
          <w:numId w:val="68"/>
        </w:numPr>
        <w:ind w:hanging="720"/>
        <w:jc w:val="both"/>
        <w:rPr>
          <w:sz w:val="22"/>
          <w:szCs w:val="22"/>
        </w:rPr>
      </w:pPr>
      <w:r w:rsidRPr="004C153E">
        <w:rPr>
          <w:sz w:val="22"/>
          <w:szCs w:val="22"/>
        </w:rPr>
        <w:t xml:space="preserve">Invited speaker, "Vitamins and Minerals </w:t>
      </w:r>
      <w:r w:rsidRPr="004C153E">
        <w:rPr>
          <w:sz w:val="22"/>
          <w:szCs w:val="22"/>
        </w:rPr>
        <w:noBreakHyphen/>
      </w:r>
      <w:r w:rsidRPr="004C153E">
        <w:rPr>
          <w:sz w:val="22"/>
          <w:szCs w:val="22"/>
        </w:rPr>
        <w:noBreakHyphen/>
        <w:t xml:space="preserve"> Importance After Enzymes?"  </w:t>
      </w:r>
      <w:r w:rsidRPr="004C153E">
        <w:rPr>
          <w:i/>
          <w:sz w:val="22"/>
          <w:szCs w:val="22"/>
        </w:rPr>
        <w:t>Advances in the Clinical Care and Treatment of Cystic Fibrosis Patients</w:t>
      </w:r>
      <w:r w:rsidRPr="004C153E">
        <w:rPr>
          <w:sz w:val="22"/>
          <w:szCs w:val="22"/>
        </w:rPr>
        <w:t xml:space="preserve">, </w:t>
      </w:r>
      <w:smartTag w:uri="urn:schemas-microsoft-com:office:smarttags" w:element="place">
        <w:smartTag w:uri="urn:schemas-microsoft-com:office:smarttags" w:element="City">
          <w:r w:rsidRPr="004C153E">
            <w:rPr>
              <w:sz w:val="22"/>
              <w:szCs w:val="22"/>
            </w:rPr>
            <w:t>Dallas</w:t>
          </w:r>
        </w:smartTag>
        <w:r w:rsidRPr="004C153E">
          <w:rPr>
            <w:sz w:val="22"/>
            <w:szCs w:val="22"/>
          </w:rPr>
          <w:t xml:space="preserve">, </w:t>
        </w:r>
        <w:smartTag w:uri="urn:schemas-microsoft-com:office:smarttags" w:element="State">
          <w:r w:rsidRPr="004C153E">
            <w:rPr>
              <w:sz w:val="22"/>
              <w:szCs w:val="22"/>
            </w:rPr>
            <w:t>TX</w:t>
          </w:r>
        </w:smartTag>
      </w:smartTag>
      <w:r w:rsidRPr="004C153E">
        <w:rPr>
          <w:sz w:val="22"/>
          <w:szCs w:val="22"/>
        </w:rPr>
        <w:t>, February 11</w:t>
      </w:r>
      <w:r w:rsidRPr="004C153E">
        <w:rPr>
          <w:sz w:val="22"/>
          <w:szCs w:val="22"/>
        </w:rPr>
        <w:noBreakHyphen/>
        <w:t xml:space="preserve">13, 1988. </w:t>
      </w:r>
    </w:p>
    <w:p w14:paraId="591871BE" w14:textId="77777777" w:rsidR="00671D7C" w:rsidRDefault="00671D7C" w:rsidP="003B17B9">
      <w:pPr>
        <w:tabs>
          <w:tab w:val="num" w:pos="720"/>
        </w:tabs>
        <w:ind w:left="360" w:hanging="720"/>
        <w:jc w:val="both"/>
        <w:rPr>
          <w:sz w:val="22"/>
          <w:szCs w:val="22"/>
        </w:rPr>
      </w:pPr>
    </w:p>
    <w:p w14:paraId="19D076F1" w14:textId="77777777" w:rsidR="002B4E95" w:rsidRDefault="002B4E95" w:rsidP="008D08DB">
      <w:pPr>
        <w:numPr>
          <w:ilvl w:val="0"/>
          <w:numId w:val="68"/>
        </w:numPr>
        <w:ind w:hanging="720"/>
        <w:jc w:val="both"/>
        <w:rPr>
          <w:sz w:val="22"/>
          <w:szCs w:val="22"/>
        </w:rPr>
      </w:pPr>
      <w:r w:rsidRPr="004C153E">
        <w:rPr>
          <w:sz w:val="22"/>
          <w:szCs w:val="22"/>
        </w:rPr>
        <w:t>"Acute Fulminant Hepatic Failure in Children", "Vitamin E and the Pediatric Gastroenterologist"</w:t>
      </w:r>
      <w:r w:rsidRPr="004C153E">
        <w:rPr>
          <w:i/>
          <w:sz w:val="22"/>
          <w:szCs w:val="22"/>
        </w:rPr>
        <w:t>. Seventh Ross Seminar on Pediatric Gastroenterology</w:t>
      </w:r>
      <w:r w:rsidRPr="004C153E">
        <w:rPr>
          <w:sz w:val="22"/>
          <w:szCs w:val="22"/>
        </w:rPr>
        <w:t xml:space="preserve">, </w:t>
      </w:r>
      <w:smartTag w:uri="urn:schemas-microsoft-com:office:smarttags" w:element="place">
        <w:smartTag w:uri="urn:schemas-microsoft-com:office:smarttags" w:element="City">
          <w:r w:rsidRPr="004C153E">
            <w:rPr>
              <w:sz w:val="22"/>
              <w:szCs w:val="22"/>
            </w:rPr>
            <w:t>Scottsdale</w:t>
          </w:r>
        </w:smartTag>
        <w:r w:rsidRPr="004C153E">
          <w:rPr>
            <w:sz w:val="22"/>
            <w:szCs w:val="22"/>
          </w:rPr>
          <w:t xml:space="preserve">, </w:t>
        </w:r>
        <w:smartTag w:uri="urn:schemas-microsoft-com:office:smarttags" w:element="State">
          <w:r w:rsidRPr="004C153E">
            <w:rPr>
              <w:sz w:val="22"/>
              <w:szCs w:val="22"/>
            </w:rPr>
            <w:t>Arizona</w:t>
          </w:r>
        </w:smartTag>
      </w:smartTag>
      <w:r w:rsidRPr="004C153E">
        <w:rPr>
          <w:sz w:val="22"/>
          <w:szCs w:val="22"/>
        </w:rPr>
        <w:t xml:space="preserve">, </w:t>
      </w:r>
      <w:proofErr w:type="gramStart"/>
      <w:r w:rsidRPr="004C153E">
        <w:rPr>
          <w:sz w:val="22"/>
          <w:szCs w:val="22"/>
        </w:rPr>
        <w:t>February,</w:t>
      </w:r>
      <w:proofErr w:type="gramEnd"/>
      <w:r w:rsidRPr="004C153E">
        <w:rPr>
          <w:sz w:val="22"/>
          <w:szCs w:val="22"/>
        </w:rPr>
        <w:t xml:space="preserve"> 1988.</w:t>
      </w:r>
    </w:p>
    <w:p w14:paraId="6D6FCB1F" w14:textId="77777777" w:rsidR="00671D7C" w:rsidRDefault="00671D7C" w:rsidP="003B17B9">
      <w:pPr>
        <w:tabs>
          <w:tab w:val="num" w:pos="720"/>
        </w:tabs>
        <w:ind w:hanging="720"/>
        <w:jc w:val="both"/>
        <w:rPr>
          <w:sz w:val="22"/>
          <w:szCs w:val="22"/>
        </w:rPr>
      </w:pPr>
    </w:p>
    <w:p w14:paraId="74D060B7" w14:textId="77777777" w:rsidR="002B4E95" w:rsidRDefault="002B4E95" w:rsidP="008D08DB">
      <w:pPr>
        <w:numPr>
          <w:ilvl w:val="0"/>
          <w:numId w:val="68"/>
        </w:numPr>
        <w:ind w:hanging="720"/>
        <w:jc w:val="both"/>
        <w:rPr>
          <w:sz w:val="22"/>
          <w:szCs w:val="22"/>
        </w:rPr>
      </w:pPr>
      <w:r w:rsidRPr="004C153E">
        <w:rPr>
          <w:sz w:val="22"/>
          <w:szCs w:val="22"/>
        </w:rPr>
        <w:t xml:space="preserve">“Pediatric Nutritional Support Teams".  </w:t>
      </w:r>
      <w:smartTag w:uri="urn:schemas-microsoft-com:office:smarttags" w:element="place">
        <w:smartTag w:uri="urn:schemas-microsoft-com:office:smarttags" w:element="State">
          <w:r w:rsidRPr="004C153E">
            <w:rPr>
              <w:i/>
              <w:sz w:val="22"/>
              <w:szCs w:val="22"/>
            </w:rPr>
            <w:t>Colorado</w:t>
          </w:r>
        </w:smartTag>
      </w:smartTag>
      <w:r w:rsidRPr="004C153E">
        <w:rPr>
          <w:i/>
          <w:sz w:val="22"/>
          <w:szCs w:val="22"/>
        </w:rPr>
        <w:t xml:space="preserve"> Society for Parenteral and Enteral Nutrition Annual Meeting</w:t>
      </w:r>
      <w:r w:rsidRPr="004C153E">
        <w:rPr>
          <w:sz w:val="22"/>
          <w:szCs w:val="22"/>
        </w:rPr>
        <w:t>, September 9, 1988.  "</w:t>
      </w:r>
    </w:p>
    <w:p w14:paraId="791B4171" w14:textId="77777777" w:rsidR="00671D7C" w:rsidRDefault="00671D7C" w:rsidP="003B17B9">
      <w:pPr>
        <w:tabs>
          <w:tab w:val="num" w:pos="720"/>
        </w:tabs>
        <w:ind w:hanging="720"/>
        <w:jc w:val="both"/>
        <w:rPr>
          <w:sz w:val="22"/>
          <w:szCs w:val="22"/>
        </w:rPr>
      </w:pPr>
    </w:p>
    <w:p w14:paraId="25AA7AB9" w14:textId="5BC69AA0" w:rsidR="002B4E95" w:rsidRDefault="002B4E95" w:rsidP="008D08DB">
      <w:pPr>
        <w:numPr>
          <w:ilvl w:val="0"/>
          <w:numId w:val="68"/>
        </w:numPr>
        <w:ind w:hanging="720"/>
        <w:jc w:val="both"/>
        <w:rPr>
          <w:sz w:val="22"/>
          <w:szCs w:val="22"/>
        </w:rPr>
      </w:pPr>
      <w:r w:rsidRPr="004C153E">
        <w:rPr>
          <w:sz w:val="22"/>
          <w:szCs w:val="22"/>
        </w:rPr>
        <w:t>"Vitamin E deficiency neuropathy in children with fat malabsorption</w:t>
      </w:r>
      <w:r w:rsidRPr="004C153E">
        <w:rPr>
          <w:i/>
          <w:sz w:val="22"/>
          <w:szCs w:val="22"/>
        </w:rPr>
        <w:t>".  New York Academy of Sciences International Meeting on Vitamin E</w:t>
      </w:r>
      <w:r w:rsidRPr="004C153E">
        <w:rPr>
          <w:sz w:val="22"/>
          <w:szCs w:val="22"/>
        </w:rPr>
        <w:t xml:space="preserve">, </w:t>
      </w:r>
      <w:r w:rsidR="00DD329A" w:rsidRPr="004C153E">
        <w:rPr>
          <w:sz w:val="22"/>
          <w:szCs w:val="22"/>
        </w:rPr>
        <w:t>November</w:t>
      </w:r>
      <w:r w:rsidRPr="004C153E">
        <w:rPr>
          <w:sz w:val="22"/>
          <w:szCs w:val="22"/>
        </w:rPr>
        <w:t xml:space="preserve"> 1988, New York City, New York. </w:t>
      </w:r>
    </w:p>
    <w:p w14:paraId="1832C9A0" w14:textId="77777777" w:rsidR="00671D7C" w:rsidRDefault="00671D7C" w:rsidP="003B17B9">
      <w:pPr>
        <w:tabs>
          <w:tab w:val="num" w:pos="720"/>
        </w:tabs>
        <w:ind w:hanging="720"/>
        <w:jc w:val="both"/>
        <w:rPr>
          <w:sz w:val="22"/>
          <w:szCs w:val="22"/>
        </w:rPr>
      </w:pPr>
    </w:p>
    <w:p w14:paraId="6F6DBE5D" w14:textId="0354889B" w:rsidR="002B4E95" w:rsidRDefault="002B4E95" w:rsidP="008D08DB">
      <w:pPr>
        <w:numPr>
          <w:ilvl w:val="0"/>
          <w:numId w:val="68"/>
        </w:numPr>
        <w:ind w:hanging="720"/>
        <w:jc w:val="both"/>
        <w:rPr>
          <w:sz w:val="22"/>
          <w:szCs w:val="22"/>
        </w:rPr>
      </w:pPr>
      <w:r w:rsidRPr="004C153E">
        <w:rPr>
          <w:sz w:val="22"/>
          <w:szCs w:val="22"/>
        </w:rPr>
        <w:lastRenderedPageBreak/>
        <w:t xml:space="preserve">"Vitamin E Requirements and Supplementation in the Newborn </w:t>
      </w:r>
      <w:r w:rsidRPr="004C153E">
        <w:rPr>
          <w:sz w:val="22"/>
          <w:szCs w:val="22"/>
        </w:rPr>
        <w:noBreakHyphen/>
      </w:r>
      <w:r w:rsidRPr="004C153E">
        <w:rPr>
          <w:sz w:val="22"/>
          <w:szCs w:val="22"/>
        </w:rPr>
        <w:noBreakHyphen/>
        <w:t xml:space="preserve"> Particularly the Low</w:t>
      </w:r>
      <w:r w:rsidRPr="004C153E">
        <w:rPr>
          <w:sz w:val="22"/>
          <w:szCs w:val="22"/>
        </w:rPr>
        <w:noBreakHyphen/>
        <w:t xml:space="preserve">Birth Weight Infant". </w:t>
      </w:r>
      <w:r w:rsidRPr="004C153E">
        <w:rPr>
          <w:i/>
          <w:sz w:val="22"/>
          <w:szCs w:val="22"/>
        </w:rPr>
        <w:t xml:space="preserve"> Postgraduate Course, American Society for Parenteral and Enteral Nutrition 13th Clinical Congress</w:t>
      </w:r>
      <w:r w:rsidRPr="004C153E">
        <w:rPr>
          <w:sz w:val="22"/>
          <w:szCs w:val="22"/>
        </w:rPr>
        <w:t xml:space="preserve">, </w:t>
      </w:r>
      <w:r w:rsidR="00DD329A" w:rsidRPr="004C153E">
        <w:rPr>
          <w:sz w:val="22"/>
          <w:szCs w:val="22"/>
        </w:rPr>
        <w:t>February</w:t>
      </w:r>
      <w:r w:rsidRPr="004C153E">
        <w:rPr>
          <w:sz w:val="22"/>
          <w:szCs w:val="22"/>
        </w:rPr>
        <w:t xml:space="preserve"> 1989, Miami Beach, Florida.</w:t>
      </w:r>
    </w:p>
    <w:p w14:paraId="602CDB50" w14:textId="77777777" w:rsidR="00671D7C" w:rsidRDefault="00671D7C" w:rsidP="003B17B9">
      <w:pPr>
        <w:tabs>
          <w:tab w:val="num" w:pos="720"/>
        </w:tabs>
        <w:ind w:hanging="720"/>
        <w:jc w:val="both"/>
        <w:rPr>
          <w:sz w:val="22"/>
          <w:szCs w:val="22"/>
        </w:rPr>
      </w:pPr>
    </w:p>
    <w:p w14:paraId="33E66AB3" w14:textId="562070A3" w:rsidR="002B4E95" w:rsidRDefault="002B4E95" w:rsidP="008D08DB">
      <w:pPr>
        <w:numPr>
          <w:ilvl w:val="0"/>
          <w:numId w:val="68"/>
        </w:numPr>
        <w:ind w:hanging="720"/>
        <w:jc w:val="both"/>
        <w:rPr>
          <w:sz w:val="22"/>
          <w:szCs w:val="22"/>
        </w:rPr>
      </w:pPr>
      <w:r w:rsidRPr="004C153E">
        <w:rPr>
          <w:sz w:val="22"/>
          <w:szCs w:val="22"/>
        </w:rPr>
        <w:t>Invited lectures:  "Newborn Screening in Cystic Fibrosis</w:t>
      </w:r>
      <w:r w:rsidRPr="004C153E">
        <w:rPr>
          <w:sz w:val="22"/>
          <w:szCs w:val="22"/>
        </w:rPr>
        <w:noBreakHyphen/>
      </w:r>
      <w:r w:rsidRPr="004C153E">
        <w:rPr>
          <w:sz w:val="22"/>
          <w:szCs w:val="22"/>
        </w:rPr>
        <w:noBreakHyphen/>
        <w:t>the Colorado Experience".  "Vitamin E and the Pediatric Gastroenterologist</w:t>
      </w:r>
      <w:r w:rsidR="00DD329A" w:rsidRPr="004C153E">
        <w:rPr>
          <w:sz w:val="22"/>
          <w:szCs w:val="22"/>
        </w:rPr>
        <w:t xml:space="preserve">”, </w:t>
      </w:r>
      <w:r w:rsidR="00DD329A" w:rsidRPr="00DD329A">
        <w:rPr>
          <w:i/>
          <w:iCs/>
          <w:sz w:val="22"/>
          <w:szCs w:val="22"/>
        </w:rPr>
        <w:t>Eighth</w:t>
      </w:r>
      <w:r w:rsidRPr="004C153E">
        <w:rPr>
          <w:i/>
          <w:sz w:val="22"/>
          <w:szCs w:val="22"/>
        </w:rPr>
        <w:t xml:space="preserve"> Ross Seminar on Pediatric Gastroenterology</w:t>
      </w:r>
      <w:r w:rsidRPr="004C153E">
        <w:rPr>
          <w:sz w:val="22"/>
          <w:szCs w:val="22"/>
        </w:rPr>
        <w:t xml:space="preserve">, Scottsdale, Arizona, </w:t>
      </w:r>
      <w:r w:rsidR="00DD329A" w:rsidRPr="004C153E">
        <w:rPr>
          <w:sz w:val="22"/>
          <w:szCs w:val="22"/>
        </w:rPr>
        <w:t>February</w:t>
      </w:r>
      <w:r w:rsidRPr="004C153E">
        <w:rPr>
          <w:sz w:val="22"/>
          <w:szCs w:val="22"/>
        </w:rPr>
        <w:t xml:space="preserve"> 1989. </w:t>
      </w:r>
    </w:p>
    <w:p w14:paraId="29981851" w14:textId="77777777" w:rsidR="00671D7C" w:rsidRDefault="00671D7C" w:rsidP="003B17B9">
      <w:pPr>
        <w:tabs>
          <w:tab w:val="num" w:pos="720"/>
        </w:tabs>
        <w:ind w:hanging="720"/>
        <w:jc w:val="both"/>
        <w:rPr>
          <w:sz w:val="22"/>
          <w:szCs w:val="22"/>
        </w:rPr>
      </w:pPr>
    </w:p>
    <w:p w14:paraId="4AE9933F" w14:textId="1B791E8C" w:rsidR="002B4E95" w:rsidRDefault="002B4E95" w:rsidP="008D08DB">
      <w:pPr>
        <w:numPr>
          <w:ilvl w:val="0"/>
          <w:numId w:val="68"/>
        </w:numPr>
        <w:ind w:hanging="720"/>
        <w:jc w:val="both"/>
        <w:rPr>
          <w:sz w:val="22"/>
          <w:szCs w:val="22"/>
        </w:rPr>
      </w:pPr>
      <w:r w:rsidRPr="004C153E">
        <w:rPr>
          <w:sz w:val="22"/>
          <w:szCs w:val="22"/>
        </w:rPr>
        <w:t xml:space="preserve">"Vitamin E and GI Disorders". </w:t>
      </w:r>
      <w:r w:rsidRPr="004C153E">
        <w:rPr>
          <w:i/>
          <w:sz w:val="22"/>
          <w:szCs w:val="22"/>
        </w:rPr>
        <w:t xml:space="preserve"> Meet the Professor Luncheon, American Gastroenterology Association Annual Meeting</w:t>
      </w:r>
      <w:r w:rsidR="00671D7C">
        <w:rPr>
          <w:sz w:val="22"/>
          <w:szCs w:val="22"/>
        </w:rPr>
        <w:t xml:space="preserve">, </w:t>
      </w:r>
      <w:r w:rsidR="00DD329A">
        <w:rPr>
          <w:sz w:val="22"/>
          <w:szCs w:val="22"/>
        </w:rPr>
        <w:t>May</w:t>
      </w:r>
      <w:r w:rsidR="00671D7C">
        <w:rPr>
          <w:sz w:val="22"/>
          <w:szCs w:val="22"/>
        </w:rPr>
        <w:t xml:space="preserve"> 1989, Washington, D. C.</w:t>
      </w:r>
      <w:r w:rsidRPr="004C153E">
        <w:rPr>
          <w:sz w:val="22"/>
          <w:szCs w:val="22"/>
        </w:rPr>
        <w:t xml:space="preserve"> </w:t>
      </w:r>
    </w:p>
    <w:p w14:paraId="7DC2BE16" w14:textId="77777777" w:rsidR="00671D7C" w:rsidRDefault="00671D7C" w:rsidP="003B17B9">
      <w:pPr>
        <w:tabs>
          <w:tab w:val="num" w:pos="720"/>
        </w:tabs>
        <w:ind w:hanging="720"/>
        <w:jc w:val="both"/>
        <w:rPr>
          <w:sz w:val="22"/>
          <w:szCs w:val="22"/>
        </w:rPr>
      </w:pPr>
    </w:p>
    <w:p w14:paraId="330348E8" w14:textId="77777777" w:rsidR="002B4E95" w:rsidRDefault="002B4E95" w:rsidP="008D08DB">
      <w:pPr>
        <w:numPr>
          <w:ilvl w:val="0"/>
          <w:numId w:val="68"/>
        </w:numPr>
        <w:ind w:hanging="720"/>
        <w:jc w:val="both"/>
        <w:rPr>
          <w:sz w:val="22"/>
          <w:szCs w:val="22"/>
        </w:rPr>
      </w:pPr>
      <w:r w:rsidRPr="004C153E">
        <w:rPr>
          <w:sz w:val="22"/>
          <w:szCs w:val="22"/>
        </w:rPr>
        <w:t xml:space="preserve">Invited lectures:  "Vitamin E and the Neonate", "Vitamin E Deficiency in Older Children and Adults".  </w:t>
      </w:r>
      <w:r w:rsidRPr="004C153E">
        <w:rPr>
          <w:i/>
          <w:sz w:val="22"/>
          <w:szCs w:val="22"/>
        </w:rPr>
        <w:t>Advances in Perinatal and Pediatric Nutrition Conference</w:t>
      </w:r>
      <w:r w:rsidRPr="004C153E">
        <w:rPr>
          <w:sz w:val="22"/>
          <w:szCs w:val="22"/>
        </w:rPr>
        <w:t xml:space="preserve">, </w:t>
      </w:r>
      <w:smartTag w:uri="urn:schemas-microsoft-com:office:smarttags" w:element="place">
        <w:smartTag w:uri="urn:schemas-microsoft-com:office:smarttags" w:element="City">
          <w:r w:rsidRPr="004C153E">
            <w:rPr>
              <w:sz w:val="22"/>
              <w:szCs w:val="22"/>
            </w:rPr>
            <w:t>Stanford University</w:t>
          </w:r>
        </w:smartTag>
        <w:r w:rsidRPr="004C153E">
          <w:rPr>
            <w:sz w:val="22"/>
            <w:szCs w:val="22"/>
          </w:rPr>
          <w:t xml:space="preserve">, </w:t>
        </w:r>
        <w:smartTag w:uri="urn:schemas-microsoft-com:office:smarttags" w:element="State">
          <w:r w:rsidRPr="004C153E">
            <w:rPr>
              <w:sz w:val="22"/>
              <w:szCs w:val="22"/>
            </w:rPr>
            <w:t>California</w:t>
          </w:r>
        </w:smartTag>
      </w:smartTag>
      <w:r w:rsidR="00671D7C">
        <w:rPr>
          <w:sz w:val="22"/>
          <w:szCs w:val="22"/>
        </w:rPr>
        <w:t>, July 17</w:t>
      </w:r>
      <w:r w:rsidR="00671D7C">
        <w:rPr>
          <w:sz w:val="22"/>
          <w:szCs w:val="22"/>
        </w:rPr>
        <w:noBreakHyphen/>
        <w:t>19, 1989</w:t>
      </w:r>
    </w:p>
    <w:p w14:paraId="2010A9F3" w14:textId="77777777" w:rsidR="00671D7C" w:rsidRDefault="00671D7C" w:rsidP="003B17B9">
      <w:pPr>
        <w:tabs>
          <w:tab w:val="num" w:pos="720"/>
        </w:tabs>
        <w:ind w:hanging="720"/>
        <w:jc w:val="both"/>
        <w:rPr>
          <w:sz w:val="22"/>
          <w:szCs w:val="22"/>
        </w:rPr>
      </w:pPr>
    </w:p>
    <w:p w14:paraId="3A549590" w14:textId="77777777" w:rsidR="002B4E95" w:rsidRDefault="002B4E95" w:rsidP="008D08DB">
      <w:pPr>
        <w:numPr>
          <w:ilvl w:val="0"/>
          <w:numId w:val="68"/>
        </w:numPr>
        <w:ind w:hanging="720"/>
        <w:jc w:val="both"/>
        <w:rPr>
          <w:sz w:val="22"/>
          <w:szCs w:val="22"/>
        </w:rPr>
      </w:pPr>
      <w:r w:rsidRPr="004C153E">
        <w:rPr>
          <w:sz w:val="22"/>
          <w:szCs w:val="22"/>
        </w:rPr>
        <w:t xml:space="preserve">Invited lecture:  "Nutritional Issues in Cystic Fibrosis".  </w:t>
      </w:r>
      <w:r w:rsidRPr="004C153E">
        <w:rPr>
          <w:i/>
          <w:sz w:val="22"/>
          <w:szCs w:val="22"/>
        </w:rPr>
        <w:t>11th Annual Conference on Pediatric Disease, Institute for Pediatric Medical Education</w:t>
      </w:r>
      <w:r w:rsidRPr="004C153E">
        <w:rPr>
          <w:sz w:val="22"/>
          <w:szCs w:val="22"/>
        </w:rPr>
        <w:t>, August 2</w:t>
      </w:r>
      <w:r w:rsidRPr="004C153E">
        <w:rPr>
          <w:sz w:val="22"/>
          <w:szCs w:val="22"/>
        </w:rPr>
        <w:noBreakHyphen/>
        <w:t xml:space="preserve">4, 1989., </w:t>
      </w:r>
      <w:smartTag w:uri="urn:schemas-microsoft-com:office:smarttags" w:element="place">
        <w:smartTag w:uri="urn:schemas-microsoft-com:office:smarttags" w:element="City">
          <w:r w:rsidRPr="004C153E">
            <w:rPr>
              <w:sz w:val="22"/>
              <w:szCs w:val="22"/>
            </w:rPr>
            <w:t>Aspen</w:t>
          </w:r>
        </w:smartTag>
        <w:r w:rsidRPr="004C153E">
          <w:rPr>
            <w:sz w:val="22"/>
            <w:szCs w:val="22"/>
          </w:rPr>
          <w:t xml:space="preserve">, </w:t>
        </w:r>
        <w:smartTag w:uri="urn:schemas-microsoft-com:office:smarttags" w:element="State">
          <w:r w:rsidRPr="004C153E">
            <w:rPr>
              <w:sz w:val="22"/>
              <w:szCs w:val="22"/>
            </w:rPr>
            <w:t>Colorado</w:t>
          </w:r>
        </w:smartTag>
      </w:smartTag>
      <w:r w:rsidRPr="004C153E">
        <w:rPr>
          <w:sz w:val="22"/>
          <w:szCs w:val="22"/>
        </w:rPr>
        <w:t>.</w:t>
      </w:r>
    </w:p>
    <w:p w14:paraId="59FA7753" w14:textId="77777777" w:rsidR="00671D7C" w:rsidRDefault="00671D7C" w:rsidP="003B17B9">
      <w:pPr>
        <w:tabs>
          <w:tab w:val="num" w:pos="720"/>
        </w:tabs>
        <w:ind w:hanging="720"/>
        <w:jc w:val="both"/>
        <w:rPr>
          <w:sz w:val="22"/>
          <w:szCs w:val="22"/>
        </w:rPr>
      </w:pPr>
    </w:p>
    <w:p w14:paraId="78C085F6" w14:textId="77777777" w:rsidR="002B4E95" w:rsidRDefault="002B4E95" w:rsidP="008D08DB">
      <w:pPr>
        <w:numPr>
          <w:ilvl w:val="0"/>
          <w:numId w:val="68"/>
        </w:numPr>
        <w:ind w:hanging="720"/>
        <w:jc w:val="both"/>
        <w:rPr>
          <w:sz w:val="22"/>
          <w:szCs w:val="22"/>
        </w:rPr>
      </w:pPr>
      <w:r w:rsidRPr="004C153E">
        <w:rPr>
          <w:sz w:val="22"/>
          <w:szCs w:val="22"/>
        </w:rPr>
        <w:t xml:space="preserve">Invited lecture: "Advances in the Care of Childhood Liver Disease", workshop: "The Jaundiced Infant".  </w:t>
      </w:r>
      <w:r w:rsidRPr="004C153E">
        <w:rPr>
          <w:i/>
          <w:sz w:val="22"/>
          <w:szCs w:val="22"/>
        </w:rPr>
        <w:t>32nd Annual Pediatric Program</w:t>
      </w:r>
      <w:r w:rsidRPr="004C153E">
        <w:rPr>
          <w:sz w:val="22"/>
          <w:szCs w:val="22"/>
        </w:rPr>
        <w:t xml:space="preserve">, University of </w:t>
      </w:r>
      <w:smartTag w:uri="urn:schemas-microsoft-com:office:smarttags" w:element="PlaceName">
        <w:r w:rsidRPr="004C153E">
          <w:rPr>
            <w:sz w:val="22"/>
            <w:szCs w:val="22"/>
          </w:rPr>
          <w:t>Colorado</w:t>
        </w:r>
      </w:smartTag>
      <w:r w:rsidRPr="004C153E">
        <w:rPr>
          <w:sz w:val="22"/>
          <w:szCs w:val="22"/>
        </w:rPr>
        <w:t xml:space="preserve"> </w:t>
      </w:r>
      <w:smartTag w:uri="urn:schemas-microsoft-com:office:smarttags" w:element="PlaceType">
        <w:r w:rsidRPr="004C153E">
          <w:rPr>
            <w:sz w:val="22"/>
            <w:szCs w:val="22"/>
          </w:rPr>
          <w:t>School</w:t>
        </w:r>
      </w:smartTag>
      <w:r w:rsidRPr="004C153E">
        <w:rPr>
          <w:sz w:val="22"/>
          <w:szCs w:val="22"/>
        </w:rPr>
        <w:t xml:space="preserve"> of Medicine, </w:t>
      </w:r>
      <w:smartTag w:uri="urn:schemas-microsoft-com:office:smarttags" w:element="place">
        <w:smartTag w:uri="urn:schemas-microsoft-com:office:smarttags" w:element="City">
          <w:r w:rsidRPr="004C153E">
            <w:rPr>
              <w:sz w:val="22"/>
              <w:szCs w:val="22"/>
            </w:rPr>
            <w:t>Aspen</w:t>
          </w:r>
        </w:smartTag>
        <w:r w:rsidRPr="004C153E">
          <w:rPr>
            <w:sz w:val="22"/>
            <w:szCs w:val="22"/>
          </w:rPr>
          <w:t xml:space="preserve">, </w:t>
        </w:r>
        <w:smartTag w:uri="urn:schemas-microsoft-com:office:smarttags" w:element="State">
          <w:r w:rsidRPr="004C153E">
            <w:rPr>
              <w:sz w:val="22"/>
              <w:szCs w:val="22"/>
            </w:rPr>
            <w:t>Colorado</w:t>
          </w:r>
        </w:smartTag>
      </w:smartTag>
      <w:r w:rsidRPr="004C153E">
        <w:rPr>
          <w:sz w:val="22"/>
          <w:szCs w:val="22"/>
        </w:rPr>
        <w:t>, August 7</w:t>
      </w:r>
      <w:r w:rsidRPr="004C153E">
        <w:rPr>
          <w:sz w:val="22"/>
          <w:szCs w:val="22"/>
        </w:rPr>
        <w:noBreakHyphen/>
        <w:t>8, 1989.</w:t>
      </w:r>
    </w:p>
    <w:p w14:paraId="0CE03444" w14:textId="77777777" w:rsidR="00671D7C" w:rsidRDefault="00671D7C" w:rsidP="003B17B9">
      <w:pPr>
        <w:tabs>
          <w:tab w:val="num" w:pos="720"/>
        </w:tabs>
        <w:ind w:hanging="720"/>
        <w:jc w:val="both"/>
        <w:rPr>
          <w:sz w:val="22"/>
          <w:szCs w:val="22"/>
        </w:rPr>
      </w:pPr>
    </w:p>
    <w:p w14:paraId="1041DEF6" w14:textId="77777777" w:rsidR="006A3D74" w:rsidRDefault="002B4E95" w:rsidP="008D08DB">
      <w:pPr>
        <w:numPr>
          <w:ilvl w:val="0"/>
          <w:numId w:val="68"/>
        </w:numPr>
        <w:ind w:hanging="720"/>
        <w:jc w:val="both"/>
        <w:rPr>
          <w:sz w:val="22"/>
          <w:szCs w:val="22"/>
        </w:rPr>
      </w:pPr>
      <w:r w:rsidRPr="004C153E">
        <w:rPr>
          <w:sz w:val="22"/>
          <w:szCs w:val="22"/>
        </w:rPr>
        <w:t>Invited lecture: "Do Patients with Cystic Fibrosis Need Fat</w:t>
      </w:r>
      <w:r w:rsidRPr="004C153E">
        <w:rPr>
          <w:sz w:val="22"/>
          <w:szCs w:val="22"/>
        </w:rPr>
        <w:noBreakHyphen/>
        <w:t xml:space="preserve">soluble Vitamins?"  </w:t>
      </w:r>
      <w:r w:rsidRPr="004C153E">
        <w:rPr>
          <w:i/>
          <w:sz w:val="22"/>
          <w:szCs w:val="22"/>
        </w:rPr>
        <w:t>Third Annual North American Cystic Fibrosis Conference</w:t>
      </w:r>
      <w:r w:rsidRPr="004C153E">
        <w:rPr>
          <w:sz w:val="22"/>
          <w:szCs w:val="22"/>
        </w:rPr>
        <w:t xml:space="preserve">, Tarpon Springs, Florida, Nutrition Symposium, October 13, 1989. </w:t>
      </w:r>
    </w:p>
    <w:p w14:paraId="4A133711" w14:textId="77777777" w:rsidR="00671D7C" w:rsidRDefault="00671D7C" w:rsidP="003B17B9">
      <w:pPr>
        <w:tabs>
          <w:tab w:val="num" w:pos="720"/>
        </w:tabs>
        <w:ind w:hanging="720"/>
        <w:jc w:val="both"/>
        <w:rPr>
          <w:sz w:val="22"/>
          <w:szCs w:val="22"/>
        </w:rPr>
      </w:pPr>
    </w:p>
    <w:p w14:paraId="5E346DC0" w14:textId="77777777" w:rsidR="002B4E95" w:rsidRDefault="002B4E95" w:rsidP="008D08DB">
      <w:pPr>
        <w:numPr>
          <w:ilvl w:val="0"/>
          <w:numId w:val="68"/>
        </w:numPr>
        <w:ind w:hanging="720"/>
        <w:jc w:val="both"/>
        <w:rPr>
          <w:sz w:val="22"/>
          <w:szCs w:val="22"/>
        </w:rPr>
      </w:pPr>
      <w:r w:rsidRPr="004C153E">
        <w:rPr>
          <w:sz w:val="22"/>
          <w:szCs w:val="22"/>
        </w:rPr>
        <w:t>Invited lectures: "Special Nutritional Concerns in Chronic Liver Disease", "Nutritional Issues in Cystic Fibrosis</w:t>
      </w:r>
      <w:r w:rsidRPr="004C153E">
        <w:rPr>
          <w:i/>
          <w:sz w:val="22"/>
          <w:szCs w:val="22"/>
        </w:rPr>
        <w:t>".  Annual Post Graduate Convention, School of Medicine of Loma Linda University</w:t>
      </w:r>
      <w:r w:rsidRPr="004C153E">
        <w:rPr>
          <w:sz w:val="22"/>
          <w:szCs w:val="22"/>
        </w:rPr>
        <w:t>, Loma Linda, Ca</w:t>
      </w:r>
      <w:r w:rsidR="006A3D74" w:rsidRPr="004C153E">
        <w:rPr>
          <w:sz w:val="22"/>
          <w:szCs w:val="22"/>
        </w:rPr>
        <w:t>lifornia, February 27, 28, 1990</w:t>
      </w:r>
    </w:p>
    <w:p w14:paraId="1C635224" w14:textId="77777777" w:rsidR="00671D7C" w:rsidRDefault="00671D7C" w:rsidP="003B17B9">
      <w:pPr>
        <w:tabs>
          <w:tab w:val="num" w:pos="720"/>
        </w:tabs>
        <w:ind w:hanging="720"/>
        <w:jc w:val="both"/>
        <w:rPr>
          <w:sz w:val="22"/>
          <w:szCs w:val="22"/>
        </w:rPr>
      </w:pPr>
    </w:p>
    <w:p w14:paraId="2952FE6E" w14:textId="77777777" w:rsidR="002B4E95" w:rsidRDefault="002B4E95" w:rsidP="008D08DB">
      <w:pPr>
        <w:numPr>
          <w:ilvl w:val="0"/>
          <w:numId w:val="68"/>
        </w:numPr>
        <w:ind w:hanging="720"/>
        <w:jc w:val="both"/>
        <w:rPr>
          <w:sz w:val="22"/>
          <w:szCs w:val="22"/>
        </w:rPr>
      </w:pPr>
      <w:r w:rsidRPr="004C153E">
        <w:rPr>
          <w:sz w:val="22"/>
          <w:szCs w:val="22"/>
        </w:rPr>
        <w:t xml:space="preserve">Invited Participant, “Ursodeoxycholic Acid and CF".  </w:t>
      </w:r>
      <w:r w:rsidRPr="004C153E">
        <w:rPr>
          <w:i/>
          <w:sz w:val="22"/>
          <w:szCs w:val="22"/>
        </w:rPr>
        <w:t>Cystic Fibrosis Foundation Consensus Conference</w:t>
      </w:r>
      <w:r w:rsidRPr="004C153E">
        <w:rPr>
          <w:sz w:val="22"/>
          <w:szCs w:val="22"/>
        </w:rPr>
        <w:t xml:space="preserve">, Tyson's Corner, </w:t>
      </w:r>
      <w:smartTag w:uri="urn:schemas-microsoft-com:office:smarttags" w:element="place">
        <w:smartTag w:uri="urn:schemas-microsoft-com:office:smarttags" w:element="State">
          <w:r w:rsidRPr="004C153E">
            <w:rPr>
              <w:sz w:val="22"/>
              <w:szCs w:val="22"/>
            </w:rPr>
            <w:t>Virginia</w:t>
          </w:r>
        </w:smartTag>
      </w:smartTag>
      <w:r w:rsidR="006A3D74" w:rsidRPr="004C153E">
        <w:rPr>
          <w:sz w:val="22"/>
          <w:szCs w:val="22"/>
        </w:rPr>
        <w:t>, February 26, 1990</w:t>
      </w:r>
      <w:r w:rsidR="00671D7C">
        <w:rPr>
          <w:sz w:val="22"/>
          <w:szCs w:val="22"/>
        </w:rPr>
        <w:t>.</w:t>
      </w:r>
    </w:p>
    <w:p w14:paraId="6FF78325" w14:textId="77777777" w:rsidR="00671D7C" w:rsidRDefault="00671D7C" w:rsidP="003B17B9">
      <w:pPr>
        <w:tabs>
          <w:tab w:val="num" w:pos="720"/>
        </w:tabs>
        <w:ind w:hanging="720"/>
        <w:jc w:val="both"/>
        <w:rPr>
          <w:sz w:val="22"/>
          <w:szCs w:val="22"/>
        </w:rPr>
      </w:pPr>
    </w:p>
    <w:p w14:paraId="056F23B2" w14:textId="22F25E42" w:rsidR="002B4E95" w:rsidRDefault="002B4E95" w:rsidP="008D08DB">
      <w:pPr>
        <w:numPr>
          <w:ilvl w:val="0"/>
          <w:numId w:val="68"/>
        </w:numPr>
        <w:ind w:hanging="720"/>
        <w:jc w:val="both"/>
        <w:rPr>
          <w:sz w:val="22"/>
          <w:szCs w:val="22"/>
        </w:rPr>
      </w:pPr>
      <w:r w:rsidRPr="004C153E">
        <w:rPr>
          <w:sz w:val="22"/>
          <w:szCs w:val="22"/>
        </w:rPr>
        <w:t xml:space="preserve">Invited lecture: "Vitamin E Deficiency Neuropathy".  </w:t>
      </w:r>
      <w:r w:rsidRPr="004C153E">
        <w:rPr>
          <w:i/>
          <w:sz w:val="22"/>
          <w:szCs w:val="22"/>
        </w:rPr>
        <w:t>Symposium at Federation of American Societies for Experimental Biology Annual Meeting</w:t>
      </w:r>
      <w:r w:rsidRPr="004C153E">
        <w:rPr>
          <w:sz w:val="22"/>
          <w:szCs w:val="22"/>
        </w:rPr>
        <w:t>, Washington D.C.</w:t>
      </w:r>
      <w:r w:rsidR="00671D7C">
        <w:rPr>
          <w:sz w:val="22"/>
          <w:szCs w:val="22"/>
        </w:rPr>
        <w:t xml:space="preserve">, </w:t>
      </w:r>
      <w:r w:rsidR="00DD329A">
        <w:rPr>
          <w:sz w:val="22"/>
          <w:szCs w:val="22"/>
        </w:rPr>
        <w:t>April</w:t>
      </w:r>
      <w:r w:rsidR="00671D7C">
        <w:rPr>
          <w:sz w:val="22"/>
          <w:szCs w:val="22"/>
        </w:rPr>
        <w:t xml:space="preserve"> 1990</w:t>
      </w:r>
    </w:p>
    <w:p w14:paraId="13B923E1" w14:textId="77777777" w:rsidR="00671D7C" w:rsidRDefault="00671D7C" w:rsidP="003B17B9">
      <w:pPr>
        <w:tabs>
          <w:tab w:val="num" w:pos="720"/>
        </w:tabs>
        <w:ind w:hanging="720"/>
        <w:jc w:val="both"/>
        <w:rPr>
          <w:sz w:val="22"/>
          <w:szCs w:val="22"/>
        </w:rPr>
      </w:pPr>
    </w:p>
    <w:p w14:paraId="40A23BC4" w14:textId="77777777" w:rsidR="002B4E95" w:rsidRDefault="002B4E95" w:rsidP="008D08DB">
      <w:pPr>
        <w:numPr>
          <w:ilvl w:val="0"/>
          <w:numId w:val="68"/>
        </w:numPr>
        <w:ind w:hanging="720"/>
        <w:jc w:val="both"/>
        <w:rPr>
          <w:sz w:val="22"/>
          <w:szCs w:val="22"/>
        </w:rPr>
      </w:pPr>
      <w:r w:rsidRPr="004C153E">
        <w:rPr>
          <w:sz w:val="22"/>
          <w:szCs w:val="22"/>
        </w:rPr>
        <w:t xml:space="preserve">Cystic Fibrosis Foundation Consensus Conference on Nutritional Assessment and Management in CF, </w:t>
      </w:r>
      <w:smartTag w:uri="urn:schemas-microsoft-com:office:smarttags" w:element="place">
        <w:smartTag w:uri="urn:schemas-microsoft-com:office:smarttags" w:element="City">
          <w:r w:rsidRPr="004C153E">
            <w:rPr>
              <w:sz w:val="22"/>
              <w:szCs w:val="22"/>
            </w:rPr>
            <w:t>Tysons Corner</w:t>
          </w:r>
        </w:smartTag>
        <w:r w:rsidRPr="004C153E">
          <w:rPr>
            <w:sz w:val="22"/>
            <w:szCs w:val="22"/>
          </w:rPr>
          <w:t xml:space="preserve">, </w:t>
        </w:r>
        <w:smartTag w:uri="urn:schemas-microsoft-com:office:smarttags" w:element="State">
          <w:r w:rsidRPr="004C153E">
            <w:rPr>
              <w:sz w:val="22"/>
              <w:szCs w:val="22"/>
            </w:rPr>
            <w:t>Virginia</w:t>
          </w:r>
        </w:smartTag>
      </w:smartTag>
      <w:r w:rsidRPr="004C153E">
        <w:rPr>
          <w:sz w:val="22"/>
          <w:szCs w:val="22"/>
        </w:rPr>
        <w:t>, April 17</w:t>
      </w:r>
      <w:r w:rsidRPr="004C153E">
        <w:rPr>
          <w:sz w:val="22"/>
          <w:szCs w:val="22"/>
        </w:rPr>
        <w:noBreakHyphen/>
        <w:t>18, 1990.</w:t>
      </w:r>
    </w:p>
    <w:p w14:paraId="2ADB9D8E" w14:textId="77777777" w:rsidR="00671D7C" w:rsidRDefault="00671D7C" w:rsidP="003B17B9">
      <w:pPr>
        <w:tabs>
          <w:tab w:val="num" w:pos="720"/>
        </w:tabs>
        <w:ind w:hanging="720"/>
        <w:jc w:val="both"/>
        <w:rPr>
          <w:sz w:val="22"/>
          <w:szCs w:val="22"/>
        </w:rPr>
      </w:pPr>
    </w:p>
    <w:p w14:paraId="463811C6" w14:textId="77777777" w:rsidR="002B4E95" w:rsidRDefault="002B4E95" w:rsidP="008D08DB">
      <w:pPr>
        <w:numPr>
          <w:ilvl w:val="0"/>
          <w:numId w:val="68"/>
        </w:numPr>
        <w:ind w:hanging="720"/>
        <w:jc w:val="both"/>
        <w:rPr>
          <w:sz w:val="22"/>
          <w:szCs w:val="22"/>
        </w:rPr>
      </w:pPr>
      <w:r w:rsidRPr="004C153E">
        <w:rPr>
          <w:sz w:val="22"/>
          <w:szCs w:val="22"/>
        </w:rPr>
        <w:t xml:space="preserve">Invited speaker: "Vitamin E Deficiency in Humans". </w:t>
      </w:r>
      <w:r w:rsidRPr="004C153E">
        <w:rPr>
          <w:i/>
          <w:sz w:val="22"/>
          <w:szCs w:val="22"/>
        </w:rPr>
        <w:t>Pediatric Nutrition and Metabolism,</w:t>
      </w:r>
      <w:r w:rsidRPr="004C153E">
        <w:rPr>
          <w:sz w:val="22"/>
          <w:szCs w:val="22"/>
        </w:rPr>
        <w:t xml:space="preserve"> </w:t>
      </w:r>
      <w:r w:rsidRPr="004C153E">
        <w:rPr>
          <w:i/>
          <w:sz w:val="22"/>
          <w:szCs w:val="22"/>
        </w:rPr>
        <w:t>Institute for Pediatric Medical Education Conference</w:t>
      </w:r>
      <w:r w:rsidRPr="004C153E">
        <w:rPr>
          <w:sz w:val="22"/>
          <w:szCs w:val="22"/>
        </w:rPr>
        <w:t xml:space="preserve">.  </w:t>
      </w:r>
      <w:smartTag w:uri="urn:schemas-microsoft-com:office:smarttags" w:element="place">
        <w:smartTag w:uri="urn:schemas-microsoft-com:office:smarttags" w:element="City">
          <w:r w:rsidRPr="004C153E">
            <w:rPr>
              <w:sz w:val="22"/>
              <w:szCs w:val="22"/>
            </w:rPr>
            <w:t>Aspen</w:t>
          </w:r>
        </w:smartTag>
        <w:r w:rsidRPr="004C153E">
          <w:rPr>
            <w:sz w:val="22"/>
            <w:szCs w:val="22"/>
          </w:rPr>
          <w:t xml:space="preserve">, </w:t>
        </w:r>
        <w:smartTag w:uri="urn:schemas-microsoft-com:office:smarttags" w:element="State">
          <w:r w:rsidRPr="004C153E">
            <w:rPr>
              <w:sz w:val="22"/>
              <w:szCs w:val="22"/>
            </w:rPr>
            <w:t>Colorado</w:t>
          </w:r>
        </w:smartTag>
      </w:smartTag>
      <w:r w:rsidR="00671D7C">
        <w:rPr>
          <w:sz w:val="22"/>
          <w:szCs w:val="22"/>
        </w:rPr>
        <w:t>, July 2</w:t>
      </w:r>
      <w:r w:rsidR="00671D7C">
        <w:rPr>
          <w:sz w:val="22"/>
          <w:szCs w:val="22"/>
        </w:rPr>
        <w:noBreakHyphen/>
        <w:t>5, 1990</w:t>
      </w:r>
    </w:p>
    <w:p w14:paraId="700EB3D1" w14:textId="77777777" w:rsidR="00671D7C" w:rsidRDefault="00671D7C" w:rsidP="003B17B9">
      <w:pPr>
        <w:tabs>
          <w:tab w:val="num" w:pos="720"/>
        </w:tabs>
        <w:ind w:hanging="720"/>
        <w:jc w:val="both"/>
        <w:rPr>
          <w:sz w:val="22"/>
          <w:szCs w:val="22"/>
        </w:rPr>
      </w:pPr>
    </w:p>
    <w:p w14:paraId="7F153F6D" w14:textId="77777777" w:rsidR="002B4E95" w:rsidRDefault="002B4E95" w:rsidP="008D08DB">
      <w:pPr>
        <w:numPr>
          <w:ilvl w:val="0"/>
          <w:numId w:val="68"/>
        </w:numPr>
        <w:ind w:hanging="720"/>
        <w:jc w:val="both"/>
        <w:rPr>
          <w:sz w:val="22"/>
          <w:szCs w:val="22"/>
        </w:rPr>
      </w:pPr>
      <w:r w:rsidRPr="004C153E">
        <w:rPr>
          <w:sz w:val="22"/>
          <w:szCs w:val="22"/>
        </w:rPr>
        <w:t xml:space="preserve">Lectures: "Gastrointestinal and Nutritional Aspects of Cystic Fibrosis". </w:t>
      </w:r>
      <w:r w:rsidRPr="004C153E">
        <w:rPr>
          <w:i/>
          <w:sz w:val="22"/>
          <w:szCs w:val="22"/>
        </w:rPr>
        <w:t xml:space="preserve"> CF 101 Symposium</w:t>
      </w:r>
      <w:r w:rsidRPr="004C153E">
        <w:rPr>
          <w:sz w:val="22"/>
          <w:szCs w:val="22"/>
        </w:rPr>
        <w:t xml:space="preserve">, </w:t>
      </w:r>
      <w:r w:rsidRPr="004C153E">
        <w:rPr>
          <w:i/>
          <w:sz w:val="22"/>
          <w:szCs w:val="22"/>
        </w:rPr>
        <w:t>Fourth Annual North American and International Cystic Fibrosis Conference</w:t>
      </w:r>
      <w:r w:rsidRPr="004C153E">
        <w:rPr>
          <w:sz w:val="22"/>
          <w:szCs w:val="22"/>
        </w:rPr>
        <w:t xml:space="preserve">.  </w:t>
      </w:r>
      <w:smartTag w:uri="urn:schemas-microsoft-com:office:smarttags" w:element="place">
        <w:smartTag w:uri="urn:schemas-microsoft-com:office:smarttags" w:element="City">
          <w:r w:rsidRPr="004C153E">
            <w:rPr>
              <w:sz w:val="22"/>
              <w:szCs w:val="22"/>
            </w:rPr>
            <w:t>Dallas</w:t>
          </w:r>
        </w:smartTag>
        <w:r w:rsidRPr="004C153E">
          <w:rPr>
            <w:sz w:val="22"/>
            <w:szCs w:val="22"/>
          </w:rPr>
          <w:t xml:space="preserve">, </w:t>
        </w:r>
        <w:smartTag w:uri="urn:schemas-microsoft-com:office:smarttags" w:element="State">
          <w:r w:rsidRPr="004C153E">
            <w:rPr>
              <w:sz w:val="22"/>
              <w:szCs w:val="22"/>
            </w:rPr>
            <w:t>TX</w:t>
          </w:r>
        </w:smartTag>
      </w:smartTag>
      <w:r w:rsidRPr="004C153E">
        <w:rPr>
          <w:sz w:val="22"/>
          <w:szCs w:val="22"/>
        </w:rPr>
        <w:t>, October 4, 1990.</w:t>
      </w:r>
    </w:p>
    <w:p w14:paraId="6D2F2504" w14:textId="77777777" w:rsidR="00671D7C" w:rsidRDefault="00671D7C" w:rsidP="003B17B9">
      <w:pPr>
        <w:tabs>
          <w:tab w:val="num" w:pos="720"/>
        </w:tabs>
        <w:ind w:hanging="720"/>
        <w:jc w:val="both"/>
        <w:rPr>
          <w:sz w:val="22"/>
          <w:szCs w:val="22"/>
        </w:rPr>
      </w:pPr>
    </w:p>
    <w:p w14:paraId="44AC045D" w14:textId="77777777" w:rsidR="002B4E95" w:rsidRDefault="002B4E95" w:rsidP="008D08DB">
      <w:pPr>
        <w:numPr>
          <w:ilvl w:val="0"/>
          <w:numId w:val="68"/>
        </w:numPr>
        <w:ind w:hanging="720"/>
        <w:jc w:val="both"/>
        <w:rPr>
          <w:sz w:val="22"/>
          <w:szCs w:val="22"/>
        </w:rPr>
      </w:pPr>
      <w:r w:rsidRPr="004C153E">
        <w:rPr>
          <w:sz w:val="22"/>
          <w:szCs w:val="22"/>
        </w:rPr>
        <w:t>"Fat</w:t>
      </w:r>
      <w:r w:rsidRPr="004C153E">
        <w:rPr>
          <w:sz w:val="22"/>
          <w:szCs w:val="22"/>
        </w:rPr>
        <w:noBreakHyphen/>
        <w:t xml:space="preserve">soluble Vitamin Status in Screened Infants."  </w:t>
      </w:r>
      <w:proofErr w:type="spellStart"/>
      <w:r w:rsidRPr="004C153E">
        <w:rPr>
          <w:i/>
          <w:sz w:val="22"/>
          <w:szCs w:val="22"/>
        </w:rPr>
        <w:t>IVth</w:t>
      </w:r>
      <w:proofErr w:type="spellEnd"/>
      <w:r w:rsidRPr="004C153E">
        <w:rPr>
          <w:i/>
          <w:sz w:val="22"/>
          <w:szCs w:val="22"/>
        </w:rPr>
        <w:t xml:space="preserve"> International Conference on Newborn Screening for Cystic Fibrosis</w:t>
      </w:r>
      <w:r w:rsidRPr="004C153E">
        <w:rPr>
          <w:sz w:val="22"/>
          <w:szCs w:val="22"/>
        </w:rPr>
        <w:t xml:space="preserve">.  </w:t>
      </w:r>
      <w:smartTag w:uri="urn:schemas-microsoft-com:office:smarttags" w:element="place">
        <w:smartTag w:uri="urn:schemas-microsoft-com:office:smarttags" w:element="City">
          <w:r w:rsidRPr="004C153E">
            <w:rPr>
              <w:sz w:val="22"/>
              <w:szCs w:val="22"/>
            </w:rPr>
            <w:t>Estes Park</w:t>
          </w:r>
        </w:smartTag>
        <w:r w:rsidRPr="004C153E">
          <w:rPr>
            <w:sz w:val="22"/>
            <w:szCs w:val="22"/>
          </w:rPr>
          <w:t xml:space="preserve">, </w:t>
        </w:r>
        <w:smartTag w:uri="urn:schemas-microsoft-com:office:smarttags" w:element="State">
          <w:r w:rsidRPr="004C153E">
            <w:rPr>
              <w:sz w:val="22"/>
              <w:szCs w:val="22"/>
            </w:rPr>
            <w:t>Colorado</w:t>
          </w:r>
        </w:smartTag>
      </w:smartTag>
      <w:r w:rsidRPr="004C153E">
        <w:rPr>
          <w:sz w:val="22"/>
          <w:szCs w:val="22"/>
        </w:rPr>
        <w:t>, October 9, 1990.</w:t>
      </w:r>
    </w:p>
    <w:p w14:paraId="16302BA5" w14:textId="77777777" w:rsidR="00671D7C" w:rsidRDefault="00671D7C" w:rsidP="003B17B9">
      <w:pPr>
        <w:tabs>
          <w:tab w:val="num" w:pos="720"/>
        </w:tabs>
        <w:ind w:hanging="720"/>
        <w:jc w:val="both"/>
        <w:rPr>
          <w:sz w:val="22"/>
          <w:szCs w:val="22"/>
        </w:rPr>
      </w:pPr>
    </w:p>
    <w:p w14:paraId="510713D6" w14:textId="77777777" w:rsidR="002B4E95" w:rsidRDefault="002B4E95" w:rsidP="008D08DB">
      <w:pPr>
        <w:numPr>
          <w:ilvl w:val="0"/>
          <w:numId w:val="68"/>
        </w:numPr>
        <w:ind w:hanging="720"/>
        <w:jc w:val="both"/>
        <w:rPr>
          <w:sz w:val="22"/>
          <w:szCs w:val="22"/>
        </w:rPr>
      </w:pPr>
      <w:r w:rsidRPr="004C153E">
        <w:rPr>
          <w:sz w:val="22"/>
          <w:szCs w:val="22"/>
        </w:rPr>
        <w:lastRenderedPageBreak/>
        <w:t>Special lecture: "Acquired and Non</w:t>
      </w:r>
      <w:r w:rsidRPr="004C153E">
        <w:rPr>
          <w:sz w:val="22"/>
          <w:szCs w:val="22"/>
        </w:rPr>
        <w:noBreakHyphen/>
        <w:t xml:space="preserve">acquired Vitamin E Deficiency Syndrome". </w:t>
      </w:r>
      <w:r w:rsidRPr="004C153E">
        <w:rPr>
          <w:i/>
          <w:sz w:val="22"/>
          <w:szCs w:val="22"/>
        </w:rPr>
        <w:t xml:space="preserve">Japanese Society of Pediatric Gastroenterology and Nutrition Annual Meeting.  </w:t>
      </w:r>
      <w:r w:rsidRPr="004C153E">
        <w:rPr>
          <w:sz w:val="22"/>
          <w:szCs w:val="22"/>
        </w:rPr>
        <w:t xml:space="preserve"> </w:t>
      </w:r>
      <w:proofErr w:type="spellStart"/>
      <w:smartTag w:uri="urn:schemas-microsoft-com:office:smarttags" w:element="place">
        <w:smartTag w:uri="urn:schemas-microsoft-com:office:smarttags" w:element="City">
          <w:r w:rsidRPr="004C153E">
            <w:rPr>
              <w:sz w:val="22"/>
              <w:szCs w:val="22"/>
            </w:rPr>
            <w:t>Takarazuka</w:t>
          </w:r>
        </w:smartTag>
        <w:proofErr w:type="spellEnd"/>
        <w:r w:rsidRPr="004C153E">
          <w:rPr>
            <w:sz w:val="22"/>
            <w:szCs w:val="22"/>
          </w:rPr>
          <w:t xml:space="preserve">, </w:t>
        </w:r>
        <w:smartTag w:uri="urn:schemas-microsoft-com:office:smarttags" w:element="country-region">
          <w:r w:rsidRPr="004C153E">
            <w:rPr>
              <w:sz w:val="22"/>
              <w:szCs w:val="22"/>
            </w:rPr>
            <w:t>Japan</w:t>
          </w:r>
        </w:smartTag>
      </w:smartTag>
      <w:r w:rsidRPr="004C153E">
        <w:rPr>
          <w:sz w:val="22"/>
          <w:szCs w:val="22"/>
        </w:rPr>
        <w:t>, October 18, 1990.</w:t>
      </w:r>
    </w:p>
    <w:p w14:paraId="1790C9BE" w14:textId="77777777" w:rsidR="00671D7C" w:rsidRDefault="00671D7C" w:rsidP="003B17B9">
      <w:pPr>
        <w:tabs>
          <w:tab w:val="num" w:pos="720"/>
        </w:tabs>
        <w:ind w:hanging="720"/>
        <w:jc w:val="both"/>
        <w:rPr>
          <w:sz w:val="22"/>
          <w:szCs w:val="22"/>
        </w:rPr>
      </w:pPr>
    </w:p>
    <w:p w14:paraId="28983F10" w14:textId="49449BD5" w:rsidR="002B4E95" w:rsidRDefault="002B4E95" w:rsidP="008D08DB">
      <w:pPr>
        <w:numPr>
          <w:ilvl w:val="0"/>
          <w:numId w:val="68"/>
        </w:numPr>
        <w:ind w:hanging="720"/>
        <w:jc w:val="both"/>
        <w:rPr>
          <w:sz w:val="22"/>
          <w:szCs w:val="22"/>
        </w:rPr>
      </w:pPr>
      <w:r w:rsidRPr="004C153E">
        <w:rPr>
          <w:sz w:val="22"/>
          <w:szCs w:val="22"/>
        </w:rPr>
        <w:t>Visiting Le</w:t>
      </w:r>
      <w:r w:rsidR="00671D7C">
        <w:rPr>
          <w:sz w:val="22"/>
          <w:szCs w:val="22"/>
        </w:rPr>
        <w:t>cturer.  Eisai Products, Inc.,</w:t>
      </w:r>
      <w:r w:rsidR="008046EB">
        <w:rPr>
          <w:sz w:val="22"/>
          <w:szCs w:val="22"/>
        </w:rPr>
        <w:t xml:space="preserve"> </w:t>
      </w:r>
      <w:r w:rsidRPr="004C153E">
        <w:rPr>
          <w:sz w:val="22"/>
          <w:szCs w:val="22"/>
        </w:rPr>
        <w:t xml:space="preserve">"Pathogenesis of Vitamin E Deficiency Neurologic Syndromes".  </w:t>
      </w:r>
      <w:smartTag w:uri="urn:schemas-microsoft-com:office:smarttags" w:element="place">
        <w:smartTag w:uri="urn:schemas-microsoft-com:office:smarttags" w:element="City">
          <w:r w:rsidRPr="004C153E">
            <w:rPr>
              <w:sz w:val="22"/>
              <w:szCs w:val="22"/>
            </w:rPr>
            <w:t>Tokyo</w:t>
          </w:r>
        </w:smartTag>
        <w:r w:rsidRPr="004C153E">
          <w:rPr>
            <w:sz w:val="22"/>
            <w:szCs w:val="22"/>
          </w:rPr>
          <w:t xml:space="preserve">, </w:t>
        </w:r>
        <w:smartTag w:uri="urn:schemas-microsoft-com:office:smarttags" w:element="country-region">
          <w:r w:rsidRPr="004C153E">
            <w:rPr>
              <w:sz w:val="22"/>
              <w:szCs w:val="22"/>
            </w:rPr>
            <w:t>Japan</w:t>
          </w:r>
        </w:smartTag>
      </w:smartTag>
      <w:r w:rsidRPr="004C153E">
        <w:rPr>
          <w:sz w:val="22"/>
          <w:szCs w:val="22"/>
        </w:rPr>
        <w:t>, October 23, 1990.</w:t>
      </w:r>
    </w:p>
    <w:p w14:paraId="73B815C3" w14:textId="77777777" w:rsidR="00671D7C" w:rsidRDefault="00671D7C" w:rsidP="003B17B9">
      <w:pPr>
        <w:tabs>
          <w:tab w:val="num" w:pos="720"/>
        </w:tabs>
        <w:ind w:hanging="720"/>
        <w:jc w:val="both"/>
        <w:rPr>
          <w:sz w:val="22"/>
          <w:szCs w:val="22"/>
        </w:rPr>
      </w:pPr>
    </w:p>
    <w:p w14:paraId="7827C895" w14:textId="77777777" w:rsidR="002B4E95" w:rsidRDefault="002B4E95" w:rsidP="008D08DB">
      <w:pPr>
        <w:numPr>
          <w:ilvl w:val="0"/>
          <w:numId w:val="68"/>
        </w:numPr>
        <w:ind w:hanging="720"/>
        <w:jc w:val="both"/>
        <w:rPr>
          <w:sz w:val="22"/>
          <w:szCs w:val="22"/>
        </w:rPr>
      </w:pPr>
      <w:r w:rsidRPr="004C153E">
        <w:rPr>
          <w:sz w:val="22"/>
          <w:szCs w:val="22"/>
        </w:rPr>
        <w:t xml:space="preserve">Pediatric Grand Rounds, </w:t>
      </w:r>
      <w:smartTag w:uri="urn:schemas-microsoft-com:office:smarttags" w:element="PlaceType">
        <w:r w:rsidRPr="004C153E">
          <w:rPr>
            <w:sz w:val="22"/>
            <w:szCs w:val="22"/>
          </w:rPr>
          <w:t>University</w:t>
        </w:r>
      </w:smartTag>
      <w:r w:rsidRPr="004C153E">
        <w:rPr>
          <w:sz w:val="22"/>
          <w:szCs w:val="22"/>
        </w:rPr>
        <w:t xml:space="preserve"> of </w:t>
      </w:r>
      <w:smartTag w:uri="urn:schemas-microsoft-com:office:smarttags" w:element="PlaceName">
        <w:r w:rsidRPr="004C153E">
          <w:rPr>
            <w:sz w:val="22"/>
            <w:szCs w:val="22"/>
          </w:rPr>
          <w:t>New Mexico</w:t>
        </w:r>
      </w:smartTag>
      <w:r w:rsidRPr="004C153E">
        <w:rPr>
          <w:sz w:val="22"/>
          <w:szCs w:val="22"/>
        </w:rPr>
        <w:t xml:space="preserve"> </w:t>
      </w:r>
      <w:smartTag w:uri="urn:schemas-microsoft-com:office:smarttags" w:element="place">
        <w:smartTag w:uri="urn:schemas-microsoft-com:office:smarttags" w:element="PlaceType">
          <w:r w:rsidRPr="004C153E">
            <w:rPr>
              <w:sz w:val="22"/>
              <w:szCs w:val="22"/>
            </w:rPr>
            <w:t>School</w:t>
          </w:r>
        </w:smartTag>
        <w:r w:rsidRPr="004C153E">
          <w:rPr>
            <w:sz w:val="22"/>
            <w:szCs w:val="22"/>
          </w:rPr>
          <w:t xml:space="preserve"> of </w:t>
        </w:r>
        <w:smartTag w:uri="urn:schemas-microsoft-com:office:smarttags" w:element="PlaceName">
          <w:r w:rsidRPr="004C153E">
            <w:rPr>
              <w:sz w:val="22"/>
              <w:szCs w:val="22"/>
            </w:rPr>
            <w:t>Medicine</w:t>
          </w:r>
        </w:smartTag>
      </w:smartTag>
      <w:r w:rsidRPr="004C153E">
        <w:rPr>
          <w:sz w:val="22"/>
          <w:szCs w:val="22"/>
        </w:rPr>
        <w:t xml:space="preserve">, Department of Pediatrics.  "Nutritional Issues in Cystic Fibrosis/Vitamin E Deficiency," </w:t>
      </w:r>
      <w:smartTag w:uri="urn:schemas-microsoft-com:office:smarttags" w:element="place">
        <w:smartTag w:uri="urn:schemas-microsoft-com:office:smarttags" w:element="City">
          <w:r w:rsidRPr="004C153E">
            <w:rPr>
              <w:sz w:val="22"/>
              <w:szCs w:val="22"/>
            </w:rPr>
            <w:t>Albuquerque</w:t>
          </w:r>
        </w:smartTag>
        <w:r w:rsidRPr="004C153E">
          <w:rPr>
            <w:sz w:val="22"/>
            <w:szCs w:val="22"/>
          </w:rPr>
          <w:t xml:space="preserve">, </w:t>
        </w:r>
        <w:smartTag w:uri="urn:schemas-microsoft-com:office:smarttags" w:element="State">
          <w:r w:rsidRPr="004C153E">
            <w:rPr>
              <w:sz w:val="22"/>
              <w:szCs w:val="22"/>
            </w:rPr>
            <w:t>NM</w:t>
          </w:r>
        </w:smartTag>
      </w:smartTag>
      <w:r w:rsidRPr="004C153E">
        <w:rPr>
          <w:sz w:val="22"/>
          <w:szCs w:val="22"/>
        </w:rPr>
        <w:t xml:space="preserve">, March 28, 1991. </w:t>
      </w:r>
    </w:p>
    <w:p w14:paraId="2946E7F4" w14:textId="77777777" w:rsidR="00671D7C" w:rsidRDefault="00671D7C" w:rsidP="003B17B9">
      <w:pPr>
        <w:tabs>
          <w:tab w:val="num" w:pos="720"/>
        </w:tabs>
        <w:ind w:hanging="720"/>
        <w:jc w:val="both"/>
        <w:rPr>
          <w:sz w:val="22"/>
          <w:szCs w:val="22"/>
        </w:rPr>
      </w:pPr>
    </w:p>
    <w:p w14:paraId="203D3DCE" w14:textId="77777777" w:rsidR="002B4E95" w:rsidRDefault="002B4E95" w:rsidP="008D08DB">
      <w:pPr>
        <w:numPr>
          <w:ilvl w:val="0"/>
          <w:numId w:val="68"/>
        </w:numPr>
        <w:ind w:hanging="720"/>
        <w:jc w:val="both"/>
        <w:rPr>
          <w:sz w:val="22"/>
          <w:szCs w:val="22"/>
        </w:rPr>
      </w:pPr>
      <w:r w:rsidRPr="004C153E">
        <w:rPr>
          <w:sz w:val="22"/>
          <w:szCs w:val="22"/>
        </w:rPr>
        <w:t xml:space="preserve">Visiting Professor, Children's </w:t>
      </w:r>
      <w:smartTag w:uri="urn:schemas-microsoft-com:office:smarttags" w:element="PlaceType">
        <w:r w:rsidRPr="004C153E">
          <w:rPr>
            <w:sz w:val="22"/>
            <w:szCs w:val="22"/>
          </w:rPr>
          <w:t>Hospital</w:t>
        </w:r>
      </w:smartTag>
      <w:r w:rsidRPr="004C153E">
        <w:rPr>
          <w:sz w:val="22"/>
          <w:szCs w:val="22"/>
        </w:rPr>
        <w:t xml:space="preserve"> </w:t>
      </w:r>
      <w:smartTag w:uri="urn:schemas-microsoft-com:office:smarttags" w:element="PlaceName">
        <w:r w:rsidRPr="004C153E">
          <w:rPr>
            <w:sz w:val="22"/>
            <w:szCs w:val="22"/>
          </w:rPr>
          <w:t>Medical</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Cincinnati</w:t>
          </w:r>
        </w:smartTag>
        <w:r w:rsidRPr="004C153E">
          <w:rPr>
            <w:sz w:val="22"/>
            <w:szCs w:val="22"/>
          </w:rPr>
          <w:t xml:space="preserve">, </w:t>
        </w:r>
        <w:smartTag w:uri="urn:schemas-microsoft-com:office:smarttags" w:element="State">
          <w:r w:rsidRPr="004C153E">
            <w:rPr>
              <w:sz w:val="22"/>
              <w:szCs w:val="22"/>
            </w:rPr>
            <w:t>OH</w:t>
          </w:r>
        </w:smartTag>
      </w:smartTag>
      <w:r w:rsidRPr="004C153E">
        <w:rPr>
          <w:sz w:val="22"/>
          <w:szCs w:val="22"/>
        </w:rPr>
        <w:t xml:space="preserve">.  Grand Rounds </w:t>
      </w:r>
      <w:r w:rsidRPr="004C153E">
        <w:rPr>
          <w:sz w:val="22"/>
          <w:szCs w:val="22"/>
        </w:rPr>
        <w:noBreakHyphen/>
      </w:r>
      <w:r w:rsidRPr="004C153E">
        <w:rPr>
          <w:sz w:val="22"/>
          <w:szCs w:val="22"/>
        </w:rPr>
        <w:noBreakHyphen/>
        <w:t xml:space="preserve"> "The Coming of Age of Vitamin E," Research presentation </w:t>
      </w:r>
      <w:r w:rsidRPr="004C153E">
        <w:rPr>
          <w:sz w:val="22"/>
          <w:szCs w:val="22"/>
        </w:rPr>
        <w:noBreakHyphen/>
      </w:r>
      <w:r w:rsidRPr="004C153E">
        <w:rPr>
          <w:sz w:val="22"/>
          <w:szCs w:val="22"/>
        </w:rPr>
        <w:noBreakHyphen/>
        <w:t xml:space="preserve"> "Oxidative Liver Injury in Animal Models".  April 2</w:t>
      </w:r>
      <w:r w:rsidRPr="004C153E">
        <w:rPr>
          <w:sz w:val="22"/>
          <w:szCs w:val="22"/>
        </w:rPr>
        <w:noBreakHyphen/>
        <w:t>3, 1991.</w:t>
      </w:r>
    </w:p>
    <w:p w14:paraId="6878CA38" w14:textId="77777777" w:rsidR="00671D7C" w:rsidRDefault="00671D7C" w:rsidP="003B17B9">
      <w:pPr>
        <w:tabs>
          <w:tab w:val="num" w:pos="720"/>
        </w:tabs>
        <w:ind w:hanging="720"/>
        <w:jc w:val="both"/>
        <w:rPr>
          <w:sz w:val="22"/>
          <w:szCs w:val="22"/>
        </w:rPr>
      </w:pPr>
    </w:p>
    <w:p w14:paraId="7CF2C3FF" w14:textId="77777777" w:rsidR="002B4E95" w:rsidRDefault="002B4E95" w:rsidP="008D08DB">
      <w:pPr>
        <w:numPr>
          <w:ilvl w:val="0"/>
          <w:numId w:val="68"/>
        </w:numPr>
        <w:ind w:hanging="720"/>
        <w:jc w:val="both"/>
        <w:rPr>
          <w:sz w:val="22"/>
          <w:szCs w:val="22"/>
        </w:rPr>
      </w:pPr>
      <w:r w:rsidRPr="004C153E">
        <w:rPr>
          <w:sz w:val="22"/>
          <w:szCs w:val="22"/>
        </w:rPr>
        <w:t>Symposium at 1991 North American Cystic Fibrosis Conference, "Recognition and Management of CF</w:t>
      </w:r>
      <w:r w:rsidRPr="004C153E">
        <w:rPr>
          <w:sz w:val="22"/>
          <w:szCs w:val="22"/>
        </w:rPr>
        <w:noBreakHyphen/>
        <w:t xml:space="preserve">Associated Liver Disease".  </w:t>
      </w:r>
      <w:smartTag w:uri="urn:schemas-microsoft-com:office:smarttags" w:element="City">
        <w:smartTag w:uri="urn:schemas-microsoft-com:office:smarttags" w:element="place">
          <w:r w:rsidRPr="004C153E">
            <w:rPr>
              <w:sz w:val="22"/>
              <w:szCs w:val="22"/>
            </w:rPr>
            <w:t>Dallas</w:t>
          </w:r>
        </w:smartTag>
      </w:smartTag>
      <w:r w:rsidRPr="004C153E">
        <w:rPr>
          <w:sz w:val="22"/>
          <w:szCs w:val="22"/>
        </w:rPr>
        <w:t xml:space="preserve">, TX., October 3, 1991.  </w:t>
      </w:r>
    </w:p>
    <w:p w14:paraId="0855FEEF" w14:textId="77777777" w:rsidR="00671D7C" w:rsidRDefault="00671D7C" w:rsidP="003B17B9">
      <w:pPr>
        <w:tabs>
          <w:tab w:val="num" w:pos="720"/>
        </w:tabs>
        <w:ind w:hanging="720"/>
        <w:jc w:val="both"/>
        <w:rPr>
          <w:sz w:val="22"/>
          <w:szCs w:val="22"/>
        </w:rPr>
      </w:pPr>
    </w:p>
    <w:p w14:paraId="6621BC83" w14:textId="77777777" w:rsidR="002B4E95" w:rsidRDefault="002B4E95" w:rsidP="008D08DB">
      <w:pPr>
        <w:numPr>
          <w:ilvl w:val="0"/>
          <w:numId w:val="68"/>
        </w:numPr>
        <w:ind w:hanging="720"/>
        <w:jc w:val="both"/>
        <w:rPr>
          <w:sz w:val="22"/>
          <w:szCs w:val="22"/>
        </w:rPr>
      </w:pPr>
      <w:r w:rsidRPr="004C153E">
        <w:rPr>
          <w:sz w:val="22"/>
          <w:szCs w:val="22"/>
        </w:rPr>
        <w:t xml:space="preserve">Round table Discussion.  Moderator at 1991 </w:t>
      </w:r>
      <w:r w:rsidRPr="004C153E">
        <w:rPr>
          <w:i/>
          <w:sz w:val="22"/>
          <w:szCs w:val="22"/>
        </w:rPr>
        <w:t>North American Cystic Fibrosis Conference</w:t>
      </w:r>
      <w:r w:rsidRPr="004C153E">
        <w:rPr>
          <w:sz w:val="22"/>
          <w:szCs w:val="22"/>
        </w:rPr>
        <w:t xml:space="preserve">, </w:t>
      </w:r>
      <w:smartTag w:uri="urn:schemas-microsoft-com:office:smarttags" w:element="place">
        <w:smartTag w:uri="urn:schemas-microsoft-com:office:smarttags" w:element="City">
          <w:r w:rsidRPr="004C153E">
            <w:rPr>
              <w:sz w:val="22"/>
              <w:szCs w:val="22"/>
            </w:rPr>
            <w:t>Dallas</w:t>
          </w:r>
        </w:smartTag>
        <w:r w:rsidRPr="004C153E">
          <w:rPr>
            <w:sz w:val="22"/>
            <w:szCs w:val="22"/>
          </w:rPr>
          <w:t xml:space="preserve">, </w:t>
        </w:r>
        <w:smartTag w:uri="urn:schemas-microsoft-com:office:smarttags" w:element="State">
          <w:r w:rsidRPr="004C153E">
            <w:rPr>
              <w:sz w:val="22"/>
              <w:szCs w:val="22"/>
            </w:rPr>
            <w:t>TX</w:t>
          </w:r>
        </w:smartTag>
      </w:smartTag>
      <w:r w:rsidRPr="004C153E">
        <w:rPr>
          <w:sz w:val="22"/>
          <w:szCs w:val="22"/>
        </w:rPr>
        <w:t xml:space="preserve">, "Vitamin Therapy in Cystic Fibrosis", October 3, 1991.  </w:t>
      </w:r>
    </w:p>
    <w:p w14:paraId="3749D571" w14:textId="77777777" w:rsidR="00671D7C" w:rsidRDefault="00671D7C" w:rsidP="003B17B9">
      <w:pPr>
        <w:tabs>
          <w:tab w:val="num" w:pos="720"/>
        </w:tabs>
        <w:ind w:hanging="720"/>
        <w:jc w:val="both"/>
        <w:rPr>
          <w:sz w:val="22"/>
          <w:szCs w:val="22"/>
        </w:rPr>
      </w:pPr>
    </w:p>
    <w:p w14:paraId="268E2073" w14:textId="77777777" w:rsidR="002B4E95" w:rsidRDefault="002B4E95" w:rsidP="008D08DB">
      <w:pPr>
        <w:numPr>
          <w:ilvl w:val="0"/>
          <w:numId w:val="68"/>
        </w:numPr>
        <w:ind w:hanging="720"/>
        <w:jc w:val="both"/>
        <w:rPr>
          <w:sz w:val="22"/>
          <w:szCs w:val="22"/>
        </w:rPr>
      </w:pPr>
      <w:r w:rsidRPr="004C153E">
        <w:rPr>
          <w:sz w:val="22"/>
          <w:szCs w:val="22"/>
        </w:rPr>
        <w:t xml:space="preserve">Invited Lectures.  "Lipid Peroxidation in Cholestasis".  "Vitamin Deficiency and Substitution in Cholestasis".  </w:t>
      </w:r>
      <w:r w:rsidRPr="004C153E">
        <w:rPr>
          <w:i/>
          <w:sz w:val="22"/>
          <w:szCs w:val="22"/>
        </w:rPr>
        <w:t>Falk Symposium No. 63: Pediatric Cholestasis: Novel approaches to treatment</w:t>
      </w:r>
      <w:r w:rsidRPr="004C153E">
        <w:rPr>
          <w:sz w:val="22"/>
          <w:szCs w:val="22"/>
        </w:rPr>
        <w:t xml:space="preserve">.  </w:t>
      </w:r>
      <w:proofErr w:type="spellStart"/>
      <w:r w:rsidRPr="004C153E">
        <w:rPr>
          <w:sz w:val="22"/>
          <w:szCs w:val="22"/>
        </w:rPr>
        <w:t>Titisee</w:t>
      </w:r>
      <w:proofErr w:type="spellEnd"/>
      <w:r w:rsidRPr="004C153E">
        <w:rPr>
          <w:sz w:val="22"/>
          <w:szCs w:val="22"/>
        </w:rPr>
        <w:t xml:space="preserve">, </w:t>
      </w:r>
      <w:smartTag w:uri="urn:schemas-microsoft-com:office:smarttags" w:element="place">
        <w:smartTag w:uri="urn:schemas-microsoft-com:office:smarttags" w:element="country-region">
          <w:r w:rsidRPr="004C153E">
            <w:rPr>
              <w:sz w:val="22"/>
              <w:szCs w:val="22"/>
            </w:rPr>
            <w:t>Germany</w:t>
          </w:r>
        </w:smartTag>
      </w:smartTag>
      <w:r w:rsidRPr="004C153E">
        <w:rPr>
          <w:sz w:val="22"/>
          <w:szCs w:val="22"/>
        </w:rPr>
        <w:t>.  October 9</w:t>
      </w:r>
      <w:r w:rsidRPr="004C153E">
        <w:rPr>
          <w:sz w:val="22"/>
          <w:szCs w:val="22"/>
        </w:rPr>
        <w:noBreakHyphen/>
        <w:t>10, 1991.</w:t>
      </w:r>
    </w:p>
    <w:p w14:paraId="357FB1CC" w14:textId="77777777" w:rsidR="00671D7C" w:rsidRDefault="00671D7C" w:rsidP="003B17B9">
      <w:pPr>
        <w:tabs>
          <w:tab w:val="num" w:pos="720"/>
        </w:tabs>
        <w:ind w:hanging="720"/>
        <w:jc w:val="both"/>
        <w:rPr>
          <w:sz w:val="22"/>
          <w:szCs w:val="22"/>
        </w:rPr>
      </w:pPr>
    </w:p>
    <w:p w14:paraId="7ED4A6AA" w14:textId="77777777" w:rsidR="002B4E95" w:rsidRDefault="002B4E95" w:rsidP="008D08DB">
      <w:pPr>
        <w:numPr>
          <w:ilvl w:val="0"/>
          <w:numId w:val="68"/>
        </w:numPr>
        <w:ind w:hanging="720"/>
        <w:jc w:val="both"/>
        <w:rPr>
          <w:sz w:val="22"/>
          <w:szCs w:val="22"/>
        </w:rPr>
      </w:pPr>
      <w:r w:rsidRPr="004C153E">
        <w:rPr>
          <w:sz w:val="22"/>
          <w:szCs w:val="22"/>
        </w:rPr>
        <w:t xml:space="preserve">"Free radicals in cholestatic liver injury." </w:t>
      </w:r>
      <w:r w:rsidRPr="004C153E">
        <w:rPr>
          <w:i/>
          <w:sz w:val="22"/>
          <w:szCs w:val="22"/>
        </w:rPr>
        <w:t>Mead Johnson Neonatal Nutrition Research Symposium</w:t>
      </w:r>
      <w:r w:rsidRPr="004C153E">
        <w:rPr>
          <w:sz w:val="22"/>
          <w:szCs w:val="22"/>
        </w:rPr>
        <w:t xml:space="preserve">, Palm Springs, </w:t>
      </w:r>
      <w:smartTag w:uri="urn:schemas-microsoft-com:office:smarttags" w:element="place">
        <w:smartTag w:uri="urn:schemas-microsoft-com:office:smarttags" w:element="State">
          <w:r w:rsidRPr="004C153E">
            <w:rPr>
              <w:sz w:val="22"/>
              <w:szCs w:val="22"/>
            </w:rPr>
            <w:t>California</w:t>
          </w:r>
        </w:smartTag>
      </w:smartTag>
      <w:r w:rsidRPr="004C153E">
        <w:rPr>
          <w:sz w:val="22"/>
          <w:szCs w:val="22"/>
        </w:rPr>
        <w:t xml:space="preserve">, November 18, 1991. </w:t>
      </w:r>
    </w:p>
    <w:p w14:paraId="3F0AB381" w14:textId="77777777" w:rsidR="00671D7C" w:rsidRDefault="00671D7C" w:rsidP="003B17B9">
      <w:pPr>
        <w:tabs>
          <w:tab w:val="num" w:pos="720"/>
        </w:tabs>
        <w:ind w:hanging="720"/>
        <w:jc w:val="both"/>
        <w:rPr>
          <w:sz w:val="22"/>
          <w:szCs w:val="22"/>
        </w:rPr>
      </w:pPr>
    </w:p>
    <w:p w14:paraId="18953D7F" w14:textId="77777777" w:rsidR="002B4E95" w:rsidRDefault="002B4E95" w:rsidP="008D08DB">
      <w:pPr>
        <w:numPr>
          <w:ilvl w:val="0"/>
          <w:numId w:val="68"/>
        </w:numPr>
        <w:ind w:hanging="720"/>
        <w:jc w:val="both"/>
        <w:rPr>
          <w:sz w:val="22"/>
          <w:szCs w:val="22"/>
        </w:rPr>
      </w:pPr>
      <w:r w:rsidRPr="004C153E">
        <w:rPr>
          <w:sz w:val="22"/>
          <w:szCs w:val="22"/>
        </w:rPr>
        <w:t xml:space="preserve">Pediatric Grand Rounds, </w:t>
      </w:r>
      <w:smartTag w:uri="urn:schemas-microsoft-com:office:smarttags" w:element="place">
        <w:smartTag w:uri="urn:schemas-microsoft-com:office:smarttags" w:element="PlaceName">
          <w:r w:rsidRPr="004C153E">
            <w:rPr>
              <w:sz w:val="22"/>
              <w:szCs w:val="22"/>
            </w:rPr>
            <w:t>Johns</w:t>
          </w:r>
        </w:smartTag>
        <w:r w:rsidRPr="004C153E">
          <w:rPr>
            <w:sz w:val="22"/>
            <w:szCs w:val="22"/>
          </w:rPr>
          <w:t xml:space="preserve"> </w:t>
        </w:r>
        <w:smartTag w:uri="urn:schemas-microsoft-com:office:smarttags" w:element="PlaceName">
          <w:r w:rsidRPr="004C153E">
            <w:rPr>
              <w:sz w:val="22"/>
              <w:szCs w:val="22"/>
            </w:rPr>
            <w:t>Hopkins</w:t>
          </w:r>
        </w:smartTag>
        <w:r w:rsidRPr="004C153E">
          <w:rPr>
            <w:sz w:val="22"/>
            <w:szCs w:val="22"/>
          </w:rPr>
          <w:t xml:space="preserve"> </w:t>
        </w:r>
        <w:smartTag w:uri="urn:schemas-microsoft-com:office:smarttags" w:element="PlaceType">
          <w:r w:rsidRPr="004C153E">
            <w:rPr>
              <w:sz w:val="22"/>
              <w:szCs w:val="22"/>
            </w:rPr>
            <w:t>University</w:t>
          </w:r>
        </w:smartTag>
        <w:r w:rsidRPr="004C153E">
          <w:rPr>
            <w:sz w:val="22"/>
            <w:szCs w:val="22"/>
          </w:rPr>
          <w:t xml:space="preserve"> </w:t>
        </w:r>
        <w:smartTag w:uri="urn:schemas-microsoft-com:office:smarttags" w:element="PlaceType">
          <w:r w:rsidRPr="004C153E">
            <w:rPr>
              <w:sz w:val="22"/>
              <w:szCs w:val="22"/>
            </w:rPr>
            <w:t>School</w:t>
          </w:r>
        </w:smartTag>
      </w:smartTag>
      <w:r w:rsidRPr="004C153E">
        <w:rPr>
          <w:sz w:val="22"/>
          <w:szCs w:val="22"/>
        </w:rPr>
        <w:t xml:space="preserve"> of Medicine, Department of Pediatrics.  "The Coming of Age of Vitamin E".  December 4, 1991, </w:t>
      </w:r>
      <w:smartTag w:uri="urn:schemas-microsoft-com:office:smarttags" w:element="place">
        <w:smartTag w:uri="urn:schemas-microsoft-com:office:smarttags" w:element="City">
          <w:r w:rsidRPr="004C153E">
            <w:rPr>
              <w:sz w:val="22"/>
              <w:szCs w:val="22"/>
            </w:rPr>
            <w:t>Baltimore</w:t>
          </w:r>
        </w:smartTag>
        <w:r w:rsidRPr="004C153E">
          <w:rPr>
            <w:sz w:val="22"/>
            <w:szCs w:val="22"/>
          </w:rPr>
          <w:t xml:space="preserve">, </w:t>
        </w:r>
        <w:smartTag w:uri="urn:schemas-microsoft-com:office:smarttags" w:element="State">
          <w:r w:rsidRPr="004C153E">
            <w:rPr>
              <w:sz w:val="22"/>
              <w:szCs w:val="22"/>
            </w:rPr>
            <w:t>MD.</w:t>
          </w:r>
        </w:smartTag>
      </w:smartTag>
    </w:p>
    <w:p w14:paraId="3064FE9D" w14:textId="77777777" w:rsidR="00671D7C" w:rsidRDefault="00671D7C" w:rsidP="003B17B9">
      <w:pPr>
        <w:tabs>
          <w:tab w:val="num" w:pos="720"/>
        </w:tabs>
        <w:ind w:hanging="720"/>
        <w:jc w:val="both"/>
        <w:rPr>
          <w:sz w:val="22"/>
          <w:szCs w:val="22"/>
        </w:rPr>
      </w:pPr>
    </w:p>
    <w:p w14:paraId="2D889FD5" w14:textId="77777777" w:rsidR="002B4E95" w:rsidRDefault="002B4E95" w:rsidP="008D08DB">
      <w:pPr>
        <w:numPr>
          <w:ilvl w:val="0"/>
          <w:numId w:val="68"/>
        </w:numPr>
        <w:ind w:hanging="720"/>
        <w:jc w:val="both"/>
        <w:rPr>
          <w:sz w:val="22"/>
          <w:szCs w:val="22"/>
        </w:rPr>
      </w:pPr>
      <w:smartTag w:uri="urn:schemas-microsoft-com:office:smarttags" w:element="place">
        <w:smartTag w:uri="urn:schemas-microsoft-com:office:smarttags" w:element="PlaceName">
          <w:r w:rsidRPr="004C153E">
            <w:rPr>
              <w:sz w:val="22"/>
              <w:szCs w:val="22"/>
            </w:rPr>
            <w:t>Mead</w:t>
          </w:r>
        </w:smartTag>
        <w:r w:rsidRPr="004C153E">
          <w:rPr>
            <w:sz w:val="22"/>
            <w:szCs w:val="22"/>
          </w:rPr>
          <w:t xml:space="preserve"> </w:t>
        </w:r>
        <w:smartTag w:uri="urn:schemas-microsoft-com:office:smarttags" w:element="PlaceName">
          <w:r w:rsidRPr="004C153E">
            <w:rPr>
              <w:sz w:val="22"/>
              <w:szCs w:val="22"/>
            </w:rPr>
            <w:t>Johnson</w:t>
          </w:r>
        </w:smartTag>
        <w:r w:rsidRPr="004C153E">
          <w:rPr>
            <w:sz w:val="22"/>
            <w:szCs w:val="22"/>
          </w:rPr>
          <w:t xml:space="preserve"> </w:t>
        </w:r>
        <w:smartTag w:uri="urn:schemas-microsoft-com:office:smarttags" w:element="PlaceName">
          <w:r w:rsidRPr="004C153E">
            <w:rPr>
              <w:sz w:val="22"/>
              <w:szCs w:val="22"/>
            </w:rPr>
            <w:t>Research</w:t>
          </w:r>
        </w:smartTag>
        <w:r w:rsidRPr="004C153E">
          <w:rPr>
            <w:sz w:val="22"/>
            <w:szCs w:val="22"/>
          </w:rPr>
          <w:t xml:space="preserve"> </w:t>
        </w:r>
        <w:smartTag w:uri="urn:schemas-microsoft-com:office:smarttags" w:element="PlaceType">
          <w:r w:rsidRPr="004C153E">
            <w:rPr>
              <w:sz w:val="22"/>
              <w:szCs w:val="22"/>
            </w:rPr>
            <w:t>Center</w:t>
          </w:r>
        </w:smartTag>
      </w:smartTag>
      <w:r w:rsidRPr="004C153E">
        <w:rPr>
          <w:sz w:val="22"/>
          <w:szCs w:val="22"/>
        </w:rPr>
        <w:t xml:space="preserve"> Seminar.  "Lipid peroxidation and free radical hepatic injury in cholestasis </w:t>
      </w:r>
      <w:r w:rsidRPr="004C153E">
        <w:rPr>
          <w:sz w:val="22"/>
          <w:szCs w:val="22"/>
        </w:rPr>
        <w:noBreakHyphen/>
        <w:t xml:space="preserve"> modification by antioxidants".  </w:t>
      </w:r>
      <w:smartTag w:uri="urn:schemas-microsoft-com:office:smarttags" w:element="place">
        <w:smartTag w:uri="urn:schemas-microsoft-com:office:smarttags" w:element="City">
          <w:r w:rsidRPr="004C153E">
            <w:rPr>
              <w:sz w:val="22"/>
              <w:szCs w:val="22"/>
            </w:rPr>
            <w:t>Evansville</w:t>
          </w:r>
        </w:smartTag>
        <w:r w:rsidRPr="004C153E">
          <w:rPr>
            <w:sz w:val="22"/>
            <w:szCs w:val="22"/>
          </w:rPr>
          <w:t xml:space="preserve">, </w:t>
        </w:r>
        <w:smartTag w:uri="urn:schemas-microsoft-com:office:smarttags" w:element="State">
          <w:r w:rsidRPr="004C153E">
            <w:rPr>
              <w:sz w:val="22"/>
              <w:szCs w:val="22"/>
            </w:rPr>
            <w:t>IN</w:t>
          </w:r>
        </w:smartTag>
      </w:smartTag>
      <w:r w:rsidRPr="004C153E">
        <w:rPr>
          <w:sz w:val="22"/>
          <w:szCs w:val="22"/>
        </w:rPr>
        <w:t xml:space="preserve">, April 21, 1992. </w:t>
      </w:r>
    </w:p>
    <w:p w14:paraId="6D687D33" w14:textId="77777777" w:rsidR="00671D7C" w:rsidRDefault="00671D7C" w:rsidP="003B17B9">
      <w:pPr>
        <w:tabs>
          <w:tab w:val="num" w:pos="720"/>
        </w:tabs>
        <w:ind w:hanging="720"/>
        <w:jc w:val="both"/>
        <w:rPr>
          <w:sz w:val="22"/>
          <w:szCs w:val="22"/>
        </w:rPr>
      </w:pPr>
    </w:p>
    <w:p w14:paraId="5C981106" w14:textId="77777777" w:rsidR="002B4E95" w:rsidRDefault="002B4E95" w:rsidP="008D08DB">
      <w:pPr>
        <w:numPr>
          <w:ilvl w:val="0"/>
          <w:numId w:val="68"/>
        </w:numPr>
        <w:ind w:hanging="720"/>
        <w:jc w:val="both"/>
        <w:rPr>
          <w:sz w:val="22"/>
          <w:szCs w:val="22"/>
        </w:rPr>
      </w:pPr>
      <w:r w:rsidRPr="004C153E">
        <w:rPr>
          <w:sz w:val="22"/>
          <w:szCs w:val="22"/>
        </w:rPr>
        <w:t>Invited speaker, Lectures: "Hepatic Failure", "Mitochondrial Disorders of the Liver", and "Nutritional concerns in the Pre</w:t>
      </w:r>
      <w:r w:rsidRPr="004C153E">
        <w:rPr>
          <w:sz w:val="22"/>
          <w:szCs w:val="22"/>
        </w:rPr>
        <w:noBreakHyphen/>
        <w:t xml:space="preserve">Liver Transplantation Patient". </w:t>
      </w:r>
      <w:r w:rsidRPr="004C153E">
        <w:rPr>
          <w:i/>
          <w:sz w:val="22"/>
          <w:szCs w:val="22"/>
        </w:rPr>
        <w:t>"Pediatric Hepatology and Liver Transplantation."</w:t>
      </w:r>
      <w:r w:rsidRPr="004C153E">
        <w:rPr>
          <w:sz w:val="22"/>
          <w:szCs w:val="22"/>
        </w:rPr>
        <w:t xml:space="preserve">  </w:t>
      </w:r>
      <w:r w:rsidRPr="004C153E">
        <w:rPr>
          <w:i/>
          <w:sz w:val="22"/>
          <w:szCs w:val="22"/>
        </w:rPr>
        <w:t>Institute for Pediatric Medical Education Conference</w:t>
      </w:r>
      <w:r w:rsidRPr="004C153E">
        <w:rPr>
          <w:sz w:val="22"/>
          <w:szCs w:val="22"/>
        </w:rPr>
        <w:t xml:space="preserve">.  </w:t>
      </w:r>
      <w:smartTag w:uri="urn:schemas-microsoft-com:office:smarttags" w:element="place">
        <w:smartTag w:uri="urn:schemas-microsoft-com:office:smarttags" w:element="City">
          <w:r w:rsidRPr="004C153E">
            <w:rPr>
              <w:sz w:val="22"/>
              <w:szCs w:val="22"/>
            </w:rPr>
            <w:t>Aspen</w:t>
          </w:r>
        </w:smartTag>
        <w:r w:rsidRPr="004C153E">
          <w:rPr>
            <w:sz w:val="22"/>
            <w:szCs w:val="22"/>
          </w:rPr>
          <w:t xml:space="preserve">, </w:t>
        </w:r>
        <w:smartTag w:uri="urn:schemas-microsoft-com:office:smarttags" w:element="State">
          <w:r w:rsidRPr="004C153E">
            <w:rPr>
              <w:sz w:val="22"/>
              <w:szCs w:val="22"/>
            </w:rPr>
            <w:t>Colorado</w:t>
          </w:r>
        </w:smartTag>
      </w:smartTag>
      <w:r w:rsidRPr="004C153E">
        <w:rPr>
          <w:sz w:val="22"/>
          <w:szCs w:val="22"/>
        </w:rPr>
        <w:t>, July 27</w:t>
      </w:r>
      <w:r w:rsidRPr="004C153E">
        <w:rPr>
          <w:sz w:val="22"/>
          <w:szCs w:val="22"/>
        </w:rPr>
        <w:noBreakHyphen/>
        <w:t xml:space="preserve">31, 1992. </w:t>
      </w:r>
    </w:p>
    <w:p w14:paraId="50D20AFD" w14:textId="77777777" w:rsidR="00671D7C" w:rsidRDefault="00671D7C" w:rsidP="003B17B9">
      <w:pPr>
        <w:tabs>
          <w:tab w:val="num" w:pos="720"/>
        </w:tabs>
        <w:ind w:hanging="720"/>
        <w:jc w:val="both"/>
        <w:rPr>
          <w:sz w:val="22"/>
          <w:szCs w:val="22"/>
        </w:rPr>
      </w:pPr>
    </w:p>
    <w:p w14:paraId="24FC76C3" w14:textId="77777777" w:rsidR="002B4E95" w:rsidRDefault="002B4E95" w:rsidP="008D08DB">
      <w:pPr>
        <w:numPr>
          <w:ilvl w:val="0"/>
          <w:numId w:val="68"/>
        </w:numPr>
        <w:ind w:hanging="720"/>
        <w:jc w:val="both"/>
        <w:rPr>
          <w:sz w:val="22"/>
          <w:szCs w:val="22"/>
        </w:rPr>
      </w:pPr>
      <w:r w:rsidRPr="004C153E">
        <w:rPr>
          <w:sz w:val="22"/>
          <w:szCs w:val="22"/>
        </w:rPr>
        <w:t xml:space="preserve">Invited Lecture.  "Mechanisms of hepatic copper toxicity". IN: </w:t>
      </w:r>
      <w:r w:rsidRPr="004C153E">
        <w:rPr>
          <w:i/>
          <w:sz w:val="22"/>
          <w:szCs w:val="22"/>
        </w:rPr>
        <w:t>Metals and the Liver</w:t>
      </w:r>
      <w:r w:rsidRPr="004C153E">
        <w:rPr>
          <w:sz w:val="22"/>
          <w:szCs w:val="22"/>
        </w:rPr>
        <w:t xml:space="preserve"> Symposium at 27th Annual Meeting of European Association for the Study of the Liver, </w:t>
      </w:r>
      <w:smartTag w:uri="urn:schemas-microsoft-com:office:smarttags" w:element="place">
        <w:smartTag w:uri="urn:schemas-microsoft-com:office:smarttags" w:element="City">
          <w:r w:rsidRPr="004C153E">
            <w:rPr>
              <w:sz w:val="22"/>
              <w:szCs w:val="22"/>
            </w:rPr>
            <w:t>Vienna</w:t>
          </w:r>
        </w:smartTag>
        <w:r w:rsidRPr="004C153E">
          <w:rPr>
            <w:sz w:val="22"/>
            <w:szCs w:val="22"/>
          </w:rPr>
          <w:t xml:space="preserve">, </w:t>
        </w:r>
        <w:smartTag w:uri="urn:schemas-microsoft-com:office:smarttags" w:element="country-region">
          <w:r w:rsidRPr="004C153E">
            <w:rPr>
              <w:sz w:val="22"/>
              <w:szCs w:val="22"/>
            </w:rPr>
            <w:t>Austria</w:t>
          </w:r>
        </w:smartTag>
      </w:smartTag>
      <w:r w:rsidRPr="004C153E">
        <w:rPr>
          <w:sz w:val="22"/>
          <w:szCs w:val="22"/>
        </w:rPr>
        <w:t xml:space="preserve">, August 26, 1992, </w:t>
      </w:r>
    </w:p>
    <w:p w14:paraId="0464CB12" w14:textId="77777777" w:rsidR="00671D7C" w:rsidRDefault="00671D7C" w:rsidP="003B17B9">
      <w:pPr>
        <w:tabs>
          <w:tab w:val="num" w:pos="720"/>
        </w:tabs>
        <w:ind w:hanging="720"/>
        <w:jc w:val="both"/>
        <w:rPr>
          <w:sz w:val="22"/>
          <w:szCs w:val="22"/>
        </w:rPr>
      </w:pPr>
    </w:p>
    <w:p w14:paraId="29CF15CE" w14:textId="77777777" w:rsidR="002B4E95" w:rsidRDefault="002B4E95" w:rsidP="008D08DB">
      <w:pPr>
        <w:numPr>
          <w:ilvl w:val="0"/>
          <w:numId w:val="68"/>
        </w:numPr>
        <w:ind w:hanging="720"/>
        <w:jc w:val="both"/>
        <w:rPr>
          <w:sz w:val="22"/>
          <w:szCs w:val="22"/>
        </w:rPr>
      </w:pPr>
      <w:r w:rsidRPr="004C153E">
        <w:rPr>
          <w:sz w:val="22"/>
          <w:szCs w:val="22"/>
        </w:rPr>
        <w:t xml:space="preserve">Invited Lectures.  "Role of Endoscopy in Cystic Fibrosis", "Vitamin and Mineral Supplementation", Sixth North American Cystic Fibrosis Conference.  </w:t>
      </w:r>
      <w:smartTag w:uri="urn:schemas-microsoft-com:office:smarttags" w:element="place">
        <w:smartTag w:uri="urn:schemas-microsoft-com:office:smarttags" w:element="City">
          <w:r w:rsidRPr="004C153E">
            <w:rPr>
              <w:sz w:val="22"/>
              <w:szCs w:val="22"/>
            </w:rPr>
            <w:t>Washington</w:t>
          </w:r>
        </w:smartTag>
        <w:r w:rsidRPr="004C153E">
          <w:rPr>
            <w:sz w:val="22"/>
            <w:szCs w:val="22"/>
          </w:rPr>
          <w:t xml:space="preserve">, </w:t>
        </w:r>
        <w:smartTag w:uri="urn:schemas-microsoft-com:office:smarttags" w:element="State">
          <w:r w:rsidRPr="004C153E">
            <w:rPr>
              <w:sz w:val="22"/>
              <w:szCs w:val="22"/>
            </w:rPr>
            <w:t>DC</w:t>
          </w:r>
        </w:smartTag>
      </w:smartTag>
      <w:r w:rsidRPr="004C153E">
        <w:rPr>
          <w:sz w:val="22"/>
          <w:szCs w:val="22"/>
        </w:rPr>
        <w:t xml:space="preserve">.  October 16-17, 1992. </w:t>
      </w:r>
    </w:p>
    <w:p w14:paraId="08845662" w14:textId="77777777" w:rsidR="00671D7C" w:rsidRDefault="00671D7C" w:rsidP="003B17B9">
      <w:pPr>
        <w:tabs>
          <w:tab w:val="num" w:pos="720"/>
        </w:tabs>
        <w:ind w:hanging="720"/>
        <w:jc w:val="both"/>
        <w:rPr>
          <w:sz w:val="22"/>
          <w:szCs w:val="22"/>
        </w:rPr>
      </w:pPr>
    </w:p>
    <w:p w14:paraId="57F29935" w14:textId="77777777" w:rsidR="002B4E95" w:rsidRDefault="002B4E95" w:rsidP="008D08DB">
      <w:pPr>
        <w:numPr>
          <w:ilvl w:val="0"/>
          <w:numId w:val="68"/>
        </w:numPr>
        <w:ind w:hanging="720"/>
        <w:jc w:val="both"/>
        <w:rPr>
          <w:sz w:val="22"/>
          <w:szCs w:val="22"/>
        </w:rPr>
      </w:pPr>
      <w:r w:rsidRPr="004C153E">
        <w:rPr>
          <w:sz w:val="22"/>
          <w:szCs w:val="22"/>
        </w:rPr>
        <w:t xml:space="preserve">Invited Lecture.  "Alterations in Vitamin Metabolism and Its Consequences in Cholestatic Liver Disease". </w:t>
      </w:r>
      <w:r w:rsidRPr="004C153E">
        <w:rPr>
          <w:i/>
          <w:sz w:val="22"/>
          <w:szCs w:val="22"/>
        </w:rPr>
        <w:t>American Association for the Study of Liver Diseases Postgraduate Course</w:t>
      </w:r>
      <w:r w:rsidRPr="004C153E">
        <w:rPr>
          <w:sz w:val="22"/>
          <w:szCs w:val="22"/>
        </w:rPr>
        <w:t xml:space="preserve">, "Newer Aspects on Alcohol, Nutrition and Hepatic Encephalopathy".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 November 1, 1992.</w:t>
      </w:r>
    </w:p>
    <w:p w14:paraId="10EC7B85" w14:textId="77777777" w:rsidR="00406178" w:rsidRDefault="00406178" w:rsidP="003B17B9">
      <w:pPr>
        <w:tabs>
          <w:tab w:val="num" w:pos="720"/>
        </w:tabs>
        <w:ind w:hanging="720"/>
        <w:jc w:val="both"/>
        <w:rPr>
          <w:sz w:val="22"/>
          <w:szCs w:val="22"/>
        </w:rPr>
      </w:pPr>
    </w:p>
    <w:p w14:paraId="5B4B5B0E" w14:textId="77777777" w:rsidR="002B4E95" w:rsidRDefault="002B4E95" w:rsidP="008D08DB">
      <w:pPr>
        <w:numPr>
          <w:ilvl w:val="0"/>
          <w:numId w:val="68"/>
        </w:numPr>
        <w:ind w:hanging="720"/>
        <w:jc w:val="both"/>
        <w:rPr>
          <w:sz w:val="22"/>
          <w:szCs w:val="22"/>
        </w:rPr>
      </w:pPr>
      <w:r w:rsidRPr="00406178">
        <w:rPr>
          <w:sz w:val="22"/>
          <w:szCs w:val="22"/>
        </w:rPr>
        <w:lastRenderedPageBreak/>
        <w:t>Meet</w:t>
      </w:r>
      <w:r w:rsidRPr="00406178">
        <w:rPr>
          <w:sz w:val="22"/>
          <w:szCs w:val="22"/>
        </w:rPr>
        <w:noBreakHyphen/>
        <w:t>The</w:t>
      </w:r>
      <w:r w:rsidRPr="00406178">
        <w:rPr>
          <w:sz w:val="22"/>
          <w:szCs w:val="22"/>
        </w:rPr>
        <w:noBreakHyphen/>
        <w:t xml:space="preserve">Professor Luncheon.  "Pediatric Liver Disease".  </w:t>
      </w:r>
      <w:r w:rsidRPr="00406178">
        <w:rPr>
          <w:i/>
          <w:sz w:val="22"/>
          <w:szCs w:val="22"/>
        </w:rPr>
        <w:t>American Association for the Study of Liver Diseases Annual Meeting</w:t>
      </w:r>
      <w:r w:rsidRPr="00406178">
        <w:rPr>
          <w:sz w:val="22"/>
          <w:szCs w:val="22"/>
        </w:rPr>
        <w:t xml:space="preserve">, </w:t>
      </w:r>
      <w:smartTag w:uri="urn:schemas-microsoft-com:office:smarttags" w:element="place">
        <w:smartTag w:uri="urn:schemas-microsoft-com:office:smarttags" w:element="City">
          <w:r w:rsidRPr="00406178">
            <w:rPr>
              <w:sz w:val="22"/>
              <w:szCs w:val="22"/>
            </w:rPr>
            <w:t>Chicago</w:t>
          </w:r>
        </w:smartTag>
        <w:r w:rsidRPr="00406178">
          <w:rPr>
            <w:sz w:val="22"/>
            <w:szCs w:val="22"/>
          </w:rPr>
          <w:t xml:space="preserve">, </w:t>
        </w:r>
        <w:smartTag w:uri="urn:schemas-microsoft-com:office:smarttags" w:element="State">
          <w:r w:rsidRPr="00406178">
            <w:rPr>
              <w:sz w:val="22"/>
              <w:szCs w:val="22"/>
            </w:rPr>
            <w:t>IL</w:t>
          </w:r>
        </w:smartTag>
      </w:smartTag>
      <w:r w:rsidRPr="00406178">
        <w:rPr>
          <w:sz w:val="22"/>
          <w:szCs w:val="22"/>
        </w:rPr>
        <w:t>, November 1, 1992.</w:t>
      </w:r>
    </w:p>
    <w:p w14:paraId="74F11BB3" w14:textId="77777777" w:rsidR="00364CE7" w:rsidRDefault="00364CE7" w:rsidP="003B17B9">
      <w:pPr>
        <w:tabs>
          <w:tab w:val="num" w:pos="720"/>
        </w:tabs>
        <w:ind w:hanging="720"/>
        <w:jc w:val="both"/>
        <w:rPr>
          <w:sz w:val="22"/>
          <w:szCs w:val="22"/>
        </w:rPr>
      </w:pPr>
    </w:p>
    <w:p w14:paraId="60C08648" w14:textId="77777777" w:rsidR="002B4E95" w:rsidRDefault="002B4E95" w:rsidP="008D08DB">
      <w:pPr>
        <w:numPr>
          <w:ilvl w:val="0"/>
          <w:numId w:val="68"/>
        </w:numPr>
        <w:ind w:hanging="720"/>
        <w:jc w:val="both"/>
        <w:rPr>
          <w:sz w:val="22"/>
          <w:szCs w:val="22"/>
        </w:rPr>
      </w:pPr>
      <w:r w:rsidRPr="00406178">
        <w:rPr>
          <w:sz w:val="22"/>
          <w:szCs w:val="22"/>
        </w:rPr>
        <w:t xml:space="preserve">Invited Participant.  "Micronutrient Deficiencies in Cystic Fibrosis". </w:t>
      </w:r>
      <w:r w:rsidRPr="00406178">
        <w:rPr>
          <w:i/>
          <w:sz w:val="22"/>
          <w:szCs w:val="22"/>
        </w:rPr>
        <w:t>NIDDK/Cystic Fibrosis Foundation Workshop on Nutrition in Cystic Fibrosis</w:t>
      </w:r>
      <w:r w:rsidRPr="004C153E">
        <w:rPr>
          <w:i/>
          <w:sz w:val="22"/>
          <w:szCs w:val="22"/>
        </w:rPr>
        <w:t xml:space="preserve">.  </w:t>
      </w:r>
      <w:r w:rsidRPr="004C153E">
        <w:rPr>
          <w:sz w:val="22"/>
          <w:szCs w:val="22"/>
        </w:rPr>
        <w:t xml:space="preserve"> </w:t>
      </w:r>
      <w:smartTag w:uri="urn:schemas-microsoft-com:office:smarttags" w:element="place">
        <w:smartTag w:uri="urn:schemas-microsoft-com:office:smarttags" w:element="City">
          <w:r w:rsidRPr="004C153E">
            <w:rPr>
              <w:sz w:val="22"/>
              <w:szCs w:val="22"/>
            </w:rPr>
            <w:t>Chevy Chase</w:t>
          </w:r>
        </w:smartTag>
        <w:r w:rsidRPr="004C153E">
          <w:rPr>
            <w:sz w:val="22"/>
            <w:szCs w:val="22"/>
          </w:rPr>
          <w:t xml:space="preserve">, </w:t>
        </w:r>
        <w:smartTag w:uri="urn:schemas-microsoft-com:office:smarttags" w:element="State">
          <w:r w:rsidRPr="004C153E">
            <w:rPr>
              <w:sz w:val="22"/>
              <w:szCs w:val="22"/>
            </w:rPr>
            <w:t>MD.</w:t>
          </w:r>
        </w:smartTag>
      </w:smartTag>
      <w:r w:rsidRPr="004C153E">
        <w:rPr>
          <w:sz w:val="22"/>
          <w:szCs w:val="22"/>
        </w:rPr>
        <w:t xml:space="preserve">  January 11</w:t>
      </w:r>
      <w:r w:rsidRPr="004C153E">
        <w:rPr>
          <w:sz w:val="22"/>
          <w:szCs w:val="22"/>
        </w:rPr>
        <w:noBreakHyphen/>
        <w:t>13, 1993.</w:t>
      </w:r>
    </w:p>
    <w:p w14:paraId="54EC537E" w14:textId="77777777" w:rsidR="00364CE7" w:rsidRDefault="00364CE7" w:rsidP="003B17B9">
      <w:pPr>
        <w:tabs>
          <w:tab w:val="num" w:pos="720"/>
        </w:tabs>
        <w:ind w:hanging="720"/>
        <w:jc w:val="both"/>
        <w:rPr>
          <w:sz w:val="22"/>
          <w:szCs w:val="22"/>
        </w:rPr>
      </w:pPr>
    </w:p>
    <w:p w14:paraId="094BF2BA" w14:textId="77777777" w:rsidR="002B4E95" w:rsidRDefault="002B4E95" w:rsidP="008D08DB">
      <w:pPr>
        <w:numPr>
          <w:ilvl w:val="0"/>
          <w:numId w:val="68"/>
        </w:numPr>
        <w:ind w:hanging="720"/>
        <w:jc w:val="both"/>
        <w:rPr>
          <w:sz w:val="22"/>
          <w:szCs w:val="22"/>
        </w:rPr>
      </w:pPr>
      <w:r w:rsidRPr="004C153E">
        <w:rPr>
          <w:sz w:val="22"/>
          <w:szCs w:val="22"/>
        </w:rPr>
        <w:t xml:space="preserve">Glaxo Visiting Professor in Pediatric Gastroenterology and Nutrition.  Lectures:  "Free radical mechanisms in the pathogenesis of cholestasis".  "Vitamin E deficiency in Man".  </w:t>
      </w:r>
      <w:smartTag w:uri="urn:schemas-microsoft-com:office:smarttags" w:element="State">
        <w:r w:rsidRPr="004C153E">
          <w:rPr>
            <w:sz w:val="22"/>
            <w:szCs w:val="22"/>
          </w:rPr>
          <w:t>Texas</w:t>
        </w:r>
      </w:smartTag>
      <w:r w:rsidRPr="004C153E">
        <w:rPr>
          <w:sz w:val="22"/>
          <w:szCs w:val="22"/>
        </w:rPr>
        <w:t xml:space="preserve"> Children's Hospital, </w:t>
      </w:r>
      <w:smartTag w:uri="urn:schemas-microsoft-com:office:smarttags" w:element="PlaceName">
        <w:r w:rsidRPr="004C153E">
          <w:rPr>
            <w:sz w:val="22"/>
            <w:szCs w:val="22"/>
          </w:rPr>
          <w:t>Baylor</w:t>
        </w:r>
      </w:smartTag>
      <w:r w:rsidRPr="004C153E">
        <w:rPr>
          <w:sz w:val="22"/>
          <w:szCs w:val="22"/>
        </w:rPr>
        <w:t xml:space="preserve"> </w:t>
      </w:r>
      <w:smartTag w:uri="urn:schemas-microsoft-com:office:smarttags" w:element="PlaceType">
        <w:r w:rsidRPr="004C153E">
          <w:rPr>
            <w:sz w:val="22"/>
            <w:szCs w:val="22"/>
          </w:rPr>
          <w:t>University</w:t>
        </w:r>
      </w:smartTag>
      <w:r w:rsidRPr="004C153E">
        <w:rPr>
          <w:sz w:val="22"/>
          <w:szCs w:val="22"/>
        </w:rPr>
        <w:t xml:space="preserve"> </w:t>
      </w:r>
      <w:smartTag w:uri="urn:schemas-microsoft-com:office:smarttags" w:element="PlaceType">
        <w:r w:rsidRPr="004C153E">
          <w:rPr>
            <w:sz w:val="22"/>
            <w:szCs w:val="22"/>
          </w:rPr>
          <w:t>School</w:t>
        </w:r>
      </w:smartTag>
      <w:r w:rsidRPr="004C153E">
        <w:rPr>
          <w:sz w:val="22"/>
          <w:szCs w:val="22"/>
        </w:rPr>
        <w:t xml:space="preserve"> of Medicine, </w:t>
      </w:r>
      <w:smartTag w:uri="urn:schemas-microsoft-com:office:smarttags" w:element="City">
        <w:smartTag w:uri="urn:schemas-microsoft-com:office:smarttags" w:element="place">
          <w:r w:rsidRPr="004C153E">
            <w:rPr>
              <w:sz w:val="22"/>
              <w:szCs w:val="22"/>
            </w:rPr>
            <w:t>Houston</w:t>
          </w:r>
        </w:smartTag>
      </w:smartTag>
      <w:r w:rsidRPr="004C153E">
        <w:rPr>
          <w:sz w:val="22"/>
          <w:szCs w:val="22"/>
        </w:rPr>
        <w:t>, TX., April 12</w:t>
      </w:r>
      <w:r w:rsidRPr="004C153E">
        <w:rPr>
          <w:sz w:val="22"/>
          <w:szCs w:val="22"/>
        </w:rPr>
        <w:noBreakHyphen/>
        <w:t>14, 1993.</w:t>
      </w:r>
    </w:p>
    <w:p w14:paraId="41AB76E7" w14:textId="77777777" w:rsidR="00364CE7" w:rsidRDefault="00364CE7" w:rsidP="003B17B9">
      <w:pPr>
        <w:tabs>
          <w:tab w:val="num" w:pos="720"/>
        </w:tabs>
        <w:ind w:hanging="720"/>
        <w:jc w:val="both"/>
        <w:rPr>
          <w:sz w:val="22"/>
          <w:szCs w:val="22"/>
        </w:rPr>
      </w:pPr>
    </w:p>
    <w:p w14:paraId="69FD51A2" w14:textId="77777777" w:rsidR="002B4E95" w:rsidRDefault="002B4E95" w:rsidP="008D08DB">
      <w:pPr>
        <w:numPr>
          <w:ilvl w:val="0"/>
          <w:numId w:val="68"/>
        </w:numPr>
        <w:ind w:hanging="720"/>
        <w:jc w:val="both"/>
        <w:rPr>
          <w:sz w:val="22"/>
          <w:szCs w:val="22"/>
        </w:rPr>
      </w:pPr>
      <w:r w:rsidRPr="004C153E">
        <w:rPr>
          <w:sz w:val="22"/>
          <w:szCs w:val="22"/>
        </w:rPr>
        <w:t xml:space="preserve">Pediatric Grand Rounds, </w:t>
      </w:r>
      <w:r w:rsidR="009328DA">
        <w:rPr>
          <w:sz w:val="22"/>
          <w:szCs w:val="22"/>
        </w:rPr>
        <w:t>Children’s Hospital Colorado</w:t>
      </w:r>
      <w:r w:rsidRPr="004C153E">
        <w:rPr>
          <w:sz w:val="22"/>
          <w:szCs w:val="22"/>
        </w:rPr>
        <w:t>, Denver, CO.  "Vitamin E: Uses and abuses in Pediatrics", April 23, 1993.</w:t>
      </w:r>
    </w:p>
    <w:p w14:paraId="3631AC43" w14:textId="77777777" w:rsidR="00364CE7" w:rsidRDefault="00364CE7" w:rsidP="003B17B9">
      <w:pPr>
        <w:tabs>
          <w:tab w:val="num" w:pos="720"/>
        </w:tabs>
        <w:ind w:hanging="720"/>
        <w:jc w:val="both"/>
        <w:rPr>
          <w:sz w:val="22"/>
          <w:szCs w:val="22"/>
        </w:rPr>
      </w:pPr>
    </w:p>
    <w:p w14:paraId="2AAA5C36" w14:textId="4B897316" w:rsidR="002B4E95" w:rsidRDefault="002B4E95" w:rsidP="008D08DB">
      <w:pPr>
        <w:numPr>
          <w:ilvl w:val="0"/>
          <w:numId w:val="68"/>
        </w:numPr>
        <w:ind w:hanging="720"/>
        <w:jc w:val="both"/>
        <w:rPr>
          <w:sz w:val="22"/>
          <w:szCs w:val="22"/>
        </w:rPr>
      </w:pPr>
      <w:r w:rsidRPr="004C153E">
        <w:rPr>
          <w:sz w:val="22"/>
          <w:szCs w:val="22"/>
        </w:rPr>
        <w:t xml:space="preserve">Invited Lecture.  "Free Radical Injury, Glutathione Deficiency, and Lipid Peroxidation in TPN-Cholestasis" IN: </w:t>
      </w:r>
      <w:r w:rsidR="008337DF" w:rsidRPr="004C153E">
        <w:rPr>
          <w:i/>
          <w:sz w:val="22"/>
          <w:szCs w:val="22"/>
        </w:rPr>
        <w:t>Twenty-Five</w:t>
      </w:r>
      <w:r w:rsidRPr="004C153E">
        <w:rPr>
          <w:i/>
          <w:sz w:val="22"/>
          <w:szCs w:val="22"/>
        </w:rPr>
        <w:t xml:space="preserve"> Years of Total Parenteral Nutrition in the Infant: A Symposium on TPN-Associated Cholestasis</w:t>
      </w:r>
      <w:r w:rsidRPr="004C153E">
        <w:rPr>
          <w:sz w:val="22"/>
          <w:szCs w:val="22"/>
        </w:rPr>
        <w:t xml:space="preserve">. Children's </w:t>
      </w:r>
      <w:smartTag w:uri="urn:schemas-microsoft-com:office:smarttags" w:element="PlaceName">
        <w:r w:rsidRPr="004C153E">
          <w:rPr>
            <w:sz w:val="22"/>
            <w:szCs w:val="22"/>
          </w:rPr>
          <w:t>Memorial</w:t>
        </w:r>
      </w:smartTag>
      <w:r w:rsidRPr="004C153E">
        <w:rPr>
          <w:sz w:val="22"/>
          <w:szCs w:val="22"/>
        </w:rPr>
        <w:t xml:space="preserve"> </w:t>
      </w:r>
      <w:smartTag w:uri="urn:schemas-microsoft-com:office:smarttags" w:element="PlaceType">
        <w:r w:rsidRPr="004C153E">
          <w:rPr>
            <w:sz w:val="22"/>
            <w:szCs w:val="22"/>
          </w:rPr>
          <w:t>Hospital</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 June 18-19, 1993.</w:t>
      </w:r>
    </w:p>
    <w:p w14:paraId="64A03D3C" w14:textId="77777777" w:rsidR="00364CE7" w:rsidRDefault="00364CE7" w:rsidP="003B17B9">
      <w:pPr>
        <w:tabs>
          <w:tab w:val="num" w:pos="720"/>
        </w:tabs>
        <w:ind w:hanging="720"/>
        <w:jc w:val="both"/>
        <w:rPr>
          <w:sz w:val="22"/>
          <w:szCs w:val="22"/>
        </w:rPr>
      </w:pPr>
    </w:p>
    <w:p w14:paraId="725A1AC8" w14:textId="77777777" w:rsidR="002B4E95" w:rsidRDefault="002B4E95" w:rsidP="008D08DB">
      <w:pPr>
        <w:numPr>
          <w:ilvl w:val="0"/>
          <w:numId w:val="68"/>
        </w:numPr>
        <w:ind w:hanging="720"/>
        <w:jc w:val="both"/>
        <w:rPr>
          <w:sz w:val="22"/>
          <w:szCs w:val="22"/>
        </w:rPr>
      </w:pPr>
      <w:r w:rsidRPr="004C153E">
        <w:rPr>
          <w:sz w:val="22"/>
          <w:szCs w:val="22"/>
        </w:rPr>
        <w:t>Invited speaker.  "Children's liver problems - Advances in treatment".</w:t>
      </w:r>
      <w:r w:rsidRPr="004C153E">
        <w:rPr>
          <w:i/>
          <w:sz w:val="22"/>
          <w:szCs w:val="22"/>
        </w:rPr>
        <w:t xml:space="preserve"> Digestive Diseases Symposium, </w:t>
      </w:r>
      <w:smartTag w:uri="urn:schemas-microsoft-com:office:smarttags" w:element="PlaceType">
        <w:r w:rsidRPr="004C153E">
          <w:rPr>
            <w:i/>
            <w:sz w:val="22"/>
            <w:szCs w:val="22"/>
          </w:rPr>
          <w:t>Mt.</w:t>
        </w:r>
      </w:smartTag>
      <w:r w:rsidRPr="004C153E">
        <w:rPr>
          <w:i/>
          <w:sz w:val="22"/>
          <w:szCs w:val="22"/>
        </w:rPr>
        <w:t xml:space="preserve"> </w:t>
      </w:r>
      <w:smartTag w:uri="urn:schemas-microsoft-com:office:smarttags" w:element="PlaceName">
        <w:r w:rsidRPr="004C153E">
          <w:rPr>
            <w:i/>
            <w:sz w:val="22"/>
            <w:szCs w:val="22"/>
          </w:rPr>
          <w:t>Sinai</w:t>
        </w:r>
      </w:smartTag>
      <w:r w:rsidRPr="004C153E">
        <w:rPr>
          <w:i/>
          <w:sz w:val="22"/>
          <w:szCs w:val="22"/>
        </w:rPr>
        <w:t xml:space="preserve"> Health Care System</w:t>
      </w:r>
      <w:r w:rsidRPr="004C153E">
        <w:rPr>
          <w:sz w:val="22"/>
          <w:szCs w:val="22"/>
        </w:rPr>
        <w:t xml:space="preserve">, </w:t>
      </w:r>
      <w:smartTag w:uri="urn:schemas-microsoft-com:office:smarttags" w:element="place">
        <w:smartTag w:uri="urn:schemas-microsoft-com:office:smarttags" w:element="City">
          <w:r w:rsidRPr="004C153E">
            <w:rPr>
              <w:sz w:val="22"/>
              <w:szCs w:val="22"/>
            </w:rPr>
            <w:t>Cleveland</w:t>
          </w:r>
        </w:smartTag>
        <w:r w:rsidRPr="004C153E">
          <w:rPr>
            <w:sz w:val="22"/>
            <w:szCs w:val="22"/>
          </w:rPr>
          <w:t xml:space="preserve">, </w:t>
        </w:r>
        <w:smartTag w:uri="urn:schemas-microsoft-com:office:smarttags" w:element="State">
          <w:r w:rsidRPr="004C153E">
            <w:rPr>
              <w:sz w:val="22"/>
              <w:szCs w:val="22"/>
            </w:rPr>
            <w:t>Ohio</w:t>
          </w:r>
        </w:smartTag>
      </w:smartTag>
      <w:r w:rsidRPr="004C153E">
        <w:rPr>
          <w:sz w:val="22"/>
          <w:szCs w:val="22"/>
        </w:rPr>
        <w:t>, September 8, 1993.</w:t>
      </w:r>
    </w:p>
    <w:p w14:paraId="05C271C1" w14:textId="77777777" w:rsidR="00364CE7" w:rsidRDefault="00364CE7" w:rsidP="003B17B9">
      <w:pPr>
        <w:tabs>
          <w:tab w:val="num" w:pos="720"/>
        </w:tabs>
        <w:ind w:hanging="720"/>
        <w:jc w:val="both"/>
        <w:rPr>
          <w:sz w:val="22"/>
          <w:szCs w:val="22"/>
        </w:rPr>
      </w:pPr>
    </w:p>
    <w:p w14:paraId="0F92BFC6" w14:textId="77777777" w:rsidR="002B4E95" w:rsidRDefault="002B4E95" w:rsidP="008D08DB">
      <w:pPr>
        <w:numPr>
          <w:ilvl w:val="0"/>
          <w:numId w:val="68"/>
        </w:numPr>
        <w:ind w:hanging="720"/>
        <w:jc w:val="both"/>
        <w:rPr>
          <w:sz w:val="22"/>
          <w:szCs w:val="22"/>
        </w:rPr>
      </w:pPr>
      <w:r w:rsidRPr="004C153E">
        <w:rPr>
          <w:sz w:val="22"/>
          <w:szCs w:val="22"/>
        </w:rPr>
        <w:t xml:space="preserve">Invited speaker.  "The role of breast feeding in cystic fibrosis". </w:t>
      </w:r>
      <w:r w:rsidRPr="004C153E">
        <w:rPr>
          <w:i/>
          <w:sz w:val="22"/>
          <w:szCs w:val="22"/>
        </w:rPr>
        <w:t xml:space="preserve"> Human Milk Banking Association of </w:t>
      </w:r>
      <w:smartTag w:uri="urn:schemas-microsoft-com:office:smarttags" w:element="place">
        <w:r w:rsidRPr="004C153E">
          <w:rPr>
            <w:i/>
            <w:sz w:val="22"/>
            <w:szCs w:val="22"/>
          </w:rPr>
          <w:t>North America</w:t>
        </w:r>
      </w:smartTag>
      <w:r w:rsidRPr="004C153E">
        <w:rPr>
          <w:i/>
          <w:sz w:val="22"/>
          <w:szCs w:val="22"/>
        </w:rPr>
        <w:t xml:space="preserve">, Ninth Annual Conference. </w:t>
      </w:r>
      <w:r w:rsidRPr="004C153E">
        <w:rPr>
          <w:sz w:val="22"/>
          <w:szCs w:val="22"/>
        </w:rPr>
        <w:t xml:space="preserve">September 17, 1993,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Colorado</w:t>
          </w:r>
        </w:smartTag>
      </w:smartTag>
      <w:r w:rsidRPr="004C153E">
        <w:rPr>
          <w:sz w:val="22"/>
          <w:szCs w:val="22"/>
        </w:rPr>
        <w:t>.</w:t>
      </w:r>
    </w:p>
    <w:p w14:paraId="0BD3CD6C" w14:textId="77777777" w:rsidR="00364CE7" w:rsidRDefault="00364CE7" w:rsidP="003B17B9">
      <w:pPr>
        <w:tabs>
          <w:tab w:val="num" w:pos="720"/>
        </w:tabs>
        <w:ind w:hanging="720"/>
        <w:jc w:val="both"/>
        <w:rPr>
          <w:sz w:val="22"/>
          <w:szCs w:val="22"/>
        </w:rPr>
      </w:pPr>
    </w:p>
    <w:p w14:paraId="577C6E71" w14:textId="77777777" w:rsidR="00D23545" w:rsidRDefault="002B4E95" w:rsidP="008D08DB">
      <w:pPr>
        <w:numPr>
          <w:ilvl w:val="0"/>
          <w:numId w:val="68"/>
        </w:numPr>
        <w:ind w:hanging="720"/>
        <w:jc w:val="both"/>
        <w:rPr>
          <w:sz w:val="22"/>
          <w:szCs w:val="22"/>
        </w:rPr>
      </w:pPr>
      <w:r w:rsidRPr="004C153E">
        <w:rPr>
          <w:sz w:val="22"/>
          <w:szCs w:val="22"/>
        </w:rPr>
        <w:t xml:space="preserve">Pediatric Grand Rounds, "Mitochondrial hepatopathies - a new classification of liver diseases", Research Conference, "Lipid peroxidation, glutathione and TPN liver disease".  </w:t>
      </w:r>
      <w:smartTag w:uri="urn:schemas-microsoft-com:office:smarttags" w:element="PlaceType">
        <w:r w:rsidRPr="004C153E">
          <w:rPr>
            <w:sz w:val="22"/>
            <w:szCs w:val="22"/>
          </w:rPr>
          <w:t>University</w:t>
        </w:r>
      </w:smartTag>
      <w:r w:rsidRPr="004C153E">
        <w:rPr>
          <w:sz w:val="22"/>
          <w:szCs w:val="22"/>
        </w:rPr>
        <w:t xml:space="preserve"> of </w:t>
      </w:r>
      <w:smartTag w:uri="urn:schemas-microsoft-com:office:smarttags" w:element="PlaceName">
        <w:r w:rsidRPr="004C153E">
          <w:rPr>
            <w:sz w:val="22"/>
            <w:szCs w:val="22"/>
          </w:rPr>
          <w:t>Minnesota</w:t>
        </w:r>
      </w:smartTag>
      <w:r w:rsidRPr="004C153E">
        <w:rPr>
          <w:sz w:val="22"/>
          <w:szCs w:val="22"/>
        </w:rPr>
        <w:t xml:space="preserve"> </w:t>
      </w:r>
      <w:smartTag w:uri="urn:schemas-microsoft-com:office:smarttags" w:element="place">
        <w:smartTag w:uri="urn:schemas-microsoft-com:office:smarttags" w:element="PlaceType">
          <w:r w:rsidRPr="004C153E">
            <w:rPr>
              <w:sz w:val="22"/>
              <w:szCs w:val="22"/>
            </w:rPr>
            <w:t>School</w:t>
          </w:r>
        </w:smartTag>
        <w:r w:rsidRPr="004C153E">
          <w:rPr>
            <w:sz w:val="22"/>
            <w:szCs w:val="22"/>
          </w:rPr>
          <w:t xml:space="preserve"> of </w:t>
        </w:r>
        <w:smartTag w:uri="urn:schemas-microsoft-com:office:smarttags" w:element="PlaceName">
          <w:r w:rsidRPr="004C153E">
            <w:rPr>
              <w:sz w:val="22"/>
              <w:szCs w:val="22"/>
            </w:rPr>
            <w:t>Medicine</w:t>
          </w:r>
        </w:smartTag>
      </w:smartTag>
      <w:r w:rsidRPr="004C153E">
        <w:rPr>
          <w:sz w:val="22"/>
          <w:szCs w:val="22"/>
        </w:rPr>
        <w:t xml:space="preserve">, Department of Pediatrics. October 6, 1993, </w:t>
      </w:r>
      <w:smartTag w:uri="urn:schemas-microsoft-com:office:smarttags" w:element="place">
        <w:smartTag w:uri="urn:schemas-microsoft-com:office:smarttags" w:element="City">
          <w:r w:rsidRPr="004C153E">
            <w:rPr>
              <w:sz w:val="22"/>
              <w:szCs w:val="22"/>
            </w:rPr>
            <w:t>Minneapolis</w:t>
          </w:r>
        </w:smartTag>
        <w:r w:rsidRPr="004C153E">
          <w:rPr>
            <w:sz w:val="22"/>
            <w:szCs w:val="22"/>
          </w:rPr>
          <w:t xml:space="preserve">, </w:t>
        </w:r>
        <w:smartTag w:uri="urn:schemas-microsoft-com:office:smarttags" w:element="State">
          <w:r w:rsidRPr="004C153E">
            <w:rPr>
              <w:sz w:val="22"/>
              <w:szCs w:val="22"/>
            </w:rPr>
            <w:t>MN</w:t>
          </w:r>
        </w:smartTag>
      </w:smartTag>
    </w:p>
    <w:p w14:paraId="5BA5C675" w14:textId="77777777" w:rsidR="00364CE7" w:rsidRDefault="00364CE7" w:rsidP="003B17B9">
      <w:pPr>
        <w:tabs>
          <w:tab w:val="num" w:pos="720"/>
        </w:tabs>
        <w:ind w:hanging="720"/>
        <w:jc w:val="both"/>
        <w:rPr>
          <w:sz w:val="22"/>
          <w:szCs w:val="22"/>
        </w:rPr>
      </w:pPr>
    </w:p>
    <w:p w14:paraId="01BB5571" w14:textId="77777777" w:rsidR="002B4E95" w:rsidRDefault="002B4E95" w:rsidP="008D08DB">
      <w:pPr>
        <w:numPr>
          <w:ilvl w:val="0"/>
          <w:numId w:val="68"/>
        </w:numPr>
        <w:ind w:hanging="720"/>
        <w:jc w:val="both"/>
        <w:rPr>
          <w:sz w:val="22"/>
          <w:szCs w:val="22"/>
        </w:rPr>
      </w:pPr>
      <w:r w:rsidRPr="004C153E">
        <w:rPr>
          <w:sz w:val="22"/>
          <w:szCs w:val="22"/>
        </w:rPr>
        <w:t>Invited Speaker: "Fat soluble-vitamins: Deficiencies and beyond</w:t>
      </w:r>
      <w:r w:rsidRPr="004C153E">
        <w:rPr>
          <w:i/>
          <w:sz w:val="22"/>
          <w:szCs w:val="22"/>
        </w:rPr>
        <w:t xml:space="preserve">". </w:t>
      </w:r>
      <w:smartTag w:uri="urn:schemas-microsoft-com:office:smarttags" w:element="State">
        <w:r w:rsidRPr="004C153E">
          <w:rPr>
            <w:i/>
            <w:sz w:val="22"/>
            <w:szCs w:val="22"/>
          </w:rPr>
          <w:t>Minnesota</w:t>
        </w:r>
      </w:smartTag>
      <w:r w:rsidRPr="004C153E">
        <w:rPr>
          <w:i/>
          <w:sz w:val="22"/>
          <w:szCs w:val="22"/>
        </w:rPr>
        <w:t xml:space="preserve"> Chapter of American Society for Parenteral and Enteral Nutrition, Annual Fall Meeting</w:t>
      </w:r>
      <w:r w:rsidRPr="004C153E">
        <w:rPr>
          <w:sz w:val="22"/>
          <w:szCs w:val="22"/>
        </w:rPr>
        <w:t xml:space="preserve">, October 8, 1993, Mayo Clinic, </w:t>
      </w:r>
      <w:smartTag w:uri="urn:schemas-microsoft-com:office:smarttags" w:element="place">
        <w:smartTag w:uri="urn:schemas-microsoft-com:office:smarttags" w:element="City">
          <w:r w:rsidRPr="004C153E">
            <w:rPr>
              <w:sz w:val="22"/>
              <w:szCs w:val="22"/>
            </w:rPr>
            <w:t>Rochester</w:t>
          </w:r>
        </w:smartTag>
        <w:r w:rsidRPr="004C153E">
          <w:rPr>
            <w:sz w:val="22"/>
            <w:szCs w:val="22"/>
          </w:rPr>
          <w:t xml:space="preserve">, </w:t>
        </w:r>
        <w:smartTag w:uri="urn:schemas-microsoft-com:office:smarttags" w:element="State">
          <w:r w:rsidRPr="004C153E">
            <w:rPr>
              <w:sz w:val="22"/>
              <w:szCs w:val="22"/>
            </w:rPr>
            <w:t>MN</w:t>
          </w:r>
        </w:smartTag>
      </w:smartTag>
      <w:r w:rsidR="00D23545">
        <w:rPr>
          <w:sz w:val="22"/>
          <w:szCs w:val="22"/>
        </w:rPr>
        <w:t>.</w:t>
      </w:r>
    </w:p>
    <w:p w14:paraId="0AC988DA" w14:textId="77777777" w:rsidR="00364CE7" w:rsidRDefault="00364CE7" w:rsidP="003B17B9">
      <w:pPr>
        <w:tabs>
          <w:tab w:val="num" w:pos="720"/>
        </w:tabs>
        <w:ind w:hanging="720"/>
        <w:jc w:val="both"/>
        <w:rPr>
          <w:sz w:val="22"/>
          <w:szCs w:val="22"/>
        </w:rPr>
      </w:pPr>
    </w:p>
    <w:p w14:paraId="7093BA88" w14:textId="77777777" w:rsidR="002B4E95" w:rsidRDefault="006A3D74" w:rsidP="008D08DB">
      <w:pPr>
        <w:numPr>
          <w:ilvl w:val="0"/>
          <w:numId w:val="68"/>
        </w:numPr>
        <w:ind w:hanging="720"/>
        <w:jc w:val="both"/>
        <w:rPr>
          <w:sz w:val="22"/>
          <w:szCs w:val="22"/>
        </w:rPr>
      </w:pPr>
      <w:r w:rsidRPr="004C153E">
        <w:rPr>
          <w:sz w:val="22"/>
          <w:szCs w:val="22"/>
        </w:rPr>
        <w:t>Po</w:t>
      </w:r>
      <w:r w:rsidR="00D23545">
        <w:rPr>
          <w:sz w:val="22"/>
          <w:szCs w:val="22"/>
        </w:rPr>
        <w:t xml:space="preserve">ster Review Session Moderator. </w:t>
      </w:r>
      <w:r w:rsidRPr="004C153E">
        <w:rPr>
          <w:sz w:val="22"/>
          <w:szCs w:val="22"/>
        </w:rPr>
        <w:t xml:space="preserve">"CF/Pancreas/Nutrition" and "Liver-Clinical" posters.  </w:t>
      </w:r>
      <w:r w:rsidRPr="00D23545">
        <w:rPr>
          <w:sz w:val="22"/>
          <w:szCs w:val="22"/>
        </w:rPr>
        <w:t xml:space="preserve">NASPGN 7th Annual Meeting, Nov.  5, 1993, </w:t>
      </w:r>
      <w:smartTag w:uri="urn:schemas-microsoft-com:office:smarttags" w:element="place">
        <w:smartTag w:uri="urn:schemas-microsoft-com:office:smarttags" w:element="City">
          <w:r w:rsidRPr="00D23545">
            <w:rPr>
              <w:sz w:val="22"/>
              <w:szCs w:val="22"/>
            </w:rPr>
            <w:t>Chicago</w:t>
          </w:r>
        </w:smartTag>
        <w:r w:rsidRPr="00D23545">
          <w:rPr>
            <w:sz w:val="22"/>
            <w:szCs w:val="22"/>
          </w:rPr>
          <w:t>, </w:t>
        </w:r>
        <w:smartTag w:uri="urn:schemas-microsoft-com:office:smarttags" w:element="State">
          <w:r w:rsidRPr="00D23545">
            <w:rPr>
              <w:sz w:val="22"/>
              <w:szCs w:val="22"/>
            </w:rPr>
            <w:t>IL</w:t>
          </w:r>
        </w:smartTag>
      </w:smartTag>
      <w:r w:rsidRPr="00D23545">
        <w:rPr>
          <w:sz w:val="22"/>
          <w:szCs w:val="22"/>
        </w:rPr>
        <w:t>.</w:t>
      </w:r>
    </w:p>
    <w:p w14:paraId="6E67F219" w14:textId="77777777" w:rsidR="00364CE7" w:rsidRDefault="00364CE7" w:rsidP="003B17B9">
      <w:pPr>
        <w:tabs>
          <w:tab w:val="num" w:pos="720"/>
        </w:tabs>
        <w:ind w:hanging="720"/>
        <w:jc w:val="both"/>
        <w:rPr>
          <w:sz w:val="22"/>
          <w:szCs w:val="22"/>
        </w:rPr>
      </w:pPr>
    </w:p>
    <w:p w14:paraId="24BF9FFF" w14:textId="77777777" w:rsidR="002B4E95" w:rsidRDefault="002B4E95" w:rsidP="008D08DB">
      <w:pPr>
        <w:numPr>
          <w:ilvl w:val="0"/>
          <w:numId w:val="68"/>
        </w:numPr>
        <w:ind w:hanging="720"/>
        <w:jc w:val="both"/>
        <w:rPr>
          <w:sz w:val="22"/>
          <w:szCs w:val="22"/>
        </w:rPr>
      </w:pPr>
      <w:r w:rsidRPr="00D23545">
        <w:rPr>
          <w:sz w:val="22"/>
          <w:szCs w:val="22"/>
        </w:rPr>
        <w:t xml:space="preserve">Chairman, Symposium on "Micronutrients in Cystic Fibrosis", Lecture: "Vitamins A and E in CF".  </w:t>
      </w:r>
      <w:r w:rsidRPr="00D23545">
        <w:rPr>
          <w:i/>
          <w:sz w:val="22"/>
          <w:szCs w:val="22"/>
        </w:rPr>
        <w:t>Seventh Annual North American Cystic Fibrosis Conference</w:t>
      </w:r>
      <w:r w:rsidRPr="00D23545">
        <w:rPr>
          <w:sz w:val="22"/>
          <w:szCs w:val="22"/>
        </w:rPr>
        <w:t xml:space="preserve">, October 16, 1993, </w:t>
      </w:r>
      <w:smartTag w:uri="urn:schemas-microsoft-com:office:smarttags" w:element="place">
        <w:smartTag w:uri="urn:schemas-microsoft-com:office:smarttags" w:element="City">
          <w:r w:rsidRPr="00D23545">
            <w:rPr>
              <w:sz w:val="22"/>
              <w:szCs w:val="22"/>
            </w:rPr>
            <w:t>Dallas</w:t>
          </w:r>
        </w:smartTag>
        <w:r w:rsidRPr="00D23545">
          <w:rPr>
            <w:sz w:val="22"/>
            <w:szCs w:val="22"/>
          </w:rPr>
          <w:t xml:space="preserve">, </w:t>
        </w:r>
        <w:smartTag w:uri="urn:schemas-microsoft-com:office:smarttags" w:element="State">
          <w:r w:rsidRPr="00D23545">
            <w:rPr>
              <w:sz w:val="22"/>
              <w:szCs w:val="22"/>
            </w:rPr>
            <w:t>TX</w:t>
          </w:r>
        </w:smartTag>
      </w:smartTag>
      <w:r w:rsidRPr="00D23545">
        <w:rPr>
          <w:sz w:val="22"/>
          <w:szCs w:val="22"/>
        </w:rPr>
        <w:t>.</w:t>
      </w:r>
    </w:p>
    <w:p w14:paraId="6669B74D" w14:textId="77777777" w:rsidR="00364CE7" w:rsidRDefault="00364CE7" w:rsidP="003B17B9">
      <w:pPr>
        <w:tabs>
          <w:tab w:val="num" w:pos="720"/>
        </w:tabs>
        <w:ind w:hanging="720"/>
        <w:jc w:val="both"/>
        <w:rPr>
          <w:sz w:val="22"/>
          <w:szCs w:val="22"/>
        </w:rPr>
      </w:pPr>
    </w:p>
    <w:p w14:paraId="00A9F19F" w14:textId="77777777" w:rsidR="002B4E95" w:rsidRDefault="002B4E95" w:rsidP="008D08DB">
      <w:pPr>
        <w:numPr>
          <w:ilvl w:val="0"/>
          <w:numId w:val="68"/>
        </w:numPr>
        <w:ind w:hanging="720"/>
        <w:jc w:val="both"/>
        <w:rPr>
          <w:sz w:val="22"/>
          <w:szCs w:val="22"/>
        </w:rPr>
      </w:pPr>
      <w:smartTag w:uri="urn:schemas-microsoft-com:office:smarttags" w:element="PlaceName">
        <w:r w:rsidRPr="00D23545">
          <w:rPr>
            <w:sz w:val="22"/>
            <w:szCs w:val="22"/>
          </w:rPr>
          <w:t>Ralph</w:t>
        </w:r>
      </w:smartTag>
      <w:r w:rsidRPr="00D23545">
        <w:rPr>
          <w:sz w:val="22"/>
          <w:szCs w:val="22"/>
        </w:rPr>
        <w:t xml:space="preserve"> </w:t>
      </w:r>
      <w:smartTag w:uri="urn:schemas-microsoft-com:office:smarttags" w:element="PlaceName">
        <w:r w:rsidRPr="00D23545">
          <w:rPr>
            <w:sz w:val="22"/>
            <w:szCs w:val="22"/>
          </w:rPr>
          <w:t>Plateau</w:t>
        </w:r>
      </w:smartTag>
      <w:r w:rsidRPr="00D23545">
        <w:rPr>
          <w:sz w:val="22"/>
          <w:szCs w:val="22"/>
        </w:rPr>
        <w:t xml:space="preserve"> Visiting Professor, </w:t>
      </w:r>
      <w:smartTag w:uri="urn:schemas-microsoft-com:office:smarttags" w:element="place">
        <w:smartTag w:uri="urn:schemas-microsoft-com:office:smarttags" w:element="PlaceName">
          <w:r w:rsidRPr="00D23545">
            <w:rPr>
              <w:sz w:val="22"/>
              <w:szCs w:val="22"/>
            </w:rPr>
            <w:t>Tulane</w:t>
          </w:r>
        </w:smartTag>
        <w:r w:rsidRPr="00D23545">
          <w:rPr>
            <w:sz w:val="22"/>
            <w:szCs w:val="22"/>
          </w:rPr>
          <w:t xml:space="preserve"> </w:t>
        </w:r>
        <w:smartTag w:uri="urn:schemas-microsoft-com:office:smarttags" w:element="PlaceType">
          <w:r w:rsidRPr="00D23545">
            <w:rPr>
              <w:sz w:val="22"/>
              <w:szCs w:val="22"/>
            </w:rPr>
            <w:t>University</w:t>
          </w:r>
        </w:smartTag>
        <w:r w:rsidRPr="00D23545">
          <w:rPr>
            <w:sz w:val="22"/>
            <w:szCs w:val="22"/>
          </w:rPr>
          <w:t xml:space="preserve"> </w:t>
        </w:r>
        <w:smartTag w:uri="urn:schemas-microsoft-com:office:smarttags" w:element="PlaceName">
          <w:r w:rsidRPr="00D23545">
            <w:rPr>
              <w:sz w:val="22"/>
              <w:szCs w:val="22"/>
            </w:rPr>
            <w:t>Medical</w:t>
          </w:r>
        </w:smartTag>
        <w:r w:rsidRPr="00D23545">
          <w:rPr>
            <w:sz w:val="22"/>
            <w:szCs w:val="22"/>
          </w:rPr>
          <w:t xml:space="preserve"> </w:t>
        </w:r>
        <w:smartTag w:uri="urn:schemas-microsoft-com:office:smarttags" w:element="PlaceType">
          <w:r w:rsidRPr="00D23545">
            <w:rPr>
              <w:sz w:val="22"/>
              <w:szCs w:val="22"/>
            </w:rPr>
            <w:t>Center</w:t>
          </w:r>
        </w:smartTag>
      </w:smartTag>
      <w:r w:rsidRPr="00D23545">
        <w:rPr>
          <w:sz w:val="22"/>
          <w:szCs w:val="22"/>
        </w:rPr>
        <w:t>, Department of Pediatrics.  Grand Rounds: "Advances in the treatment of pediatric liver disease". Housestaff lecture: "Fat-soluble</w:t>
      </w:r>
      <w:r w:rsidRPr="004C153E">
        <w:rPr>
          <w:sz w:val="22"/>
          <w:szCs w:val="22"/>
        </w:rPr>
        <w:t xml:space="preserve"> vitamin deficiencies". Research lecture: "Oxidant hepatic injury in pediatric liver disease", December 1-3, 1993, </w:t>
      </w:r>
      <w:smartTag w:uri="urn:schemas-microsoft-com:office:smarttags" w:element="place">
        <w:smartTag w:uri="urn:schemas-microsoft-com:office:smarttags" w:element="City">
          <w:r w:rsidRPr="004C153E">
            <w:rPr>
              <w:sz w:val="22"/>
              <w:szCs w:val="22"/>
            </w:rPr>
            <w:t>New Orleans</w:t>
          </w:r>
        </w:smartTag>
        <w:r w:rsidRPr="004C153E">
          <w:rPr>
            <w:sz w:val="22"/>
            <w:szCs w:val="22"/>
          </w:rPr>
          <w:t xml:space="preserve">, </w:t>
        </w:r>
        <w:smartTag w:uri="urn:schemas-microsoft-com:office:smarttags" w:element="State">
          <w:r w:rsidRPr="004C153E">
            <w:rPr>
              <w:sz w:val="22"/>
              <w:szCs w:val="22"/>
            </w:rPr>
            <w:t>LA.</w:t>
          </w:r>
        </w:smartTag>
      </w:smartTag>
      <w:r w:rsidRPr="004C153E">
        <w:rPr>
          <w:sz w:val="22"/>
          <w:szCs w:val="22"/>
        </w:rPr>
        <w:t xml:space="preserve"> </w:t>
      </w:r>
    </w:p>
    <w:p w14:paraId="12A722C7" w14:textId="77777777" w:rsidR="00364CE7" w:rsidRDefault="00364CE7" w:rsidP="003B17B9">
      <w:pPr>
        <w:tabs>
          <w:tab w:val="num" w:pos="720"/>
        </w:tabs>
        <w:ind w:hanging="720"/>
        <w:jc w:val="both"/>
        <w:rPr>
          <w:sz w:val="22"/>
          <w:szCs w:val="22"/>
        </w:rPr>
      </w:pPr>
    </w:p>
    <w:p w14:paraId="30EDE0BF" w14:textId="77777777" w:rsidR="002B4E95" w:rsidRDefault="002B4E95" w:rsidP="008D08DB">
      <w:pPr>
        <w:numPr>
          <w:ilvl w:val="0"/>
          <w:numId w:val="68"/>
        </w:numPr>
        <w:ind w:hanging="720"/>
        <w:jc w:val="both"/>
        <w:rPr>
          <w:sz w:val="22"/>
          <w:szCs w:val="22"/>
        </w:rPr>
      </w:pPr>
      <w:r w:rsidRPr="004C153E">
        <w:rPr>
          <w:sz w:val="22"/>
          <w:szCs w:val="22"/>
        </w:rPr>
        <w:t>Ray Kroc Visiting Professorship in Pediatrics (Ronald McDonald Children’s Charities), Texas Tech University Medical Center, El Paso, TX, Lectures: "Gastroesophageal reflux in children", "Neonatal Cholestasis", "Chronic Diarrhea", "Update on Liver Transplantation", "Fat-Soluble Vitamins in Cystic Fibrosis", "GI Manifestations of Cystic Fibrosis", "Pediatric Inflammatory Bowel Disease", "Parenteral Nutrition in Childhood", "Viral Hepatitis in Children", January 10-14, 1994.</w:t>
      </w:r>
    </w:p>
    <w:p w14:paraId="30D3C40F" w14:textId="77777777" w:rsidR="00364CE7" w:rsidRDefault="00364CE7" w:rsidP="003B17B9">
      <w:pPr>
        <w:tabs>
          <w:tab w:val="num" w:pos="720"/>
        </w:tabs>
        <w:ind w:hanging="720"/>
        <w:jc w:val="both"/>
        <w:rPr>
          <w:sz w:val="22"/>
          <w:szCs w:val="22"/>
        </w:rPr>
      </w:pPr>
    </w:p>
    <w:p w14:paraId="47154C47" w14:textId="77777777" w:rsidR="002B4E95" w:rsidRDefault="002B4E95" w:rsidP="008D08DB">
      <w:pPr>
        <w:numPr>
          <w:ilvl w:val="0"/>
          <w:numId w:val="68"/>
        </w:numPr>
        <w:ind w:hanging="720"/>
        <w:jc w:val="both"/>
        <w:rPr>
          <w:sz w:val="22"/>
          <w:szCs w:val="22"/>
        </w:rPr>
      </w:pPr>
      <w:r w:rsidRPr="004C153E">
        <w:rPr>
          <w:sz w:val="22"/>
          <w:szCs w:val="22"/>
        </w:rPr>
        <w:t xml:space="preserve">Invited Speaker:  "Diagnosis and Management of Hepatitis C", </w:t>
      </w:r>
      <w:smartTag w:uri="urn:schemas-microsoft-com:office:smarttags" w:element="PlaceName">
        <w:r w:rsidRPr="004C153E">
          <w:rPr>
            <w:i/>
            <w:sz w:val="22"/>
            <w:szCs w:val="22"/>
          </w:rPr>
          <w:t>American</w:t>
        </w:r>
      </w:smartTag>
      <w:r w:rsidRPr="004C153E">
        <w:rPr>
          <w:i/>
          <w:sz w:val="22"/>
          <w:szCs w:val="22"/>
        </w:rPr>
        <w:t xml:space="preserve"> </w:t>
      </w:r>
      <w:smartTag w:uri="urn:schemas-microsoft-com:office:smarttags" w:element="PlaceType">
        <w:r w:rsidRPr="004C153E">
          <w:rPr>
            <w:i/>
            <w:sz w:val="22"/>
            <w:szCs w:val="22"/>
          </w:rPr>
          <w:t>Academy</w:t>
        </w:r>
      </w:smartTag>
      <w:r w:rsidRPr="004C153E">
        <w:rPr>
          <w:i/>
          <w:sz w:val="22"/>
          <w:szCs w:val="22"/>
        </w:rPr>
        <w:t xml:space="preserve"> of Pediatrics, Spring Meeting</w:t>
      </w:r>
      <w:r w:rsidRPr="004C153E">
        <w:rPr>
          <w:sz w:val="22"/>
          <w:szCs w:val="22"/>
        </w:rPr>
        <w:t xml:space="preserve">,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Colorado</w:t>
          </w:r>
        </w:smartTag>
      </w:smartTag>
      <w:r w:rsidRPr="004C153E">
        <w:rPr>
          <w:sz w:val="22"/>
          <w:szCs w:val="22"/>
        </w:rPr>
        <w:t>, May 1994.</w:t>
      </w:r>
    </w:p>
    <w:p w14:paraId="171C134E" w14:textId="77777777" w:rsidR="00364CE7" w:rsidRDefault="00364CE7" w:rsidP="003B17B9">
      <w:pPr>
        <w:tabs>
          <w:tab w:val="num" w:pos="720"/>
        </w:tabs>
        <w:ind w:hanging="720"/>
        <w:jc w:val="both"/>
        <w:rPr>
          <w:sz w:val="22"/>
          <w:szCs w:val="22"/>
        </w:rPr>
      </w:pPr>
    </w:p>
    <w:p w14:paraId="2B1D487E" w14:textId="77777777" w:rsidR="00EC48E3" w:rsidRDefault="002B4E95" w:rsidP="008D08DB">
      <w:pPr>
        <w:numPr>
          <w:ilvl w:val="0"/>
          <w:numId w:val="68"/>
        </w:numPr>
        <w:ind w:hanging="720"/>
        <w:jc w:val="both"/>
        <w:rPr>
          <w:sz w:val="22"/>
          <w:szCs w:val="22"/>
        </w:rPr>
      </w:pPr>
      <w:r w:rsidRPr="004C153E">
        <w:rPr>
          <w:sz w:val="22"/>
          <w:szCs w:val="22"/>
        </w:rPr>
        <w:t xml:space="preserve">Invited Speaker:  "Bile Acids and Free Radical Liver Injury", Webb-Waring Lung Institute Research Conference,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Colorado</w:t>
          </w:r>
        </w:smartTag>
      </w:smartTag>
      <w:r w:rsidRPr="004C153E">
        <w:rPr>
          <w:sz w:val="22"/>
          <w:szCs w:val="22"/>
        </w:rPr>
        <w:t>, April 1994</w:t>
      </w:r>
    </w:p>
    <w:p w14:paraId="1D72C33F" w14:textId="77777777" w:rsidR="00364CE7" w:rsidRDefault="00364CE7" w:rsidP="003B17B9">
      <w:pPr>
        <w:tabs>
          <w:tab w:val="num" w:pos="720"/>
        </w:tabs>
        <w:ind w:hanging="720"/>
        <w:jc w:val="both"/>
        <w:rPr>
          <w:sz w:val="22"/>
          <w:szCs w:val="22"/>
        </w:rPr>
      </w:pPr>
    </w:p>
    <w:p w14:paraId="56B90793" w14:textId="77777777" w:rsidR="00D23545" w:rsidRDefault="00EC48E3" w:rsidP="008D08DB">
      <w:pPr>
        <w:numPr>
          <w:ilvl w:val="0"/>
          <w:numId w:val="68"/>
        </w:numPr>
        <w:ind w:hanging="720"/>
        <w:jc w:val="both"/>
        <w:rPr>
          <w:sz w:val="22"/>
          <w:szCs w:val="22"/>
        </w:rPr>
      </w:pPr>
      <w:r w:rsidRPr="00D23545">
        <w:rPr>
          <w:sz w:val="22"/>
          <w:szCs w:val="22"/>
        </w:rPr>
        <w:t xml:space="preserve">Invited Participant and Speaker. National Digestive Disease Advisory Board symposium on Biliary Atresia - Etiology and Pathogenesis. </w:t>
      </w:r>
      <w:smartTag w:uri="urn:schemas-microsoft-com:office:smarttags" w:element="place">
        <w:smartTag w:uri="urn:schemas-microsoft-com:office:smarttags" w:element="City">
          <w:r w:rsidRPr="00D23545">
            <w:rPr>
              <w:sz w:val="22"/>
              <w:szCs w:val="22"/>
            </w:rPr>
            <w:t>Bethesda</w:t>
          </w:r>
        </w:smartTag>
        <w:r w:rsidRPr="00D23545">
          <w:rPr>
            <w:sz w:val="22"/>
            <w:szCs w:val="22"/>
          </w:rPr>
          <w:t xml:space="preserve">, </w:t>
        </w:r>
        <w:smartTag w:uri="urn:schemas-microsoft-com:office:smarttags" w:element="State">
          <w:r w:rsidRPr="00D23545">
            <w:rPr>
              <w:sz w:val="22"/>
              <w:szCs w:val="22"/>
            </w:rPr>
            <w:t>MD</w:t>
          </w:r>
        </w:smartTag>
      </w:smartTag>
      <w:r w:rsidRPr="00D23545">
        <w:rPr>
          <w:sz w:val="22"/>
          <w:szCs w:val="22"/>
        </w:rPr>
        <w:t>, Sept 26, 1994</w:t>
      </w:r>
    </w:p>
    <w:p w14:paraId="13647B61" w14:textId="77777777" w:rsidR="00364CE7" w:rsidRDefault="00364CE7" w:rsidP="003B17B9">
      <w:pPr>
        <w:tabs>
          <w:tab w:val="num" w:pos="720"/>
        </w:tabs>
        <w:ind w:hanging="720"/>
        <w:jc w:val="both"/>
        <w:rPr>
          <w:sz w:val="22"/>
          <w:szCs w:val="22"/>
        </w:rPr>
      </w:pPr>
    </w:p>
    <w:p w14:paraId="10DDFE13" w14:textId="77777777" w:rsidR="002B4E95" w:rsidRDefault="002B4E95" w:rsidP="008D08DB">
      <w:pPr>
        <w:numPr>
          <w:ilvl w:val="0"/>
          <w:numId w:val="68"/>
        </w:numPr>
        <w:ind w:hanging="720"/>
        <w:jc w:val="both"/>
        <w:rPr>
          <w:sz w:val="22"/>
          <w:szCs w:val="22"/>
        </w:rPr>
      </w:pPr>
      <w:r w:rsidRPr="00D23545">
        <w:rPr>
          <w:sz w:val="22"/>
          <w:szCs w:val="22"/>
        </w:rPr>
        <w:t>Invited Speaker:  "Liver Disease</w:t>
      </w:r>
      <w:r w:rsidRPr="004C153E">
        <w:rPr>
          <w:sz w:val="22"/>
          <w:szCs w:val="22"/>
        </w:rPr>
        <w:t xml:space="preserve"> in Cystic Fibrosis".</w:t>
      </w:r>
      <w:r w:rsidRPr="004C153E">
        <w:rPr>
          <w:i/>
          <w:sz w:val="22"/>
          <w:szCs w:val="22"/>
        </w:rPr>
        <w:t xml:space="preserve"> Postgraduate Course on Gastrointestinal Disease problems in children and young adults. </w:t>
      </w:r>
      <w:smartTag w:uri="urn:schemas-microsoft-com:office:smarttags" w:element="PlaceName">
        <w:r w:rsidRPr="004C153E">
          <w:rPr>
            <w:sz w:val="22"/>
            <w:szCs w:val="22"/>
          </w:rPr>
          <w:t>American</w:t>
        </w:r>
      </w:smartTag>
      <w:r w:rsidRPr="004C153E">
        <w:rPr>
          <w:sz w:val="22"/>
          <w:szCs w:val="22"/>
        </w:rPr>
        <w:t xml:space="preserve"> </w:t>
      </w:r>
      <w:smartTag w:uri="urn:schemas-microsoft-com:office:smarttags" w:element="PlaceType">
        <w:r w:rsidRPr="004C153E">
          <w:rPr>
            <w:sz w:val="22"/>
            <w:szCs w:val="22"/>
          </w:rPr>
          <w:t>College</w:t>
        </w:r>
      </w:smartTag>
      <w:r w:rsidRPr="004C153E">
        <w:rPr>
          <w:sz w:val="22"/>
          <w:szCs w:val="22"/>
        </w:rPr>
        <w:t xml:space="preserve"> of Gastroenterology Annual Meeting, </w:t>
      </w:r>
      <w:smartTag w:uri="urn:schemas-microsoft-com:office:smarttags" w:element="place">
        <w:smartTag w:uri="urn:schemas-microsoft-com:office:smarttags" w:element="City">
          <w:r w:rsidRPr="004C153E">
            <w:rPr>
              <w:sz w:val="22"/>
              <w:szCs w:val="22"/>
            </w:rPr>
            <w:t>San Francisco</w:t>
          </w:r>
        </w:smartTag>
        <w:r w:rsidRPr="004C153E">
          <w:rPr>
            <w:sz w:val="22"/>
            <w:szCs w:val="22"/>
          </w:rPr>
          <w:t xml:space="preserve">, </w:t>
        </w:r>
        <w:smartTag w:uri="urn:schemas-microsoft-com:office:smarttags" w:element="State">
          <w:r w:rsidRPr="004C153E">
            <w:rPr>
              <w:sz w:val="22"/>
              <w:szCs w:val="22"/>
            </w:rPr>
            <w:t>CA</w:t>
          </w:r>
        </w:smartTag>
      </w:smartTag>
      <w:r w:rsidRPr="004C153E">
        <w:rPr>
          <w:sz w:val="22"/>
          <w:szCs w:val="22"/>
        </w:rPr>
        <w:t>, October 2, 1994.</w:t>
      </w:r>
    </w:p>
    <w:p w14:paraId="2F68DD78" w14:textId="77777777" w:rsidR="00364CE7" w:rsidRDefault="00364CE7" w:rsidP="003B17B9">
      <w:pPr>
        <w:tabs>
          <w:tab w:val="num" w:pos="720"/>
        </w:tabs>
        <w:ind w:hanging="720"/>
        <w:jc w:val="both"/>
        <w:rPr>
          <w:sz w:val="22"/>
          <w:szCs w:val="22"/>
        </w:rPr>
      </w:pPr>
    </w:p>
    <w:p w14:paraId="650511C5" w14:textId="77777777" w:rsidR="002B4E95" w:rsidRDefault="002B4E95" w:rsidP="008D08DB">
      <w:pPr>
        <w:numPr>
          <w:ilvl w:val="0"/>
          <w:numId w:val="68"/>
        </w:numPr>
        <w:ind w:hanging="720"/>
        <w:jc w:val="both"/>
        <w:rPr>
          <w:sz w:val="22"/>
          <w:szCs w:val="22"/>
        </w:rPr>
      </w:pPr>
      <w:r w:rsidRPr="004C153E">
        <w:rPr>
          <w:sz w:val="22"/>
          <w:szCs w:val="22"/>
        </w:rPr>
        <w:t xml:space="preserve">Invited Speaker:  "Advances in Diagnosis and Treatment of Cholestasis". </w:t>
      </w:r>
      <w:r w:rsidRPr="004C153E">
        <w:rPr>
          <w:i/>
          <w:sz w:val="22"/>
          <w:szCs w:val="22"/>
        </w:rPr>
        <w:t>NASPGN Postgraduate Course</w:t>
      </w:r>
      <w:r w:rsidRPr="004C153E">
        <w:rPr>
          <w:sz w:val="22"/>
          <w:szCs w:val="22"/>
        </w:rPr>
        <w:t xml:space="preserve">.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 October 14-15, 1994.</w:t>
      </w:r>
    </w:p>
    <w:p w14:paraId="0E878FDB" w14:textId="77777777" w:rsidR="00364CE7" w:rsidRDefault="00364CE7" w:rsidP="003B17B9">
      <w:pPr>
        <w:tabs>
          <w:tab w:val="num" w:pos="720"/>
        </w:tabs>
        <w:ind w:hanging="720"/>
        <w:jc w:val="both"/>
        <w:rPr>
          <w:sz w:val="22"/>
          <w:szCs w:val="22"/>
        </w:rPr>
      </w:pPr>
    </w:p>
    <w:p w14:paraId="01A67D82" w14:textId="77777777" w:rsidR="002B4E95" w:rsidRDefault="002B4E95" w:rsidP="008D08DB">
      <w:pPr>
        <w:numPr>
          <w:ilvl w:val="0"/>
          <w:numId w:val="68"/>
        </w:numPr>
        <w:ind w:hanging="720"/>
        <w:jc w:val="both"/>
        <w:rPr>
          <w:sz w:val="22"/>
          <w:szCs w:val="22"/>
        </w:rPr>
      </w:pPr>
      <w:r w:rsidRPr="004C153E">
        <w:rPr>
          <w:sz w:val="22"/>
          <w:szCs w:val="22"/>
        </w:rPr>
        <w:t xml:space="preserve">Invited Speaker: "Vitamin E - Deficiencies and Beyond". </w:t>
      </w:r>
      <w:r w:rsidRPr="004C153E">
        <w:rPr>
          <w:i/>
          <w:sz w:val="22"/>
          <w:szCs w:val="22"/>
        </w:rPr>
        <w:t>Advances in Pediatric Nutrition Course</w:t>
      </w:r>
      <w:r w:rsidRPr="004C153E">
        <w:rPr>
          <w:sz w:val="22"/>
          <w:szCs w:val="22"/>
        </w:rPr>
        <w:t xml:space="preserve">, Johns </w:t>
      </w:r>
      <w:smartTag w:uri="urn:schemas-microsoft-com:office:smarttags" w:element="City">
        <w:r w:rsidRPr="004C153E">
          <w:rPr>
            <w:sz w:val="22"/>
            <w:szCs w:val="22"/>
          </w:rPr>
          <w:t>Hopkins</w:t>
        </w:r>
      </w:smartTag>
      <w:r w:rsidRPr="004C153E">
        <w:rPr>
          <w:sz w:val="22"/>
          <w:szCs w:val="22"/>
        </w:rPr>
        <w:t xml:space="preserve"> Children's Center, November 14-16, 1994, </w:t>
      </w:r>
      <w:smartTag w:uri="urn:schemas-microsoft-com:office:smarttags" w:element="place">
        <w:smartTag w:uri="urn:schemas-microsoft-com:office:smarttags" w:element="City">
          <w:r w:rsidRPr="004C153E">
            <w:rPr>
              <w:sz w:val="22"/>
              <w:szCs w:val="22"/>
            </w:rPr>
            <w:t>Baltimore</w:t>
          </w:r>
        </w:smartTag>
      </w:smartTag>
      <w:r w:rsidRPr="004C153E">
        <w:rPr>
          <w:sz w:val="22"/>
          <w:szCs w:val="22"/>
        </w:rPr>
        <w:t>, MD.</w:t>
      </w:r>
    </w:p>
    <w:p w14:paraId="6B299980" w14:textId="77777777" w:rsidR="00364CE7" w:rsidRDefault="00364CE7" w:rsidP="003B17B9">
      <w:pPr>
        <w:tabs>
          <w:tab w:val="num" w:pos="720"/>
        </w:tabs>
        <w:ind w:hanging="720"/>
        <w:jc w:val="both"/>
        <w:rPr>
          <w:sz w:val="22"/>
          <w:szCs w:val="22"/>
        </w:rPr>
      </w:pPr>
    </w:p>
    <w:p w14:paraId="35F2A2F6" w14:textId="6DB05E26" w:rsidR="002B4E95" w:rsidRDefault="002B4E95" w:rsidP="008D08DB">
      <w:pPr>
        <w:numPr>
          <w:ilvl w:val="0"/>
          <w:numId w:val="68"/>
        </w:numPr>
        <w:ind w:hanging="720"/>
        <w:jc w:val="both"/>
        <w:rPr>
          <w:sz w:val="22"/>
          <w:szCs w:val="22"/>
        </w:rPr>
      </w:pPr>
      <w:r w:rsidRPr="004C153E">
        <w:rPr>
          <w:sz w:val="22"/>
          <w:szCs w:val="22"/>
        </w:rPr>
        <w:t xml:space="preserve">Visiting Professor, Hospital for Sick Children, Toronto, Ontario, </w:t>
      </w:r>
      <w:r w:rsidR="008337DF" w:rsidRPr="004C153E">
        <w:rPr>
          <w:sz w:val="22"/>
          <w:szCs w:val="22"/>
        </w:rPr>
        <w:t>Canada,</w:t>
      </w:r>
      <w:r w:rsidRPr="004C153E">
        <w:rPr>
          <w:sz w:val="22"/>
          <w:szCs w:val="22"/>
        </w:rPr>
        <w:t xml:space="preserve"> Pediatric Grand Rounds: "Advances in the Treatment of Childhood Liver Disease", Research Seminar: "Free Radical Mechanisms in Cholestatic Liver Injury", January 31 - February 2, 1995</w:t>
      </w:r>
    </w:p>
    <w:p w14:paraId="3862861E" w14:textId="77777777" w:rsidR="00364CE7" w:rsidRDefault="00364CE7" w:rsidP="003B17B9">
      <w:pPr>
        <w:tabs>
          <w:tab w:val="num" w:pos="720"/>
        </w:tabs>
        <w:ind w:hanging="720"/>
        <w:jc w:val="both"/>
        <w:rPr>
          <w:sz w:val="22"/>
          <w:szCs w:val="22"/>
        </w:rPr>
      </w:pPr>
    </w:p>
    <w:p w14:paraId="36C00311" w14:textId="77777777" w:rsidR="002B4E95" w:rsidRDefault="002B4E95" w:rsidP="008D08DB">
      <w:pPr>
        <w:numPr>
          <w:ilvl w:val="0"/>
          <w:numId w:val="68"/>
        </w:numPr>
        <w:ind w:hanging="720"/>
        <w:jc w:val="both"/>
        <w:rPr>
          <w:sz w:val="22"/>
          <w:szCs w:val="22"/>
        </w:rPr>
      </w:pPr>
      <w:r w:rsidRPr="004C153E">
        <w:rPr>
          <w:sz w:val="22"/>
          <w:szCs w:val="22"/>
        </w:rPr>
        <w:t>Invited Lecturer: “Mechanism of cholestatic liver injury</w:t>
      </w:r>
      <w:r w:rsidR="00364CE7">
        <w:rPr>
          <w:sz w:val="22"/>
          <w:szCs w:val="22"/>
        </w:rPr>
        <w:t xml:space="preserve"> - Are free radicals involved?”</w:t>
      </w:r>
      <w:r w:rsidRPr="004C153E">
        <w:rPr>
          <w:sz w:val="22"/>
          <w:szCs w:val="22"/>
        </w:rPr>
        <w:t xml:space="preserve">  Colorado State University School of Veterinary Medicine, Fort Collins, CO, February 16, 1995</w:t>
      </w:r>
    </w:p>
    <w:p w14:paraId="7F4278AA" w14:textId="77777777" w:rsidR="00364CE7" w:rsidRDefault="00364CE7" w:rsidP="003B17B9">
      <w:pPr>
        <w:tabs>
          <w:tab w:val="num" w:pos="720"/>
        </w:tabs>
        <w:ind w:hanging="720"/>
        <w:jc w:val="both"/>
        <w:rPr>
          <w:sz w:val="22"/>
          <w:szCs w:val="22"/>
        </w:rPr>
      </w:pPr>
    </w:p>
    <w:p w14:paraId="341C1BA0" w14:textId="77777777" w:rsidR="002B4E95" w:rsidRDefault="002B4E95" w:rsidP="008D08DB">
      <w:pPr>
        <w:numPr>
          <w:ilvl w:val="0"/>
          <w:numId w:val="68"/>
        </w:numPr>
        <w:ind w:hanging="720"/>
        <w:jc w:val="both"/>
        <w:rPr>
          <w:sz w:val="22"/>
          <w:szCs w:val="22"/>
        </w:rPr>
      </w:pPr>
      <w:r w:rsidRPr="004C153E">
        <w:rPr>
          <w:sz w:val="22"/>
          <w:szCs w:val="22"/>
        </w:rPr>
        <w:t xml:space="preserve">Invited Speaker: “Hepatic mitochondria and bile acid cytotoxicity”. </w:t>
      </w:r>
      <w:r w:rsidRPr="004C153E">
        <w:rPr>
          <w:i/>
          <w:sz w:val="22"/>
          <w:szCs w:val="22"/>
        </w:rPr>
        <w:t>Rocky Mountain Oxygen Club,</w:t>
      </w:r>
      <w:r w:rsidRPr="004C153E">
        <w:rPr>
          <w:sz w:val="22"/>
          <w:szCs w:val="22"/>
        </w:rPr>
        <w:t xml:space="preserve"> Denver, CO, February 21, 1995</w:t>
      </w:r>
    </w:p>
    <w:p w14:paraId="355CAB5B" w14:textId="77777777" w:rsidR="00364CE7" w:rsidRDefault="00364CE7" w:rsidP="003B17B9">
      <w:pPr>
        <w:tabs>
          <w:tab w:val="num" w:pos="720"/>
        </w:tabs>
        <w:ind w:hanging="720"/>
        <w:jc w:val="both"/>
        <w:rPr>
          <w:sz w:val="22"/>
          <w:szCs w:val="22"/>
        </w:rPr>
      </w:pPr>
    </w:p>
    <w:p w14:paraId="3F26A0EB" w14:textId="77777777" w:rsidR="002B4E95" w:rsidRDefault="002B4E95" w:rsidP="008D08DB">
      <w:pPr>
        <w:numPr>
          <w:ilvl w:val="0"/>
          <w:numId w:val="68"/>
        </w:numPr>
        <w:ind w:hanging="720"/>
        <w:jc w:val="both"/>
        <w:rPr>
          <w:sz w:val="22"/>
          <w:szCs w:val="22"/>
        </w:rPr>
      </w:pPr>
      <w:r w:rsidRPr="004C153E">
        <w:rPr>
          <w:sz w:val="22"/>
          <w:szCs w:val="22"/>
        </w:rPr>
        <w:t xml:space="preserve">Invited Speaker: “Update on hepatitis viral infection and vaccination in children”. </w:t>
      </w:r>
      <w:r w:rsidRPr="004C153E">
        <w:rPr>
          <w:i/>
          <w:sz w:val="22"/>
          <w:szCs w:val="22"/>
        </w:rPr>
        <w:t>National Hepatitis Diagnosis, Treatment and Prevention Program</w:t>
      </w:r>
      <w:r w:rsidRPr="004C153E">
        <w:rPr>
          <w:sz w:val="22"/>
          <w:szCs w:val="22"/>
        </w:rPr>
        <w:t>, Ft. Worth Children’s Hospital, Ft. Worth, TX, April 10, 1995.</w:t>
      </w:r>
    </w:p>
    <w:p w14:paraId="47F82F90" w14:textId="77777777" w:rsidR="00364CE7" w:rsidRDefault="00364CE7" w:rsidP="003B17B9">
      <w:pPr>
        <w:tabs>
          <w:tab w:val="num" w:pos="720"/>
        </w:tabs>
        <w:ind w:hanging="720"/>
        <w:jc w:val="both"/>
        <w:rPr>
          <w:sz w:val="22"/>
          <w:szCs w:val="22"/>
        </w:rPr>
      </w:pPr>
    </w:p>
    <w:p w14:paraId="17457923" w14:textId="77777777" w:rsidR="002B4E95" w:rsidRDefault="002B4E95" w:rsidP="008D08DB">
      <w:pPr>
        <w:numPr>
          <w:ilvl w:val="0"/>
          <w:numId w:val="68"/>
        </w:numPr>
        <w:ind w:hanging="720"/>
        <w:jc w:val="both"/>
        <w:rPr>
          <w:sz w:val="22"/>
          <w:szCs w:val="22"/>
        </w:rPr>
      </w:pPr>
      <w:r w:rsidRPr="004C153E">
        <w:rPr>
          <w:sz w:val="22"/>
          <w:szCs w:val="22"/>
        </w:rPr>
        <w:t xml:space="preserve">Invited Speaker: “Human vitamin E assessment, deficiency and replacement”, “Nutritional support in chronic liver disease”.  </w:t>
      </w:r>
      <w:r w:rsidRPr="004C153E">
        <w:rPr>
          <w:i/>
          <w:sz w:val="22"/>
          <w:szCs w:val="22"/>
        </w:rPr>
        <w:t>Fifth Annual Advances and Controversies in Clinical Nutrition</w:t>
      </w:r>
      <w:r w:rsidRPr="004C153E">
        <w:rPr>
          <w:sz w:val="22"/>
          <w:szCs w:val="22"/>
        </w:rPr>
        <w:t xml:space="preserve">, Mayo Foundation, </w:t>
      </w:r>
      <w:smartTag w:uri="urn:schemas-microsoft-com:office:smarttags" w:element="place">
        <w:smartTag w:uri="urn:schemas-microsoft-com:office:smarttags" w:element="City">
          <w:r w:rsidRPr="004C153E">
            <w:rPr>
              <w:sz w:val="22"/>
              <w:szCs w:val="22"/>
            </w:rPr>
            <w:t>Scottsdale</w:t>
          </w:r>
        </w:smartTag>
        <w:r w:rsidRPr="004C153E">
          <w:rPr>
            <w:sz w:val="22"/>
            <w:szCs w:val="22"/>
          </w:rPr>
          <w:t xml:space="preserve">, </w:t>
        </w:r>
        <w:smartTag w:uri="urn:schemas-microsoft-com:office:smarttags" w:element="State">
          <w:r w:rsidRPr="004C153E">
            <w:rPr>
              <w:sz w:val="22"/>
              <w:szCs w:val="22"/>
            </w:rPr>
            <w:t>AZ</w:t>
          </w:r>
        </w:smartTag>
      </w:smartTag>
      <w:r w:rsidRPr="004C153E">
        <w:rPr>
          <w:sz w:val="22"/>
          <w:szCs w:val="22"/>
        </w:rPr>
        <w:t>, April 20-22, 1995.</w:t>
      </w:r>
    </w:p>
    <w:p w14:paraId="5F44F4AD" w14:textId="77777777" w:rsidR="00364CE7" w:rsidRDefault="00364CE7" w:rsidP="003B17B9">
      <w:pPr>
        <w:tabs>
          <w:tab w:val="num" w:pos="720"/>
        </w:tabs>
        <w:ind w:hanging="720"/>
        <w:jc w:val="both"/>
        <w:rPr>
          <w:sz w:val="22"/>
          <w:szCs w:val="22"/>
        </w:rPr>
      </w:pPr>
    </w:p>
    <w:p w14:paraId="736B7D31" w14:textId="77777777" w:rsidR="002B4E95" w:rsidRDefault="002B4E95" w:rsidP="008D08DB">
      <w:pPr>
        <w:numPr>
          <w:ilvl w:val="0"/>
          <w:numId w:val="68"/>
        </w:numPr>
        <w:ind w:hanging="720"/>
        <w:jc w:val="both"/>
        <w:rPr>
          <w:sz w:val="22"/>
          <w:szCs w:val="22"/>
        </w:rPr>
      </w:pPr>
      <w:r w:rsidRPr="004C153E">
        <w:rPr>
          <w:sz w:val="22"/>
          <w:szCs w:val="22"/>
        </w:rPr>
        <w:t xml:space="preserve">Invited Speaker: “Update on hepatitis viral infection and vaccination in children”.  </w:t>
      </w:r>
      <w:r w:rsidRPr="004C153E">
        <w:rPr>
          <w:i/>
          <w:sz w:val="22"/>
          <w:szCs w:val="22"/>
        </w:rPr>
        <w:t>NHDTP Program</w:t>
      </w:r>
      <w:r w:rsidRPr="004C153E">
        <w:rPr>
          <w:sz w:val="22"/>
          <w:szCs w:val="22"/>
        </w:rPr>
        <w:t xml:space="preserve">, Geisinger Clinic, Department of Pediatrics, </w:t>
      </w:r>
      <w:smartTag w:uri="urn:schemas-microsoft-com:office:smarttags" w:element="place">
        <w:smartTag w:uri="urn:schemas-microsoft-com:office:smarttags" w:element="City">
          <w:r w:rsidRPr="004C153E">
            <w:rPr>
              <w:sz w:val="22"/>
              <w:szCs w:val="22"/>
            </w:rPr>
            <w:t>Danville</w:t>
          </w:r>
        </w:smartTag>
        <w:r w:rsidRPr="004C153E">
          <w:rPr>
            <w:sz w:val="22"/>
            <w:szCs w:val="22"/>
          </w:rPr>
          <w:t xml:space="preserve">, </w:t>
        </w:r>
        <w:smartTag w:uri="urn:schemas-microsoft-com:office:smarttags" w:element="State">
          <w:r w:rsidRPr="004C153E">
            <w:rPr>
              <w:sz w:val="22"/>
              <w:szCs w:val="22"/>
            </w:rPr>
            <w:t>PA</w:t>
          </w:r>
        </w:smartTag>
      </w:smartTag>
      <w:r w:rsidRPr="004C153E">
        <w:rPr>
          <w:sz w:val="22"/>
          <w:szCs w:val="22"/>
        </w:rPr>
        <w:t>, April 25, 1995.</w:t>
      </w:r>
    </w:p>
    <w:p w14:paraId="7DAEB3AA" w14:textId="77777777" w:rsidR="00364CE7" w:rsidRDefault="00364CE7" w:rsidP="003B17B9">
      <w:pPr>
        <w:tabs>
          <w:tab w:val="num" w:pos="720"/>
        </w:tabs>
        <w:ind w:hanging="720"/>
        <w:jc w:val="both"/>
        <w:rPr>
          <w:sz w:val="22"/>
          <w:szCs w:val="22"/>
        </w:rPr>
      </w:pPr>
    </w:p>
    <w:p w14:paraId="322F6C22" w14:textId="77777777" w:rsidR="002B4E95" w:rsidRDefault="002B4E95" w:rsidP="008D08DB">
      <w:pPr>
        <w:numPr>
          <w:ilvl w:val="0"/>
          <w:numId w:val="68"/>
        </w:numPr>
        <w:ind w:hanging="720"/>
        <w:jc w:val="both"/>
        <w:rPr>
          <w:sz w:val="22"/>
          <w:szCs w:val="22"/>
        </w:rPr>
      </w:pPr>
      <w:r w:rsidRPr="004C153E">
        <w:rPr>
          <w:sz w:val="22"/>
          <w:szCs w:val="22"/>
        </w:rPr>
        <w:t xml:space="preserve">Invited Speaker: “New roles for antioxidants”.  </w:t>
      </w:r>
      <w:r w:rsidRPr="004C153E">
        <w:rPr>
          <w:i/>
          <w:sz w:val="22"/>
          <w:szCs w:val="22"/>
        </w:rPr>
        <w:t>American Gastroenterological Association Post-Graduate Course</w:t>
      </w:r>
      <w:r w:rsidRPr="004C153E">
        <w:rPr>
          <w:sz w:val="22"/>
          <w:szCs w:val="22"/>
        </w:rPr>
        <w:t xml:space="preserve">, </w:t>
      </w:r>
      <w:smartTag w:uri="urn:schemas-microsoft-com:office:smarttags" w:element="place">
        <w:smartTag w:uri="urn:schemas-microsoft-com:office:smarttags" w:element="City">
          <w:r w:rsidRPr="004C153E">
            <w:rPr>
              <w:sz w:val="22"/>
              <w:szCs w:val="22"/>
            </w:rPr>
            <w:t>San Diego</w:t>
          </w:r>
        </w:smartTag>
        <w:r w:rsidRPr="004C153E">
          <w:rPr>
            <w:sz w:val="22"/>
            <w:szCs w:val="22"/>
          </w:rPr>
          <w:t xml:space="preserve">, </w:t>
        </w:r>
        <w:smartTag w:uri="urn:schemas-microsoft-com:office:smarttags" w:element="State">
          <w:r w:rsidRPr="004C153E">
            <w:rPr>
              <w:sz w:val="22"/>
              <w:szCs w:val="22"/>
            </w:rPr>
            <w:t>CA</w:t>
          </w:r>
        </w:smartTag>
      </w:smartTag>
      <w:r w:rsidRPr="004C153E">
        <w:rPr>
          <w:sz w:val="22"/>
          <w:szCs w:val="22"/>
        </w:rPr>
        <w:t>, May 13-14, 1995.</w:t>
      </w:r>
    </w:p>
    <w:p w14:paraId="60541311" w14:textId="77777777" w:rsidR="00364CE7" w:rsidRDefault="00364CE7" w:rsidP="003B17B9">
      <w:pPr>
        <w:tabs>
          <w:tab w:val="num" w:pos="720"/>
        </w:tabs>
        <w:ind w:hanging="720"/>
        <w:jc w:val="both"/>
        <w:rPr>
          <w:sz w:val="22"/>
          <w:szCs w:val="22"/>
        </w:rPr>
      </w:pPr>
    </w:p>
    <w:p w14:paraId="146C4E4B" w14:textId="77777777" w:rsidR="002B4E95" w:rsidRDefault="002B4E95" w:rsidP="008D08DB">
      <w:pPr>
        <w:numPr>
          <w:ilvl w:val="0"/>
          <w:numId w:val="68"/>
        </w:numPr>
        <w:ind w:hanging="720"/>
        <w:jc w:val="both"/>
        <w:rPr>
          <w:sz w:val="22"/>
          <w:szCs w:val="22"/>
        </w:rPr>
      </w:pPr>
      <w:r w:rsidRPr="004C153E">
        <w:rPr>
          <w:sz w:val="22"/>
          <w:szCs w:val="22"/>
        </w:rPr>
        <w:t>Organizer and Speaker: “Inborn errors of vitamin E metabolism”</w:t>
      </w:r>
      <w:r w:rsidRPr="004C153E">
        <w:rPr>
          <w:i/>
          <w:sz w:val="22"/>
          <w:szCs w:val="22"/>
        </w:rPr>
        <w:t>.  AGA Research Symposium on “Vitamin E in Biology and Nutrition</w:t>
      </w:r>
      <w:r w:rsidRPr="004C153E">
        <w:rPr>
          <w:sz w:val="22"/>
          <w:szCs w:val="22"/>
        </w:rPr>
        <w:t xml:space="preserve">”, </w:t>
      </w:r>
      <w:smartTag w:uri="urn:schemas-microsoft-com:office:smarttags" w:element="place">
        <w:smartTag w:uri="urn:schemas-microsoft-com:office:smarttags" w:element="City">
          <w:r w:rsidRPr="004C153E">
            <w:rPr>
              <w:sz w:val="22"/>
              <w:szCs w:val="22"/>
            </w:rPr>
            <w:t>San Diego</w:t>
          </w:r>
        </w:smartTag>
        <w:r w:rsidRPr="004C153E">
          <w:rPr>
            <w:sz w:val="22"/>
            <w:szCs w:val="22"/>
          </w:rPr>
          <w:t xml:space="preserve">, </w:t>
        </w:r>
        <w:smartTag w:uri="urn:schemas-microsoft-com:office:smarttags" w:element="State">
          <w:r w:rsidRPr="004C153E">
            <w:rPr>
              <w:sz w:val="22"/>
              <w:szCs w:val="22"/>
            </w:rPr>
            <w:t>CA</w:t>
          </w:r>
        </w:smartTag>
      </w:smartTag>
      <w:r w:rsidRPr="004C153E">
        <w:rPr>
          <w:sz w:val="22"/>
          <w:szCs w:val="22"/>
        </w:rPr>
        <w:t>, May 15, 1995.</w:t>
      </w:r>
    </w:p>
    <w:p w14:paraId="1A0441EE" w14:textId="77777777" w:rsidR="00364CE7" w:rsidRDefault="00364CE7" w:rsidP="003B17B9">
      <w:pPr>
        <w:tabs>
          <w:tab w:val="num" w:pos="720"/>
        </w:tabs>
        <w:ind w:hanging="720"/>
        <w:jc w:val="both"/>
        <w:rPr>
          <w:sz w:val="22"/>
          <w:szCs w:val="22"/>
        </w:rPr>
      </w:pPr>
    </w:p>
    <w:p w14:paraId="30620128" w14:textId="77777777" w:rsidR="002B4E95" w:rsidRDefault="002B4E95" w:rsidP="008D08DB">
      <w:pPr>
        <w:numPr>
          <w:ilvl w:val="0"/>
          <w:numId w:val="68"/>
        </w:numPr>
        <w:ind w:hanging="720"/>
        <w:jc w:val="both"/>
        <w:rPr>
          <w:sz w:val="22"/>
          <w:szCs w:val="22"/>
        </w:rPr>
      </w:pPr>
      <w:r w:rsidRPr="004C153E">
        <w:rPr>
          <w:sz w:val="22"/>
          <w:szCs w:val="22"/>
        </w:rPr>
        <w:t>Invited Speaker: “Debate on Interferon for Hepatitis C Virus in Children</w:t>
      </w:r>
      <w:r w:rsidRPr="004C153E">
        <w:rPr>
          <w:i/>
          <w:sz w:val="22"/>
          <w:szCs w:val="22"/>
        </w:rPr>
        <w:t>”. First International Symposium on Pediatric Gastroenterology and Nutrition.</w:t>
      </w:r>
      <w:r w:rsidRPr="004C153E">
        <w:rPr>
          <w:sz w:val="22"/>
          <w:szCs w:val="22"/>
        </w:rPr>
        <w:t xml:space="preserve">  </w:t>
      </w:r>
      <w:smartTag w:uri="urn:schemas-microsoft-com:office:smarttags" w:element="place">
        <w:smartTag w:uri="urn:schemas-microsoft-com:office:smarttags" w:element="City">
          <w:r w:rsidRPr="004C153E">
            <w:rPr>
              <w:sz w:val="22"/>
              <w:szCs w:val="22"/>
            </w:rPr>
            <w:t>Montreal</w:t>
          </w:r>
        </w:smartTag>
        <w:r w:rsidRPr="004C153E">
          <w:rPr>
            <w:sz w:val="22"/>
            <w:szCs w:val="22"/>
          </w:rPr>
          <w:t xml:space="preserve">, </w:t>
        </w:r>
        <w:smartTag w:uri="urn:schemas-microsoft-com:office:smarttags" w:element="State">
          <w:r w:rsidRPr="004C153E">
            <w:rPr>
              <w:sz w:val="22"/>
              <w:szCs w:val="22"/>
            </w:rPr>
            <w:t>Quebec</w:t>
          </w:r>
        </w:smartTag>
        <w:r w:rsidRPr="004C153E">
          <w:rPr>
            <w:sz w:val="22"/>
            <w:szCs w:val="22"/>
          </w:rPr>
          <w:t xml:space="preserve">, </w:t>
        </w:r>
        <w:smartTag w:uri="urn:schemas-microsoft-com:office:smarttags" w:element="country-region">
          <w:r w:rsidRPr="004C153E">
            <w:rPr>
              <w:sz w:val="22"/>
              <w:szCs w:val="22"/>
            </w:rPr>
            <w:t>Canada</w:t>
          </w:r>
        </w:smartTag>
      </w:smartTag>
      <w:r w:rsidRPr="004C153E">
        <w:rPr>
          <w:sz w:val="22"/>
          <w:szCs w:val="22"/>
        </w:rPr>
        <w:t>, June 22, 1995.</w:t>
      </w:r>
    </w:p>
    <w:p w14:paraId="3AD33020" w14:textId="77777777" w:rsidR="00364CE7" w:rsidRDefault="00364CE7" w:rsidP="003B17B9">
      <w:pPr>
        <w:tabs>
          <w:tab w:val="num" w:pos="720"/>
        </w:tabs>
        <w:ind w:hanging="720"/>
        <w:jc w:val="both"/>
        <w:rPr>
          <w:sz w:val="22"/>
          <w:szCs w:val="22"/>
        </w:rPr>
      </w:pPr>
    </w:p>
    <w:p w14:paraId="52EA183C" w14:textId="77777777" w:rsidR="002B4E95" w:rsidRDefault="002B4E95" w:rsidP="008D08DB">
      <w:pPr>
        <w:numPr>
          <w:ilvl w:val="0"/>
          <w:numId w:val="68"/>
        </w:numPr>
        <w:ind w:hanging="720"/>
        <w:jc w:val="both"/>
        <w:rPr>
          <w:sz w:val="22"/>
          <w:szCs w:val="22"/>
        </w:rPr>
      </w:pPr>
      <w:r w:rsidRPr="004C153E">
        <w:rPr>
          <w:sz w:val="22"/>
          <w:szCs w:val="22"/>
        </w:rPr>
        <w:t xml:space="preserve">Invited Speaker: “Oxidant Stress in Cholestatic Liver Disease”.  </w:t>
      </w:r>
      <w:r w:rsidRPr="004C153E">
        <w:rPr>
          <w:i/>
          <w:sz w:val="22"/>
          <w:szCs w:val="22"/>
        </w:rPr>
        <w:t>American Association for the Study of Liver Diseases, Single Topic Research Conference, “Oxidant Stress and Liver Disease</w:t>
      </w:r>
      <w:r w:rsidRPr="004C153E">
        <w:rPr>
          <w:sz w:val="22"/>
          <w:szCs w:val="22"/>
        </w:rPr>
        <w:t xml:space="preserve">”.  </w:t>
      </w:r>
      <w:smartTag w:uri="urn:schemas-microsoft-com:office:smarttags" w:element="place">
        <w:smartTag w:uri="urn:schemas-microsoft-com:office:smarttags" w:element="City">
          <w:r w:rsidRPr="004C153E">
            <w:rPr>
              <w:sz w:val="22"/>
              <w:szCs w:val="22"/>
            </w:rPr>
            <w:t>Arlie</w:t>
          </w:r>
        </w:smartTag>
        <w:r w:rsidRPr="004C153E">
          <w:rPr>
            <w:sz w:val="22"/>
            <w:szCs w:val="22"/>
          </w:rPr>
          <w:t xml:space="preserve">, </w:t>
        </w:r>
        <w:smartTag w:uri="urn:schemas-microsoft-com:office:smarttags" w:element="State">
          <w:r w:rsidRPr="004C153E">
            <w:rPr>
              <w:sz w:val="22"/>
              <w:szCs w:val="22"/>
            </w:rPr>
            <w:t>VA</w:t>
          </w:r>
        </w:smartTag>
      </w:smartTag>
      <w:r w:rsidRPr="004C153E">
        <w:rPr>
          <w:sz w:val="22"/>
          <w:szCs w:val="22"/>
        </w:rPr>
        <w:t>, June 22-25, 1995.</w:t>
      </w:r>
    </w:p>
    <w:p w14:paraId="79B0A31D" w14:textId="77777777" w:rsidR="00364CE7" w:rsidRDefault="00364CE7" w:rsidP="003B17B9">
      <w:pPr>
        <w:tabs>
          <w:tab w:val="num" w:pos="720"/>
        </w:tabs>
        <w:ind w:hanging="720"/>
        <w:jc w:val="both"/>
        <w:rPr>
          <w:sz w:val="22"/>
          <w:szCs w:val="22"/>
        </w:rPr>
      </w:pPr>
    </w:p>
    <w:p w14:paraId="086E9044" w14:textId="77777777" w:rsidR="002B4E95" w:rsidRDefault="002B4E95" w:rsidP="008D08DB">
      <w:pPr>
        <w:numPr>
          <w:ilvl w:val="0"/>
          <w:numId w:val="68"/>
        </w:numPr>
        <w:ind w:hanging="720"/>
        <w:jc w:val="both"/>
        <w:rPr>
          <w:sz w:val="22"/>
          <w:szCs w:val="22"/>
        </w:rPr>
      </w:pPr>
      <w:r w:rsidRPr="004C153E">
        <w:rPr>
          <w:sz w:val="22"/>
          <w:szCs w:val="22"/>
        </w:rPr>
        <w:t xml:space="preserve">“Antioxidants in Pediatric Gastroenterology”, “Nutritional Support in Cystic Fibrosis”.  </w:t>
      </w:r>
      <w:r w:rsidRPr="004C153E">
        <w:rPr>
          <w:i/>
          <w:sz w:val="22"/>
          <w:szCs w:val="22"/>
        </w:rPr>
        <w:t>Advances in Perinatal and Pediatric Nutrition Postgraduate Course</w:t>
      </w:r>
      <w:r w:rsidRPr="004C153E">
        <w:rPr>
          <w:sz w:val="22"/>
          <w:szCs w:val="22"/>
        </w:rPr>
        <w:t xml:space="preserve">.  </w:t>
      </w:r>
      <w:smartTag w:uri="urn:schemas-microsoft-com:office:smarttags" w:element="PlaceName">
        <w:r w:rsidRPr="004C153E">
          <w:rPr>
            <w:sz w:val="22"/>
            <w:szCs w:val="22"/>
          </w:rPr>
          <w:t>Stanford</w:t>
        </w:r>
      </w:smartTag>
      <w:r w:rsidRPr="004C153E">
        <w:rPr>
          <w:sz w:val="22"/>
          <w:szCs w:val="22"/>
        </w:rPr>
        <w:t xml:space="preserve"> </w:t>
      </w:r>
      <w:smartTag w:uri="urn:schemas-microsoft-com:office:smarttags" w:element="PlaceType">
        <w:r w:rsidRPr="004C153E">
          <w:rPr>
            <w:sz w:val="22"/>
            <w:szCs w:val="22"/>
          </w:rPr>
          <w:t>University</w:t>
        </w:r>
      </w:smartTag>
      <w:r w:rsidRPr="004C153E">
        <w:rPr>
          <w:sz w:val="22"/>
          <w:szCs w:val="22"/>
        </w:rPr>
        <w:t xml:space="preserve"> </w:t>
      </w:r>
      <w:smartTag w:uri="urn:schemas-microsoft-com:office:smarttags" w:element="PlaceName">
        <w:r w:rsidRPr="004C153E">
          <w:rPr>
            <w:sz w:val="22"/>
            <w:szCs w:val="22"/>
          </w:rPr>
          <w:t>Medical</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w:t>
      </w:r>
      <w:smartTag w:uri="urn:schemas-microsoft-com:office:smarttags" w:element="City">
        <w:r w:rsidRPr="004C153E">
          <w:rPr>
            <w:sz w:val="22"/>
            <w:szCs w:val="22"/>
          </w:rPr>
          <w:t>Stanford</w:t>
        </w:r>
      </w:smartTag>
      <w:r w:rsidRPr="004C153E">
        <w:rPr>
          <w:sz w:val="22"/>
          <w:szCs w:val="22"/>
        </w:rPr>
        <w:t xml:space="preserve">, </w:t>
      </w:r>
      <w:proofErr w:type="gramStart"/>
      <w:r w:rsidRPr="004C153E">
        <w:rPr>
          <w:sz w:val="22"/>
          <w:szCs w:val="22"/>
        </w:rPr>
        <w:t>CA,  July</w:t>
      </w:r>
      <w:proofErr w:type="gramEnd"/>
      <w:r w:rsidRPr="004C153E">
        <w:rPr>
          <w:sz w:val="22"/>
          <w:szCs w:val="22"/>
        </w:rPr>
        <w:t xml:space="preserve"> 10-12, 1995.</w:t>
      </w:r>
    </w:p>
    <w:p w14:paraId="14A13694" w14:textId="77777777" w:rsidR="00364CE7" w:rsidRDefault="00364CE7" w:rsidP="003B17B9">
      <w:pPr>
        <w:tabs>
          <w:tab w:val="num" w:pos="720"/>
        </w:tabs>
        <w:ind w:hanging="720"/>
        <w:jc w:val="both"/>
        <w:rPr>
          <w:sz w:val="22"/>
          <w:szCs w:val="22"/>
        </w:rPr>
      </w:pPr>
    </w:p>
    <w:p w14:paraId="07B79640" w14:textId="77777777" w:rsidR="002B4E95" w:rsidRDefault="002B4E95" w:rsidP="008D08DB">
      <w:pPr>
        <w:numPr>
          <w:ilvl w:val="0"/>
          <w:numId w:val="68"/>
        </w:numPr>
        <w:ind w:hanging="720"/>
        <w:jc w:val="both"/>
        <w:rPr>
          <w:sz w:val="22"/>
          <w:szCs w:val="22"/>
        </w:rPr>
      </w:pPr>
      <w:r w:rsidRPr="004C153E">
        <w:rPr>
          <w:sz w:val="22"/>
          <w:szCs w:val="22"/>
        </w:rPr>
        <w:t>Invited Speaker: “Hepatitis viruses and Vaccination in Infants and Children</w:t>
      </w:r>
      <w:r w:rsidRPr="004C153E">
        <w:rPr>
          <w:i/>
          <w:sz w:val="22"/>
          <w:szCs w:val="22"/>
        </w:rPr>
        <w:t>”.  National Hepatitis Disease Prevention and Treatment Program</w:t>
      </w:r>
      <w:r w:rsidRPr="004C153E">
        <w:rPr>
          <w:sz w:val="22"/>
          <w:szCs w:val="22"/>
        </w:rPr>
        <w:t xml:space="preserve">. “CU in </w:t>
      </w:r>
      <w:smartTag w:uri="urn:schemas-microsoft-com:office:smarttags" w:element="place">
        <w:r w:rsidRPr="004C153E">
          <w:rPr>
            <w:sz w:val="22"/>
            <w:szCs w:val="22"/>
          </w:rPr>
          <w:t>Aspen</w:t>
        </w:r>
      </w:smartTag>
      <w:r w:rsidRPr="004C153E">
        <w:rPr>
          <w:sz w:val="22"/>
          <w:szCs w:val="22"/>
        </w:rPr>
        <w:t xml:space="preserve"> CME Course”, Aspen, CO., August 9, 1995.</w:t>
      </w:r>
    </w:p>
    <w:p w14:paraId="290BB77E" w14:textId="77777777" w:rsidR="00364CE7" w:rsidRDefault="00364CE7" w:rsidP="003B17B9">
      <w:pPr>
        <w:tabs>
          <w:tab w:val="num" w:pos="720"/>
        </w:tabs>
        <w:ind w:hanging="720"/>
        <w:jc w:val="both"/>
        <w:rPr>
          <w:sz w:val="22"/>
          <w:szCs w:val="22"/>
        </w:rPr>
      </w:pPr>
    </w:p>
    <w:p w14:paraId="418B36FD" w14:textId="77777777" w:rsidR="002B4E95" w:rsidRDefault="002B4E95" w:rsidP="008D08DB">
      <w:pPr>
        <w:numPr>
          <w:ilvl w:val="0"/>
          <w:numId w:val="68"/>
        </w:numPr>
        <w:ind w:hanging="720"/>
        <w:jc w:val="both"/>
        <w:rPr>
          <w:sz w:val="22"/>
          <w:szCs w:val="22"/>
        </w:rPr>
      </w:pPr>
      <w:r w:rsidRPr="004C153E">
        <w:rPr>
          <w:sz w:val="22"/>
          <w:szCs w:val="22"/>
        </w:rPr>
        <w:t xml:space="preserve">Invited Speaker: “Mechanisms of Copper Toxicity”.  </w:t>
      </w:r>
      <w:r w:rsidRPr="004C153E">
        <w:rPr>
          <w:i/>
          <w:sz w:val="22"/>
          <w:szCs w:val="22"/>
        </w:rPr>
        <w:t>7th International Symposium on Wilson’s Disease and Menkes’ Disease</w:t>
      </w:r>
      <w:r w:rsidRPr="004C153E">
        <w:rPr>
          <w:sz w:val="22"/>
          <w:szCs w:val="22"/>
        </w:rPr>
        <w:t xml:space="preserve">.  </w:t>
      </w:r>
      <w:smartTag w:uri="urn:schemas-microsoft-com:office:smarttags" w:element="place">
        <w:smartTag w:uri="urn:schemas-microsoft-com:office:smarttags" w:element="City">
          <w:r w:rsidRPr="004C153E">
            <w:rPr>
              <w:sz w:val="22"/>
              <w:szCs w:val="22"/>
            </w:rPr>
            <w:t>Baden</w:t>
          </w:r>
        </w:smartTag>
        <w:r w:rsidRPr="004C153E">
          <w:rPr>
            <w:sz w:val="22"/>
            <w:szCs w:val="22"/>
          </w:rPr>
          <w:t xml:space="preserve">, </w:t>
        </w:r>
        <w:smartTag w:uri="urn:schemas-microsoft-com:office:smarttags" w:element="country-region">
          <w:r w:rsidRPr="004C153E">
            <w:rPr>
              <w:sz w:val="22"/>
              <w:szCs w:val="22"/>
            </w:rPr>
            <w:t>Austria</w:t>
          </w:r>
        </w:smartTag>
      </w:smartTag>
      <w:r w:rsidRPr="004C153E">
        <w:rPr>
          <w:sz w:val="22"/>
          <w:szCs w:val="22"/>
        </w:rPr>
        <w:t>, August 25-27, 1995.</w:t>
      </w:r>
    </w:p>
    <w:p w14:paraId="14C95610" w14:textId="77777777" w:rsidR="00364CE7" w:rsidRDefault="00364CE7" w:rsidP="003B17B9">
      <w:pPr>
        <w:tabs>
          <w:tab w:val="num" w:pos="720"/>
        </w:tabs>
        <w:ind w:hanging="720"/>
        <w:jc w:val="both"/>
        <w:rPr>
          <w:sz w:val="22"/>
          <w:szCs w:val="22"/>
        </w:rPr>
      </w:pPr>
    </w:p>
    <w:p w14:paraId="0AF7689A" w14:textId="77777777" w:rsidR="002B4E95" w:rsidRDefault="002B4E95" w:rsidP="008D08DB">
      <w:pPr>
        <w:numPr>
          <w:ilvl w:val="0"/>
          <w:numId w:val="68"/>
        </w:numPr>
        <w:ind w:hanging="720"/>
        <w:jc w:val="both"/>
        <w:rPr>
          <w:sz w:val="22"/>
          <w:szCs w:val="22"/>
        </w:rPr>
      </w:pPr>
      <w:r w:rsidRPr="004C153E">
        <w:rPr>
          <w:sz w:val="22"/>
          <w:szCs w:val="22"/>
        </w:rPr>
        <w:t xml:space="preserve">Invited Speaker: “Enteral Support in Pediatric Patients”. Department of Pediatrics, </w:t>
      </w:r>
      <w:proofErr w:type="spellStart"/>
      <w:smartTag w:uri="urn:schemas-microsoft-com:office:smarttags" w:element="PlaceName">
        <w:r w:rsidRPr="004C153E">
          <w:rPr>
            <w:sz w:val="22"/>
            <w:szCs w:val="22"/>
          </w:rPr>
          <w:t>Khon</w:t>
        </w:r>
      </w:smartTag>
      <w:proofErr w:type="spellEnd"/>
      <w:r w:rsidRPr="004C153E">
        <w:rPr>
          <w:sz w:val="22"/>
          <w:szCs w:val="22"/>
        </w:rPr>
        <w:t xml:space="preserve"> </w:t>
      </w:r>
      <w:proofErr w:type="spellStart"/>
      <w:smartTag w:uri="urn:schemas-microsoft-com:office:smarttags" w:element="PlaceName">
        <w:r w:rsidRPr="004C153E">
          <w:rPr>
            <w:sz w:val="22"/>
            <w:szCs w:val="22"/>
          </w:rPr>
          <w:t>Kaen</w:t>
        </w:r>
      </w:smartTag>
      <w:proofErr w:type="spellEnd"/>
      <w:r w:rsidRPr="004C153E">
        <w:rPr>
          <w:sz w:val="22"/>
          <w:szCs w:val="22"/>
        </w:rPr>
        <w:t xml:space="preserve"> </w:t>
      </w:r>
      <w:smartTag w:uri="urn:schemas-microsoft-com:office:smarttags" w:element="PlaceType">
        <w:r w:rsidRPr="004C153E">
          <w:rPr>
            <w:sz w:val="22"/>
            <w:szCs w:val="22"/>
          </w:rPr>
          <w:t>University</w:t>
        </w:r>
      </w:smartTag>
      <w:r w:rsidRPr="004C153E">
        <w:rPr>
          <w:sz w:val="22"/>
          <w:szCs w:val="22"/>
        </w:rPr>
        <w:t xml:space="preserve">, </w:t>
      </w:r>
      <w:proofErr w:type="spellStart"/>
      <w:smartTag w:uri="urn:schemas-microsoft-com:office:smarttags" w:element="place">
        <w:smartTag w:uri="urn:schemas-microsoft-com:office:smarttags" w:element="City">
          <w:r w:rsidRPr="004C153E">
            <w:rPr>
              <w:sz w:val="22"/>
              <w:szCs w:val="22"/>
            </w:rPr>
            <w:t>Khon</w:t>
          </w:r>
          <w:proofErr w:type="spellEnd"/>
          <w:r w:rsidRPr="004C153E">
            <w:rPr>
              <w:sz w:val="22"/>
              <w:szCs w:val="22"/>
            </w:rPr>
            <w:t xml:space="preserve"> </w:t>
          </w:r>
          <w:proofErr w:type="spellStart"/>
          <w:r w:rsidRPr="004C153E">
            <w:rPr>
              <w:sz w:val="22"/>
              <w:szCs w:val="22"/>
            </w:rPr>
            <w:t>Kaen</w:t>
          </w:r>
        </w:smartTag>
        <w:proofErr w:type="spellEnd"/>
        <w:r w:rsidRPr="004C153E">
          <w:rPr>
            <w:sz w:val="22"/>
            <w:szCs w:val="22"/>
          </w:rPr>
          <w:t xml:space="preserve">, </w:t>
        </w:r>
        <w:smartTag w:uri="urn:schemas-microsoft-com:office:smarttags" w:element="country-region">
          <w:r w:rsidRPr="004C153E">
            <w:rPr>
              <w:sz w:val="22"/>
              <w:szCs w:val="22"/>
            </w:rPr>
            <w:t>Thailand</w:t>
          </w:r>
        </w:smartTag>
      </w:smartTag>
      <w:r w:rsidRPr="004C153E">
        <w:rPr>
          <w:sz w:val="22"/>
          <w:szCs w:val="22"/>
        </w:rPr>
        <w:t>, October 17, 1995.</w:t>
      </w:r>
    </w:p>
    <w:p w14:paraId="507485AE" w14:textId="77777777" w:rsidR="00364CE7" w:rsidRDefault="00364CE7" w:rsidP="003B17B9">
      <w:pPr>
        <w:tabs>
          <w:tab w:val="num" w:pos="720"/>
        </w:tabs>
        <w:ind w:hanging="720"/>
        <w:jc w:val="both"/>
        <w:rPr>
          <w:sz w:val="22"/>
          <w:szCs w:val="22"/>
        </w:rPr>
      </w:pPr>
    </w:p>
    <w:p w14:paraId="213944B9" w14:textId="77777777" w:rsidR="002B4E95" w:rsidRDefault="002B4E95" w:rsidP="008D08DB">
      <w:pPr>
        <w:numPr>
          <w:ilvl w:val="0"/>
          <w:numId w:val="68"/>
        </w:numPr>
        <w:ind w:hanging="720"/>
        <w:jc w:val="both"/>
        <w:rPr>
          <w:sz w:val="22"/>
          <w:szCs w:val="22"/>
        </w:rPr>
      </w:pPr>
      <w:r w:rsidRPr="004C153E">
        <w:rPr>
          <w:sz w:val="22"/>
          <w:szCs w:val="22"/>
        </w:rPr>
        <w:t xml:space="preserve">Visiting Speaker: “Free Radicals and Liver Injury”.  </w:t>
      </w:r>
      <w:proofErr w:type="spellStart"/>
      <w:smartTag w:uri="urn:schemas-microsoft-com:office:smarttags" w:element="PlaceName">
        <w:r w:rsidRPr="004C153E">
          <w:rPr>
            <w:sz w:val="22"/>
            <w:szCs w:val="22"/>
          </w:rPr>
          <w:t>Ramathibordee</w:t>
        </w:r>
      </w:smartTag>
      <w:proofErr w:type="spellEnd"/>
      <w:r w:rsidRPr="004C153E">
        <w:rPr>
          <w:sz w:val="22"/>
          <w:szCs w:val="22"/>
        </w:rPr>
        <w:t xml:space="preserve"> </w:t>
      </w:r>
      <w:smartTag w:uri="urn:schemas-microsoft-com:office:smarttags" w:element="PlaceType">
        <w:r w:rsidRPr="004C153E">
          <w:rPr>
            <w:sz w:val="22"/>
            <w:szCs w:val="22"/>
          </w:rPr>
          <w:t>Hospital</w:t>
        </w:r>
      </w:smartTag>
      <w:r w:rsidRPr="004C153E">
        <w:rPr>
          <w:sz w:val="22"/>
          <w:szCs w:val="22"/>
        </w:rPr>
        <w:t xml:space="preserve">, </w:t>
      </w:r>
      <w:smartTag w:uri="urn:schemas-microsoft-com:office:smarttags" w:element="PlaceName">
        <w:r w:rsidRPr="004C153E">
          <w:rPr>
            <w:sz w:val="22"/>
            <w:szCs w:val="22"/>
          </w:rPr>
          <w:t>Chulalongkorn</w:t>
        </w:r>
      </w:smartTag>
      <w:r w:rsidRPr="004C153E">
        <w:rPr>
          <w:sz w:val="22"/>
          <w:szCs w:val="22"/>
        </w:rPr>
        <w:t xml:space="preserve"> </w:t>
      </w:r>
      <w:smartTag w:uri="urn:schemas-microsoft-com:office:smarttags" w:element="PlaceType">
        <w:r w:rsidRPr="004C153E">
          <w:rPr>
            <w:sz w:val="22"/>
            <w:szCs w:val="22"/>
          </w:rPr>
          <w:t>University</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Bangkok</w:t>
          </w:r>
        </w:smartTag>
        <w:r w:rsidRPr="004C153E">
          <w:rPr>
            <w:sz w:val="22"/>
            <w:szCs w:val="22"/>
          </w:rPr>
          <w:t xml:space="preserve">, </w:t>
        </w:r>
        <w:smartTag w:uri="urn:schemas-microsoft-com:office:smarttags" w:element="country-region">
          <w:r w:rsidRPr="004C153E">
            <w:rPr>
              <w:sz w:val="22"/>
              <w:szCs w:val="22"/>
            </w:rPr>
            <w:t>Thailand</w:t>
          </w:r>
        </w:smartTag>
      </w:smartTag>
      <w:r w:rsidRPr="004C153E">
        <w:rPr>
          <w:sz w:val="22"/>
          <w:szCs w:val="22"/>
        </w:rPr>
        <w:t>, October 18, 1995.</w:t>
      </w:r>
    </w:p>
    <w:p w14:paraId="2D0E1EE3" w14:textId="77777777" w:rsidR="00364CE7" w:rsidRDefault="00364CE7" w:rsidP="003B17B9">
      <w:pPr>
        <w:tabs>
          <w:tab w:val="num" w:pos="720"/>
        </w:tabs>
        <w:ind w:hanging="720"/>
        <w:jc w:val="both"/>
        <w:rPr>
          <w:sz w:val="22"/>
          <w:szCs w:val="22"/>
        </w:rPr>
      </w:pPr>
    </w:p>
    <w:p w14:paraId="11C3AE5A" w14:textId="77777777" w:rsidR="002B4E95" w:rsidRDefault="002B4E95" w:rsidP="008D08DB">
      <w:pPr>
        <w:numPr>
          <w:ilvl w:val="0"/>
          <w:numId w:val="68"/>
        </w:numPr>
        <w:ind w:hanging="720"/>
        <w:jc w:val="both"/>
        <w:rPr>
          <w:sz w:val="22"/>
          <w:szCs w:val="22"/>
        </w:rPr>
      </w:pPr>
      <w:r w:rsidRPr="004C153E">
        <w:rPr>
          <w:sz w:val="22"/>
          <w:szCs w:val="22"/>
        </w:rPr>
        <w:t xml:space="preserve">Visiting Speaker: “The Medical Management of Neonatal Cholestasis”.  </w:t>
      </w:r>
      <w:smartTag w:uri="urn:schemas-microsoft-com:office:smarttags" w:element="PlaceName">
        <w:r w:rsidRPr="004C153E">
          <w:rPr>
            <w:sz w:val="22"/>
            <w:szCs w:val="22"/>
          </w:rPr>
          <w:t>North</w:t>
        </w:r>
      </w:smartTag>
      <w:r w:rsidRPr="004C153E">
        <w:rPr>
          <w:sz w:val="22"/>
          <w:szCs w:val="22"/>
        </w:rPr>
        <w:t xml:space="preserve"> </w:t>
      </w:r>
      <w:smartTag w:uri="urn:schemas-microsoft-com:office:smarttags" w:element="PlaceName">
        <w:r w:rsidRPr="004C153E">
          <w:rPr>
            <w:sz w:val="22"/>
            <w:szCs w:val="22"/>
          </w:rPr>
          <w:t>Sumatra</w:t>
        </w:r>
      </w:smartTag>
      <w:r w:rsidRPr="004C153E">
        <w:rPr>
          <w:sz w:val="22"/>
          <w:szCs w:val="22"/>
        </w:rPr>
        <w:t xml:space="preserve"> </w:t>
      </w:r>
      <w:smartTag w:uri="urn:schemas-microsoft-com:office:smarttags" w:element="PlaceType">
        <w:r w:rsidRPr="004C153E">
          <w:rPr>
            <w:sz w:val="22"/>
            <w:szCs w:val="22"/>
          </w:rPr>
          <w:t>University</w:t>
        </w:r>
      </w:smartTag>
      <w:r w:rsidRPr="004C153E">
        <w:rPr>
          <w:sz w:val="22"/>
          <w:szCs w:val="22"/>
        </w:rPr>
        <w:t xml:space="preserve"> and </w:t>
      </w:r>
      <w:smartTag w:uri="urn:schemas-microsoft-com:office:smarttags" w:element="place">
        <w:smartTag w:uri="urn:schemas-microsoft-com:office:smarttags" w:element="PlaceName">
          <w:r w:rsidRPr="004C153E">
            <w:rPr>
              <w:sz w:val="22"/>
              <w:szCs w:val="22"/>
            </w:rPr>
            <w:t>Medan</w:t>
          </w:r>
        </w:smartTag>
        <w:r w:rsidRPr="004C153E">
          <w:rPr>
            <w:sz w:val="22"/>
            <w:szCs w:val="22"/>
          </w:rPr>
          <w:t xml:space="preserve"> </w:t>
        </w:r>
        <w:smartTag w:uri="urn:schemas-microsoft-com:office:smarttags" w:element="PlaceType">
          <w:r w:rsidRPr="004C153E">
            <w:rPr>
              <w:sz w:val="22"/>
              <w:szCs w:val="22"/>
            </w:rPr>
            <w:t>Hospital</w:t>
          </w:r>
        </w:smartTag>
      </w:smartTag>
      <w:r w:rsidRPr="004C153E">
        <w:rPr>
          <w:sz w:val="22"/>
          <w:szCs w:val="22"/>
        </w:rPr>
        <w:t xml:space="preserve">, Indonesian Association of Pediatrics. </w:t>
      </w:r>
      <w:smartTag w:uri="urn:schemas-microsoft-com:office:smarttags" w:element="place">
        <w:smartTag w:uri="urn:schemas-microsoft-com:office:smarttags" w:element="City">
          <w:r w:rsidRPr="004C153E">
            <w:rPr>
              <w:sz w:val="22"/>
              <w:szCs w:val="22"/>
            </w:rPr>
            <w:t>Medan</w:t>
          </w:r>
        </w:smartTag>
        <w:r w:rsidRPr="004C153E">
          <w:rPr>
            <w:sz w:val="22"/>
            <w:szCs w:val="22"/>
          </w:rPr>
          <w:t xml:space="preserve">, </w:t>
        </w:r>
        <w:smartTag w:uri="urn:schemas-microsoft-com:office:smarttags" w:element="country-region">
          <w:r w:rsidRPr="004C153E">
            <w:rPr>
              <w:sz w:val="22"/>
              <w:szCs w:val="22"/>
            </w:rPr>
            <w:t>Indonesia</w:t>
          </w:r>
        </w:smartTag>
      </w:smartTag>
      <w:r w:rsidRPr="004C153E">
        <w:rPr>
          <w:sz w:val="22"/>
          <w:szCs w:val="22"/>
        </w:rPr>
        <w:t>, October 19, 1995.</w:t>
      </w:r>
    </w:p>
    <w:p w14:paraId="1B047BE7" w14:textId="77777777" w:rsidR="00364CE7" w:rsidRDefault="00364CE7" w:rsidP="003B17B9">
      <w:pPr>
        <w:tabs>
          <w:tab w:val="num" w:pos="720"/>
        </w:tabs>
        <w:ind w:hanging="720"/>
        <w:jc w:val="both"/>
        <w:rPr>
          <w:sz w:val="22"/>
          <w:szCs w:val="22"/>
        </w:rPr>
      </w:pPr>
    </w:p>
    <w:p w14:paraId="16121228" w14:textId="77777777" w:rsidR="00D23545" w:rsidRDefault="002B4E95" w:rsidP="008D08DB">
      <w:pPr>
        <w:numPr>
          <w:ilvl w:val="0"/>
          <w:numId w:val="68"/>
        </w:numPr>
        <w:ind w:hanging="720"/>
        <w:jc w:val="both"/>
        <w:rPr>
          <w:sz w:val="22"/>
          <w:szCs w:val="22"/>
        </w:rPr>
      </w:pPr>
      <w:r w:rsidRPr="004C153E">
        <w:rPr>
          <w:sz w:val="22"/>
          <w:szCs w:val="22"/>
        </w:rPr>
        <w:t xml:space="preserve">Invited Plenary Lecture: “Medical Management of Liver Disorders.  Symposium: “Clinical Applications of Enteral Nutrition in Pediatric Patients”.  </w:t>
      </w:r>
      <w:r w:rsidRPr="004C153E">
        <w:rPr>
          <w:i/>
          <w:sz w:val="22"/>
          <w:szCs w:val="22"/>
        </w:rPr>
        <w:t xml:space="preserve">4th Pediatric Scientific Meeting, Chapter of Pediatricians - </w:t>
      </w:r>
      <w:smartTag w:uri="urn:schemas-microsoft-com:office:smarttags" w:element="City">
        <w:r w:rsidRPr="004C153E">
          <w:rPr>
            <w:i/>
            <w:sz w:val="22"/>
            <w:szCs w:val="22"/>
          </w:rPr>
          <w:t>Academy of Medicine</w:t>
        </w:r>
      </w:smartTag>
      <w:r w:rsidRPr="004C153E">
        <w:rPr>
          <w:i/>
          <w:sz w:val="22"/>
          <w:szCs w:val="22"/>
        </w:rPr>
        <w:t xml:space="preserve">, </w:t>
      </w:r>
      <w:smartTag w:uri="urn:schemas-microsoft-com:office:smarttags" w:element="country-region">
        <w:r w:rsidRPr="004C153E">
          <w:rPr>
            <w:i/>
            <w:sz w:val="22"/>
            <w:szCs w:val="22"/>
          </w:rPr>
          <w:t>Singapore</w:t>
        </w:r>
      </w:smartTag>
      <w:r w:rsidRPr="004C153E">
        <w:rPr>
          <w:i/>
          <w:sz w:val="22"/>
          <w:szCs w:val="22"/>
        </w:rPr>
        <w:t xml:space="preserve">, and Pediatric Medical </w:t>
      </w:r>
      <w:smartTag w:uri="urn:schemas-microsoft-com:office:smarttags" w:element="place">
        <w:smartTag w:uri="urn:schemas-microsoft-com:office:smarttags" w:element="City">
          <w:r w:rsidRPr="004C153E">
            <w:rPr>
              <w:i/>
              <w:sz w:val="22"/>
              <w:szCs w:val="22"/>
            </w:rPr>
            <w:t>Society</w:t>
          </w:r>
        </w:smartTag>
        <w:r w:rsidRPr="004C153E">
          <w:rPr>
            <w:i/>
            <w:sz w:val="22"/>
            <w:szCs w:val="22"/>
          </w:rPr>
          <w:t xml:space="preserve">, </w:t>
        </w:r>
        <w:smartTag w:uri="urn:schemas-microsoft-com:office:smarttags" w:element="country-region">
          <w:r w:rsidRPr="004C153E">
            <w:rPr>
              <w:i/>
              <w:sz w:val="22"/>
              <w:szCs w:val="22"/>
            </w:rPr>
            <w:t>Singapore</w:t>
          </w:r>
        </w:smartTag>
      </w:smartTag>
      <w:r w:rsidR="00D23545">
        <w:rPr>
          <w:sz w:val="22"/>
          <w:szCs w:val="22"/>
        </w:rPr>
        <w:t>, October 21, 1995</w:t>
      </w:r>
    </w:p>
    <w:p w14:paraId="4E4F35B6" w14:textId="77777777" w:rsidR="00364CE7" w:rsidRDefault="00364CE7" w:rsidP="003B17B9">
      <w:pPr>
        <w:tabs>
          <w:tab w:val="num" w:pos="720"/>
        </w:tabs>
        <w:ind w:hanging="720"/>
        <w:jc w:val="both"/>
        <w:rPr>
          <w:sz w:val="22"/>
          <w:szCs w:val="22"/>
        </w:rPr>
      </w:pPr>
    </w:p>
    <w:p w14:paraId="4FCC7543" w14:textId="77777777" w:rsidR="00C634A2" w:rsidRDefault="002B4E95" w:rsidP="008D08DB">
      <w:pPr>
        <w:numPr>
          <w:ilvl w:val="0"/>
          <w:numId w:val="68"/>
        </w:numPr>
        <w:ind w:hanging="720"/>
        <w:jc w:val="both"/>
        <w:rPr>
          <w:sz w:val="22"/>
          <w:szCs w:val="22"/>
        </w:rPr>
      </w:pPr>
      <w:r w:rsidRPr="004C153E">
        <w:rPr>
          <w:sz w:val="22"/>
          <w:szCs w:val="22"/>
        </w:rPr>
        <w:t xml:space="preserve">Invited Lecturer: “Clinical Applications of Enteral Nutrition in Pediatric Patients”.  </w:t>
      </w:r>
      <w:smartTag w:uri="urn:schemas-microsoft-com:office:smarttags" w:element="PlaceType">
        <w:r w:rsidRPr="004C153E">
          <w:rPr>
            <w:sz w:val="22"/>
            <w:szCs w:val="22"/>
          </w:rPr>
          <w:t>University</w:t>
        </w:r>
      </w:smartTag>
      <w:r w:rsidRPr="004C153E">
        <w:rPr>
          <w:sz w:val="22"/>
          <w:szCs w:val="22"/>
        </w:rPr>
        <w:t xml:space="preserve"> of </w:t>
      </w:r>
      <w:smartTag w:uri="urn:schemas-microsoft-com:office:smarttags" w:element="PlaceName">
        <w:r w:rsidRPr="004C153E">
          <w:rPr>
            <w:sz w:val="22"/>
            <w:szCs w:val="22"/>
          </w:rPr>
          <w:t>Indonesia</w:t>
        </w:r>
      </w:smartTag>
      <w:r w:rsidRPr="004C153E">
        <w:rPr>
          <w:sz w:val="22"/>
          <w:szCs w:val="22"/>
        </w:rPr>
        <w:t xml:space="preserve"> and Chip to </w:t>
      </w:r>
      <w:proofErr w:type="spellStart"/>
      <w:smartTag w:uri="urn:schemas-microsoft-com:office:smarttags" w:element="PlaceName">
        <w:r w:rsidRPr="004C153E">
          <w:rPr>
            <w:sz w:val="22"/>
            <w:szCs w:val="22"/>
          </w:rPr>
          <w:t>Mangmumkusomo</w:t>
        </w:r>
      </w:smartTag>
      <w:proofErr w:type="spellEnd"/>
      <w:r w:rsidRPr="004C153E">
        <w:rPr>
          <w:sz w:val="22"/>
          <w:szCs w:val="22"/>
        </w:rPr>
        <w:t xml:space="preserve"> </w:t>
      </w:r>
      <w:smartTag w:uri="urn:schemas-microsoft-com:office:smarttags" w:element="PlaceType">
        <w:r w:rsidRPr="004C153E">
          <w:rPr>
            <w:sz w:val="22"/>
            <w:szCs w:val="22"/>
          </w:rPr>
          <w:t>Hospital</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Jakarta</w:t>
          </w:r>
        </w:smartTag>
        <w:r w:rsidRPr="004C153E">
          <w:rPr>
            <w:sz w:val="22"/>
            <w:szCs w:val="22"/>
          </w:rPr>
          <w:t xml:space="preserve">, </w:t>
        </w:r>
        <w:smartTag w:uri="urn:schemas-microsoft-com:office:smarttags" w:element="country-region">
          <w:r w:rsidRPr="004C153E">
            <w:rPr>
              <w:sz w:val="22"/>
              <w:szCs w:val="22"/>
            </w:rPr>
            <w:t>Indonesia</w:t>
          </w:r>
        </w:smartTag>
      </w:smartTag>
      <w:r w:rsidRPr="004C153E">
        <w:rPr>
          <w:sz w:val="22"/>
          <w:szCs w:val="22"/>
        </w:rPr>
        <w:t>.  October 22, 1995</w:t>
      </w:r>
    </w:p>
    <w:p w14:paraId="71BB65A0" w14:textId="77777777" w:rsidR="00364CE7" w:rsidRDefault="00364CE7" w:rsidP="003B17B9">
      <w:pPr>
        <w:tabs>
          <w:tab w:val="num" w:pos="720"/>
        </w:tabs>
        <w:ind w:hanging="720"/>
        <w:jc w:val="both"/>
        <w:rPr>
          <w:sz w:val="22"/>
          <w:szCs w:val="22"/>
        </w:rPr>
      </w:pPr>
    </w:p>
    <w:p w14:paraId="3D36A69B" w14:textId="0DBC340C" w:rsidR="00C634A2" w:rsidRPr="00364CE7" w:rsidRDefault="00C634A2" w:rsidP="008D08DB">
      <w:pPr>
        <w:numPr>
          <w:ilvl w:val="0"/>
          <w:numId w:val="68"/>
        </w:numPr>
        <w:ind w:hanging="720"/>
        <w:jc w:val="both"/>
        <w:rPr>
          <w:sz w:val="22"/>
          <w:szCs w:val="22"/>
        </w:rPr>
      </w:pPr>
      <w:r>
        <w:t xml:space="preserve">Moderator, Early Morning Workshop: "Antioxidants and </w:t>
      </w:r>
      <w:proofErr w:type="spellStart"/>
      <w:r>
        <w:t>cytoprotection</w:t>
      </w:r>
      <w:proofErr w:type="spellEnd"/>
      <w:r>
        <w:t xml:space="preserve">", AASLD Annual Meeting, </w:t>
      </w:r>
      <w:smartTag w:uri="urn:schemas-microsoft-com:office:smarttags" w:element="place">
        <w:smartTag w:uri="urn:schemas-microsoft-com:office:smarttags" w:element="City">
          <w:r>
            <w:t>Chicago</w:t>
          </w:r>
        </w:smartTag>
      </w:smartTag>
      <w:r>
        <w:t>, IL., Nov 7, 1995</w:t>
      </w:r>
      <w:r>
        <w:tab/>
      </w:r>
    </w:p>
    <w:p w14:paraId="74A26F55" w14:textId="77777777" w:rsidR="00364CE7" w:rsidRDefault="00364CE7" w:rsidP="003B17B9">
      <w:pPr>
        <w:tabs>
          <w:tab w:val="num" w:pos="720"/>
        </w:tabs>
        <w:ind w:hanging="720"/>
        <w:jc w:val="both"/>
        <w:rPr>
          <w:sz w:val="22"/>
          <w:szCs w:val="22"/>
        </w:rPr>
      </w:pPr>
    </w:p>
    <w:p w14:paraId="169606B8" w14:textId="77777777" w:rsidR="002B4E95" w:rsidRDefault="002B4E95" w:rsidP="008D08DB">
      <w:pPr>
        <w:numPr>
          <w:ilvl w:val="0"/>
          <w:numId w:val="68"/>
        </w:numPr>
        <w:ind w:hanging="720"/>
        <w:jc w:val="both"/>
        <w:rPr>
          <w:sz w:val="22"/>
          <w:szCs w:val="22"/>
        </w:rPr>
      </w:pPr>
      <w:r w:rsidRPr="00D23545">
        <w:rPr>
          <w:sz w:val="22"/>
          <w:szCs w:val="22"/>
        </w:rPr>
        <w:t xml:space="preserve">Invited Speaker: “Antioxidants and Your Good Health”.  </w:t>
      </w:r>
      <w:r w:rsidRPr="00D23545">
        <w:rPr>
          <w:i/>
          <w:sz w:val="22"/>
          <w:szCs w:val="22"/>
        </w:rPr>
        <w:t>Millett Symposium</w:t>
      </w:r>
      <w:r w:rsidRPr="00D23545">
        <w:rPr>
          <w:sz w:val="22"/>
          <w:szCs w:val="22"/>
        </w:rPr>
        <w:t xml:space="preserve">, Presbyterian/St. Luke’s </w:t>
      </w:r>
      <w:smartTag w:uri="urn:schemas-microsoft-com:office:smarttags" w:element="PlaceName">
        <w:r w:rsidRPr="00D23545">
          <w:rPr>
            <w:sz w:val="22"/>
            <w:szCs w:val="22"/>
          </w:rPr>
          <w:t>Medical</w:t>
        </w:r>
      </w:smartTag>
      <w:r w:rsidRPr="00D23545">
        <w:rPr>
          <w:sz w:val="22"/>
          <w:szCs w:val="22"/>
        </w:rPr>
        <w:t xml:space="preserve"> </w:t>
      </w:r>
      <w:smartTag w:uri="urn:schemas-microsoft-com:office:smarttags" w:element="PlaceType">
        <w:r w:rsidRPr="00D23545">
          <w:rPr>
            <w:sz w:val="22"/>
            <w:szCs w:val="22"/>
          </w:rPr>
          <w:t>Center</w:t>
        </w:r>
      </w:smartTag>
      <w:r w:rsidRPr="00D23545">
        <w:rPr>
          <w:sz w:val="22"/>
          <w:szCs w:val="22"/>
        </w:rPr>
        <w:t xml:space="preserve">, </w:t>
      </w:r>
      <w:smartTag w:uri="urn:schemas-microsoft-com:office:smarttags" w:element="place">
        <w:smartTag w:uri="urn:schemas-microsoft-com:office:smarttags" w:element="City">
          <w:r w:rsidRPr="00D23545">
            <w:rPr>
              <w:sz w:val="22"/>
              <w:szCs w:val="22"/>
            </w:rPr>
            <w:t>Denver</w:t>
          </w:r>
        </w:smartTag>
        <w:r w:rsidRPr="00D23545">
          <w:rPr>
            <w:sz w:val="22"/>
            <w:szCs w:val="22"/>
          </w:rPr>
          <w:t xml:space="preserve">, </w:t>
        </w:r>
        <w:smartTag w:uri="urn:schemas-microsoft-com:office:smarttags" w:element="State">
          <w:r w:rsidRPr="00D23545">
            <w:rPr>
              <w:sz w:val="22"/>
              <w:szCs w:val="22"/>
            </w:rPr>
            <w:t>Colorado</w:t>
          </w:r>
        </w:smartTag>
      </w:smartTag>
      <w:r w:rsidRPr="00D23545">
        <w:rPr>
          <w:sz w:val="22"/>
          <w:szCs w:val="22"/>
        </w:rPr>
        <w:t>, January 27, 1996.</w:t>
      </w:r>
    </w:p>
    <w:p w14:paraId="148C779F" w14:textId="77777777" w:rsidR="00364CE7" w:rsidRDefault="00364CE7" w:rsidP="003B17B9">
      <w:pPr>
        <w:tabs>
          <w:tab w:val="num" w:pos="720"/>
        </w:tabs>
        <w:ind w:hanging="720"/>
        <w:jc w:val="both"/>
        <w:rPr>
          <w:sz w:val="22"/>
          <w:szCs w:val="22"/>
        </w:rPr>
      </w:pPr>
    </w:p>
    <w:p w14:paraId="6BD5B9C5" w14:textId="77777777" w:rsidR="002B4E95" w:rsidRDefault="002B4E95" w:rsidP="008D08DB">
      <w:pPr>
        <w:numPr>
          <w:ilvl w:val="0"/>
          <w:numId w:val="68"/>
        </w:numPr>
        <w:ind w:hanging="720"/>
        <w:jc w:val="both"/>
        <w:rPr>
          <w:sz w:val="22"/>
          <w:szCs w:val="22"/>
        </w:rPr>
      </w:pPr>
      <w:r w:rsidRPr="00D23545">
        <w:rPr>
          <w:sz w:val="22"/>
          <w:szCs w:val="22"/>
        </w:rPr>
        <w:t xml:space="preserve">Visiting Professor:  Lectures: “Clinical aspects of vitamin E metabolism”; “Oxidant-mediated liver injury in cholestasis”.  Department of Pediatric Gastroenterology and Nutrition, Children’s </w:t>
      </w:r>
      <w:smartTag w:uri="urn:schemas-microsoft-com:office:smarttags" w:element="PlaceType">
        <w:r w:rsidRPr="00D23545">
          <w:rPr>
            <w:sz w:val="22"/>
            <w:szCs w:val="22"/>
          </w:rPr>
          <w:t>Hospital</w:t>
        </w:r>
      </w:smartTag>
      <w:r w:rsidRPr="00D23545">
        <w:rPr>
          <w:sz w:val="22"/>
          <w:szCs w:val="22"/>
        </w:rPr>
        <w:t xml:space="preserve"> of </w:t>
      </w:r>
      <w:smartTag w:uri="urn:schemas-microsoft-com:office:smarttags" w:element="PlaceName">
        <w:r w:rsidRPr="00D23545">
          <w:rPr>
            <w:sz w:val="22"/>
            <w:szCs w:val="22"/>
          </w:rPr>
          <w:t>Philadelphia</w:t>
        </w:r>
      </w:smartTag>
      <w:r w:rsidRPr="00D23545">
        <w:rPr>
          <w:sz w:val="22"/>
          <w:szCs w:val="22"/>
        </w:rPr>
        <w:t xml:space="preserve"> and the University of Pennsylvania School of Medicine, </w:t>
      </w:r>
      <w:smartTag w:uri="urn:schemas-microsoft-com:office:smarttags" w:element="place">
        <w:smartTag w:uri="urn:schemas-microsoft-com:office:smarttags" w:element="City">
          <w:r w:rsidRPr="00D23545">
            <w:rPr>
              <w:sz w:val="22"/>
              <w:szCs w:val="22"/>
            </w:rPr>
            <w:t>Philadelphia</w:t>
          </w:r>
        </w:smartTag>
        <w:r w:rsidRPr="00D23545">
          <w:rPr>
            <w:sz w:val="22"/>
            <w:szCs w:val="22"/>
          </w:rPr>
          <w:t xml:space="preserve">, </w:t>
        </w:r>
        <w:smartTag w:uri="urn:schemas-microsoft-com:office:smarttags" w:element="State">
          <w:r w:rsidRPr="00D23545">
            <w:rPr>
              <w:sz w:val="22"/>
              <w:szCs w:val="22"/>
            </w:rPr>
            <w:t>Pennsylvania</w:t>
          </w:r>
        </w:smartTag>
      </w:smartTag>
      <w:r w:rsidRPr="00D23545">
        <w:rPr>
          <w:sz w:val="22"/>
          <w:szCs w:val="22"/>
        </w:rPr>
        <w:t>.  March 3, 1996.</w:t>
      </w:r>
    </w:p>
    <w:p w14:paraId="01449E73" w14:textId="77777777" w:rsidR="00364CE7" w:rsidRDefault="00364CE7" w:rsidP="003B17B9">
      <w:pPr>
        <w:tabs>
          <w:tab w:val="num" w:pos="720"/>
        </w:tabs>
        <w:ind w:hanging="720"/>
        <w:jc w:val="both"/>
        <w:rPr>
          <w:sz w:val="22"/>
          <w:szCs w:val="22"/>
        </w:rPr>
      </w:pPr>
    </w:p>
    <w:p w14:paraId="407F5A33" w14:textId="08256650" w:rsidR="002B4E95" w:rsidRDefault="002B4E95" w:rsidP="008D08DB">
      <w:pPr>
        <w:numPr>
          <w:ilvl w:val="0"/>
          <w:numId w:val="68"/>
        </w:numPr>
        <w:ind w:hanging="720"/>
        <w:jc w:val="both"/>
        <w:rPr>
          <w:sz w:val="22"/>
          <w:szCs w:val="22"/>
        </w:rPr>
      </w:pPr>
      <w:r w:rsidRPr="004C153E">
        <w:rPr>
          <w:sz w:val="22"/>
          <w:szCs w:val="22"/>
        </w:rPr>
        <w:t xml:space="preserve">Visiting Professor:  Grand Rounds: “Advances in treatment of pediatric liver disease”; Research Seminar: “Cholestatic liver injury: oxidant-antioxidant imbalance?”, St. Louis </w:t>
      </w:r>
      <w:smartTag w:uri="urn:schemas-microsoft-com:office:smarttags" w:element="PlaceType">
        <w:r w:rsidRPr="004C153E">
          <w:rPr>
            <w:sz w:val="22"/>
            <w:szCs w:val="22"/>
          </w:rPr>
          <w:t>University</w:t>
        </w:r>
      </w:smartTag>
      <w:r w:rsidRPr="004C153E">
        <w:rPr>
          <w:sz w:val="22"/>
          <w:szCs w:val="22"/>
        </w:rPr>
        <w:t xml:space="preserve"> </w:t>
      </w:r>
      <w:smartTag w:uri="urn:schemas-microsoft-com:office:smarttags" w:element="PlaceName">
        <w:r w:rsidRPr="004C153E">
          <w:rPr>
            <w:sz w:val="22"/>
            <w:szCs w:val="22"/>
          </w:rPr>
          <w:t>Medical</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St. Louis</w:t>
          </w:r>
        </w:smartTag>
        <w:r w:rsidRPr="004C153E">
          <w:rPr>
            <w:sz w:val="22"/>
            <w:szCs w:val="22"/>
          </w:rPr>
          <w:t xml:space="preserve">, </w:t>
        </w:r>
        <w:smartTag w:uri="urn:schemas-microsoft-com:office:smarttags" w:element="State">
          <w:r w:rsidRPr="004C153E">
            <w:rPr>
              <w:sz w:val="22"/>
              <w:szCs w:val="22"/>
            </w:rPr>
            <w:t>Missouri</w:t>
          </w:r>
        </w:smartTag>
      </w:smartTag>
      <w:r w:rsidRPr="004C153E">
        <w:rPr>
          <w:sz w:val="22"/>
          <w:szCs w:val="22"/>
        </w:rPr>
        <w:t>, March 19-20, 1996.</w:t>
      </w:r>
    </w:p>
    <w:p w14:paraId="70B427C0" w14:textId="77777777" w:rsidR="00364CE7" w:rsidRDefault="00364CE7" w:rsidP="003B17B9">
      <w:pPr>
        <w:tabs>
          <w:tab w:val="num" w:pos="720"/>
        </w:tabs>
        <w:ind w:hanging="720"/>
        <w:jc w:val="both"/>
        <w:rPr>
          <w:sz w:val="22"/>
          <w:szCs w:val="22"/>
        </w:rPr>
      </w:pPr>
    </w:p>
    <w:p w14:paraId="4A65D228" w14:textId="77777777" w:rsidR="002B4E95" w:rsidRDefault="002B4E95" w:rsidP="008D08DB">
      <w:pPr>
        <w:numPr>
          <w:ilvl w:val="0"/>
          <w:numId w:val="68"/>
        </w:numPr>
        <w:ind w:hanging="720"/>
        <w:jc w:val="both"/>
        <w:rPr>
          <w:sz w:val="22"/>
          <w:szCs w:val="22"/>
        </w:rPr>
      </w:pPr>
      <w:r w:rsidRPr="004C153E">
        <w:rPr>
          <w:sz w:val="22"/>
          <w:szCs w:val="22"/>
        </w:rPr>
        <w:t xml:space="preserve">Invited speaker:  "Mechanisms of oxidant injury," and "Oxidant hepatic injury in copper </w:t>
      </w:r>
      <w:proofErr w:type="spellStart"/>
      <w:r w:rsidRPr="004C153E">
        <w:rPr>
          <w:sz w:val="22"/>
          <w:szCs w:val="22"/>
        </w:rPr>
        <w:t>hepatotoxicosis</w:t>
      </w:r>
      <w:proofErr w:type="spellEnd"/>
      <w:r w:rsidRPr="004C153E">
        <w:rPr>
          <w:sz w:val="22"/>
          <w:szCs w:val="22"/>
        </w:rPr>
        <w:t xml:space="preserve">." </w:t>
      </w:r>
      <w:smartTag w:uri="urn:schemas-microsoft-com:office:smarttags" w:element="PlaceName">
        <w:r w:rsidRPr="004C153E">
          <w:rPr>
            <w:i/>
            <w:sz w:val="22"/>
            <w:szCs w:val="22"/>
          </w:rPr>
          <w:t>American</w:t>
        </w:r>
      </w:smartTag>
      <w:r w:rsidRPr="004C153E">
        <w:rPr>
          <w:i/>
          <w:sz w:val="22"/>
          <w:szCs w:val="22"/>
        </w:rPr>
        <w:t xml:space="preserve"> </w:t>
      </w:r>
      <w:smartTag w:uri="urn:schemas-microsoft-com:office:smarttags" w:element="PlaceType">
        <w:r w:rsidRPr="004C153E">
          <w:rPr>
            <w:i/>
            <w:sz w:val="22"/>
            <w:szCs w:val="22"/>
          </w:rPr>
          <w:t>College</w:t>
        </w:r>
      </w:smartTag>
      <w:r w:rsidRPr="004C153E">
        <w:rPr>
          <w:i/>
          <w:sz w:val="22"/>
          <w:szCs w:val="22"/>
        </w:rPr>
        <w:t xml:space="preserve"> of Veterinary Internal Medicine Forum</w:t>
      </w:r>
      <w:r w:rsidRPr="004C153E">
        <w:rPr>
          <w:sz w:val="22"/>
          <w:szCs w:val="22"/>
        </w:rPr>
        <w:t xml:space="preserve">, May 23-26, 1996, </w:t>
      </w:r>
      <w:smartTag w:uri="urn:schemas-microsoft-com:office:smarttags" w:element="place">
        <w:smartTag w:uri="urn:schemas-microsoft-com:office:smarttags" w:element="City">
          <w:r w:rsidRPr="004C153E">
            <w:rPr>
              <w:sz w:val="22"/>
              <w:szCs w:val="22"/>
            </w:rPr>
            <w:t>San Antonio</w:t>
          </w:r>
        </w:smartTag>
        <w:r w:rsidRPr="004C153E">
          <w:rPr>
            <w:sz w:val="22"/>
            <w:szCs w:val="22"/>
          </w:rPr>
          <w:t xml:space="preserve">, </w:t>
        </w:r>
        <w:smartTag w:uri="urn:schemas-microsoft-com:office:smarttags" w:element="State">
          <w:r w:rsidRPr="004C153E">
            <w:rPr>
              <w:sz w:val="22"/>
              <w:szCs w:val="22"/>
            </w:rPr>
            <w:t>Texas</w:t>
          </w:r>
        </w:smartTag>
      </w:smartTag>
      <w:r w:rsidRPr="004C153E">
        <w:rPr>
          <w:sz w:val="22"/>
          <w:szCs w:val="22"/>
        </w:rPr>
        <w:t>.</w:t>
      </w:r>
    </w:p>
    <w:p w14:paraId="3F3C2777" w14:textId="77777777" w:rsidR="00364CE7" w:rsidRDefault="00364CE7" w:rsidP="003B17B9">
      <w:pPr>
        <w:tabs>
          <w:tab w:val="num" w:pos="720"/>
        </w:tabs>
        <w:ind w:hanging="720"/>
        <w:jc w:val="both"/>
        <w:rPr>
          <w:sz w:val="22"/>
          <w:szCs w:val="22"/>
        </w:rPr>
      </w:pPr>
    </w:p>
    <w:p w14:paraId="01C2DF65" w14:textId="77777777" w:rsidR="002B4E95" w:rsidRDefault="002B4E95" w:rsidP="008D08DB">
      <w:pPr>
        <w:numPr>
          <w:ilvl w:val="0"/>
          <w:numId w:val="68"/>
        </w:numPr>
        <w:ind w:hanging="720"/>
        <w:jc w:val="both"/>
        <w:rPr>
          <w:sz w:val="22"/>
          <w:szCs w:val="22"/>
        </w:rPr>
      </w:pPr>
      <w:r w:rsidRPr="004C153E">
        <w:rPr>
          <w:sz w:val="22"/>
          <w:szCs w:val="22"/>
        </w:rPr>
        <w:t xml:space="preserve">Invited speaker:  "Recent advances in metabolic liver diseases:  the mitochondrial hepatopathies", Pathophysiology of liver cell injury", and "Management of end-stage liver disease." </w:t>
      </w:r>
      <w:r w:rsidRPr="004C153E">
        <w:rPr>
          <w:i/>
          <w:sz w:val="22"/>
          <w:szCs w:val="22"/>
        </w:rPr>
        <w:t xml:space="preserve"> Aspen </w:t>
      </w:r>
      <w:r w:rsidRPr="004C153E">
        <w:rPr>
          <w:i/>
          <w:sz w:val="22"/>
          <w:szCs w:val="22"/>
        </w:rPr>
        <w:lastRenderedPageBreak/>
        <w:t>Conference on Pediatric Disease</w:t>
      </w:r>
      <w:r w:rsidRPr="004C153E">
        <w:rPr>
          <w:sz w:val="22"/>
          <w:szCs w:val="22"/>
        </w:rPr>
        <w:t xml:space="preserve">, Institute for Pediatric Medical Education.  July 28 - August 2, 1996, </w:t>
      </w:r>
      <w:smartTag w:uri="urn:schemas-microsoft-com:office:smarttags" w:element="place">
        <w:smartTag w:uri="urn:schemas-microsoft-com:office:smarttags" w:element="City">
          <w:r w:rsidRPr="004C153E">
            <w:rPr>
              <w:sz w:val="22"/>
              <w:szCs w:val="22"/>
            </w:rPr>
            <w:t>Aspen</w:t>
          </w:r>
        </w:smartTag>
        <w:r w:rsidRPr="004C153E">
          <w:rPr>
            <w:sz w:val="22"/>
            <w:szCs w:val="22"/>
          </w:rPr>
          <w:t xml:space="preserve">, </w:t>
        </w:r>
        <w:smartTag w:uri="urn:schemas-microsoft-com:office:smarttags" w:element="State">
          <w:r w:rsidRPr="004C153E">
            <w:rPr>
              <w:sz w:val="22"/>
              <w:szCs w:val="22"/>
            </w:rPr>
            <w:t>Colorado</w:t>
          </w:r>
        </w:smartTag>
      </w:smartTag>
      <w:r w:rsidRPr="004C153E">
        <w:rPr>
          <w:sz w:val="22"/>
          <w:szCs w:val="22"/>
        </w:rPr>
        <w:t>.</w:t>
      </w:r>
    </w:p>
    <w:p w14:paraId="2C00CD08" w14:textId="77777777" w:rsidR="00364CE7" w:rsidRDefault="00364CE7" w:rsidP="003B17B9">
      <w:pPr>
        <w:tabs>
          <w:tab w:val="num" w:pos="720"/>
        </w:tabs>
        <w:ind w:hanging="720"/>
        <w:jc w:val="both"/>
        <w:rPr>
          <w:sz w:val="22"/>
          <w:szCs w:val="22"/>
        </w:rPr>
      </w:pPr>
    </w:p>
    <w:p w14:paraId="35C66D3F" w14:textId="77777777" w:rsidR="002B4E95" w:rsidRDefault="002B4E95" w:rsidP="008D08DB">
      <w:pPr>
        <w:numPr>
          <w:ilvl w:val="0"/>
          <w:numId w:val="68"/>
        </w:numPr>
        <w:ind w:hanging="720"/>
        <w:jc w:val="both"/>
        <w:rPr>
          <w:sz w:val="22"/>
          <w:szCs w:val="22"/>
        </w:rPr>
      </w:pPr>
      <w:r w:rsidRPr="00364CE7">
        <w:rPr>
          <w:sz w:val="22"/>
          <w:szCs w:val="22"/>
        </w:rPr>
        <w:t>Visiting Professor:  Pediatric Grand Rounds - "The expanding spectrum of mitochondrial disorders", Gastroenterology Research Lecture - "Role of mitochondrial free radical generation in cholestatic liver injury</w:t>
      </w:r>
      <w:r w:rsidRPr="004C153E">
        <w:rPr>
          <w:sz w:val="22"/>
          <w:szCs w:val="22"/>
        </w:rPr>
        <w:t xml:space="preserve">."  </w:t>
      </w:r>
      <w:smartTag w:uri="urn:schemas-microsoft-com:office:smarttags" w:element="PlaceName">
        <w:r w:rsidRPr="004C153E">
          <w:rPr>
            <w:sz w:val="22"/>
            <w:szCs w:val="22"/>
          </w:rPr>
          <w:t>Yale</w:t>
        </w:r>
      </w:smartTag>
      <w:r w:rsidRPr="004C153E">
        <w:rPr>
          <w:sz w:val="22"/>
          <w:szCs w:val="22"/>
        </w:rPr>
        <w:t xml:space="preserve"> </w:t>
      </w:r>
      <w:smartTag w:uri="urn:schemas-microsoft-com:office:smarttags" w:element="PlaceType">
        <w:r w:rsidRPr="004C153E">
          <w:rPr>
            <w:sz w:val="22"/>
            <w:szCs w:val="22"/>
          </w:rPr>
          <w:t>University</w:t>
        </w:r>
      </w:smartTag>
      <w:r w:rsidRPr="004C153E">
        <w:rPr>
          <w:sz w:val="22"/>
          <w:szCs w:val="22"/>
        </w:rPr>
        <w:t xml:space="preserve"> </w:t>
      </w:r>
      <w:smartTag w:uri="urn:schemas-microsoft-com:office:smarttags" w:element="PlaceName">
        <w:r w:rsidRPr="004C153E">
          <w:rPr>
            <w:sz w:val="22"/>
            <w:szCs w:val="22"/>
          </w:rPr>
          <w:t>Medical</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Sept. 17-18, 1996, </w:t>
      </w:r>
      <w:smartTag w:uri="urn:schemas-microsoft-com:office:smarttags" w:element="place">
        <w:smartTag w:uri="urn:schemas-microsoft-com:office:smarttags" w:element="City">
          <w:r w:rsidRPr="004C153E">
            <w:rPr>
              <w:sz w:val="22"/>
              <w:szCs w:val="22"/>
            </w:rPr>
            <w:t>New Haven</w:t>
          </w:r>
        </w:smartTag>
        <w:r w:rsidRPr="004C153E">
          <w:rPr>
            <w:sz w:val="22"/>
            <w:szCs w:val="22"/>
          </w:rPr>
          <w:t xml:space="preserve">, </w:t>
        </w:r>
        <w:smartTag w:uri="urn:schemas-microsoft-com:office:smarttags" w:element="State">
          <w:r w:rsidRPr="004C153E">
            <w:rPr>
              <w:sz w:val="22"/>
              <w:szCs w:val="22"/>
            </w:rPr>
            <w:t>Connecticut</w:t>
          </w:r>
        </w:smartTag>
      </w:smartTag>
      <w:r w:rsidRPr="004C153E">
        <w:rPr>
          <w:sz w:val="22"/>
          <w:szCs w:val="22"/>
        </w:rPr>
        <w:t>.</w:t>
      </w:r>
    </w:p>
    <w:p w14:paraId="1859E35B" w14:textId="77777777" w:rsidR="00364CE7" w:rsidRDefault="00364CE7" w:rsidP="003B17B9">
      <w:pPr>
        <w:tabs>
          <w:tab w:val="num" w:pos="720"/>
        </w:tabs>
        <w:ind w:hanging="720"/>
        <w:jc w:val="both"/>
        <w:rPr>
          <w:sz w:val="22"/>
          <w:szCs w:val="22"/>
        </w:rPr>
      </w:pPr>
    </w:p>
    <w:p w14:paraId="4B73C8E3" w14:textId="77777777" w:rsidR="002B4E95" w:rsidRPr="00364CE7" w:rsidRDefault="002B4E95" w:rsidP="008D08DB">
      <w:pPr>
        <w:numPr>
          <w:ilvl w:val="0"/>
          <w:numId w:val="68"/>
        </w:numPr>
        <w:tabs>
          <w:tab w:val="left" w:pos="900"/>
        </w:tabs>
        <w:ind w:hanging="720"/>
        <w:jc w:val="both"/>
        <w:rPr>
          <w:sz w:val="22"/>
          <w:szCs w:val="22"/>
        </w:rPr>
      </w:pPr>
      <w:r w:rsidRPr="004C153E">
        <w:rPr>
          <w:sz w:val="22"/>
          <w:szCs w:val="22"/>
        </w:rPr>
        <w:t xml:space="preserve">Invited Speaker:  </w:t>
      </w:r>
      <w:r w:rsidRPr="004C153E">
        <w:rPr>
          <w:i/>
          <w:sz w:val="22"/>
          <w:szCs w:val="22"/>
        </w:rPr>
        <w:t>IV International Course on Pediatric Gastroenterology and Hepatology</w:t>
      </w:r>
      <w:r w:rsidRPr="004C153E">
        <w:rPr>
          <w:sz w:val="22"/>
          <w:szCs w:val="22"/>
        </w:rPr>
        <w:t xml:space="preserve">.  Lectures:  "Nutritional complications and treatment in children with liver diseases", "Liver diseases associated with parenteral nutrition", "Mechanisms of liver injury in cholestasis", and "Update on hepatitis viruses," plus a review of clinical hepatology cases.  </w:t>
      </w:r>
      <w:r w:rsidRPr="004C153E">
        <w:rPr>
          <w:sz w:val="22"/>
          <w:szCs w:val="22"/>
          <w:lang w:val="pt-BR"/>
        </w:rPr>
        <w:t>Nov. 21 - 23, 1996, Instituto da Crianca do Hospital das Clinicas, University of Sao Paulo School of Medicine, Sao Paulo, Brazil.</w:t>
      </w:r>
    </w:p>
    <w:p w14:paraId="33EE9A76" w14:textId="77777777" w:rsidR="00364CE7" w:rsidRDefault="00364CE7" w:rsidP="003B17B9">
      <w:pPr>
        <w:tabs>
          <w:tab w:val="num" w:pos="720"/>
          <w:tab w:val="left" w:pos="900"/>
        </w:tabs>
        <w:ind w:hanging="720"/>
        <w:jc w:val="both"/>
        <w:rPr>
          <w:sz w:val="22"/>
          <w:szCs w:val="22"/>
        </w:rPr>
      </w:pPr>
    </w:p>
    <w:p w14:paraId="63A86D38" w14:textId="731FB578" w:rsidR="00C634A2" w:rsidRDefault="002B4E95" w:rsidP="008D08DB">
      <w:pPr>
        <w:numPr>
          <w:ilvl w:val="0"/>
          <w:numId w:val="68"/>
        </w:numPr>
        <w:tabs>
          <w:tab w:val="left" w:pos="900"/>
        </w:tabs>
        <w:ind w:hanging="720"/>
        <w:jc w:val="both"/>
        <w:rPr>
          <w:sz w:val="22"/>
          <w:szCs w:val="22"/>
        </w:rPr>
      </w:pPr>
      <w:r w:rsidRPr="004C153E">
        <w:rPr>
          <w:sz w:val="22"/>
          <w:szCs w:val="22"/>
        </w:rPr>
        <w:t xml:space="preserve">Invited Speaker, "Biliary atresia:  new insights into cause and treatment." </w:t>
      </w:r>
      <w:r w:rsidRPr="004C153E">
        <w:rPr>
          <w:i/>
          <w:sz w:val="22"/>
          <w:szCs w:val="22"/>
        </w:rPr>
        <w:t xml:space="preserve"> Meet The Researcher Symposium, American Liver Foundation</w:t>
      </w:r>
      <w:r w:rsidRPr="004C153E">
        <w:rPr>
          <w:sz w:val="22"/>
          <w:szCs w:val="22"/>
        </w:rPr>
        <w:t xml:space="preserve">, Oct. 6, 1996,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Colorado</w:t>
          </w:r>
        </w:smartTag>
      </w:smartTag>
    </w:p>
    <w:p w14:paraId="4F72DAB4" w14:textId="77777777" w:rsidR="00364CE7" w:rsidRDefault="00364CE7" w:rsidP="003B17B9">
      <w:pPr>
        <w:tabs>
          <w:tab w:val="num" w:pos="720"/>
          <w:tab w:val="left" w:pos="900"/>
        </w:tabs>
        <w:ind w:hanging="720"/>
        <w:jc w:val="both"/>
        <w:rPr>
          <w:sz w:val="22"/>
          <w:szCs w:val="22"/>
        </w:rPr>
      </w:pPr>
    </w:p>
    <w:p w14:paraId="043D11AC" w14:textId="77777777" w:rsidR="00C634A2" w:rsidRDefault="00C634A2" w:rsidP="008D08DB">
      <w:pPr>
        <w:numPr>
          <w:ilvl w:val="0"/>
          <w:numId w:val="68"/>
        </w:numPr>
        <w:tabs>
          <w:tab w:val="left" w:pos="900"/>
        </w:tabs>
        <w:ind w:hanging="720"/>
        <w:jc w:val="both"/>
        <w:rPr>
          <w:sz w:val="22"/>
          <w:szCs w:val="22"/>
        </w:rPr>
      </w:pPr>
      <w:r w:rsidRPr="00364CE7">
        <w:rPr>
          <w:sz w:val="22"/>
          <w:szCs w:val="22"/>
        </w:rPr>
        <w:t xml:space="preserve">Co-Chair, Workshop on "Latest Nutrition and GI Research", Tenth Annual North American Cystic Fibrosis Conference, </w:t>
      </w:r>
      <w:smartTag w:uri="urn:schemas-microsoft-com:office:smarttags" w:element="place">
        <w:smartTag w:uri="urn:schemas-microsoft-com:office:smarttags" w:element="City">
          <w:r w:rsidRPr="00364CE7">
            <w:rPr>
              <w:sz w:val="22"/>
              <w:szCs w:val="22"/>
            </w:rPr>
            <w:t>Orlando</w:t>
          </w:r>
        </w:smartTag>
      </w:smartTag>
      <w:r w:rsidRPr="00364CE7">
        <w:rPr>
          <w:sz w:val="22"/>
          <w:szCs w:val="22"/>
        </w:rPr>
        <w:t>, FL., Oct. 24, 1996</w:t>
      </w:r>
      <w:r w:rsidRPr="00364CE7">
        <w:rPr>
          <w:sz w:val="22"/>
          <w:szCs w:val="22"/>
        </w:rPr>
        <w:tab/>
      </w:r>
    </w:p>
    <w:p w14:paraId="35DBA4A3" w14:textId="77777777" w:rsidR="00364CE7" w:rsidRDefault="00364CE7" w:rsidP="003B17B9">
      <w:pPr>
        <w:tabs>
          <w:tab w:val="num" w:pos="720"/>
          <w:tab w:val="left" w:pos="900"/>
        </w:tabs>
        <w:ind w:hanging="720"/>
        <w:jc w:val="both"/>
        <w:rPr>
          <w:sz w:val="22"/>
          <w:szCs w:val="22"/>
        </w:rPr>
      </w:pPr>
    </w:p>
    <w:p w14:paraId="4647E10C" w14:textId="77777777" w:rsidR="001C6529" w:rsidRDefault="001C6529" w:rsidP="008D08DB">
      <w:pPr>
        <w:numPr>
          <w:ilvl w:val="0"/>
          <w:numId w:val="68"/>
        </w:numPr>
        <w:tabs>
          <w:tab w:val="left" w:pos="900"/>
        </w:tabs>
        <w:ind w:hanging="720"/>
        <w:jc w:val="both"/>
        <w:rPr>
          <w:sz w:val="22"/>
          <w:szCs w:val="22"/>
        </w:rPr>
      </w:pPr>
      <w:r w:rsidRPr="001C6529">
        <w:rPr>
          <w:sz w:val="22"/>
          <w:szCs w:val="22"/>
        </w:rPr>
        <w:t xml:space="preserve">Moderator, Early Morning Workshop:  "Oxidant stress and liver disease," AASLD Annual Meeting, </w:t>
      </w:r>
      <w:smartTag w:uri="urn:schemas-microsoft-com:office:smarttags" w:element="place">
        <w:smartTag w:uri="urn:schemas-microsoft-com:office:smarttags" w:element="City">
          <w:r w:rsidRPr="001C6529">
            <w:rPr>
              <w:sz w:val="22"/>
              <w:szCs w:val="22"/>
            </w:rPr>
            <w:t>Chicago</w:t>
          </w:r>
        </w:smartTag>
      </w:smartTag>
      <w:r w:rsidRPr="001C6529">
        <w:rPr>
          <w:sz w:val="22"/>
          <w:szCs w:val="22"/>
        </w:rPr>
        <w:t>, IL., Nov. 10, 1996</w:t>
      </w:r>
      <w:r w:rsidRPr="001C6529">
        <w:rPr>
          <w:sz w:val="22"/>
          <w:szCs w:val="22"/>
        </w:rPr>
        <w:tab/>
      </w:r>
    </w:p>
    <w:p w14:paraId="4E916F69" w14:textId="77777777" w:rsidR="00364CE7" w:rsidRDefault="00364CE7" w:rsidP="003B17B9">
      <w:pPr>
        <w:tabs>
          <w:tab w:val="num" w:pos="720"/>
          <w:tab w:val="left" w:pos="900"/>
        </w:tabs>
        <w:ind w:hanging="720"/>
        <w:jc w:val="both"/>
        <w:rPr>
          <w:sz w:val="22"/>
          <w:szCs w:val="22"/>
        </w:rPr>
      </w:pPr>
    </w:p>
    <w:p w14:paraId="3C6BF81F" w14:textId="77777777" w:rsidR="002B4E95" w:rsidRDefault="002B4E95" w:rsidP="008D08DB">
      <w:pPr>
        <w:numPr>
          <w:ilvl w:val="0"/>
          <w:numId w:val="68"/>
        </w:numPr>
        <w:tabs>
          <w:tab w:val="left" w:pos="900"/>
        </w:tabs>
        <w:ind w:hanging="720"/>
        <w:jc w:val="both"/>
        <w:rPr>
          <w:sz w:val="22"/>
          <w:szCs w:val="22"/>
        </w:rPr>
      </w:pPr>
      <w:r w:rsidRPr="00364CE7">
        <w:rPr>
          <w:sz w:val="22"/>
          <w:szCs w:val="22"/>
        </w:rPr>
        <w:t xml:space="preserve">Course Faculty.  Lectures:  "Acute and chronic diarrhea" and "Inflammatory Bowel Disease".  Breakfast Seminar:  "Hepatitis A virus (HAV), Hepatitis B virus (HBV), HBV vaccine, Hepatitis C virus (HCV)."  </w:t>
      </w:r>
      <w:r w:rsidRPr="00364CE7">
        <w:rPr>
          <w:i/>
          <w:sz w:val="22"/>
          <w:szCs w:val="22"/>
        </w:rPr>
        <w:t>Practical Pediatrics CME Course</w:t>
      </w:r>
      <w:r w:rsidRPr="00364CE7">
        <w:rPr>
          <w:sz w:val="22"/>
          <w:szCs w:val="22"/>
        </w:rPr>
        <w:t xml:space="preserve">, </w:t>
      </w:r>
      <w:smartTag w:uri="urn:schemas-microsoft-com:office:smarttags" w:element="PlaceName">
        <w:r w:rsidRPr="00364CE7">
          <w:rPr>
            <w:sz w:val="22"/>
            <w:szCs w:val="22"/>
          </w:rPr>
          <w:t>American</w:t>
        </w:r>
      </w:smartTag>
      <w:r w:rsidRPr="00364CE7">
        <w:rPr>
          <w:sz w:val="22"/>
          <w:szCs w:val="22"/>
        </w:rPr>
        <w:t xml:space="preserve"> </w:t>
      </w:r>
      <w:smartTag w:uri="urn:schemas-microsoft-com:office:smarttags" w:element="PlaceType">
        <w:r w:rsidRPr="00364CE7">
          <w:rPr>
            <w:sz w:val="22"/>
            <w:szCs w:val="22"/>
          </w:rPr>
          <w:t>Academy</w:t>
        </w:r>
      </w:smartTag>
      <w:r w:rsidRPr="00364CE7">
        <w:rPr>
          <w:sz w:val="22"/>
          <w:szCs w:val="22"/>
        </w:rPr>
        <w:t xml:space="preserve"> of Pediatrics, Jan. 16-19, 1997, Keystone, </w:t>
      </w:r>
      <w:smartTag w:uri="urn:schemas-microsoft-com:office:smarttags" w:element="place">
        <w:smartTag w:uri="urn:schemas-microsoft-com:office:smarttags" w:element="State">
          <w:r w:rsidRPr="00364CE7">
            <w:rPr>
              <w:sz w:val="22"/>
              <w:szCs w:val="22"/>
            </w:rPr>
            <w:t>Colorado</w:t>
          </w:r>
        </w:smartTag>
      </w:smartTag>
      <w:r w:rsidRPr="00364CE7">
        <w:rPr>
          <w:sz w:val="22"/>
          <w:szCs w:val="22"/>
        </w:rPr>
        <w:t>.</w:t>
      </w:r>
    </w:p>
    <w:p w14:paraId="151A8319" w14:textId="77777777" w:rsidR="00364CE7" w:rsidRDefault="00364CE7" w:rsidP="003B17B9">
      <w:pPr>
        <w:tabs>
          <w:tab w:val="num" w:pos="720"/>
          <w:tab w:val="left" w:pos="900"/>
        </w:tabs>
        <w:ind w:hanging="720"/>
        <w:jc w:val="both"/>
        <w:rPr>
          <w:sz w:val="22"/>
          <w:szCs w:val="22"/>
        </w:rPr>
      </w:pPr>
    </w:p>
    <w:p w14:paraId="352414A6" w14:textId="77777777" w:rsidR="002B4E95" w:rsidRDefault="002B4E95" w:rsidP="008D08DB">
      <w:pPr>
        <w:numPr>
          <w:ilvl w:val="0"/>
          <w:numId w:val="68"/>
        </w:numPr>
        <w:tabs>
          <w:tab w:val="left" w:pos="900"/>
        </w:tabs>
        <w:ind w:hanging="720"/>
        <w:jc w:val="both"/>
        <w:rPr>
          <w:sz w:val="22"/>
          <w:szCs w:val="22"/>
        </w:rPr>
      </w:pPr>
      <w:r w:rsidRPr="004C153E">
        <w:rPr>
          <w:sz w:val="22"/>
          <w:szCs w:val="22"/>
        </w:rPr>
        <w:t xml:space="preserve">Invited speaker and Session Chair (Vitamin E deficiency):  "Malabsorption of vitamin E and its consequences."  </w:t>
      </w:r>
      <w:r w:rsidRPr="004C153E">
        <w:rPr>
          <w:i/>
          <w:sz w:val="22"/>
          <w:szCs w:val="22"/>
        </w:rPr>
        <w:t>International Symposium on Vitamin E,</w:t>
      </w:r>
      <w:r w:rsidRPr="004C153E">
        <w:rPr>
          <w:sz w:val="22"/>
          <w:szCs w:val="22"/>
        </w:rPr>
        <w:t xml:space="preserve"> Feb. 25-26, 1997, Kyoto International Conference Hall, </w:t>
      </w:r>
      <w:smartTag w:uri="urn:schemas-microsoft-com:office:smarttags" w:element="place">
        <w:smartTag w:uri="urn:schemas-microsoft-com:office:smarttags" w:element="City">
          <w:r w:rsidRPr="004C153E">
            <w:rPr>
              <w:sz w:val="22"/>
              <w:szCs w:val="22"/>
            </w:rPr>
            <w:t>Kyoto</w:t>
          </w:r>
        </w:smartTag>
        <w:r w:rsidRPr="004C153E">
          <w:rPr>
            <w:sz w:val="22"/>
            <w:szCs w:val="22"/>
          </w:rPr>
          <w:t xml:space="preserve">, </w:t>
        </w:r>
        <w:smartTag w:uri="urn:schemas-microsoft-com:office:smarttags" w:element="country-region">
          <w:r w:rsidRPr="004C153E">
            <w:rPr>
              <w:sz w:val="22"/>
              <w:szCs w:val="22"/>
            </w:rPr>
            <w:t>Japan</w:t>
          </w:r>
        </w:smartTag>
      </w:smartTag>
      <w:r w:rsidRPr="004C153E">
        <w:rPr>
          <w:sz w:val="22"/>
          <w:szCs w:val="22"/>
        </w:rPr>
        <w:t>.</w:t>
      </w:r>
    </w:p>
    <w:p w14:paraId="4438F17B" w14:textId="77777777" w:rsidR="00364CE7" w:rsidRDefault="00364CE7" w:rsidP="003B17B9">
      <w:pPr>
        <w:tabs>
          <w:tab w:val="num" w:pos="720"/>
          <w:tab w:val="left" w:pos="900"/>
        </w:tabs>
        <w:ind w:hanging="720"/>
        <w:jc w:val="both"/>
        <w:rPr>
          <w:sz w:val="22"/>
          <w:szCs w:val="22"/>
        </w:rPr>
      </w:pPr>
    </w:p>
    <w:p w14:paraId="5794D8F8" w14:textId="77777777" w:rsidR="002B4E95" w:rsidRDefault="002B4E95" w:rsidP="008D08DB">
      <w:pPr>
        <w:numPr>
          <w:ilvl w:val="0"/>
          <w:numId w:val="68"/>
        </w:numPr>
        <w:tabs>
          <w:tab w:val="left" w:pos="900"/>
        </w:tabs>
        <w:ind w:hanging="720"/>
        <w:jc w:val="both"/>
        <w:rPr>
          <w:sz w:val="22"/>
          <w:szCs w:val="22"/>
        </w:rPr>
      </w:pPr>
      <w:r w:rsidRPr="004C153E">
        <w:rPr>
          <w:sz w:val="22"/>
          <w:szCs w:val="22"/>
        </w:rPr>
        <w:t xml:space="preserve">Invited speaker: "Advances in vitamin E research:  the isolated vitamin E deficiency syndrome."  "Reovirus infection and the pathogenesis of choledochal cysts."  Research Institute of Development, Aging, and Oncology, </w:t>
      </w:r>
      <w:smartTag w:uri="urn:schemas-microsoft-com:office:smarttags" w:element="PlaceName">
        <w:r w:rsidRPr="004C153E">
          <w:rPr>
            <w:sz w:val="22"/>
            <w:szCs w:val="22"/>
          </w:rPr>
          <w:t>Thoko</w:t>
        </w:r>
      </w:smartTag>
      <w:r w:rsidRPr="004C153E">
        <w:rPr>
          <w:sz w:val="22"/>
          <w:szCs w:val="22"/>
        </w:rPr>
        <w:t xml:space="preserve"> </w:t>
      </w:r>
      <w:smartTag w:uri="urn:schemas-microsoft-com:office:smarttags" w:element="PlaceType">
        <w:r w:rsidRPr="004C153E">
          <w:rPr>
            <w:sz w:val="22"/>
            <w:szCs w:val="22"/>
          </w:rPr>
          <w:t>University</w:t>
        </w:r>
      </w:smartTag>
      <w:r w:rsidRPr="004C153E">
        <w:rPr>
          <w:sz w:val="22"/>
          <w:szCs w:val="22"/>
        </w:rPr>
        <w:t xml:space="preserve"> </w:t>
      </w:r>
      <w:smartTag w:uri="urn:schemas-microsoft-com:office:smarttags" w:element="PlaceType">
        <w:r w:rsidRPr="004C153E">
          <w:rPr>
            <w:sz w:val="22"/>
            <w:szCs w:val="22"/>
          </w:rPr>
          <w:t>School</w:t>
        </w:r>
      </w:smartTag>
      <w:r w:rsidRPr="004C153E">
        <w:rPr>
          <w:sz w:val="22"/>
          <w:szCs w:val="22"/>
        </w:rPr>
        <w:t xml:space="preserve"> of Medicine, </w:t>
      </w:r>
      <w:smartTag w:uri="urn:schemas-microsoft-com:office:smarttags" w:element="place">
        <w:smartTag w:uri="urn:schemas-microsoft-com:office:smarttags" w:element="City">
          <w:r w:rsidRPr="004C153E">
            <w:rPr>
              <w:sz w:val="22"/>
              <w:szCs w:val="22"/>
            </w:rPr>
            <w:t>Sendai</w:t>
          </w:r>
        </w:smartTag>
        <w:r w:rsidRPr="004C153E">
          <w:rPr>
            <w:sz w:val="22"/>
            <w:szCs w:val="22"/>
          </w:rPr>
          <w:t xml:space="preserve">, </w:t>
        </w:r>
        <w:smartTag w:uri="urn:schemas-microsoft-com:office:smarttags" w:element="country-region">
          <w:r w:rsidRPr="004C153E">
            <w:rPr>
              <w:sz w:val="22"/>
              <w:szCs w:val="22"/>
            </w:rPr>
            <w:t>Japan</w:t>
          </w:r>
        </w:smartTag>
      </w:smartTag>
      <w:r w:rsidRPr="004C153E">
        <w:rPr>
          <w:sz w:val="22"/>
          <w:szCs w:val="22"/>
        </w:rPr>
        <w:t>.</w:t>
      </w:r>
    </w:p>
    <w:p w14:paraId="04548168" w14:textId="77777777" w:rsidR="00364CE7" w:rsidRDefault="00364CE7" w:rsidP="003B17B9">
      <w:pPr>
        <w:tabs>
          <w:tab w:val="num" w:pos="720"/>
          <w:tab w:val="left" w:pos="900"/>
        </w:tabs>
        <w:ind w:hanging="720"/>
        <w:jc w:val="both"/>
        <w:rPr>
          <w:sz w:val="22"/>
          <w:szCs w:val="22"/>
        </w:rPr>
      </w:pPr>
    </w:p>
    <w:p w14:paraId="38F5280E" w14:textId="77777777" w:rsidR="002B4E95" w:rsidRDefault="002B4E95" w:rsidP="008D08DB">
      <w:pPr>
        <w:numPr>
          <w:ilvl w:val="0"/>
          <w:numId w:val="68"/>
        </w:numPr>
        <w:tabs>
          <w:tab w:val="left" w:pos="900"/>
        </w:tabs>
        <w:ind w:hanging="720"/>
        <w:jc w:val="both"/>
        <w:rPr>
          <w:sz w:val="22"/>
          <w:szCs w:val="22"/>
        </w:rPr>
      </w:pPr>
      <w:r w:rsidRPr="004C153E">
        <w:rPr>
          <w:sz w:val="22"/>
          <w:szCs w:val="22"/>
        </w:rPr>
        <w:t xml:space="preserve">Invited speaker.  "Living-related liver transplantation in children."  </w:t>
      </w:r>
      <w:r w:rsidRPr="004C153E">
        <w:rPr>
          <w:i/>
          <w:sz w:val="22"/>
          <w:szCs w:val="22"/>
        </w:rPr>
        <w:t>Controversies in Transplantation Symposium.</w:t>
      </w:r>
      <w:r w:rsidRPr="004C153E">
        <w:rPr>
          <w:sz w:val="22"/>
          <w:szCs w:val="22"/>
        </w:rPr>
        <w:t xml:space="preserve">  University of </w:t>
      </w:r>
      <w:smartTag w:uri="urn:schemas-microsoft-com:office:smarttags" w:element="State">
        <w:r w:rsidRPr="004C153E">
          <w:rPr>
            <w:sz w:val="22"/>
            <w:szCs w:val="22"/>
          </w:rPr>
          <w:t>Colorado</w:t>
        </w:r>
      </w:smartTag>
      <w:r w:rsidRPr="004C153E">
        <w:rPr>
          <w:sz w:val="22"/>
          <w:szCs w:val="22"/>
        </w:rPr>
        <w:t xml:space="preserve"> and Mayo Clinic, April 3-6, 1997, </w:t>
      </w:r>
      <w:smartTag w:uri="urn:schemas-microsoft-com:office:smarttags" w:element="place">
        <w:smartTag w:uri="urn:schemas-microsoft-com:office:smarttags" w:element="City">
          <w:r w:rsidRPr="004C153E">
            <w:rPr>
              <w:sz w:val="22"/>
              <w:szCs w:val="22"/>
            </w:rPr>
            <w:t>Breckenridge</w:t>
          </w:r>
        </w:smartTag>
        <w:r w:rsidRPr="004C153E">
          <w:rPr>
            <w:sz w:val="22"/>
            <w:szCs w:val="22"/>
          </w:rPr>
          <w:t xml:space="preserve">, </w:t>
        </w:r>
        <w:smartTag w:uri="urn:schemas-microsoft-com:office:smarttags" w:element="State">
          <w:r w:rsidRPr="004C153E">
            <w:rPr>
              <w:sz w:val="22"/>
              <w:szCs w:val="22"/>
            </w:rPr>
            <w:t>Colorado</w:t>
          </w:r>
        </w:smartTag>
      </w:smartTag>
      <w:r w:rsidRPr="004C153E">
        <w:rPr>
          <w:sz w:val="22"/>
          <w:szCs w:val="22"/>
        </w:rPr>
        <w:t>.</w:t>
      </w:r>
    </w:p>
    <w:p w14:paraId="300E808C" w14:textId="77777777" w:rsidR="00364CE7" w:rsidRDefault="00364CE7" w:rsidP="003B17B9">
      <w:pPr>
        <w:tabs>
          <w:tab w:val="num" w:pos="720"/>
          <w:tab w:val="left" w:pos="900"/>
        </w:tabs>
        <w:ind w:hanging="720"/>
        <w:jc w:val="both"/>
        <w:rPr>
          <w:sz w:val="22"/>
          <w:szCs w:val="22"/>
        </w:rPr>
      </w:pPr>
    </w:p>
    <w:p w14:paraId="37663E12" w14:textId="77777777" w:rsidR="002B4E95" w:rsidRDefault="002B4E95" w:rsidP="008D08DB">
      <w:pPr>
        <w:numPr>
          <w:ilvl w:val="0"/>
          <w:numId w:val="68"/>
        </w:numPr>
        <w:tabs>
          <w:tab w:val="left" w:pos="900"/>
        </w:tabs>
        <w:ind w:hanging="720"/>
        <w:jc w:val="both"/>
        <w:rPr>
          <w:sz w:val="22"/>
          <w:szCs w:val="22"/>
        </w:rPr>
      </w:pPr>
      <w:r w:rsidRPr="004C153E">
        <w:rPr>
          <w:sz w:val="22"/>
          <w:szCs w:val="22"/>
        </w:rPr>
        <w:t xml:space="preserve">Special lecture:  "Total parenteral nutrition-related liver disease." </w:t>
      </w:r>
      <w:r w:rsidRPr="004C153E">
        <w:rPr>
          <w:i/>
          <w:sz w:val="22"/>
          <w:szCs w:val="22"/>
        </w:rPr>
        <w:t xml:space="preserve"> 5th Congress of the Asian Pan Pacific Society of Pediatric Gastroenterology and Nutrition (APPSPGN).</w:t>
      </w:r>
      <w:r w:rsidRPr="004C153E">
        <w:rPr>
          <w:sz w:val="22"/>
          <w:szCs w:val="22"/>
        </w:rPr>
        <w:t xml:space="preserve">  April 10-13, 1997, </w:t>
      </w:r>
      <w:smartTag w:uri="urn:schemas-microsoft-com:office:smarttags" w:element="place">
        <w:smartTag w:uri="urn:schemas-microsoft-com:office:smarttags" w:element="City">
          <w:r w:rsidRPr="004C153E">
            <w:rPr>
              <w:sz w:val="22"/>
              <w:szCs w:val="22"/>
            </w:rPr>
            <w:t>Taipei</w:t>
          </w:r>
        </w:smartTag>
        <w:r w:rsidRPr="004C153E">
          <w:rPr>
            <w:sz w:val="22"/>
            <w:szCs w:val="22"/>
          </w:rPr>
          <w:t xml:space="preserve">, </w:t>
        </w:r>
        <w:smartTag w:uri="urn:schemas-microsoft-com:office:smarttags" w:element="country-region">
          <w:r w:rsidRPr="004C153E">
            <w:rPr>
              <w:sz w:val="22"/>
              <w:szCs w:val="22"/>
            </w:rPr>
            <w:t>Taiwan</w:t>
          </w:r>
        </w:smartTag>
      </w:smartTag>
      <w:r w:rsidRPr="004C153E">
        <w:rPr>
          <w:sz w:val="22"/>
          <w:szCs w:val="22"/>
        </w:rPr>
        <w:t>.</w:t>
      </w:r>
    </w:p>
    <w:p w14:paraId="68680FC1" w14:textId="77777777" w:rsidR="00364CE7" w:rsidRDefault="00364CE7" w:rsidP="003B17B9">
      <w:pPr>
        <w:tabs>
          <w:tab w:val="num" w:pos="720"/>
          <w:tab w:val="left" w:pos="900"/>
        </w:tabs>
        <w:ind w:hanging="720"/>
        <w:jc w:val="both"/>
        <w:rPr>
          <w:sz w:val="22"/>
          <w:szCs w:val="22"/>
        </w:rPr>
      </w:pPr>
    </w:p>
    <w:p w14:paraId="7B31496F" w14:textId="77777777" w:rsidR="002B4E95" w:rsidRDefault="002B4E95" w:rsidP="008D08DB">
      <w:pPr>
        <w:numPr>
          <w:ilvl w:val="0"/>
          <w:numId w:val="68"/>
        </w:numPr>
        <w:tabs>
          <w:tab w:val="left" w:pos="900"/>
        </w:tabs>
        <w:ind w:hanging="720"/>
        <w:jc w:val="both"/>
        <w:rPr>
          <w:sz w:val="22"/>
          <w:szCs w:val="22"/>
        </w:rPr>
      </w:pPr>
      <w:r w:rsidRPr="004C153E">
        <w:rPr>
          <w:sz w:val="22"/>
          <w:szCs w:val="22"/>
        </w:rPr>
        <w:t xml:space="preserve">State of the Art lecture:  "Oxidative injury and the use of antioxidants in liver disease."  Sponsored by Clinical Practice Section and Growth, Development and Nutrition Section, American Gastroenterological Association, Digestive Disease Week, May 12, 1997, </w:t>
      </w:r>
      <w:smartTag w:uri="urn:schemas-microsoft-com:office:smarttags" w:element="place">
        <w:smartTag w:uri="urn:schemas-microsoft-com:office:smarttags" w:element="City">
          <w:r w:rsidRPr="004C153E">
            <w:rPr>
              <w:sz w:val="22"/>
              <w:szCs w:val="22"/>
            </w:rPr>
            <w:t>Washington</w:t>
          </w:r>
        </w:smartTag>
        <w:r w:rsidRPr="004C153E">
          <w:rPr>
            <w:sz w:val="22"/>
            <w:szCs w:val="22"/>
          </w:rPr>
          <w:t xml:space="preserve">, </w:t>
        </w:r>
        <w:smartTag w:uri="urn:schemas-microsoft-com:office:smarttags" w:element="State">
          <w:r w:rsidRPr="004C153E">
            <w:rPr>
              <w:sz w:val="22"/>
              <w:szCs w:val="22"/>
            </w:rPr>
            <w:t>D.C.</w:t>
          </w:r>
        </w:smartTag>
      </w:smartTag>
    </w:p>
    <w:p w14:paraId="2CDB1DDD" w14:textId="77777777" w:rsidR="00364CE7" w:rsidRDefault="00364CE7" w:rsidP="003B17B9">
      <w:pPr>
        <w:tabs>
          <w:tab w:val="num" w:pos="720"/>
          <w:tab w:val="left" w:pos="900"/>
        </w:tabs>
        <w:ind w:hanging="720"/>
        <w:jc w:val="both"/>
        <w:rPr>
          <w:sz w:val="22"/>
          <w:szCs w:val="22"/>
        </w:rPr>
      </w:pPr>
    </w:p>
    <w:p w14:paraId="6D15688C" w14:textId="77777777" w:rsidR="002B4E95" w:rsidRDefault="002B4E95" w:rsidP="008D08DB">
      <w:pPr>
        <w:numPr>
          <w:ilvl w:val="0"/>
          <w:numId w:val="68"/>
        </w:numPr>
        <w:tabs>
          <w:tab w:val="left" w:pos="900"/>
        </w:tabs>
        <w:ind w:hanging="720"/>
        <w:jc w:val="both"/>
        <w:rPr>
          <w:sz w:val="22"/>
          <w:szCs w:val="22"/>
        </w:rPr>
      </w:pPr>
      <w:r w:rsidRPr="004C153E">
        <w:rPr>
          <w:sz w:val="22"/>
          <w:szCs w:val="22"/>
        </w:rPr>
        <w:t>Invited</w:t>
      </w:r>
      <w:r w:rsidRPr="00613D36">
        <w:rPr>
          <w:sz w:val="22"/>
          <w:szCs w:val="22"/>
        </w:rPr>
        <w:t xml:space="preserve"> lecture:  "Management of nutritional complications of cholestasis."  </w:t>
      </w:r>
      <w:r w:rsidRPr="00613D36">
        <w:rPr>
          <w:i/>
          <w:sz w:val="22"/>
          <w:szCs w:val="22"/>
        </w:rPr>
        <w:t xml:space="preserve">Postgraduate Training Course, 30th Annual Meeting of European Society of </w:t>
      </w:r>
      <w:proofErr w:type="spellStart"/>
      <w:r w:rsidRPr="00613D36">
        <w:rPr>
          <w:i/>
          <w:sz w:val="22"/>
          <w:szCs w:val="22"/>
        </w:rPr>
        <w:t>Paediatric</w:t>
      </w:r>
      <w:proofErr w:type="spellEnd"/>
      <w:r w:rsidRPr="00613D36">
        <w:rPr>
          <w:i/>
          <w:sz w:val="22"/>
          <w:szCs w:val="22"/>
        </w:rPr>
        <w:t xml:space="preserve"> Gastroenterology and Nutrition (ESPGAN),</w:t>
      </w:r>
      <w:r w:rsidRPr="00613D36">
        <w:rPr>
          <w:sz w:val="22"/>
          <w:szCs w:val="22"/>
        </w:rPr>
        <w:t xml:space="preserve"> May 21, 1997, </w:t>
      </w:r>
      <w:smartTag w:uri="urn:schemas-microsoft-com:office:smarttags" w:element="place">
        <w:smartTag w:uri="urn:schemas-microsoft-com:office:smarttags" w:element="City">
          <w:r w:rsidRPr="00613D36">
            <w:rPr>
              <w:sz w:val="22"/>
              <w:szCs w:val="22"/>
            </w:rPr>
            <w:t>Thessaloniki</w:t>
          </w:r>
        </w:smartTag>
        <w:r w:rsidRPr="00613D36">
          <w:rPr>
            <w:sz w:val="22"/>
            <w:szCs w:val="22"/>
          </w:rPr>
          <w:t xml:space="preserve">, </w:t>
        </w:r>
        <w:smartTag w:uri="urn:schemas-microsoft-com:office:smarttags" w:element="country-region">
          <w:r w:rsidRPr="00613D36">
            <w:rPr>
              <w:sz w:val="22"/>
              <w:szCs w:val="22"/>
            </w:rPr>
            <w:t>Greece</w:t>
          </w:r>
        </w:smartTag>
      </w:smartTag>
      <w:r w:rsidRPr="00613D36">
        <w:rPr>
          <w:sz w:val="22"/>
          <w:szCs w:val="22"/>
        </w:rPr>
        <w:t>.</w:t>
      </w:r>
    </w:p>
    <w:p w14:paraId="6958A4B7" w14:textId="77777777" w:rsidR="00364CE7" w:rsidRDefault="00364CE7" w:rsidP="003B17B9">
      <w:pPr>
        <w:tabs>
          <w:tab w:val="num" w:pos="720"/>
          <w:tab w:val="left" w:pos="900"/>
        </w:tabs>
        <w:ind w:hanging="720"/>
        <w:jc w:val="both"/>
        <w:rPr>
          <w:sz w:val="22"/>
          <w:szCs w:val="22"/>
        </w:rPr>
      </w:pPr>
    </w:p>
    <w:p w14:paraId="08B3E304" w14:textId="2281AD96" w:rsidR="00613D36" w:rsidRDefault="002B4E95" w:rsidP="008D08DB">
      <w:pPr>
        <w:numPr>
          <w:ilvl w:val="0"/>
          <w:numId w:val="68"/>
        </w:numPr>
        <w:tabs>
          <w:tab w:val="left" w:pos="900"/>
        </w:tabs>
        <w:ind w:hanging="720"/>
        <w:jc w:val="both"/>
        <w:rPr>
          <w:sz w:val="22"/>
          <w:szCs w:val="22"/>
        </w:rPr>
      </w:pPr>
      <w:r w:rsidRPr="00613D36">
        <w:rPr>
          <w:sz w:val="22"/>
          <w:szCs w:val="22"/>
        </w:rPr>
        <w:t>Invited speaker: “Pathogenesis of parenteral nutrition-related liver injury</w:t>
      </w:r>
      <w:proofErr w:type="gramStart"/>
      <w:r w:rsidRPr="00613D36">
        <w:rPr>
          <w:i/>
          <w:sz w:val="22"/>
          <w:szCs w:val="22"/>
        </w:rPr>
        <w:t>,”  Annual</w:t>
      </w:r>
      <w:proofErr w:type="gramEnd"/>
      <w:r w:rsidRPr="00613D36">
        <w:rPr>
          <w:i/>
          <w:sz w:val="22"/>
          <w:szCs w:val="22"/>
        </w:rPr>
        <w:t xml:space="preserve"> Meeting of the </w:t>
      </w:r>
      <w:smartTag w:uri="urn:schemas-microsoft-com:office:smarttags" w:element="State">
        <w:smartTag w:uri="urn:schemas-microsoft-com:office:smarttags" w:element="place">
          <w:r w:rsidRPr="00613D36">
            <w:rPr>
              <w:i/>
              <w:sz w:val="22"/>
              <w:szCs w:val="22"/>
            </w:rPr>
            <w:t>Colorado</w:t>
          </w:r>
        </w:smartTag>
      </w:smartTag>
      <w:r w:rsidRPr="00613D36">
        <w:rPr>
          <w:i/>
          <w:sz w:val="22"/>
          <w:szCs w:val="22"/>
        </w:rPr>
        <w:t xml:space="preserve"> Society for Parenteral and Enteral Nutrition.</w:t>
      </w:r>
      <w:r w:rsidRPr="00613D36">
        <w:rPr>
          <w:sz w:val="22"/>
          <w:szCs w:val="22"/>
        </w:rPr>
        <w:t xml:space="preserve">  August 15, 1997, </w:t>
      </w:r>
      <w:smartTag w:uri="urn:schemas-microsoft-com:office:smarttags" w:element="place">
        <w:smartTag w:uri="urn:schemas-microsoft-com:office:smarttags" w:element="City">
          <w:r w:rsidRPr="00613D36">
            <w:rPr>
              <w:sz w:val="22"/>
              <w:szCs w:val="22"/>
            </w:rPr>
            <w:t>Denver</w:t>
          </w:r>
        </w:smartTag>
        <w:r w:rsidRPr="00613D36">
          <w:rPr>
            <w:sz w:val="22"/>
            <w:szCs w:val="22"/>
          </w:rPr>
          <w:t xml:space="preserve">, </w:t>
        </w:r>
        <w:smartTag w:uri="urn:schemas-microsoft-com:office:smarttags" w:element="State">
          <w:r w:rsidRPr="00613D36">
            <w:rPr>
              <w:sz w:val="22"/>
              <w:szCs w:val="22"/>
            </w:rPr>
            <w:t>Colorado</w:t>
          </w:r>
        </w:smartTag>
      </w:smartTag>
    </w:p>
    <w:p w14:paraId="7818BE75" w14:textId="77777777" w:rsidR="00364CE7" w:rsidRDefault="00364CE7" w:rsidP="003B17B9">
      <w:pPr>
        <w:tabs>
          <w:tab w:val="num" w:pos="720"/>
          <w:tab w:val="left" w:pos="900"/>
        </w:tabs>
        <w:ind w:hanging="720"/>
        <w:jc w:val="both"/>
        <w:rPr>
          <w:sz w:val="22"/>
          <w:szCs w:val="22"/>
        </w:rPr>
      </w:pPr>
    </w:p>
    <w:p w14:paraId="684F7C92" w14:textId="2C1E2DC1" w:rsidR="00613D36" w:rsidRDefault="00613D36" w:rsidP="008D08DB">
      <w:pPr>
        <w:numPr>
          <w:ilvl w:val="0"/>
          <w:numId w:val="68"/>
        </w:numPr>
        <w:tabs>
          <w:tab w:val="left" w:pos="900"/>
        </w:tabs>
        <w:ind w:hanging="720"/>
        <w:jc w:val="both"/>
        <w:rPr>
          <w:sz w:val="22"/>
          <w:szCs w:val="22"/>
        </w:rPr>
      </w:pPr>
      <w:r w:rsidRPr="00613D36">
        <w:rPr>
          <w:sz w:val="22"/>
          <w:szCs w:val="22"/>
        </w:rPr>
        <w:t xml:space="preserve">Plenary Session Chair, Poster Session Moderator, 30th Annual Meeting of the European Society of </w:t>
      </w:r>
      <w:proofErr w:type="spellStart"/>
      <w:r w:rsidRPr="00613D36">
        <w:rPr>
          <w:sz w:val="22"/>
          <w:szCs w:val="22"/>
        </w:rPr>
        <w:t>Paediatric</w:t>
      </w:r>
      <w:proofErr w:type="spellEnd"/>
      <w:r w:rsidRPr="00613D36">
        <w:rPr>
          <w:sz w:val="22"/>
          <w:szCs w:val="22"/>
        </w:rPr>
        <w:t xml:space="preserve"> Gastroenterology and Nutrition, Thessaloniki, Greece, </w:t>
      </w:r>
      <w:r w:rsidR="008337DF" w:rsidRPr="00613D36">
        <w:rPr>
          <w:sz w:val="22"/>
          <w:szCs w:val="22"/>
        </w:rPr>
        <w:t>May</w:t>
      </w:r>
      <w:r w:rsidRPr="00613D36">
        <w:rPr>
          <w:sz w:val="22"/>
          <w:szCs w:val="22"/>
        </w:rPr>
        <w:t xml:space="preserve"> 1997</w:t>
      </w:r>
    </w:p>
    <w:p w14:paraId="4C6AE6CC" w14:textId="77777777" w:rsidR="00364CE7" w:rsidRDefault="00364CE7" w:rsidP="003B17B9">
      <w:pPr>
        <w:tabs>
          <w:tab w:val="num" w:pos="720"/>
          <w:tab w:val="left" w:pos="900"/>
        </w:tabs>
        <w:ind w:hanging="720"/>
        <w:jc w:val="both"/>
        <w:rPr>
          <w:sz w:val="22"/>
          <w:szCs w:val="22"/>
        </w:rPr>
      </w:pPr>
    </w:p>
    <w:p w14:paraId="3C250051" w14:textId="77777777" w:rsidR="00613D36" w:rsidRDefault="00613D36" w:rsidP="008D08DB">
      <w:pPr>
        <w:numPr>
          <w:ilvl w:val="0"/>
          <w:numId w:val="68"/>
        </w:numPr>
        <w:tabs>
          <w:tab w:val="left" w:pos="900"/>
        </w:tabs>
        <w:ind w:hanging="720"/>
        <w:jc w:val="both"/>
        <w:rPr>
          <w:sz w:val="22"/>
          <w:szCs w:val="22"/>
        </w:rPr>
      </w:pPr>
      <w:r w:rsidRPr="00613D36">
        <w:rPr>
          <w:sz w:val="22"/>
          <w:szCs w:val="22"/>
        </w:rPr>
        <w:t xml:space="preserve">Meet the Professors Breakfast for Fellows, North American Society for Pediatric Gastroenterology and Nutrition, </w:t>
      </w:r>
      <w:smartTag w:uri="urn:schemas-microsoft-com:office:smarttags" w:element="place">
        <w:smartTag w:uri="urn:schemas-microsoft-com:office:smarttags" w:element="City">
          <w:r w:rsidRPr="00613D36">
            <w:rPr>
              <w:sz w:val="22"/>
              <w:szCs w:val="22"/>
            </w:rPr>
            <w:t>Toronto</w:t>
          </w:r>
        </w:smartTag>
        <w:r w:rsidRPr="00613D36">
          <w:rPr>
            <w:sz w:val="22"/>
            <w:szCs w:val="22"/>
          </w:rPr>
          <w:t xml:space="preserve">, </w:t>
        </w:r>
        <w:smartTag w:uri="urn:schemas-microsoft-com:office:smarttags" w:element="State">
          <w:r w:rsidRPr="00613D36">
            <w:rPr>
              <w:sz w:val="22"/>
              <w:szCs w:val="22"/>
            </w:rPr>
            <w:t>Ontario</w:t>
          </w:r>
        </w:smartTag>
      </w:smartTag>
      <w:r w:rsidRPr="00613D36">
        <w:rPr>
          <w:sz w:val="22"/>
          <w:szCs w:val="22"/>
        </w:rPr>
        <w:t>, Nov. 1, 1997</w:t>
      </w:r>
      <w:r w:rsidRPr="00613D36">
        <w:rPr>
          <w:sz w:val="22"/>
          <w:szCs w:val="22"/>
        </w:rPr>
        <w:tab/>
      </w:r>
    </w:p>
    <w:p w14:paraId="728A05F4" w14:textId="77777777" w:rsidR="00364CE7" w:rsidRDefault="00364CE7" w:rsidP="003B17B9">
      <w:pPr>
        <w:tabs>
          <w:tab w:val="num" w:pos="720"/>
          <w:tab w:val="left" w:pos="900"/>
        </w:tabs>
        <w:ind w:hanging="720"/>
        <w:jc w:val="both"/>
        <w:rPr>
          <w:sz w:val="22"/>
          <w:szCs w:val="22"/>
        </w:rPr>
      </w:pPr>
    </w:p>
    <w:p w14:paraId="34135C60" w14:textId="77777777" w:rsidR="00613D36" w:rsidRDefault="00613D36" w:rsidP="008D08DB">
      <w:pPr>
        <w:numPr>
          <w:ilvl w:val="0"/>
          <w:numId w:val="68"/>
        </w:numPr>
        <w:tabs>
          <w:tab w:val="left" w:pos="900"/>
        </w:tabs>
        <w:ind w:hanging="720"/>
        <w:jc w:val="both"/>
        <w:rPr>
          <w:sz w:val="22"/>
          <w:szCs w:val="22"/>
        </w:rPr>
      </w:pPr>
      <w:r w:rsidRPr="00613D36">
        <w:rPr>
          <w:sz w:val="22"/>
          <w:szCs w:val="22"/>
        </w:rPr>
        <w:t xml:space="preserve">Meet the Professor Luncheon. “Wilson’s disease.” Post-graduate course of the American Association for the Study of Liver Diseases, </w:t>
      </w:r>
      <w:smartTag w:uri="urn:schemas-microsoft-com:office:smarttags" w:element="place">
        <w:smartTag w:uri="urn:schemas-microsoft-com:office:smarttags" w:element="City">
          <w:r w:rsidRPr="00613D36">
            <w:rPr>
              <w:sz w:val="22"/>
              <w:szCs w:val="22"/>
            </w:rPr>
            <w:t>Chicago</w:t>
          </w:r>
        </w:smartTag>
      </w:smartTag>
      <w:r w:rsidRPr="00613D36">
        <w:rPr>
          <w:sz w:val="22"/>
          <w:szCs w:val="22"/>
        </w:rPr>
        <w:t>, IL., Nov. 8, 1997</w:t>
      </w:r>
    </w:p>
    <w:p w14:paraId="65CB96BB" w14:textId="77777777" w:rsidR="00364CE7" w:rsidRDefault="00364CE7" w:rsidP="003B17B9">
      <w:pPr>
        <w:tabs>
          <w:tab w:val="num" w:pos="720"/>
          <w:tab w:val="left" w:pos="900"/>
        </w:tabs>
        <w:ind w:hanging="720"/>
        <w:jc w:val="both"/>
        <w:rPr>
          <w:sz w:val="22"/>
          <w:szCs w:val="22"/>
        </w:rPr>
      </w:pPr>
    </w:p>
    <w:p w14:paraId="4E626531" w14:textId="77777777" w:rsidR="00613D36" w:rsidRPr="00364CE7" w:rsidRDefault="00613D36" w:rsidP="008D08DB">
      <w:pPr>
        <w:numPr>
          <w:ilvl w:val="0"/>
          <w:numId w:val="68"/>
        </w:numPr>
        <w:tabs>
          <w:tab w:val="left" w:pos="900"/>
        </w:tabs>
        <w:ind w:hanging="720"/>
        <w:jc w:val="both"/>
        <w:rPr>
          <w:sz w:val="22"/>
          <w:szCs w:val="22"/>
        </w:rPr>
      </w:pPr>
      <w:r w:rsidRPr="00613D36">
        <w:rPr>
          <w:sz w:val="22"/>
          <w:szCs w:val="22"/>
        </w:rPr>
        <w:t>Moderator, Early Morning Workshop, “Molecular mechanisms of liver cell death”, Annual Meeting of the American Association for the Study of Liver Diseases, Chicago, IL, Nov. 9, 1997</w:t>
      </w:r>
      <w:r>
        <w:tab/>
      </w:r>
    </w:p>
    <w:p w14:paraId="2FD0D9CD" w14:textId="77777777" w:rsidR="00364CE7" w:rsidRDefault="00364CE7" w:rsidP="003B17B9">
      <w:pPr>
        <w:tabs>
          <w:tab w:val="num" w:pos="720"/>
          <w:tab w:val="left" w:pos="900"/>
        </w:tabs>
        <w:ind w:hanging="720"/>
        <w:jc w:val="both"/>
        <w:rPr>
          <w:sz w:val="22"/>
          <w:szCs w:val="22"/>
        </w:rPr>
      </w:pPr>
    </w:p>
    <w:p w14:paraId="7A404E82" w14:textId="1C726D3E" w:rsidR="002B4E95" w:rsidRDefault="002B4E95" w:rsidP="008D08DB">
      <w:pPr>
        <w:numPr>
          <w:ilvl w:val="0"/>
          <w:numId w:val="68"/>
        </w:numPr>
        <w:tabs>
          <w:tab w:val="left" w:pos="900"/>
        </w:tabs>
        <w:ind w:hanging="720"/>
        <w:jc w:val="both"/>
        <w:rPr>
          <w:sz w:val="22"/>
          <w:szCs w:val="22"/>
        </w:rPr>
      </w:pPr>
      <w:r w:rsidRPr="004C153E">
        <w:rPr>
          <w:sz w:val="22"/>
          <w:szCs w:val="22"/>
        </w:rPr>
        <w:t>Early Morning Worksh</w:t>
      </w:r>
      <w:r w:rsidR="008046EB">
        <w:rPr>
          <w:sz w:val="22"/>
          <w:szCs w:val="22"/>
        </w:rPr>
        <w:t>o</w:t>
      </w:r>
      <w:r w:rsidRPr="004C153E">
        <w:rPr>
          <w:sz w:val="22"/>
          <w:szCs w:val="22"/>
        </w:rPr>
        <w:t xml:space="preserve">p Moderator, “Molecular mechanisms of liver cell death.” </w:t>
      </w:r>
      <w:r w:rsidRPr="004C153E">
        <w:rPr>
          <w:i/>
          <w:sz w:val="22"/>
          <w:szCs w:val="22"/>
        </w:rPr>
        <w:t xml:space="preserve"> 48</w:t>
      </w:r>
      <w:r w:rsidRPr="004C153E">
        <w:rPr>
          <w:i/>
          <w:sz w:val="22"/>
          <w:szCs w:val="22"/>
          <w:vertAlign w:val="superscript"/>
        </w:rPr>
        <w:t>th</w:t>
      </w:r>
      <w:r w:rsidRPr="004C153E">
        <w:rPr>
          <w:i/>
          <w:sz w:val="22"/>
          <w:szCs w:val="22"/>
        </w:rPr>
        <w:t xml:space="preserve"> Annual Meeting of the American Association for the Study of Liver Diseases</w:t>
      </w:r>
      <w:r w:rsidRPr="004C153E">
        <w:rPr>
          <w:sz w:val="22"/>
          <w:szCs w:val="22"/>
        </w:rPr>
        <w:t xml:space="preserve">, November 9, 1997,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w:t>
      </w:r>
    </w:p>
    <w:p w14:paraId="1010C48B" w14:textId="77777777" w:rsidR="00364CE7" w:rsidRDefault="00364CE7" w:rsidP="003B17B9">
      <w:pPr>
        <w:tabs>
          <w:tab w:val="num" w:pos="720"/>
          <w:tab w:val="left" w:pos="900"/>
        </w:tabs>
        <w:ind w:hanging="720"/>
        <w:jc w:val="both"/>
        <w:rPr>
          <w:sz w:val="22"/>
          <w:szCs w:val="22"/>
        </w:rPr>
      </w:pPr>
    </w:p>
    <w:p w14:paraId="6E50D0F3" w14:textId="52CA2AA2" w:rsidR="002B4E95" w:rsidRDefault="002B4E95" w:rsidP="008D08DB">
      <w:pPr>
        <w:numPr>
          <w:ilvl w:val="0"/>
          <w:numId w:val="68"/>
        </w:numPr>
        <w:tabs>
          <w:tab w:val="left" w:pos="900"/>
        </w:tabs>
        <w:ind w:hanging="720"/>
        <w:jc w:val="both"/>
        <w:rPr>
          <w:sz w:val="22"/>
          <w:szCs w:val="22"/>
        </w:rPr>
      </w:pPr>
      <w:r w:rsidRPr="004C153E">
        <w:rPr>
          <w:sz w:val="22"/>
          <w:szCs w:val="22"/>
        </w:rPr>
        <w:t xml:space="preserve">Society for Gastrointestinal Nurse Assistants, “Pathophysiology of copper and liver hepatic toxicity”, </w:t>
      </w:r>
      <w:r w:rsidRPr="004C153E">
        <w:rPr>
          <w:i/>
          <w:sz w:val="22"/>
          <w:szCs w:val="22"/>
        </w:rPr>
        <w:t xml:space="preserve">Annual Meeting </w:t>
      </w:r>
      <w:r w:rsidR="00DD329A" w:rsidRPr="004C153E">
        <w:rPr>
          <w:i/>
          <w:sz w:val="22"/>
          <w:szCs w:val="22"/>
        </w:rPr>
        <w:t>of Society</w:t>
      </w:r>
      <w:r w:rsidRPr="004C153E">
        <w:rPr>
          <w:i/>
          <w:sz w:val="22"/>
          <w:szCs w:val="22"/>
        </w:rPr>
        <w:t xml:space="preserve"> of Gastrointestinal Nurse Assistants</w:t>
      </w:r>
      <w:r w:rsidRPr="004C153E">
        <w:rPr>
          <w:sz w:val="22"/>
          <w:szCs w:val="22"/>
        </w:rPr>
        <w:t>, Hepatology Special Interest Group, November 9, 1997, Chicago, IL.</w:t>
      </w:r>
    </w:p>
    <w:p w14:paraId="2D6CECEB" w14:textId="77777777" w:rsidR="00ED3F05" w:rsidRDefault="00ED3F05" w:rsidP="003B17B9">
      <w:pPr>
        <w:tabs>
          <w:tab w:val="num" w:pos="720"/>
          <w:tab w:val="left" w:pos="900"/>
        </w:tabs>
        <w:ind w:hanging="720"/>
        <w:jc w:val="both"/>
        <w:rPr>
          <w:sz w:val="22"/>
          <w:szCs w:val="22"/>
        </w:rPr>
      </w:pPr>
    </w:p>
    <w:p w14:paraId="46C9C9EA" w14:textId="77777777" w:rsidR="002B4E95" w:rsidRDefault="002B4E95" w:rsidP="008D08DB">
      <w:pPr>
        <w:numPr>
          <w:ilvl w:val="0"/>
          <w:numId w:val="68"/>
        </w:numPr>
        <w:tabs>
          <w:tab w:val="left" w:pos="900"/>
        </w:tabs>
        <w:ind w:hanging="720"/>
        <w:jc w:val="both"/>
        <w:rPr>
          <w:sz w:val="22"/>
          <w:szCs w:val="22"/>
        </w:rPr>
      </w:pPr>
      <w:r w:rsidRPr="004C153E">
        <w:rPr>
          <w:sz w:val="22"/>
          <w:szCs w:val="22"/>
        </w:rPr>
        <w:t xml:space="preserve">Invited lecture.  “Mitochondria and oxidant stress in bile acid hepatocyte toxicity”, Pediatric GI/Nutrition Division, Children’s </w:t>
      </w:r>
      <w:smartTag w:uri="urn:schemas-microsoft-com:office:smarttags" w:element="PlaceType">
        <w:r w:rsidRPr="004C153E">
          <w:rPr>
            <w:sz w:val="22"/>
            <w:szCs w:val="22"/>
          </w:rPr>
          <w:t>Hospital</w:t>
        </w:r>
      </w:smartTag>
      <w:r w:rsidRPr="004C153E">
        <w:rPr>
          <w:sz w:val="22"/>
          <w:szCs w:val="22"/>
        </w:rPr>
        <w:t xml:space="preserve"> </w:t>
      </w:r>
      <w:smartTag w:uri="urn:schemas-microsoft-com:office:smarttags" w:element="PlaceName">
        <w:r w:rsidRPr="004C153E">
          <w:rPr>
            <w:sz w:val="22"/>
            <w:szCs w:val="22"/>
          </w:rPr>
          <w:t>Medical</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November 12, 1997, </w:t>
      </w:r>
      <w:smartTag w:uri="urn:schemas-microsoft-com:office:smarttags" w:element="place">
        <w:smartTag w:uri="urn:schemas-microsoft-com:office:smarttags" w:element="City">
          <w:r w:rsidRPr="004C153E">
            <w:rPr>
              <w:sz w:val="22"/>
              <w:szCs w:val="22"/>
            </w:rPr>
            <w:t>Cincinnati</w:t>
          </w:r>
        </w:smartTag>
        <w:r w:rsidRPr="004C153E">
          <w:rPr>
            <w:sz w:val="22"/>
            <w:szCs w:val="22"/>
          </w:rPr>
          <w:t xml:space="preserve">, </w:t>
        </w:r>
        <w:smartTag w:uri="urn:schemas-microsoft-com:office:smarttags" w:element="State">
          <w:r w:rsidRPr="004C153E">
            <w:rPr>
              <w:sz w:val="22"/>
              <w:szCs w:val="22"/>
            </w:rPr>
            <w:t>OH</w:t>
          </w:r>
        </w:smartTag>
      </w:smartTag>
      <w:r w:rsidRPr="004C153E">
        <w:rPr>
          <w:sz w:val="22"/>
          <w:szCs w:val="22"/>
        </w:rPr>
        <w:t>.</w:t>
      </w:r>
    </w:p>
    <w:p w14:paraId="4653E7FB" w14:textId="77777777" w:rsidR="00ED3F05" w:rsidRDefault="00ED3F05" w:rsidP="003B17B9">
      <w:pPr>
        <w:tabs>
          <w:tab w:val="num" w:pos="720"/>
          <w:tab w:val="left" w:pos="900"/>
        </w:tabs>
        <w:ind w:hanging="720"/>
        <w:jc w:val="both"/>
        <w:rPr>
          <w:sz w:val="22"/>
          <w:szCs w:val="22"/>
        </w:rPr>
      </w:pPr>
    </w:p>
    <w:p w14:paraId="1BF75716" w14:textId="77777777" w:rsidR="002B4E95" w:rsidRDefault="002B4E95" w:rsidP="008D08DB">
      <w:pPr>
        <w:numPr>
          <w:ilvl w:val="0"/>
          <w:numId w:val="68"/>
        </w:numPr>
        <w:tabs>
          <w:tab w:val="left" w:pos="900"/>
        </w:tabs>
        <w:ind w:hanging="720"/>
        <w:jc w:val="both"/>
        <w:rPr>
          <w:sz w:val="22"/>
          <w:szCs w:val="22"/>
        </w:rPr>
      </w:pPr>
      <w:r w:rsidRPr="004C153E">
        <w:rPr>
          <w:sz w:val="22"/>
          <w:szCs w:val="22"/>
        </w:rPr>
        <w:t xml:space="preserve">Pediatric Grand Rounds, “Advances in pathogenesis and treatment of childhood liver diseases.”   November 21, 1997, </w:t>
      </w:r>
      <w:r w:rsidR="009328DA">
        <w:rPr>
          <w:sz w:val="22"/>
          <w:szCs w:val="22"/>
        </w:rPr>
        <w:t>Children’s Hospital Colorado</w:t>
      </w:r>
      <w:r w:rsidRPr="004C153E">
        <w:rPr>
          <w:sz w:val="22"/>
          <w:szCs w:val="22"/>
        </w:rPr>
        <w:t>, Denver, CO.</w:t>
      </w:r>
    </w:p>
    <w:p w14:paraId="7AD4A4BB" w14:textId="77777777" w:rsidR="00ED3F05" w:rsidRDefault="00ED3F05" w:rsidP="003B17B9">
      <w:pPr>
        <w:tabs>
          <w:tab w:val="num" w:pos="720"/>
          <w:tab w:val="left" w:pos="900"/>
        </w:tabs>
        <w:ind w:hanging="720"/>
        <w:jc w:val="both"/>
        <w:rPr>
          <w:sz w:val="22"/>
          <w:szCs w:val="22"/>
        </w:rPr>
      </w:pPr>
    </w:p>
    <w:p w14:paraId="4AC08D8C" w14:textId="545FF118" w:rsidR="002B4E95" w:rsidRDefault="002B4E95" w:rsidP="008D08DB">
      <w:pPr>
        <w:numPr>
          <w:ilvl w:val="0"/>
          <w:numId w:val="68"/>
        </w:numPr>
        <w:tabs>
          <w:tab w:val="left" w:pos="900"/>
        </w:tabs>
        <w:ind w:hanging="720"/>
        <w:jc w:val="both"/>
        <w:rPr>
          <w:sz w:val="22"/>
          <w:szCs w:val="22"/>
        </w:rPr>
      </w:pPr>
      <w:r w:rsidRPr="004C153E">
        <w:rPr>
          <w:sz w:val="22"/>
          <w:szCs w:val="22"/>
        </w:rPr>
        <w:t>Guest Lecturer, “Role of mitochondria and free radicals in the pathogenesis of cholestatic liver injury</w:t>
      </w:r>
      <w:r w:rsidR="00DD329A" w:rsidRPr="004C153E">
        <w:rPr>
          <w:sz w:val="22"/>
          <w:szCs w:val="22"/>
        </w:rPr>
        <w:t xml:space="preserve">”, </w:t>
      </w:r>
      <w:r w:rsidR="00DD329A">
        <w:rPr>
          <w:sz w:val="22"/>
          <w:szCs w:val="22"/>
        </w:rPr>
        <w:t>Children’s</w:t>
      </w:r>
      <w:r w:rsidRPr="004C153E">
        <w:rPr>
          <w:sz w:val="22"/>
          <w:szCs w:val="22"/>
        </w:rPr>
        <w:t xml:space="preserve"> Hospital of Philadelphia, November 24, 1997, Philadelphia, PA.</w:t>
      </w:r>
    </w:p>
    <w:p w14:paraId="58031830" w14:textId="77777777" w:rsidR="00ED3F05" w:rsidRDefault="00ED3F05" w:rsidP="003B17B9">
      <w:pPr>
        <w:tabs>
          <w:tab w:val="num" w:pos="720"/>
          <w:tab w:val="left" w:pos="900"/>
        </w:tabs>
        <w:ind w:hanging="720"/>
        <w:jc w:val="both"/>
        <w:rPr>
          <w:sz w:val="22"/>
          <w:szCs w:val="22"/>
        </w:rPr>
      </w:pPr>
    </w:p>
    <w:p w14:paraId="09C3CB99" w14:textId="77777777" w:rsidR="002B4E95" w:rsidRDefault="002B4E95" w:rsidP="008D08DB">
      <w:pPr>
        <w:numPr>
          <w:ilvl w:val="0"/>
          <w:numId w:val="68"/>
        </w:numPr>
        <w:tabs>
          <w:tab w:val="left" w:pos="900"/>
        </w:tabs>
        <w:ind w:hanging="720"/>
        <w:jc w:val="both"/>
        <w:rPr>
          <w:sz w:val="22"/>
          <w:szCs w:val="22"/>
        </w:rPr>
      </w:pPr>
      <w:r w:rsidRPr="004C153E">
        <w:rPr>
          <w:sz w:val="22"/>
          <w:szCs w:val="22"/>
        </w:rPr>
        <w:t>Citywide GI Grand Rounds, “A baby with no bile salts,” December 5, 1997, University of Colorado Health</w:t>
      </w:r>
      <w:r w:rsidR="008B32D6">
        <w:rPr>
          <w:sz w:val="22"/>
          <w:szCs w:val="22"/>
        </w:rPr>
        <w:t xml:space="preserve"> </w:t>
      </w:r>
      <w:r w:rsidRPr="004C153E">
        <w:rPr>
          <w:sz w:val="22"/>
          <w:szCs w:val="22"/>
        </w:rPr>
        <w:t>Sciences Center, Denver, CO.</w:t>
      </w:r>
    </w:p>
    <w:p w14:paraId="37665E1C" w14:textId="77777777" w:rsidR="00ED3F05" w:rsidRDefault="00ED3F05" w:rsidP="003B17B9">
      <w:pPr>
        <w:tabs>
          <w:tab w:val="num" w:pos="720"/>
          <w:tab w:val="left" w:pos="900"/>
        </w:tabs>
        <w:ind w:hanging="720"/>
        <w:jc w:val="both"/>
        <w:rPr>
          <w:sz w:val="22"/>
          <w:szCs w:val="22"/>
        </w:rPr>
      </w:pPr>
    </w:p>
    <w:p w14:paraId="6D35347B" w14:textId="77777777" w:rsidR="002B4E95" w:rsidRDefault="002B4E95" w:rsidP="008D08DB">
      <w:pPr>
        <w:numPr>
          <w:ilvl w:val="0"/>
          <w:numId w:val="68"/>
        </w:numPr>
        <w:tabs>
          <w:tab w:val="left" w:pos="900"/>
        </w:tabs>
        <w:ind w:hanging="720"/>
        <w:jc w:val="both"/>
        <w:rPr>
          <w:sz w:val="22"/>
          <w:szCs w:val="22"/>
        </w:rPr>
      </w:pPr>
      <w:r w:rsidRPr="004C153E">
        <w:rPr>
          <w:sz w:val="22"/>
          <w:szCs w:val="22"/>
        </w:rPr>
        <w:t>Invited speaker.  “Neonatal cholestasis: prompt recognition and management” and “Liver failure: options in management”.  2</w:t>
      </w:r>
      <w:r w:rsidRPr="004C153E">
        <w:rPr>
          <w:sz w:val="22"/>
          <w:szCs w:val="22"/>
          <w:vertAlign w:val="superscript"/>
        </w:rPr>
        <w:t>nd</w:t>
      </w:r>
      <w:r w:rsidRPr="004C153E">
        <w:rPr>
          <w:sz w:val="22"/>
          <w:szCs w:val="22"/>
        </w:rPr>
        <w:t xml:space="preserve"> Biennial Convention, </w:t>
      </w:r>
      <w:r w:rsidRPr="004C153E">
        <w:rPr>
          <w:i/>
          <w:sz w:val="22"/>
          <w:szCs w:val="22"/>
        </w:rPr>
        <w:t>Continuing Dilemma in Pediatric Digestive and Nutritional Disorders</w:t>
      </w:r>
      <w:r w:rsidRPr="004C153E">
        <w:rPr>
          <w:sz w:val="22"/>
          <w:szCs w:val="22"/>
        </w:rPr>
        <w:t xml:space="preserve">.  Philippine Society of Pediatric Gastroenterology and Nutrition.  January 22-23, 1998, </w:t>
      </w:r>
      <w:smartTag w:uri="urn:schemas-microsoft-com:office:smarttags" w:element="place">
        <w:smartTag w:uri="urn:schemas-microsoft-com:office:smarttags" w:element="City">
          <w:r w:rsidRPr="004C153E">
            <w:rPr>
              <w:sz w:val="22"/>
              <w:szCs w:val="22"/>
            </w:rPr>
            <w:t>Manila</w:t>
          </w:r>
        </w:smartTag>
        <w:r w:rsidRPr="004C153E">
          <w:rPr>
            <w:sz w:val="22"/>
            <w:szCs w:val="22"/>
          </w:rPr>
          <w:t xml:space="preserve">, </w:t>
        </w:r>
        <w:smartTag w:uri="urn:schemas-microsoft-com:office:smarttags" w:element="country-region">
          <w:r w:rsidRPr="004C153E">
            <w:rPr>
              <w:sz w:val="22"/>
              <w:szCs w:val="22"/>
            </w:rPr>
            <w:t>Philippines</w:t>
          </w:r>
        </w:smartTag>
      </w:smartTag>
      <w:r w:rsidRPr="004C153E">
        <w:rPr>
          <w:sz w:val="22"/>
          <w:szCs w:val="22"/>
        </w:rPr>
        <w:t>.</w:t>
      </w:r>
    </w:p>
    <w:p w14:paraId="2D2B4A7F" w14:textId="77777777" w:rsidR="00ED3F05" w:rsidRDefault="00ED3F05" w:rsidP="003B17B9">
      <w:pPr>
        <w:tabs>
          <w:tab w:val="num" w:pos="720"/>
          <w:tab w:val="left" w:pos="900"/>
        </w:tabs>
        <w:ind w:hanging="720"/>
        <w:jc w:val="both"/>
        <w:rPr>
          <w:sz w:val="22"/>
          <w:szCs w:val="22"/>
        </w:rPr>
      </w:pPr>
    </w:p>
    <w:p w14:paraId="70D5AEB2" w14:textId="77777777" w:rsidR="002B4E95" w:rsidRDefault="002B4E95" w:rsidP="008D08DB">
      <w:pPr>
        <w:numPr>
          <w:ilvl w:val="0"/>
          <w:numId w:val="68"/>
        </w:numPr>
        <w:tabs>
          <w:tab w:val="left" w:pos="900"/>
        </w:tabs>
        <w:ind w:hanging="720"/>
        <w:jc w:val="both"/>
        <w:rPr>
          <w:sz w:val="22"/>
          <w:szCs w:val="22"/>
        </w:rPr>
      </w:pPr>
      <w:r w:rsidRPr="004C153E">
        <w:rPr>
          <w:sz w:val="22"/>
          <w:szCs w:val="22"/>
        </w:rPr>
        <w:t xml:space="preserve">Special Lecturer.  “Management of portal hypertension in children.”  Department of Pediatrics, University of </w:t>
      </w:r>
      <w:smartTag w:uri="urn:schemas-microsoft-com:office:smarttags" w:element="PlaceName">
        <w:r w:rsidRPr="004C153E">
          <w:rPr>
            <w:sz w:val="22"/>
            <w:szCs w:val="22"/>
          </w:rPr>
          <w:t>Philippines</w:t>
        </w:r>
      </w:smartTag>
      <w:r w:rsidRPr="004C153E">
        <w:rPr>
          <w:sz w:val="22"/>
          <w:szCs w:val="22"/>
        </w:rPr>
        <w:t xml:space="preserve"> </w:t>
      </w:r>
      <w:smartTag w:uri="urn:schemas-microsoft-com:office:smarttags" w:element="PlaceName">
        <w:r w:rsidRPr="004C153E">
          <w:rPr>
            <w:sz w:val="22"/>
            <w:szCs w:val="22"/>
          </w:rPr>
          <w:t>General</w:t>
        </w:r>
      </w:smartTag>
      <w:r w:rsidRPr="004C153E">
        <w:rPr>
          <w:sz w:val="22"/>
          <w:szCs w:val="22"/>
        </w:rPr>
        <w:t xml:space="preserve"> </w:t>
      </w:r>
      <w:smartTag w:uri="urn:schemas-microsoft-com:office:smarttags" w:element="PlaceType">
        <w:r w:rsidRPr="004C153E">
          <w:rPr>
            <w:sz w:val="22"/>
            <w:szCs w:val="22"/>
          </w:rPr>
          <w:t>Hospital</w:t>
        </w:r>
      </w:smartTag>
      <w:r w:rsidRPr="004C153E">
        <w:rPr>
          <w:sz w:val="22"/>
          <w:szCs w:val="22"/>
        </w:rPr>
        <w:t xml:space="preserve">, January 21, 1998, </w:t>
      </w:r>
      <w:smartTag w:uri="urn:schemas-microsoft-com:office:smarttags" w:element="place">
        <w:smartTag w:uri="urn:schemas-microsoft-com:office:smarttags" w:element="City">
          <w:r w:rsidRPr="004C153E">
            <w:rPr>
              <w:sz w:val="22"/>
              <w:szCs w:val="22"/>
            </w:rPr>
            <w:t>Manila</w:t>
          </w:r>
        </w:smartTag>
        <w:r w:rsidRPr="004C153E">
          <w:rPr>
            <w:sz w:val="22"/>
            <w:szCs w:val="22"/>
          </w:rPr>
          <w:t xml:space="preserve">, </w:t>
        </w:r>
        <w:smartTag w:uri="urn:schemas-microsoft-com:office:smarttags" w:element="country-region">
          <w:r w:rsidRPr="004C153E">
            <w:rPr>
              <w:sz w:val="22"/>
              <w:szCs w:val="22"/>
            </w:rPr>
            <w:t>Philippines</w:t>
          </w:r>
        </w:smartTag>
      </w:smartTag>
      <w:r w:rsidRPr="004C153E">
        <w:rPr>
          <w:sz w:val="22"/>
          <w:szCs w:val="22"/>
        </w:rPr>
        <w:t>.</w:t>
      </w:r>
    </w:p>
    <w:p w14:paraId="509BC438" w14:textId="77777777" w:rsidR="00ED3F05" w:rsidRDefault="00ED3F05" w:rsidP="003B17B9">
      <w:pPr>
        <w:tabs>
          <w:tab w:val="num" w:pos="720"/>
          <w:tab w:val="left" w:pos="900"/>
        </w:tabs>
        <w:ind w:hanging="720"/>
        <w:jc w:val="both"/>
        <w:rPr>
          <w:sz w:val="22"/>
          <w:szCs w:val="22"/>
        </w:rPr>
      </w:pPr>
    </w:p>
    <w:p w14:paraId="02C3855E" w14:textId="27AF0909" w:rsidR="002B4E95" w:rsidRDefault="008337DF" w:rsidP="008D08DB">
      <w:pPr>
        <w:numPr>
          <w:ilvl w:val="0"/>
          <w:numId w:val="68"/>
        </w:numPr>
        <w:tabs>
          <w:tab w:val="left" w:pos="900"/>
        </w:tabs>
        <w:ind w:hanging="720"/>
        <w:jc w:val="both"/>
        <w:rPr>
          <w:sz w:val="22"/>
          <w:szCs w:val="22"/>
        </w:rPr>
      </w:pPr>
      <w:r w:rsidRPr="004C153E">
        <w:rPr>
          <w:sz w:val="22"/>
          <w:szCs w:val="22"/>
        </w:rPr>
        <w:t>Invited Speaker</w:t>
      </w:r>
      <w:r w:rsidR="002B4E95" w:rsidRPr="004C153E">
        <w:rPr>
          <w:sz w:val="22"/>
          <w:szCs w:val="22"/>
        </w:rPr>
        <w:t xml:space="preserve">.  “EBV and Post-transplantation lymphoproliferative disease.”  March 14, 1998, </w:t>
      </w:r>
      <w:r w:rsidR="002B4E95" w:rsidRPr="004C153E">
        <w:rPr>
          <w:i/>
          <w:sz w:val="22"/>
          <w:szCs w:val="22"/>
        </w:rPr>
        <w:t>Controversies in Transplantation</w:t>
      </w:r>
      <w:r w:rsidR="002B4E95" w:rsidRPr="004C153E">
        <w:rPr>
          <w:sz w:val="22"/>
          <w:szCs w:val="22"/>
        </w:rPr>
        <w:t xml:space="preserve">.  University of </w:t>
      </w:r>
      <w:smartTag w:uri="urn:schemas-microsoft-com:office:smarttags" w:element="place">
        <w:smartTag w:uri="urn:schemas-microsoft-com:office:smarttags" w:element="PlaceName">
          <w:r w:rsidR="002B4E95" w:rsidRPr="004C153E">
            <w:rPr>
              <w:sz w:val="22"/>
              <w:szCs w:val="22"/>
            </w:rPr>
            <w:t>Colorado</w:t>
          </w:r>
        </w:smartTag>
        <w:r w:rsidR="002B4E95" w:rsidRPr="004C153E">
          <w:rPr>
            <w:sz w:val="22"/>
            <w:szCs w:val="22"/>
          </w:rPr>
          <w:t xml:space="preserve"> </w:t>
        </w:r>
        <w:smartTag w:uri="urn:schemas-microsoft-com:office:smarttags" w:element="PlaceType">
          <w:r w:rsidR="002B4E95" w:rsidRPr="004C153E">
            <w:rPr>
              <w:sz w:val="22"/>
              <w:szCs w:val="22"/>
            </w:rPr>
            <w:t>School</w:t>
          </w:r>
        </w:smartTag>
      </w:smartTag>
      <w:r w:rsidR="002B4E95" w:rsidRPr="004C153E">
        <w:rPr>
          <w:sz w:val="22"/>
          <w:szCs w:val="22"/>
        </w:rPr>
        <w:t xml:space="preserve"> of Medicine, Breckenridge, CO.</w:t>
      </w:r>
    </w:p>
    <w:p w14:paraId="21E025A4" w14:textId="77777777" w:rsidR="00ED3F05" w:rsidRDefault="00ED3F05" w:rsidP="003B17B9">
      <w:pPr>
        <w:tabs>
          <w:tab w:val="num" w:pos="720"/>
          <w:tab w:val="left" w:pos="900"/>
        </w:tabs>
        <w:ind w:hanging="720"/>
        <w:jc w:val="both"/>
        <w:rPr>
          <w:sz w:val="22"/>
          <w:szCs w:val="22"/>
        </w:rPr>
      </w:pPr>
    </w:p>
    <w:p w14:paraId="2F10CACA" w14:textId="77777777" w:rsidR="002B4E95" w:rsidRDefault="002B4E95" w:rsidP="008D08DB">
      <w:pPr>
        <w:numPr>
          <w:ilvl w:val="0"/>
          <w:numId w:val="68"/>
        </w:numPr>
        <w:tabs>
          <w:tab w:val="left" w:pos="900"/>
        </w:tabs>
        <w:ind w:hanging="720"/>
        <w:jc w:val="both"/>
        <w:rPr>
          <w:sz w:val="22"/>
          <w:szCs w:val="22"/>
        </w:rPr>
      </w:pPr>
      <w:r w:rsidRPr="004C153E">
        <w:rPr>
          <w:sz w:val="22"/>
          <w:szCs w:val="22"/>
        </w:rPr>
        <w:t xml:space="preserve">Doug Jones Visiting Professor of Pediatrics, </w:t>
      </w:r>
      <w:smartTag w:uri="urn:schemas-microsoft-com:office:smarttags" w:element="place">
        <w:smartTag w:uri="urn:schemas-microsoft-com:office:smarttags" w:element="PlaceName">
          <w:r w:rsidRPr="004C153E">
            <w:rPr>
              <w:sz w:val="22"/>
              <w:szCs w:val="22"/>
            </w:rPr>
            <w:t>Dartmouth</w:t>
          </w:r>
        </w:smartTag>
        <w:r w:rsidRPr="004C153E">
          <w:rPr>
            <w:sz w:val="22"/>
            <w:szCs w:val="22"/>
          </w:rPr>
          <w:t xml:space="preserve"> </w:t>
        </w:r>
        <w:smartTag w:uri="urn:schemas-microsoft-com:office:smarttags" w:element="PlaceType">
          <w:r w:rsidRPr="004C153E">
            <w:rPr>
              <w:sz w:val="22"/>
              <w:szCs w:val="22"/>
            </w:rPr>
            <w:t>University</w:t>
          </w:r>
        </w:smartTag>
        <w:r w:rsidRPr="004C153E">
          <w:rPr>
            <w:sz w:val="22"/>
            <w:szCs w:val="22"/>
          </w:rPr>
          <w:t xml:space="preserve"> </w:t>
        </w:r>
        <w:smartTag w:uri="urn:schemas-microsoft-com:office:smarttags" w:element="PlaceName">
          <w:r w:rsidRPr="004C153E">
            <w:rPr>
              <w:sz w:val="22"/>
              <w:szCs w:val="22"/>
            </w:rPr>
            <w:t>Medical</w:t>
          </w:r>
        </w:smartTag>
        <w:r w:rsidRPr="004C153E">
          <w:rPr>
            <w:sz w:val="22"/>
            <w:szCs w:val="22"/>
          </w:rPr>
          <w:t xml:space="preserve"> </w:t>
        </w:r>
        <w:smartTag w:uri="urn:schemas-microsoft-com:office:smarttags" w:element="PlaceType">
          <w:r w:rsidRPr="004C153E">
            <w:rPr>
              <w:sz w:val="22"/>
              <w:szCs w:val="22"/>
            </w:rPr>
            <w:t>Center</w:t>
          </w:r>
        </w:smartTag>
      </w:smartTag>
      <w:r w:rsidRPr="004C153E">
        <w:rPr>
          <w:sz w:val="22"/>
          <w:szCs w:val="22"/>
        </w:rPr>
        <w:t xml:space="preserve">.  “Case presentation discussion - infant with cystic fibrosis and chronic liver disease.” April 17, 1998, </w:t>
      </w:r>
      <w:smartTag w:uri="urn:schemas-microsoft-com:office:smarttags" w:element="place">
        <w:smartTag w:uri="urn:schemas-microsoft-com:office:smarttags" w:element="City">
          <w:r w:rsidRPr="004C153E">
            <w:rPr>
              <w:sz w:val="22"/>
              <w:szCs w:val="22"/>
            </w:rPr>
            <w:t>Lebanon</w:t>
          </w:r>
        </w:smartTag>
        <w:r w:rsidRPr="004C153E">
          <w:rPr>
            <w:sz w:val="22"/>
            <w:szCs w:val="22"/>
          </w:rPr>
          <w:t xml:space="preserve">, </w:t>
        </w:r>
        <w:smartTag w:uri="urn:schemas-microsoft-com:office:smarttags" w:element="State">
          <w:r w:rsidRPr="004C153E">
            <w:rPr>
              <w:sz w:val="22"/>
              <w:szCs w:val="22"/>
            </w:rPr>
            <w:t>New Hampshire</w:t>
          </w:r>
        </w:smartTag>
      </w:smartTag>
      <w:r w:rsidRPr="004C153E">
        <w:rPr>
          <w:sz w:val="22"/>
          <w:szCs w:val="22"/>
        </w:rPr>
        <w:t>.</w:t>
      </w:r>
    </w:p>
    <w:p w14:paraId="3240796E" w14:textId="77777777" w:rsidR="00ED3F05" w:rsidRDefault="00ED3F05" w:rsidP="003B17B9">
      <w:pPr>
        <w:tabs>
          <w:tab w:val="num" w:pos="720"/>
          <w:tab w:val="left" w:pos="900"/>
        </w:tabs>
        <w:ind w:hanging="720"/>
        <w:jc w:val="both"/>
        <w:rPr>
          <w:sz w:val="22"/>
          <w:szCs w:val="22"/>
        </w:rPr>
      </w:pPr>
    </w:p>
    <w:p w14:paraId="6E7F46D4" w14:textId="77777777" w:rsidR="002B4E95" w:rsidRDefault="002B4E95" w:rsidP="008D08DB">
      <w:pPr>
        <w:numPr>
          <w:ilvl w:val="0"/>
          <w:numId w:val="68"/>
        </w:numPr>
        <w:tabs>
          <w:tab w:val="left" w:pos="900"/>
        </w:tabs>
        <w:ind w:hanging="720"/>
        <w:jc w:val="both"/>
        <w:rPr>
          <w:sz w:val="22"/>
          <w:szCs w:val="22"/>
        </w:rPr>
      </w:pPr>
      <w:r w:rsidRPr="004C153E">
        <w:rPr>
          <w:sz w:val="22"/>
          <w:szCs w:val="22"/>
        </w:rPr>
        <w:lastRenderedPageBreak/>
        <w:t>Keynote Speaker.  “New Developments in Liver and GI Tract Disease in Cystic Fibrosis</w:t>
      </w:r>
      <w:r w:rsidRPr="004C153E">
        <w:rPr>
          <w:i/>
          <w:sz w:val="22"/>
          <w:szCs w:val="22"/>
        </w:rPr>
        <w:t>.”  Northern New England Cystic Fibrosis Consortium Group Meeting</w:t>
      </w:r>
      <w:r w:rsidRPr="004C153E">
        <w:rPr>
          <w:sz w:val="22"/>
          <w:szCs w:val="22"/>
        </w:rPr>
        <w:t xml:space="preserve">, April 18, 1998, Woodstock Inn, </w:t>
      </w:r>
      <w:smartTag w:uri="urn:schemas-microsoft-com:office:smarttags" w:element="place">
        <w:smartTag w:uri="urn:schemas-microsoft-com:office:smarttags" w:element="City">
          <w:r w:rsidRPr="004C153E">
            <w:rPr>
              <w:sz w:val="22"/>
              <w:szCs w:val="22"/>
            </w:rPr>
            <w:t>Woodstock</w:t>
          </w:r>
        </w:smartTag>
        <w:r w:rsidRPr="004C153E">
          <w:rPr>
            <w:sz w:val="22"/>
            <w:szCs w:val="22"/>
          </w:rPr>
          <w:t xml:space="preserve">, </w:t>
        </w:r>
        <w:smartTag w:uri="urn:schemas-microsoft-com:office:smarttags" w:element="State">
          <w:r w:rsidRPr="004C153E">
            <w:rPr>
              <w:sz w:val="22"/>
              <w:szCs w:val="22"/>
            </w:rPr>
            <w:t>Vermont</w:t>
          </w:r>
        </w:smartTag>
      </w:smartTag>
      <w:r w:rsidRPr="004C153E">
        <w:rPr>
          <w:sz w:val="22"/>
          <w:szCs w:val="22"/>
        </w:rPr>
        <w:t>.</w:t>
      </w:r>
    </w:p>
    <w:p w14:paraId="23CD1300" w14:textId="77777777" w:rsidR="00ED3F05" w:rsidRDefault="00ED3F05" w:rsidP="003B17B9">
      <w:pPr>
        <w:tabs>
          <w:tab w:val="num" w:pos="720"/>
          <w:tab w:val="left" w:pos="900"/>
        </w:tabs>
        <w:ind w:hanging="720"/>
        <w:jc w:val="both"/>
        <w:rPr>
          <w:sz w:val="22"/>
          <w:szCs w:val="22"/>
        </w:rPr>
      </w:pPr>
    </w:p>
    <w:p w14:paraId="0D5EB4B4" w14:textId="77777777" w:rsidR="002B4E95" w:rsidRDefault="002B4E95" w:rsidP="008D08DB">
      <w:pPr>
        <w:numPr>
          <w:ilvl w:val="0"/>
          <w:numId w:val="68"/>
        </w:numPr>
        <w:tabs>
          <w:tab w:val="left" w:pos="900"/>
        </w:tabs>
        <w:ind w:hanging="720"/>
        <w:jc w:val="both"/>
        <w:rPr>
          <w:sz w:val="22"/>
          <w:szCs w:val="22"/>
        </w:rPr>
      </w:pPr>
      <w:r w:rsidRPr="004C153E">
        <w:rPr>
          <w:sz w:val="22"/>
          <w:szCs w:val="22"/>
        </w:rPr>
        <w:t>Roundtable discussant.  “Treatment of Hepatitis B and C in Childhood</w:t>
      </w:r>
      <w:r w:rsidRPr="004C153E">
        <w:rPr>
          <w:i/>
          <w:sz w:val="22"/>
          <w:szCs w:val="22"/>
        </w:rPr>
        <w:t>.”  International Congress on Viral Hepatitis throughout Infancy and Adulthood</w:t>
      </w:r>
      <w:r w:rsidRPr="004C153E">
        <w:rPr>
          <w:sz w:val="22"/>
          <w:szCs w:val="22"/>
        </w:rPr>
        <w:t xml:space="preserve">, May 26, 1998, </w:t>
      </w:r>
      <w:smartTag w:uri="urn:schemas-microsoft-com:office:smarttags" w:element="place">
        <w:smartTag w:uri="urn:schemas-microsoft-com:office:smarttags" w:element="City">
          <w:r w:rsidRPr="004C153E">
            <w:rPr>
              <w:sz w:val="22"/>
              <w:szCs w:val="22"/>
            </w:rPr>
            <w:t>Brussels</w:t>
          </w:r>
        </w:smartTag>
        <w:r w:rsidRPr="004C153E">
          <w:rPr>
            <w:sz w:val="22"/>
            <w:szCs w:val="22"/>
          </w:rPr>
          <w:t xml:space="preserve">, </w:t>
        </w:r>
        <w:smartTag w:uri="urn:schemas-microsoft-com:office:smarttags" w:element="country-region">
          <w:r w:rsidRPr="004C153E">
            <w:rPr>
              <w:sz w:val="22"/>
              <w:szCs w:val="22"/>
            </w:rPr>
            <w:t>Belgium</w:t>
          </w:r>
        </w:smartTag>
      </w:smartTag>
      <w:r w:rsidRPr="004C153E">
        <w:rPr>
          <w:sz w:val="22"/>
          <w:szCs w:val="22"/>
        </w:rPr>
        <w:t>.</w:t>
      </w:r>
    </w:p>
    <w:p w14:paraId="05471EBB" w14:textId="77777777" w:rsidR="00ED3F05" w:rsidRDefault="00ED3F05" w:rsidP="003B17B9">
      <w:pPr>
        <w:tabs>
          <w:tab w:val="num" w:pos="720"/>
          <w:tab w:val="left" w:pos="900"/>
        </w:tabs>
        <w:ind w:hanging="720"/>
        <w:jc w:val="both"/>
        <w:rPr>
          <w:sz w:val="22"/>
          <w:szCs w:val="22"/>
        </w:rPr>
      </w:pPr>
    </w:p>
    <w:p w14:paraId="1472AE66" w14:textId="37C6E5EA" w:rsidR="002B4E95" w:rsidRDefault="002B4E95" w:rsidP="008D08DB">
      <w:pPr>
        <w:numPr>
          <w:ilvl w:val="0"/>
          <w:numId w:val="68"/>
        </w:numPr>
        <w:tabs>
          <w:tab w:val="left" w:pos="900"/>
        </w:tabs>
        <w:ind w:hanging="720"/>
        <w:jc w:val="both"/>
        <w:rPr>
          <w:sz w:val="22"/>
          <w:szCs w:val="22"/>
        </w:rPr>
      </w:pPr>
      <w:r w:rsidRPr="004C153E">
        <w:rPr>
          <w:sz w:val="22"/>
          <w:szCs w:val="22"/>
        </w:rPr>
        <w:t>Visiting Speaker.  “Role of TPGS-vitamin E in the treatment of vitamin E deficiency during chronic cholestasis</w:t>
      </w:r>
      <w:r w:rsidR="008046EB">
        <w:rPr>
          <w:sz w:val="22"/>
          <w:szCs w:val="22"/>
        </w:rPr>
        <w:t>”</w:t>
      </w:r>
      <w:r w:rsidRPr="004C153E">
        <w:rPr>
          <w:sz w:val="22"/>
          <w:szCs w:val="22"/>
        </w:rPr>
        <w:t xml:space="preserve">, Eastman Fine Chemicals, Eastman Chemical </w:t>
      </w:r>
      <w:proofErr w:type="gramStart"/>
      <w:r w:rsidRPr="004C153E">
        <w:rPr>
          <w:sz w:val="22"/>
          <w:szCs w:val="22"/>
        </w:rPr>
        <w:t>Company</w:t>
      </w:r>
      <w:r w:rsidR="008046EB" w:rsidRPr="004C153E">
        <w:rPr>
          <w:sz w:val="22"/>
          <w:szCs w:val="22"/>
        </w:rPr>
        <w:t xml:space="preserve">  April</w:t>
      </w:r>
      <w:proofErr w:type="gramEnd"/>
      <w:r w:rsidR="008046EB" w:rsidRPr="004C153E">
        <w:rPr>
          <w:sz w:val="22"/>
          <w:szCs w:val="22"/>
        </w:rPr>
        <w:t xml:space="preserve"> 30, 1998</w:t>
      </w:r>
      <w:r w:rsidR="008046EB">
        <w:rPr>
          <w:sz w:val="22"/>
          <w:szCs w:val="22"/>
        </w:rPr>
        <w:t xml:space="preserve">, </w:t>
      </w:r>
      <w:r w:rsidRPr="004C153E">
        <w:rPr>
          <w:sz w:val="22"/>
          <w:szCs w:val="22"/>
        </w:rPr>
        <w:t>Kingsport, TN.</w:t>
      </w:r>
    </w:p>
    <w:p w14:paraId="0E9936F4" w14:textId="77777777" w:rsidR="00ED3F05" w:rsidRDefault="00ED3F05" w:rsidP="003B17B9">
      <w:pPr>
        <w:tabs>
          <w:tab w:val="num" w:pos="720"/>
          <w:tab w:val="left" w:pos="900"/>
        </w:tabs>
        <w:ind w:hanging="720"/>
        <w:jc w:val="both"/>
        <w:rPr>
          <w:sz w:val="22"/>
          <w:szCs w:val="22"/>
        </w:rPr>
      </w:pPr>
    </w:p>
    <w:p w14:paraId="26DDF573" w14:textId="1DEB54B4" w:rsidR="002B4E95" w:rsidRDefault="002B4E95" w:rsidP="008D08DB">
      <w:pPr>
        <w:numPr>
          <w:ilvl w:val="0"/>
          <w:numId w:val="68"/>
        </w:numPr>
        <w:tabs>
          <w:tab w:val="left" w:pos="900"/>
        </w:tabs>
        <w:ind w:hanging="720"/>
        <w:jc w:val="both"/>
        <w:rPr>
          <w:sz w:val="22"/>
          <w:szCs w:val="22"/>
        </w:rPr>
      </w:pPr>
      <w:r w:rsidRPr="004C153E">
        <w:rPr>
          <w:sz w:val="22"/>
          <w:szCs w:val="22"/>
        </w:rPr>
        <w:t xml:space="preserve">Invited speaker.  “Antioxidants and pediatric liver disease.”  Postgraduate Course, Department of Pediatrics, La </w:t>
      </w:r>
      <w:proofErr w:type="spellStart"/>
      <w:r w:rsidRPr="004C153E">
        <w:rPr>
          <w:sz w:val="22"/>
          <w:szCs w:val="22"/>
        </w:rPr>
        <w:t>Faculte</w:t>
      </w:r>
      <w:proofErr w:type="spellEnd"/>
      <w:r w:rsidRPr="004C153E">
        <w:rPr>
          <w:sz w:val="22"/>
          <w:szCs w:val="22"/>
        </w:rPr>
        <w:t xml:space="preserve"> de </w:t>
      </w:r>
      <w:proofErr w:type="spellStart"/>
      <w:r w:rsidR="00DD329A" w:rsidRPr="004C153E">
        <w:rPr>
          <w:sz w:val="22"/>
          <w:szCs w:val="22"/>
        </w:rPr>
        <w:t>Medecine</w:t>
      </w:r>
      <w:proofErr w:type="spellEnd"/>
      <w:r w:rsidR="00DD329A" w:rsidRPr="004C153E">
        <w:rPr>
          <w:sz w:val="22"/>
          <w:szCs w:val="22"/>
        </w:rPr>
        <w:t xml:space="preserve">, </w:t>
      </w:r>
      <w:proofErr w:type="spellStart"/>
      <w:r w:rsidR="00DD329A" w:rsidRPr="004C153E">
        <w:rPr>
          <w:sz w:val="22"/>
          <w:szCs w:val="22"/>
        </w:rPr>
        <w:t>Universite</w:t>
      </w:r>
      <w:proofErr w:type="spellEnd"/>
      <w:r w:rsidRPr="004C153E">
        <w:rPr>
          <w:sz w:val="22"/>
          <w:szCs w:val="22"/>
        </w:rPr>
        <w:t xml:space="preserve"> </w:t>
      </w:r>
      <w:proofErr w:type="spellStart"/>
      <w:r w:rsidRPr="004C153E">
        <w:rPr>
          <w:sz w:val="22"/>
          <w:szCs w:val="22"/>
        </w:rPr>
        <w:t>Catholique</w:t>
      </w:r>
      <w:proofErr w:type="spellEnd"/>
      <w:r w:rsidRPr="004C153E">
        <w:rPr>
          <w:sz w:val="22"/>
          <w:szCs w:val="22"/>
        </w:rPr>
        <w:t xml:space="preserve"> de Louvain, </w:t>
      </w:r>
      <w:r w:rsidR="008046EB">
        <w:rPr>
          <w:sz w:val="22"/>
          <w:szCs w:val="22"/>
        </w:rPr>
        <w:t xml:space="preserve">May 1998, </w:t>
      </w:r>
      <w:r w:rsidRPr="004C153E">
        <w:rPr>
          <w:sz w:val="22"/>
          <w:szCs w:val="22"/>
        </w:rPr>
        <w:t>Brussels, Belgium.</w:t>
      </w:r>
    </w:p>
    <w:p w14:paraId="2C1E0935" w14:textId="77777777" w:rsidR="00ED3F05" w:rsidRDefault="00ED3F05" w:rsidP="003B17B9">
      <w:pPr>
        <w:tabs>
          <w:tab w:val="num" w:pos="720"/>
          <w:tab w:val="left" w:pos="900"/>
        </w:tabs>
        <w:ind w:hanging="720"/>
        <w:jc w:val="both"/>
        <w:rPr>
          <w:sz w:val="22"/>
          <w:szCs w:val="22"/>
        </w:rPr>
      </w:pPr>
    </w:p>
    <w:p w14:paraId="1753F439" w14:textId="77777777" w:rsidR="002B4E95" w:rsidRDefault="002B4E95" w:rsidP="008D08DB">
      <w:pPr>
        <w:numPr>
          <w:ilvl w:val="0"/>
          <w:numId w:val="68"/>
        </w:numPr>
        <w:tabs>
          <w:tab w:val="left" w:pos="900"/>
        </w:tabs>
        <w:ind w:hanging="720"/>
        <w:jc w:val="both"/>
        <w:rPr>
          <w:sz w:val="22"/>
          <w:szCs w:val="22"/>
        </w:rPr>
      </w:pPr>
      <w:r w:rsidRPr="004C153E">
        <w:rPr>
          <w:sz w:val="22"/>
          <w:szCs w:val="22"/>
        </w:rPr>
        <w:t>Invited speaker.  “Mitochondria in pediatric liver diseases”, Postgraduate Course</w:t>
      </w:r>
      <w:r w:rsidRPr="004C153E">
        <w:rPr>
          <w:i/>
          <w:sz w:val="22"/>
          <w:szCs w:val="22"/>
        </w:rPr>
        <w:t>, ESPGHAN/NASPGN 5</w:t>
      </w:r>
      <w:r w:rsidRPr="004C153E">
        <w:rPr>
          <w:i/>
          <w:sz w:val="22"/>
          <w:szCs w:val="22"/>
          <w:vertAlign w:val="superscript"/>
        </w:rPr>
        <w:t>th</w:t>
      </w:r>
      <w:r w:rsidRPr="004C153E">
        <w:rPr>
          <w:i/>
          <w:sz w:val="22"/>
          <w:szCs w:val="22"/>
        </w:rPr>
        <w:t xml:space="preserve"> Joint meeting,</w:t>
      </w:r>
      <w:r w:rsidRPr="004C153E">
        <w:rPr>
          <w:sz w:val="22"/>
          <w:szCs w:val="22"/>
        </w:rPr>
        <w:t xml:space="preserve"> May 27, 1998, </w:t>
      </w:r>
      <w:smartTag w:uri="urn:schemas-microsoft-com:office:smarttags" w:element="City">
        <w:r w:rsidRPr="004C153E">
          <w:rPr>
            <w:sz w:val="22"/>
            <w:szCs w:val="22"/>
          </w:rPr>
          <w:t>Toulouse</w:t>
        </w:r>
      </w:smartTag>
      <w:r w:rsidRPr="004C153E">
        <w:rPr>
          <w:sz w:val="22"/>
          <w:szCs w:val="22"/>
        </w:rPr>
        <w:t xml:space="preserve">, </w:t>
      </w:r>
      <w:smartTag w:uri="urn:schemas-microsoft-com:office:smarttags" w:element="place">
        <w:smartTag w:uri="urn:schemas-microsoft-com:office:smarttags" w:element="country-region">
          <w:r w:rsidRPr="004C153E">
            <w:rPr>
              <w:sz w:val="22"/>
              <w:szCs w:val="22"/>
            </w:rPr>
            <w:t>France</w:t>
          </w:r>
        </w:smartTag>
      </w:smartTag>
      <w:r w:rsidRPr="004C153E">
        <w:rPr>
          <w:sz w:val="22"/>
          <w:szCs w:val="22"/>
        </w:rPr>
        <w:t>.</w:t>
      </w:r>
    </w:p>
    <w:p w14:paraId="0ACCEA81" w14:textId="77777777" w:rsidR="00ED3F05" w:rsidRDefault="00ED3F05" w:rsidP="003B17B9">
      <w:pPr>
        <w:tabs>
          <w:tab w:val="num" w:pos="720"/>
          <w:tab w:val="left" w:pos="900"/>
        </w:tabs>
        <w:ind w:hanging="720"/>
        <w:jc w:val="both"/>
        <w:rPr>
          <w:sz w:val="22"/>
          <w:szCs w:val="22"/>
        </w:rPr>
      </w:pPr>
    </w:p>
    <w:p w14:paraId="724D0863" w14:textId="77777777" w:rsidR="002B4E95" w:rsidRDefault="002B4E95" w:rsidP="008D08DB">
      <w:pPr>
        <w:numPr>
          <w:ilvl w:val="0"/>
          <w:numId w:val="68"/>
        </w:numPr>
        <w:tabs>
          <w:tab w:val="left" w:pos="900"/>
        </w:tabs>
        <w:ind w:hanging="720"/>
        <w:jc w:val="both"/>
        <w:rPr>
          <w:sz w:val="22"/>
          <w:szCs w:val="22"/>
        </w:rPr>
      </w:pPr>
      <w:r w:rsidRPr="004C153E">
        <w:rPr>
          <w:sz w:val="22"/>
          <w:szCs w:val="22"/>
        </w:rPr>
        <w:t xml:space="preserve">Invited speaker. “Oxidative hepatic injury in cholestasis and copper-overload.”  Reactive oxygen species in pediatric gastrointestinal and liver disease symposium, </w:t>
      </w:r>
      <w:r w:rsidRPr="004C153E">
        <w:rPr>
          <w:i/>
          <w:sz w:val="22"/>
          <w:szCs w:val="22"/>
        </w:rPr>
        <w:t>ESPGHAN/NASPGN 5</w:t>
      </w:r>
      <w:r w:rsidRPr="004C153E">
        <w:rPr>
          <w:i/>
          <w:sz w:val="22"/>
          <w:szCs w:val="22"/>
          <w:vertAlign w:val="superscript"/>
        </w:rPr>
        <w:t>th</w:t>
      </w:r>
      <w:r w:rsidRPr="004C153E">
        <w:rPr>
          <w:i/>
          <w:sz w:val="22"/>
          <w:szCs w:val="22"/>
        </w:rPr>
        <w:t xml:space="preserve"> Joint Meeting</w:t>
      </w:r>
      <w:r w:rsidRPr="004C153E">
        <w:rPr>
          <w:sz w:val="22"/>
          <w:szCs w:val="22"/>
        </w:rPr>
        <w:t xml:space="preserve">, May 30, 1998, </w:t>
      </w:r>
      <w:smartTag w:uri="urn:schemas-microsoft-com:office:smarttags" w:element="place">
        <w:smartTag w:uri="urn:schemas-microsoft-com:office:smarttags" w:element="City">
          <w:r w:rsidRPr="004C153E">
            <w:rPr>
              <w:sz w:val="22"/>
              <w:szCs w:val="22"/>
            </w:rPr>
            <w:t>Toulouse</w:t>
          </w:r>
        </w:smartTag>
        <w:r w:rsidRPr="004C153E">
          <w:rPr>
            <w:sz w:val="22"/>
            <w:szCs w:val="22"/>
          </w:rPr>
          <w:t xml:space="preserve">, </w:t>
        </w:r>
        <w:smartTag w:uri="urn:schemas-microsoft-com:office:smarttags" w:element="country-region">
          <w:r w:rsidRPr="004C153E">
            <w:rPr>
              <w:sz w:val="22"/>
              <w:szCs w:val="22"/>
            </w:rPr>
            <w:t>France</w:t>
          </w:r>
        </w:smartTag>
      </w:smartTag>
      <w:r w:rsidRPr="004C153E">
        <w:rPr>
          <w:sz w:val="22"/>
          <w:szCs w:val="22"/>
        </w:rPr>
        <w:t>.</w:t>
      </w:r>
    </w:p>
    <w:p w14:paraId="1047C0A5" w14:textId="77777777" w:rsidR="00ED3F05" w:rsidRDefault="00ED3F05" w:rsidP="003B17B9">
      <w:pPr>
        <w:tabs>
          <w:tab w:val="num" w:pos="720"/>
          <w:tab w:val="left" w:pos="900"/>
        </w:tabs>
        <w:ind w:hanging="720"/>
        <w:jc w:val="both"/>
        <w:rPr>
          <w:sz w:val="22"/>
          <w:szCs w:val="22"/>
        </w:rPr>
      </w:pPr>
    </w:p>
    <w:p w14:paraId="2BB62507" w14:textId="77777777" w:rsidR="002B4E95" w:rsidRDefault="002B4E95" w:rsidP="008D08DB">
      <w:pPr>
        <w:numPr>
          <w:ilvl w:val="0"/>
          <w:numId w:val="68"/>
        </w:numPr>
        <w:tabs>
          <w:tab w:val="left" w:pos="900"/>
        </w:tabs>
        <w:ind w:hanging="720"/>
        <w:jc w:val="both"/>
        <w:rPr>
          <w:sz w:val="22"/>
          <w:szCs w:val="22"/>
        </w:rPr>
      </w:pPr>
      <w:r w:rsidRPr="004C153E">
        <w:rPr>
          <w:sz w:val="22"/>
          <w:szCs w:val="22"/>
        </w:rPr>
        <w:t xml:space="preserve">Invited speaker.  “Mitochondrial hepatopathies.”  </w:t>
      </w:r>
      <w:r w:rsidRPr="004C153E">
        <w:rPr>
          <w:i/>
          <w:sz w:val="22"/>
          <w:szCs w:val="22"/>
        </w:rPr>
        <w:t>2</w:t>
      </w:r>
      <w:r w:rsidRPr="004C153E">
        <w:rPr>
          <w:i/>
          <w:sz w:val="22"/>
          <w:szCs w:val="22"/>
          <w:vertAlign w:val="superscript"/>
        </w:rPr>
        <w:t>nd</w:t>
      </w:r>
      <w:r w:rsidRPr="004C153E">
        <w:rPr>
          <w:i/>
          <w:sz w:val="22"/>
          <w:szCs w:val="22"/>
        </w:rPr>
        <w:t xml:space="preserve"> Biennial Alex Mowat </w:t>
      </w:r>
      <w:proofErr w:type="spellStart"/>
      <w:r w:rsidRPr="004C153E">
        <w:rPr>
          <w:i/>
          <w:sz w:val="22"/>
          <w:szCs w:val="22"/>
        </w:rPr>
        <w:t>Paediatric</w:t>
      </w:r>
      <w:proofErr w:type="spellEnd"/>
      <w:r w:rsidRPr="004C153E">
        <w:rPr>
          <w:i/>
          <w:sz w:val="22"/>
          <w:szCs w:val="22"/>
        </w:rPr>
        <w:t xml:space="preserve"> Hepatology Update</w:t>
      </w:r>
      <w:r w:rsidRPr="004C153E">
        <w:rPr>
          <w:sz w:val="22"/>
          <w:szCs w:val="22"/>
        </w:rPr>
        <w:t xml:space="preserve">, June 1, 1998, King’s College School of Medicine, </w:t>
      </w:r>
      <w:smartTag w:uri="urn:schemas-microsoft-com:office:smarttags" w:element="place">
        <w:smartTag w:uri="urn:schemas-microsoft-com:office:smarttags" w:element="City">
          <w:r w:rsidRPr="004C153E">
            <w:rPr>
              <w:sz w:val="22"/>
              <w:szCs w:val="22"/>
            </w:rPr>
            <w:t>London</w:t>
          </w:r>
        </w:smartTag>
        <w:r w:rsidRPr="004C153E">
          <w:rPr>
            <w:sz w:val="22"/>
            <w:szCs w:val="22"/>
          </w:rPr>
          <w:t xml:space="preserve">, </w:t>
        </w:r>
        <w:smartTag w:uri="urn:schemas-microsoft-com:office:smarttags" w:element="country-region">
          <w:r w:rsidRPr="004C153E">
            <w:rPr>
              <w:sz w:val="22"/>
              <w:szCs w:val="22"/>
            </w:rPr>
            <w:t>UK</w:t>
          </w:r>
        </w:smartTag>
      </w:smartTag>
      <w:r w:rsidRPr="004C153E">
        <w:rPr>
          <w:sz w:val="22"/>
          <w:szCs w:val="22"/>
        </w:rPr>
        <w:t>.</w:t>
      </w:r>
    </w:p>
    <w:p w14:paraId="05B74208" w14:textId="77777777" w:rsidR="00ED3F05" w:rsidRDefault="00ED3F05" w:rsidP="003B17B9">
      <w:pPr>
        <w:tabs>
          <w:tab w:val="num" w:pos="720"/>
          <w:tab w:val="left" w:pos="900"/>
        </w:tabs>
        <w:ind w:hanging="720"/>
        <w:jc w:val="both"/>
        <w:rPr>
          <w:sz w:val="22"/>
          <w:szCs w:val="22"/>
        </w:rPr>
      </w:pPr>
    </w:p>
    <w:p w14:paraId="626CE121" w14:textId="77777777" w:rsidR="002B4E95" w:rsidRDefault="002B4E95" w:rsidP="008D08DB">
      <w:pPr>
        <w:numPr>
          <w:ilvl w:val="0"/>
          <w:numId w:val="68"/>
        </w:numPr>
        <w:tabs>
          <w:tab w:val="left" w:pos="900"/>
        </w:tabs>
        <w:ind w:hanging="720"/>
        <w:jc w:val="both"/>
        <w:rPr>
          <w:sz w:val="22"/>
          <w:szCs w:val="22"/>
        </w:rPr>
      </w:pPr>
      <w:r w:rsidRPr="004C153E">
        <w:rPr>
          <w:sz w:val="22"/>
          <w:szCs w:val="22"/>
        </w:rPr>
        <w:t xml:space="preserve">Invited speaker.  “Cell injury in cholestasis and bile acid toxicity”.  </w:t>
      </w:r>
      <w:proofErr w:type="spellStart"/>
      <w:r w:rsidRPr="004C153E">
        <w:rPr>
          <w:i/>
          <w:sz w:val="22"/>
          <w:szCs w:val="22"/>
        </w:rPr>
        <w:t>Idun</w:t>
      </w:r>
      <w:proofErr w:type="spellEnd"/>
      <w:r w:rsidRPr="004C153E">
        <w:rPr>
          <w:i/>
          <w:sz w:val="22"/>
          <w:szCs w:val="22"/>
        </w:rPr>
        <w:t xml:space="preserve"> Pharmaceuticals Liver Disorders </w:t>
      </w:r>
      <w:proofErr w:type="spellStart"/>
      <w:r w:rsidRPr="004C153E">
        <w:rPr>
          <w:i/>
          <w:sz w:val="22"/>
          <w:szCs w:val="22"/>
        </w:rPr>
        <w:t>Minisymposium</w:t>
      </w:r>
      <w:proofErr w:type="spellEnd"/>
      <w:r w:rsidRPr="004C153E">
        <w:rPr>
          <w:sz w:val="22"/>
          <w:szCs w:val="22"/>
        </w:rPr>
        <w:t xml:space="preserve">.  July 17, 1998, </w:t>
      </w:r>
      <w:smartTag w:uri="urn:schemas-microsoft-com:office:smarttags" w:element="place">
        <w:smartTag w:uri="urn:schemas-microsoft-com:office:smarttags" w:element="City">
          <w:r w:rsidRPr="004C153E">
            <w:rPr>
              <w:sz w:val="22"/>
              <w:szCs w:val="22"/>
            </w:rPr>
            <w:t>La Jolla</w:t>
          </w:r>
        </w:smartTag>
        <w:r w:rsidRPr="004C153E">
          <w:rPr>
            <w:sz w:val="22"/>
            <w:szCs w:val="22"/>
          </w:rPr>
          <w:t xml:space="preserve">, </w:t>
        </w:r>
        <w:smartTag w:uri="urn:schemas-microsoft-com:office:smarttags" w:element="State">
          <w:r w:rsidRPr="004C153E">
            <w:rPr>
              <w:sz w:val="22"/>
              <w:szCs w:val="22"/>
            </w:rPr>
            <w:t>CA</w:t>
          </w:r>
        </w:smartTag>
      </w:smartTag>
      <w:r w:rsidRPr="004C153E">
        <w:rPr>
          <w:sz w:val="22"/>
          <w:szCs w:val="22"/>
        </w:rPr>
        <w:t>.</w:t>
      </w:r>
    </w:p>
    <w:p w14:paraId="06059FFC" w14:textId="77777777" w:rsidR="00ED3F05" w:rsidRDefault="00ED3F05" w:rsidP="003B17B9">
      <w:pPr>
        <w:tabs>
          <w:tab w:val="num" w:pos="720"/>
          <w:tab w:val="left" w:pos="900"/>
        </w:tabs>
        <w:ind w:hanging="720"/>
        <w:jc w:val="both"/>
        <w:rPr>
          <w:sz w:val="22"/>
          <w:szCs w:val="22"/>
        </w:rPr>
      </w:pPr>
    </w:p>
    <w:p w14:paraId="20D736BA" w14:textId="77777777" w:rsidR="002B4E95" w:rsidRDefault="002B4E95" w:rsidP="008D08DB">
      <w:pPr>
        <w:numPr>
          <w:ilvl w:val="0"/>
          <w:numId w:val="68"/>
        </w:numPr>
        <w:tabs>
          <w:tab w:val="left" w:pos="900"/>
        </w:tabs>
        <w:ind w:hanging="720"/>
        <w:jc w:val="both"/>
        <w:rPr>
          <w:sz w:val="22"/>
          <w:szCs w:val="22"/>
        </w:rPr>
      </w:pPr>
      <w:r w:rsidRPr="004C153E">
        <w:rPr>
          <w:sz w:val="22"/>
          <w:szCs w:val="22"/>
        </w:rPr>
        <w:t>Invited faculty.  “Fatty liver and mitochondrial cytopathies,” “Cystic fibrosis related liver disease,” “New technologies: ERCP and MR/Cholangiography,” “Liver transplantation mini symposium: Care by the referring physician</w:t>
      </w:r>
      <w:r w:rsidRPr="004C153E">
        <w:rPr>
          <w:i/>
          <w:sz w:val="22"/>
          <w:szCs w:val="22"/>
        </w:rPr>
        <w:t>.”  20</w:t>
      </w:r>
      <w:r w:rsidRPr="004C153E">
        <w:rPr>
          <w:i/>
          <w:sz w:val="22"/>
          <w:szCs w:val="22"/>
          <w:vertAlign w:val="superscript"/>
        </w:rPr>
        <w:t>th</w:t>
      </w:r>
      <w:r w:rsidRPr="004C153E">
        <w:rPr>
          <w:i/>
          <w:sz w:val="22"/>
          <w:szCs w:val="22"/>
        </w:rPr>
        <w:t xml:space="preserve"> Annual </w:t>
      </w:r>
      <w:smartTag w:uri="urn:schemas-microsoft-com:office:smarttags" w:element="place">
        <w:r w:rsidRPr="004C153E">
          <w:rPr>
            <w:i/>
            <w:sz w:val="22"/>
            <w:szCs w:val="22"/>
          </w:rPr>
          <w:t>Aspen</w:t>
        </w:r>
      </w:smartTag>
      <w:r w:rsidRPr="004C153E">
        <w:rPr>
          <w:i/>
          <w:sz w:val="22"/>
          <w:szCs w:val="22"/>
        </w:rPr>
        <w:t xml:space="preserve"> Conference on Pediatric Disease:  Pediatric Hepatology and Liver Transplantation.</w:t>
      </w:r>
      <w:r w:rsidRPr="004C153E">
        <w:rPr>
          <w:sz w:val="22"/>
          <w:szCs w:val="22"/>
        </w:rPr>
        <w:t xml:space="preserve">  Institute for Pediatric Medical Education.  July 26-31, </w:t>
      </w:r>
      <w:smartTag w:uri="urn:schemas-microsoft-com:office:smarttags" w:element="place">
        <w:smartTag w:uri="urn:schemas-microsoft-com:office:smarttags" w:element="City">
          <w:r w:rsidRPr="004C153E">
            <w:rPr>
              <w:sz w:val="22"/>
              <w:szCs w:val="22"/>
            </w:rPr>
            <w:t>Aspen</w:t>
          </w:r>
        </w:smartTag>
        <w:r w:rsidRPr="004C153E">
          <w:rPr>
            <w:sz w:val="22"/>
            <w:szCs w:val="22"/>
          </w:rPr>
          <w:t xml:space="preserve">, </w:t>
        </w:r>
        <w:smartTag w:uri="urn:schemas-microsoft-com:office:smarttags" w:element="State">
          <w:r w:rsidRPr="004C153E">
            <w:rPr>
              <w:sz w:val="22"/>
              <w:szCs w:val="22"/>
            </w:rPr>
            <w:t>Colorado</w:t>
          </w:r>
        </w:smartTag>
      </w:smartTag>
      <w:r w:rsidRPr="004C153E">
        <w:rPr>
          <w:sz w:val="22"/>
          <w:szCs w:val="22"/>
        </w:rPr>
        <w:t>.</w:t>
      </w:r>
    </w:p>
    <w:p w14:paraId="7B5B4F8A" w14:textId="77777777" w:rsidR="00ED3F05" w:rsidRDefault="00ED3F05" w:rsidP="003B17B9">
      <w:pPr>
        <w:tabs>
          <w:tab w:val="num" w:pos="720"/>
          <w:tab w:val="left" w:pos="900"/>
        </w:tabs>
        <w:ind w:hanging="720"/>
        <w:jc w:val="both"/>
        <w:rPr>
          <w:sz w:val="22"/>
          <w:szCs w:val="22"/>
        </w:rPr>
      </w:pPr>
    </w:p>
    <w:p w14:paraId="79075664" w14:textId="77777777" w:rsidR="008B32D6" w:rsidRPr="00ED3F05" w:rsidRDefault="008B32D6" w:rsidP="008D08DB">
      <w:pPr>
        <w:numPr>
          <w:ilvl w:val="0"/>
          <w:numId w:val="68"/>
        </w:numPr>
        <w:tabs>
          <w:tab w:val="left" w:pos="900"/>
        </w:tabs>
        <w:ind w:hanging="720"/>
        <w:jc w:val="both"/>
        <w:rPr>
          <w:sz w:val="22"/>
          <w:szCs w:val="22"/>
        </w:rPr>
      </w:pPr>
      <w:r>
        <w:t xml:space="preserve">Chair and Organizer of Symposium, “Advances in Viral Hepatitis in Infancy and Childhood, World Congress of Gastroenterology, Sept. 6-11. 1998, </w:t>
      </w:r>
      <w:smartTag w:uri="urn:schemas-microsoft-com:office:smarttags" w:element="place">
        <w:smartTag w:uri="urn:schemas-microsoft-com:office:smarttags" w:element="City">
          <w:r>
            <w:t>Vienna</w:t>
          </w:r>
        </w:smartTag>
        <w:r>
          <w:t xml:space="preserve">, </w:t>
        </w:r>
        <w:smartTag w:uri="urn:schemas-microsoft-com:office:smarttags" w:element="country-region">
          <w:r>
            <w:t>Austria</w:t>
          </w:r>
        </w:smartTag>
      </w:smartTag>
      <w:r>
        <w:t>.</w:t>
      </w:r>
    </w:p>
    <w:p w14:paraId="298A44DF" w14:textId="77777777" w:rsidR="00ED3F05" w:rsidRDefault="00ED3F05" w:rsidP="003B17B9">
      <w:pPr>
        <w:tabs>
          <w:tab w:val="num" w:pos="720"/>
          <w:tab w:val="left" w:pos="900"/>
        </w:tabs>
        <w:ind w:hanging="720"/>
        <w:jc w:val="both"/>
        <w:rPr>
          <w:sz w:val="22"/>
          <w:szCs w:val="22"/>
        </w:rPr>
      </w:pPr>
    </w:p>
    <w:p w14:paraId="3880F34F" w14:textId="77777777" w:rsidR="008B32D6" w:rsidRPr="00ED3F05" w:rsidRDefault="008B32D6" w:rsidP="008D08DB">
      <w:pPr>
        <w:numPr>
          <w:ilvl w:val="0"/>
          <w:numId w:val="68"/>
        </w:numPr>
        <w:tabs>
          <w:tab w:val="left" w:pos="900"/>
        </w:tabs>
        <w:ind w:hanging="720"/>
        <w:jc w:val="both"/>
        <w:rPr>
          <w:sz w:val="22"/>
          <w:szCs w:val="22"/>
        </w:rPr>
      </w:pPr>
      <w:r>
        <w:t xml:space="preserve">Chair and Organizer of Symposium, “Advances in the diagnosis and treatment of gastroesophageal disease in childhood, World Congress of Gastroenterology, </w:t>
      </w:r>
      <w:smartTag w:uri="urn:schemas-microsoft-com:office:smarttags" w:element="place">
        <w:smartTag w:uri="urn:schemas-microsoft-com:office:smarttags" w:element="City">
          <w:r>
            <w:t>Vienna</w:t>
          </w:r>
        </w:smartTag>
        <w:r>
          <w:t xml:space="preserve">, </w:t>
        </w:r>
        <w:smartTag w:uri="urn:schemas-microsoft-com:office:smarttags" w:element="country-region">
          <w:r>
            <w:t>Austria</w:t>
          </w:r>
        </w:smartTag>
      </w:smartTag>
      <w:r>
        <w:t>.</w:t>
      </w:r>
    </w:p>
    <w:p w14:paraId="4602DE70" w14:textId="77777777" w:rsidR="00ED3F05" w:rsidRDefault="00ED3F05" w:rsidP="003B17B9">
      <w:pPr>
        <w:tabs>
          <w:tab w:val="num" w:pos="720"/>
          <w:tab w:val="left" w:pos="900"/>
        </w:tabs>
        <w:ind w:hanging="720"/>
        <w:jc w:val="both"/>
        <w:rPr>
          <w:sz w:val="22"/>
          <w:szCs w:val="22"/>
        </w:rPr>
      </w:pPr>
    </w:p>
    <w:p w14:paraId="771C4620" w14:textId="76C5DC16" w:rsidR="002B4E95" w:rsidRDefault="008B32D6" w:rsidP="008D08DB">
      <w:pPr>
        <w:numPr>
          <w:ilvl w:val="0"/>
          <w:numId w:val="68"/>
        </w:numPr>
        <w:tabs>
          <w:tab w:val="left" w:pos="900"/>
        </w:tabs>
        <w:ind w:hanging="720"/>
        <w:jc w:val="both"/>
        <w:rPr>
          <w:sz w:val="22"/>
          <w:szCs w:val="22"/>
        </w:rPr>
      </w:pPr>
      <w:r w:rsidRPr="00BF33F4">
        <w:rPr>
          <w:sz w:val="22"/>
          <w:szCs w:val="22"/>
        </w:rPr>
        <w:t xml:space="preserve">Chair and Organizer of “Day of North America - Advances in genetics and the practice of gastroenterology”, World Congress of Gastroenterology, Sept. 6-11. 1998, </w:t>
      </w:r>
      <w:smartTag w:uri="urn:schemas-microsoft-com:office:smarttags" w:element="place">
        <w:smartTag w:uri="urn:schemas-microsoft-com:office:smarttags" w:element="City">
          <w:r w:rsidRPr="00BF33F4">
            <w:rPr>
              <w:sz w:val="22"/>
              <w:szCs w:val="22"/>
            </w:rPr>
            <w:t>Vienna</w:t>
          </w:r>
        </w:smartTag>
        <w:r w:rsidRPr="00BF33F4">
          <w:rPr>
            <w:sz w:val="22"/>
            <w:szCs w:val="22"/>
          </w:rPr>
          <w:t xml:space="preserve">, </w:t>
        </w:r>
        <w:smartTag w:uri="urn:schemas-microsoft-com:office:smarttags" w:element="country-region">
          <w:r w:rsidRPr="00BF33F4">
            <w:rPr>
              <w:sz w:val="22"/>
              <w:szCs w:val="22"/>
            </w:rPr>
            <w:t>Austria</w:t>
          </w:r>
        </w:smartTag>
      </w:smartTag>
    </w:p>
    <w:p w14:paraId="12BB38DB" w14:textId="77777777" w:rsidR="00ED3F05" w:rsidRDefault="00ED3F05" w:rsidP="003B17B9">
      <w:pPr>
        <w:tabs>
          <w:tab w:val="num" w:pos="720"/>
          <w:tab w:val="left" w:pos="900"/>
        </w:tabs>
        <w:ind w:hanging="720"/>
        <w:jc w:val="both"/>
        <w:rPr>
          <w:sz w:val="22"/>
          <w:szCs w:val="22"/>
        </w:rPr>
      </w:pPr>
    </w:p>
    <w:p w14:paraId="3380ED85" w14:textId="1704B491" w:rsidR="002B4E95" w:rsidRDefault="002B4E95" w:rsidP="008D08DB">
      <w:pPr>
        <w:numPr>
          <w:ilvl w:val="0"/>
          <w:numId w:val="68"/>
        </w:numPr>
        <w:tabs>
          <w:tab w:val="left" w:pos="900"/>
        </w:tabs>
        <w:ind w:hanging="720"/>
        <w:jc w:val="both"/>
        <w:rPr>
          <w:sz w:val="22"/>
          <w:szCs w:val="22"/>
        </w:rPr>
      </w:pPr>
      <w:r w:rsidRPr="004C153E">
        <w:rPr>
          <w:sz w:val="22"/>
          <w:szCs w:val="22"/>
        </w:rPr>
        <w:t xml:space="preserve">Invited speaker.  “Revised Consensus Statement on Hepatobiliary Disease.”  Symposium - Consensus conference highlights:  diabetes, </w:t>
      </w:r>
      <w:proofErr w:type="gramStart"/>
      <w:r w:rsidRPr="004C153E">
        <w:rPr>
          <w:sz w:val="22"/>
          <w:szCs w:val="22"/>
        </w:rPr>
        <w:t>liver</w:t>
      </w:r>
      <w:proofErr w:type="gramEnd"/>
      <w:r w:rsidRPr="004C153E">
        <w:rPr>
          <w:sz w:val="22"/>
          <w:szCs w:val="22"/>
        </w:rPr>
        <w:t xml:space="preserve"> and aero</w:t>
      </w:r>
      <w:r w:rsidR="008046EB">
        <w:rPr>
          <w:sz w:val="22"/>
          <w:szCs w:val="22"/>
        </w:rPr>
        <w:t>so</w:t>
      </w:r>
      <w:r w:rsidRPr="004C153E">
        <w:rPr>
          <w:sz w:val="22"/>
          <w:szCs w:val="22"/>
        </w:rPr>
        <w:t>lized antibiotics</w:t>
      </w:r>
      <w:r w:rsidRPr="004C153E">
        <w:rPr>
          <w:i/>
          <w:sz w:val="22"/>
          <w:szCs w:val="22"/>
        </w:rPr>
        <w:t>.  Twelfth annual North American Cystic Fibrosis Conference.</w:t>
      </w:r>
      <w:r w:rsidRPr="004C153E">
        <w:rPr>
          <w:sz w:val="22"/>
          <w:szCs w:val="22"/>
        </w:rPr>
        <w:t xml:space="preserve">  October 16, 1998, </w:t>
      </w:r>
      <w:smartTag w:uri="urn:schemas-microsoft-com:office:smarttags" w:element="place">
        <w:smartTag w:uri="urn:schemas-microsoft-com:office:smarttags" w:element="City">
          <w:r w:rsidRPr="004C153E">
            <w:rPr>
              <w:sz w:val="22"/>
              <w:szCs w:val="22"/>
            </w:rPr>
            <w:t>Montreal</w:t>
          </w:r>
        </w:smartTag>
        <w:r w:rsidRPr="004C153E">
          <w:rPr>
            <w:sz w:val="22"/>
            <w:szCs w:val="22"/>
          </w:rPr>
          <w:t xml:space="preserve">, </w:t>
        </w:r>
        <w:smartTag w:uri="urn:schemas-microsoft-com:office:smarttags" w:element="State">
          <w:r w:rsidRPr="004C153E">
            <w:rPr>
              <w:sz w:val="22"/>
              <w:szCs w:val="22"/>
            </w:rPr>
            <w:t>Quebec</w:t>
          </w:r>
        </w:smartTag>
        <w:r w:rsidRPr="004C153E">
          <w:rPr>
            <w:sz w:val="22"/>
            <w:szCs w:val="22"/>
          </w:rPr>
          <w:t xml:space="preserve">, </w:t>
        </w:r>
        <w:smartTag w:uri="urn:schemas-microsoft-com:office:smarttags" w:element="country-region">
          <w:r w:rsidRPr="004C153E">
            <w:rPr>
              <w:sz w:val="22"/>
              <w:szCs w:val="22"/>
            </w:rPr>
            <w:t>Canada</w:t>
          </w:r>
        </w:smartTag>
      </w:smartTag>
      <w:r w:rsidRPr="004C153E">
        <w:rPr>
          <w:sz w:val="22"/>
          <w:szCs w:val="22"/>
        </w:rPr>
        <w:t>.</w:t>
      </w:r>
    </w:p>
    <w:p w14:paraId="7424D77D" w14:textId="77777777" w:rsidR="00ED3F05" w:rsidRDefault="00ED3F05" w:rsidP="003B17B9">
      <w:pPr>
        <w:tabs>
          <w:tab w:val="num" w:pos="720"/>
          <w:tab w:val="left" w:pos="900"/>
        </w:tabs>
        <w:ind w:hanging="720"/>
        <w:jc w:val="both"/>
        <w:rPr>
          <w:sz w:val="22"/>
          <w:szCs w:val="22"/>
        </w:rPr>
      </w:pPr>
    </w:p>
    <w:p w14:paraId="446BBDE3" w14:textId="77777777" w:rsidR="002B4E95" w:rsidRPr="004C153E" w:rsidRDefault="002B4E95" w:rsidP="008D08DB">
      <w:pPr>
        <w:numPr>
          <w:ilvl w:val="0"/>
          <w:numId w:val="68"/>
        </w:numPr>
        <w:tabs>
          <w:tab w:val="left" w:pos="900"/>
        </w:tabs>
        <w:ind w:hanging="720"/>
        <w:jc w:val="both"/>
        <w:rPr>
          <w:sz w:val="22"/>
          <w:szCs w:val="22"/>
        </w:rPr>
      </w:pPr>
      <w:r w:rsidRPr="004C153E">
        <w:rPr>
          <w:sz w:val="22"/>
          <w:szCs w:val="22"/>
        </w:rPr>
        <w:lastRenderedPageBreak/>
        <w:t xml:space="preserve">Invited speaker.  “CF-associated liver disease - diagnosis and management.”  Rise-and-shine and luncheon roundtables. </w:t>
      </w:r>
      <w:r w:rsidRPr="004C153E">
        <w:rPr>
          <w:i/>
          <w:sz w:val="22"/>
          <w:szCs w:val="22"/>
        </w:rPr>
        <w:t>Twelfth Annual North American Cystic Fibrosis Conference.</w:t>
      </w:r>
      <w:r w:rsidRPr="004C153E">
        <w:rPr>
          <w:sz w:val="22"/>
          <w:szCs w:val="22"/>
        </w:rPr>
        <w:t xml:space="preserve">  October 17, 1998, </w:t>
      </w:r>
      <w:smartTag w:uri="urn:schemas-microsoft-com:office:smarttags" w:element="place">
        <w:smartTag w:uri="urn:schemas-microsoft-com:office:smarttags" w:element="City">
          <w:r w:rsidRPr="004C153E">
            <w:rPr>
              <w:sz w:val="22"/>
              <w:szCs w:val="22"/>
            </w:rPr>
            <w:t>Montreal</w:t>
          </w:r>
        </w:smartTag>
        <w:r w:rsidRPr="004C153E">
          <w:rPr>
            <w:sz w:val="22"/>
            <w:szCs w:val="22"/>
          </w:rPr>
          <w:t xml:space="preserve">, </w:t>
        </w:r>
        <w:smartTag w:uri="urn:schemas-microsoft-com:office:smarttags" w:element="State">
          <w:r w:rsidRPr="004C153E">
            <w:rPr>
              <w:sz w:val="22"/>
              <w:szCs w:val="22"/>
            </w:rPr>
            <w:t>Quebec</w:t>
          </w:r>
        </w:smartTag>
        <w:r w:rsidRPr="004C153E">
          <w:rPr>
            <w:sz w:val="22"/>
            <w:szCs w:val="22"/>
          </w:rPr>
          <w:t xml:space="preserve">, </w:t>
        </w:r>
        <w:smartTag w:uri="urn:schemas-microsoft-com:office:smarttags" w:element="country-region">
          <w:r w:rsidRPr="004C153E">
            <w:rPr>
              <w:sz w:val="22"/>
              <w:szCs w:val="22"/>
            </w:rPr>
            <w:t>Canada</w:t>
          </w:r>
        </w:smartTag>
      </w:smartTag>
    </w:p>
    <w:p w14:paraId="74608175" w14:textId="77777777" w:rsidR="002B4E95" w:rsidRPr="004C153E" w:rsidRDefault="002B4E95" w:rsidP="003B17B9">
      <w:pPr>
        <w:tabs>
          <w:tab w:val="num" w:pos="720"/>
        </w:tabs>
        <w:ind w:hanging="720"/>
        <w:jc w:val="both"/>
        <w:rPr>
          <w:sz w:val="22"/>
          <w:szCs w:val="22"/>
        </w:rPr>
      </w:pPr>
    </w:p>
    <w:p w14:paraId="35535719" w14:textId="77777777" w:rsidR="002B4E95" w:rsidRPr="004C153E" w:rsidRDefault="002B4E95" w:rsidP="008D08DB">
      <w:pPr>
        <w:numPr>
          <w:ilvl w:val="0"/>
          <w:numId w:val="68"/>
        </w:numPr>
        <w:ind w:hanging="720"/>
        <w:jc w:val="both"/>
        <w:rPr>
          <w:sz w:val="22"/>
          <w:szCs w:val="22"/>
        </w:rPr>
      </w:pPr>
      <w:r w:rsidRPr="004C153E">
        <w:rPr>
          <w:sz w:val="22"/>
          <w:szCs w:val="22"/>
        </w:rPr>
        <w:t xml:space="preserve">Faculty, Meet the Faculty Breakfast for Fellows, </w:t>
      </w:r>
      <w:r w:rsidRPr="004C153E">
        <w:rPr>
          <w:i/>
          <w:sz w:val="22"/>
          <w:szCs w:val="22"/>
        </w:rPr>
        <w:t>12</w:t>
      </w:r>
      <w:r w:rsidRPr="004C153E">
        <w:rPr>
          <w:i/>
          <w:sz w:val="22"/>
          <w:szCs w:val="22"/>
          <w:vertAlign w:val="superscript"/>
        </w:rPr>
        <w:t>th</w:t>
      </w:r>
      <w:r w:rsidRPr="004C153E">
        <w:rPr>
          <w:i/>
          <w:sz w:val="22"/>
          <w:szCs w:val="22"/>
        </w:rPr>
        <w:t xml:space="preserve"> Annual Meeting of North American Society for Pediatric Gastroenterology and Nutrition</w:t>
      </w:r>
      <w:r w:rsidRPr="004C153E">
        <w:rPr>
          <w:sz w:val="22"/>
          <w:szCs w:val="22"/>
        </w:rPr>
        <w:t>, October 22-24, 1998, Orlando, FL.</w:t>
      </w:r>
    </w:p>
    <w:p w14:paraId="59411BA5" w14:textId="77777777" w:rsidR="002B4E95" w:rsidRPr="004C153E" w:rsidRDefault="002B4E95" w:rsidP="003B17B9">
      <w:pPr>
        <w:tabs>
          <w:tab w:val="num" w:pos="720"/>
        </w:tabs>
        <w:ind w:hanging="720"/>
        <w:jc w:val="both"/>
        <w:rPr>
          <w:sz w:val="22"/>
          <w:szCs w:val="22"/>
        </w:rPr>
      </w:pPr>
    </w:p>
    <w:p w14:paraId="31CE604F" w14:textId="77777777" w:rsidR="002B4E95" w:rsidRPr="004C153E" w:rsidRDefault="002B4E95" w:rsidP="008D08DB">
      <w:pPr>
        <w:numPr>
          <w:ilvl w:val="0"/>
          <w:numId w:val="68"/>
        </w:numPr>
        <w:ind w:hanging="720"/>
        <w:jc w:val="both"/>
        <w:rPr>
          <w:sz w:val="22"/>
          <w:szCs w:val="22"/>
        </w:rPr>
      </w:pPr>
      <w:r w:rsidRPr="004C153E">
        <w:rPr>
          <w:sz w:val="22"/>
          <w:szCs w:val="22"/>
        </w:rPr>
        <w:t xml:space="preserve">Faculty, Meet the Expert Breakfast Session, “Antioxidants”, </w:t>
      </w:r>
      <w:r w:rsidRPr="004C153E">
        <w:rPr>
          <w:i/>
          <w:sz w:val="22"/>
          <w:szCs w:val="22"/>
        </w:rPr>
        <w:t>12</w:t>
      </w:r>
      <w:r w:rsidRPr="004C153E">
        <w:rPr>
          <w:i/>
          <w:sz w:val="22"/>
          <w:szCs w:val="22"/>
          <w:vertAlign w:val="superscript"/>
        </w:rPr>
        <w:t>th</w:t>
      </w:r>
      <w:r w:rsidRPr="004C153E">
        <w:rPr>
          <w:i/>
          <w:sz w:val="22"/>
          <w:szCs w:val="22"/>
        </w:rPr>
        <w:t xml:space="preserve"> Annual Meeting of North American Society for Pediatric Gastroenterology and Nutrition</w:t>
      </w:r>
      <w:r w:rsidRPr="004C153E">
        <w:rPr>
          <w:sz w:val="22"/>
          <w:szCs w:val="22"/>
        </w:rPr>
        <w:t>, October 22-24, 1998, Orlando, FL.</w:t>
      </w:r>
    </w:p>
    <w:p w14:paraId="55518898" w14:textId="77777777" w:rsidR="002B4E95" w:rsidRPr="004C153E" w:rsidRDefault="002B4E95" w:rsidP="003B17B9">
      <w:pPr>
        <w:tabs>
          <w:tab w:val="num" w:pos="720"/>
        </w:tabs>
        <w:ind w:hanging="720"/>
        <w:jc w:val="both"/>
        <w:rPr>
          <w:sz w:val="22"/>
          <w:szCs w:val="22"/>
        </w:rPr>
      </w:pPr>
    </w:p>
    <w:p w14:paraId="33F21D84" w14:textId="77777777" w:rsidR="002B4E95" w:rsidRDefault="002B4E95" w:rsidP="008D08DB">
      <w:pPr>
        <w:numPr>
          <w:ilvl w:val="0"/>
          <w:numId w:val="68"/>
        </w:numPr>
        <w:ind w:hanging="720"/>
        <w:jc w:val="both"/>
        <w:rPr>
          <w:sz w:val="22"/>
          <w:szCs w:val="22"/>
        </w:rPr>
      </w:pPr>
      <w:r w:rsidRPr="004C153E">
        <w:rPr>
          <w:sz w:val="22"/>
          <w:szCs w:val="22"/>
        </w:rPr>
        <w:t>Panel member, Case Presentations, Postgraduate Course</w:t>
      </w:r>
      <w:r w:rsidRPr="004C153E">
        <w:rPr>
          <w:i/>
          <w:sz w:val="22"/>
          <w:szCs w:val="22"/>
        </w:rPr>
        <w:t>, 12</w:t>
      </w:r>
      <w:r w:rsidRPr="004C153E">
        <w:rPr>
          <w:i/>
          <w:sz w:val="22"/>
          <w:szCs w:val="22"/>
          <w:vertAlign w:val="superscript"/>
        </w:rPr>
        <w:t>th</w:t>
      </w:r>
      <w:r w:rsidRPr="004C153E">
        <w:rPr>
          <w:i/>
          <w:sz w:val="22"/>
          <w:szCs w:val="22"/>
        </w:rPr>
        <w:t xml:space="preserve"> Annual Meeting of North American Society for Pediatric Gastroenterology and Nutrition</w:t>
      </w:r>
      <w:r w:rsidRPr="004C153E">
        <w:rPr>
          <w:sz w:val="22"/>
          <w:szCs w:val="22"/>
        </w:rPr>
        <w:t xml:space="preserve">, October 22, 1998, </w:t>
      </w:r>
      <w:smartTag w:uri="urn:schemas-microsoft-com:office:smarttags" w:element="place">
        <w:smartTag w:uri="urn:schemas-microsoft-com:office:smarttags" w:element="City">
          <w:r w:rsidRPr="004C153E">
            <w:rPr>
              <w:sz w:val="22"/>
              <w:szCs w:val="22"/>
            </w:rPr>
            <w:t>Orlando</w:t>
          </w:r>
        </w:smartTag>
        <w:r w:rsidRPr="004C153E">
          <w:rPr>
            <w:sz w:val="22"/>
            <w:szCs w:val="22"/>
          </w:rPr>
          <w:t xml:space="preserve">, </w:t>
        </w:r>
        <w:smartTag w:uri="urn:schemas-microsoft-com:office:smarttags" w:element="State">
          <w:r w:rsidRPr="004C153E">
            <w:rPr>
              <w:sz w:val="22"/>
              <w:szCs w:val="22"/>
            </w:rPr>
            <w:t>FL.</w:t>
          </w:r>
        </w:smartTag>
      </w:smartTag>
    </w:p>
    <w:p w14:paraId="6A6312D0" w14:textId="77777777" w:rsidR="00BF33F4" w:rsidRDefault="00BF33F4" w:rsidP="003B17B9">
      <w:pPr>
        <w:tabs>
          <w:tab w:val="num" w:pos="720"/>
        </w:tabs>
        <w:ind w:hanging="720"/>
        <w:jc w:val="both"/>
        <w:rPr>
          <w:sz w:val="22"/>
          <w:szCs w:val="22"/>
        </w:rPr>
      </w:pPr>
    </w:p>
    <w:p w14:paraId="75D5A8CD" w14:textId="77777777" w:rsidR="00BF33F4" w:rsidRPr="00BF33F4" w:rsidRDefault="00BF33F4" w:rsidP="008D08DB">
      <w:pPr>
        <w:numPr>
          <w:ilvl w:val="0"/>
          <w:numId w:val="68"/>
        </w:numPr>
        <w:ind w:hanging="720"/>
        <w:jc w:val="both"/>
        <w:rPr>
          <w:sz w:val="22"/>
          <w:szCs w:val="22"/>
        </w:rPr>
      </w:pPr>
      <w:r w:rsidRPr="00BF33F4">
        <w:rPr>
          <w:sz w:val="22"/>
          <w:szCs w:val="22"/>
        </w:rPr>
        <w:t>Co-chair, Plenary Session III, 12</w:t>
      </w:r>
      <w:r w:rsidRPr="00BF33F4">
        <w:rPr>
          <w:sz w:val="22"/>
          <w:szCs w:val="22"/>
          <w:vertAlign w:val="superscript"/>
        </w:rPr>
        <w:t>th</w:t>
      </w:r>
      <w:r w:rsidRPr="00BF33F4">
        <w:rPr>
          <w:sz w:val="22"/>
          <w:szCs w:val="22"/>
        </w:rPr>
        <w:t xml:space="preserve"> Annual Meeting of the North American Society for Pediatric Gastroenterology and Nutrition, October 24, 1998, Orlando, FL. </w:t>
      </w:r>
    </w:p>
    <w:p w14:paraId="20B9A840" w14:textId="77777777" w:rsidR="00BF33F4" w:rsidRPr="00BF33F4" w:rsidRDefault="00BF33F4" w:rsidP="003B17B9">
      <w:pPr>
        <w:tabs>
          <w:tab w:val="num" w:pos="720"/>
        </w:tabs>
        <w:ind w:hanging="720"/>
        <w:jc w:val="both"/>
        <w:rPr>
          <w:sz w:val="22"/>
          <w:szCs w:val="22"/>
        </w:rPr>
      </w:pPr>
    </w:p>
    <w:p w14:paraId="0D7868C2" w14:textId="77777777" w:rsidR="00BF33F4" w:rsidRPr="004C153E" w:rsidRDefault="00BF33F4" w:rsidP="008D08DB">
      <w:pPr>
        <w:numPr>
          <w:ilvl w:val="0"/>
          <w:numId w:val="68"/>
        </w:numPr>
        <w:ind w:hanging="720"/>
        <w:jc w:val="both"/>
        <w:rPr>
          <w:sz w:val="22"/>
          <w:szCs w:val="22"/>
        </w:rPr>
      </w:pPr>
      <w:r w:rsidRPr="00BF33F4">
        <w:rPr>
          <w:sz w:val="22"/>
          <w:szCs w:val="22"/>
        </w:rPr>
        <w:t>Moderator, Research Workshop, “Rol</w:t>
      </w:r>
      <w:bookmarkEnd w:id="2"/>
      <w:r w:rsidRPr="00BF33F4">
        <w:rPr>
          <w:sz w:val="22"/>
          <w:szCs w:val="22"/>
        </w:rPr>
        <w:t>e of Mitochondria in Liver Disease”, Annual meeting of the American Association for the Study of Liver Diseases, Nov. 9, 1998, Chicago, Illinois.</w:t>
      </w:r>
    </w:p>
    <w:p w14:paraId="5F579538" w14:textId="77777777" w:rsidR="002B4E95" w:rsidRPr="004C153E" w:rsidRDefault="002B4E95" w:rsidP="003B17B9">
      <w:pPr>
        <w:tabs>
          <w:tab w:val="num" w:pos="720"/>
        </w:tabs>
        <w:ind w:hanging="720"/>
        <w:jc w:val="both"/>
        <w:rPr>
          <w:sz w:val="22"/>
          <w:szCs w:val="22"/>
        </w:rPr>
      </w:pPr>
    </w:p>
    <w:p w14:paraId="3E046EC5" w14:textId="77777777" w:rsidR="002B4E95" w:rsidRPr="004C153E" w:rsidRDefault="002B4E95" w:rsidP="008D08DB">
      <w:pPr>
        <w:numPr>
          <w:ilvl w:val="0"/>
          <w:numId w:val="68"/>
        </w:numPr>
        <w:ind w:hanging="720"/>
        <w:jc w:val="both"/>
        <w:rPr>
          <w:sz w:val="22"/>
          <w:szCs w:val="22"/>
        </w:rPr>
      </w:pPr>
      <w:r w:rsidRPr="004C153E">
        <w:rPr>
          <w:sz w:val="22"/>
          <w:szCs w:val="22"/>
        </w:rPr>
        <w:t xml:space="preserve">Invited speaker.  “Mechanisms of cholestatic liver injury”, </w:t>
      </w:r>
      <w:r w:rsidRPr="004C153E">
        <w:rPr>
          <w:i/>
          <w:sz w:val="22"/>
          <w:szCs w:val="22"/>
        </w:rPr>
        <w:t xml:space="preserve">Division of Pediatric Gastroenterology and Nutrition, Mount Sinai </w:t>
      </w:r>
      <w:smartTag w:uri="urn:schemas-microsoft-com:office:smarttags" w:element="PlaceType">
        <w:r w:rsidRPr="004C153E">
          <w:rPr>
            <w:i/>
            <w:sz w:val="22"/>
            <w:szCs w:val="22"/>
          </w:rPr>
          <w:t>School</w:t>
        </w:r>
      </w:smartTag>
      <w:r w:rsidRPr="004C153E">
        <w:rPr>
          <w:i/>
          <w:sz w:val="22"/>
          <w:szCs w:val="22"/>
        </w:rPr>
        <w:t xml:space="preserve"> of </w:t>
      </w:r>
      <w:smartTag w:uri="urn:schemas-microsoft-com:office:smarttags" w:element="PlaceName">
        <w:r w:rsidRPr="004C153E">
          <w:rPr>
            <w:i/>
            <w:sz w:val="22"/>
            <w:szCs w:val="22"/>
          </w:rPr>
          <w:t>Medicine</w:t>
        </w:r>
      </w:smartTag>
      <w:r w:rsidRPr="004C153E">
        <w:rPr>
          <w:sz w:val="22"/>
          <w:szCs w:val="22"/>
        </w:rPr>
        <w:t xml:space="preserve">, December 9, 1998, </w:t>
      </w:r>
      <w:smartTag w:uri="urn:schemas-microsoft-com:office:smarttags" w:element="place">
        <w:smartTag w:uri="urn:schemas-microsoft-com:office:smarttags" w:element="City">
          <w:r w:rsidRPr="004C153E">
            <w:rPr>
              <w:sz w:val="22"/>
              <w:szCs w:val="22"/>
            </w:rPr>
            <w:t>New York</w:t>
          </w:r>
        </w:smartTag>
        <w:r w:rsidRPr="004C153E">
          <w:rPr>
            <w:sz w:val="22"/>
            <w:szCs w:val="22"/>
          </w:rPr>
          <w:t xml:space="preserve">, </w:t>
        </w:r>
        <w:smartTag w:uri="urn:schemas-microsoft-com:office:smarttags" w:element="State">
          <w:r w:rsidRPr="004C153E">
            <w:rPr>
              <w:sz w:val="22"/>
              <w:szCs w:val="22"/>
            </w:rPr>
            <w:t>NY</w:t>
          </w:r>
        </w:smartTag>
      </w:smartTag>
      <w:r w:rsidRPr="004C153E">
        <w:rPr>
          <w:sz w:val="22"/>
          <w:szCs w:val="22"/>
        </w:rPr>
        <w:t>.</w:t>
      </w:r>
    </w:p>
    <w:p w14:paraId="4B1A44D9" w14:textId="77777777" w:rsidR="002B4E95" w:rsidRPr="004C153E" w:rsidRDefault="002B4E95" w:rsidP="003B17B9">
      <w:pPr>
        <w:tabs>
          <w:tab w:val="num" w:pos="720"/>
        </w:tabs>
        <w:ind w:hanging="720"/>
        <w:jc w:val="both"/>
        <w:rPr>
          <w:sz w:val="22"/>
          <w:szCs w:val="22"/>
        </w:rPr>
      </w:pPr>
    </w:p>
    <w:p w14:paraId="49D00509" w14:textId="4BB44BC4" w:rsidR="002B4E95" w:rsidRPr="004C153E" w:rsidRDefault="002B4E95" w:rsidP="008D08DB">
      <w:pPr>
        <w:numPr>
          <w:ilvl w:val="0"/>
          <w:numId w:val="68"/>
        </w:numPr>
        <w:ind w:hanging="720"/>
        <w:jc w:val="both"/>
        <w:rPr>
          <w:sz w:val="22"/>
          <w:szCs w:val="22"/>
        </w:rPr>
      </w:pPr>
      <w:r w:rsidRPr="004C153E">
        <w:rPr>
          <w:sz w:val="22"/>
          <w:szCs w:val="22"/>
        </w:rPr>
        <w:t>Invited Faculty Member.</w:t>
      </w:r>
      <w:r w:rsidR="009B45F8">
        <w:rPr>
          <w:sz w:val="22"/>
          <w:szCs w:val="22"/>
        </w:rPr>
        <w:t xml:space="preserve"> </w:t>
      </w:r>
      <w:r w:rsidRPr="004C153E">
        <w:rPr>
          <w:sz w:val="22"/>
          <w:szCs w:val="22"/>
        </w:rPr>
        <w:t xml:space="preserve">"Liver disease in Cystic Fibrosis - preventable or inevitable?", "Mechanisms of liver injury in childhood - is this a radical approach?"  </w:t>
      </w:r>
      <w:r w:rsidRPr="004C153E">
        <w:rPr>
          <w:i/>
          <w:sz w:val="22"/>
          <w:szCs w:val="22"/>
        </w:rPr>
        <w:t>18</w:t>
      </w:r>
      <w:r w:rsidRPr="004C153E">
        <w:rPr>
          <w:i/>
          <w:sz w:val="22"/>
          <w:szCs w:val="22"/>
          <w:vertAlign w:val="superscript"/>
        </w:rPr>
        <w:t>th</w:t>
      </w:r>
      <w:r w:rsidRPr="004C153E">
        <w:rPr>
          <w:i/>
          <w:sz w:val="22"/>
          <w:szCs w:val="22"/>
        </w:rPr>
        <w:t xml:space="preserve"> Ross/North American Society for Pediatric Gastroenterology and Nutrition Seminar on Gastroenterology and Nutrition</w:t>
      </w:r>
      <w:r w:rsidRPr="004C153E">
        <w:rPr>
          <w:sz w:val="22"/>
          <w:szCs w:val="22"/>
        </w:rPr>
        <w:t xml:space="preserve">, March 25-28, 1999, Carefree, </w:t>
      </w:r>
      <w:smartTag w:uri="urn:schemas-microsoft-com:office:smarttags" w:element="State">
        <w:smartTag w:uri="urn:schemas-microsoft-com:office:smarttags" w:element="place">
          <w:r w:rsidRPr="004C153E">
            <w:rPr>
              <w:sz w:val="22"/>
              <w:szCs w:val="22"/>
            </w:rPr>
            <w:t>Arizona</w:t>
          </w:r>
        </w:smartTag>
      </w:smartTag>
      <w:r w:rsidRPr="004C153E">
        <w:rPr>
          <w:sz w:val="22"/>
          <w:szCs w:val="22"/>
        </w:rPr>
        <w:t>.</w:t>
      </w:r>
    </w:p>
    <w:p w14:paraId="4C5DF9B1" w14:textId="77777777" w:rsidR="002B4E95" w:rsidRPr="004C153E" w:rsidRDefault="002B4E95" w:rsidP="003B17B9">
      <w:pPr>
        <w:tabs>
          <w:tab w:val="num" w:pos="720"/>
        </w:tabs>
        <w:ind w:hanging="720"/>
        <w:jc w:val="both"/>
        <w:rPr>
          <w:sz w:val="22"/>
          <w:szCs w:val="22"/>
        </w:rPr>
      </w:pPr>
    </w:p>
    <w:p w14:paraId="4C40E9D2" w14:textId="77777777" w:rsidR="002B4E95" w:rsidRPr="004C153E" w:rsidRDefault="002B4E95" w:rsidP="008D08DB">
      <w:pPr>
        <w:numPr>
          <w:ilvl w:val="0"/>
          <w:numId w:val="68"/>
        </w:numPr>
        <w:ind w:hanging="720"/>
        <w:jc w:val="both"/>
        <w:rPr>
          <w:sz w:val="22"/>
          <w:szCs w:val="22"/>
        </w:rPr>
      </w:pPr>
      <w:r w:rsidRPr="004C153E">
        <w:rPr>
          <w:sz w:val="22"/>
          <w:szCs w:val="22"/>
        </w:rPr>
        <w:t xml:space="preserve">Keynote speaker, </w:t>
      </w:r>
      <w:r w:rsidRPr="004C153E">
        <w:rPr>
          <w:i/>
          <w:sz w:val="22"/>
          <w:szCs w:val="22"/>
        </w:rPr>
        <w:t>Eighteenth Annual Edward Pratt Lectures</w:t>
      </w:r>
      <w:r w:rsidRPr="004C153E">
        <w:rPr>
          <w:sz w:val="22"/>
          <w:szCs w:val="22"/>
        </w:rPr>
        <w:t xml:space="preserve">- </w:t>
      </w:r>
      <w:r w:rsidRPr="004C153E">
        <w:rPr>
          <w:i/>
          <w:sz w:val="22"/>
          <w:szCs w:val="22"/>
        </w:rPr>
        <w:t>Pediatric Resident Research Symposium</w:t>
      </w:r>
      <w:r w:rsidRPr="004C153E">
        <w:rPr>
          <w:sz w:val="22"/>
          <w:szCs w:val="22"/>
        </w:rPr>
        <w:t xml:space="preserve">.  "The evolution of vitamin E as an antioxidant."  May 20, 1999.  Children's </w:t>
      </w:r>
      <w:smartTag w:uri="urn:schemas-microsoft-com:office:smarttags" w:element="PlaceType">
        <w:r w:rsidRPr="004C153E">
          <w:rPr>
            <w:sz w:val="22"/>
            <w:szCs w:val="22"/>
          </w:rPr>
          <w:t>Hospital</w:t>
        </w:r>
      </w:smartTag>
      <w:r w:rsidRPr="004C153E">
        <w:rPr>
          <w:sz w:val="22"/>
          <w:szCs w:val="22"/>
        </w:rPr>
        <w:t xml:space="preserve"> </w:t>
      </w:r>
      <w:smartTag w:uri="urn:schemas-microsoft-com:office:smarttags" w:element="PlaceName">
        <w:r w:rsidRPr="004C153E">
          <w:rPr>
            <w:sz w:val="22"/>
            <w:szCs w:val="22"/>
          </w:rPr>
          <w:t>Medical</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Cincinnati</w:t>
          </w:r>
        </w:smartTag>
        <w:r w:rsidRPr="004C153E">
          <w:rPr>
            <w:sz w:val="22"/>
            <w:szCs w:val="22"/>
          </w:rPr>
          <w:t xml:space="preserve">, </w:t>
        </w:r>
        <w:smartTag w:uri="urn:schemas-microsoft-com:office:smarttags" w:element="State">
          <w:r w:rsidRPr="004C153E">
            <w:rPr>
              <w:sz w:val="22"/>
              <w:szCs w:val="22"/>
            </w:rPr>
            <w:t>Ohio</w:t>
          </w:r>
        </w:smartTag>
      </w:smartTag>
      <w:r w:rsidRPr="004C153E">
        <w:rPr>
          <w:sz w:val="22"/>
          <w:szCs w:val="22"/>
        </w:rPr>
        <w:t>.</w:t>
      </w:r>
    </w:p>
    <w:p w14:paraId="7156F40E" w14:textId="77777777" w:rsidR="002B4E95" w:rsidRPr="004C153E" w:rsidRDefault="002B4E95" w:rsidP="003B17B9">
      <w:pPr>
        <w:tabs>
          <w:tab w:val="num" w:pos="720"/>
        </w:tabs>
        <w:ind w:hanging="720"/>
        <w:jc w:val="both"/>
        <w:rPr>
          <w:sz w:val="22"/>
          <w:szCs w:val="22"/>
        </w:rPr>
      </w:pPr>
    </w:p>
    <w:p w14:paraId="2FDDA3F7" w14:textId="77777777" w:rsidR="002B4E95" w:rsidRPr="004C153E" w:rsidRDefault="002B4E95" w:rsidP="008D08DB">
      <w:pPr>
        <w:numPr>
          <w:ilvl w:val="0"/>
          <w:numId w:val="68"/>
        </w:numPr>
        <w:ind w:hanging="720"/>
        <w:jc w:val="both"/>
        <w:rPr>
          <w:sz w:val="22"/>
          <w:szCs w:val="22"/>
          <w:lang w:val="pt-BR"/>
        </w:rPr>
      </w:pPr>
      <w:r w:rsidRPr="004C153E">
        <w:rPr>
          <w:sz w:val="22"/>
          <w:szCs w:val="22"/>
        </w:rPr>
        <w:t xml:space="preserve">International Guest Speaker, </w:t>
      </w:r>
      <w:r w:rsidRPr="004C153E">
        <w:rPr>
          <w:i/>
          <w:sz w:val="22"/>
          <w:szCs w:val="22"/>
        </w:rPr>
        <w:t>First International Conference on Gastroenterology, Hepatology and Nutrition in Pediatrics</w:t>
      </w:r>
      <w:r w:rsidRPr="004C153E">
        <w:rPr>
          <w:sz w:val="22"/>
          <w:szCs w:val="22"/>
        </w:rPr>
        <w:t xml:space="preserve">, "Nutritional support in chronic liver diseases", "Shwachman-Diamond's syndrome", "History and present situation of the etiology of viral hepatitis", "Ursodeoxycholic acid utilization", "Treatment of acute liver failure", "Gene therapy and pediatric gastroenterology and hepatology".   </w:t>
      </w:r>
      <w:r w:rsidRPr="004C153E">
        <w:rPr>
          <w:sz w:val="22"/>
          <w:szCs w:val="22"/>
          <w:lang w:val="pt-BR"/>
        </w:rPr>
        <w:t>June 19-22, 1999, Universidade Federal de Sao Paulo/Escola Paulista de Medicina, Renaissance Hotel, Sao Paulo, Brazil.</w:t>
      </w:r>
    </w:p>
    <w:p w14:paraId="64E7FD57" w14:textId="77777777" w:rsidR="002B4E95" w:rsidRPr="004C153E" w:rsidRDefault="002B4E95" w:rsidP="003B17B9">
      <w:pPr>
        <w:tabs>
          <w:tab w:val="num" w:pos="720"/>
        </w:tabs>
        <w:ind w:hanging="720"/>
        <w:jc w:val="both"/>
        <w:rPr>
          <w:sz w:val="22"/>
          <w:szCs w:val="22"/>
          <w:lang w:val="pt-BR"/>
        </w:rPr>
      </w:pPr>
    </w:p>
    <w:p w14:paraId="32EEDECE" w14:textId="77777777" w:rsidR="002B4E95" w:rsidRPr="004C153E" w:rsidRDefault="002B4E95" w:rsidP="008D08DB">
      <w:pPr>
        <w:numPr>
          <w:ilvl w:val="0"/>
          <w:numId w:val="68"/>
        </w:numPr>
        <w:ind w:hanging="720"/>
        <w:jc w:val="both"/>
        <w:rPr>
          <w:sz w:val="22"/>
          <w:szCs w:val="22"/>
        </w:rPr>
      </w:pPr>
      <w:r w:rsidRPr="004C153E">
        <w:rPr>
          <w:sz w:val="22"/>
          <w:szCs w:val="22"/>
        </w:rPr>
        <w:t xml:space="preserve">Invited speaker.  "Treatment of cholestasis", "Fat-soluble vitamins in Alagille syndrome."  </w:t>
      </w:r>
      <w:r w:rsidRPr="004C153E">
        <w:rPr>
          <w:i/>
          <w:sz w:val="22"/>
          <w:szCs w:val="22"/>
        </w:rPr>
        <w:t>International Conference on Alagille Syndrome</w:t>
      </w:r>
      <w:r w:rsidRPr="004C153E">
        <w:rPr>
          <w:sz w:val="22"/>
          <w:szCs w:val="22"/>
        </w:rPr>
        <w:t>, Alagille Syndrome Alliance, July 31-August 1, 1999, Milwaukee, Oregon.</w:t>
      </w:r>
    </w:p>
    <w:p w14:paraId="10E64367" w14:textId="77777777" w:rsidR="002B4E95" w:rsidRPr="004C153E" w:rsidRDefault="002B4E95" w:rsidP="003B17B9">
      <w:pPr>
        <w:tabs>
          <w:tab w:val="num" w:pos="720"/>
        </w:tabs>
        <w:ind w:hanging="720"/>
        <w:jc w:val="both"/>
        <w:rPr>
          <w:sz w:val="22"/>
          <w:szCs w:val="22"/>
        </w:rPr>
      </w:pPr>
    </w:p>
    <w:p w14:paraId="6CB49397" w14:textId="77777777" w:rsidR="002B4E95" w:rsidRPr="004C153E" w:rsidRDefault="002B4E95" w:rsidP="008D08DB">
      <w:pPr>
        <w:numPr>
          <w:ilvl w:val="0"/>
          <w:numId w:val="68"/>
        </w:numPr>
        <w:ind w:hanging="720"/>
        <w:jc w:val="both"/>
        <w:rPr>
          <w:sz w:val="22"/>
          <w:szCs w:val="22"/>
        </w:rPr>
      </w:pPr>
      <w:r w:rsidRPr="004C153E">
        <w:rPr>
          <w:sz w:val="22"/>
          <w:szCs w:val="22"/>
        </w:rPr>
        <w:t xml:space="preserve">Invited speaker.  "Liver histology in Navajo Neuropathy."  </w:t>
      </w:r>
      <w:r w:rsidRPr="004C153E">
        <w:rPr>
          <w:i/>
          <w:sz w:val="22"/>
          <w:szCs w:val="22"/>
        </w:rPr>
        <w:t>Navajo Neuropathy Study Group</w:t>
      </w:r>
      <w:r w:rsidRPr="004C153E">
        <w:rPr>
          <w:sz w:val="22"/>
          <w:szCs w:val="22"/>
        </w:rPr>
        <w:t xml:space="preserve">.  September 24, 1999, </w:t>
      </w:r>
      <w:smartTag w:uri="urn:schemas-microsoft-com:office:smarttags" w:element="City">
        <w:r w:rsidRPr="004C153E">
          <w:rPr>
            <w:sz w:val="22"/>
            <w:szCs w:val="22"/>
          </w:rPr>
          <w:t>St. Joseph</w:t>
        </w:r>
      </w:smartTag>
      <w:r w:rsidRPr="004C153E">
        <w:rPr>
          <w:sz w:val="22"/>
          <w:szCs w:val="22"/>
        </w:rPr>
        <w:t xml:space="preserve">'s Hospital, </w:t>
      </w:r>
      <w:smartTag w:uri="urn:schemas-microsoft-com:office:smarttags" w:element="place">
        <w:smartTag w:uri="urn:schemas-microsoft-com:office:smarttags" w:element="City">
          <w:r w:rsidRPr="004C153E">
            <w:rPr>
              <w:sz w:val="22"/>
              <w:szCs w:val="22"/>
            </w:rPr>
            <w:t>Phoenix</w:t>
          </w:r>
        </w:smartTag>
        <w:r w:rsidRPr="004C153E">
          <w:rPr>
            <w:sz w:val="22"/>
            <w:szCs w:val="22"/>
          </w:rPr>
          <w:t xml:space="preserve">, </w:t>
        </w:r>
        <w:smartTag w:uri="urn:schemas-microsoft-com:office:smarttags" w:element="State">
          <w:r w:rsidRPr="004C153E">
            <w:rPr>
              <w:sz w:val="22"/>
              <w:szCs w:val="22"/>
            </w:rPr>
            <w:t>AZ.</w:t>
          </w:r>
        </w:smartTag>
      </w:smartTag>
      <w:r w:rsidRPr="004C153E">
        <w:rPr>
          <w:sz w:val="22"/>
          <w:szCs w:val="22"/>
        </w:rPr>
        <w:t xml:space="preserve"> </w:t>
      </w:r>
    </w:p>
    <w:p w14:paraId="668F0B81" w14:textId="77777777" w:rsidR="002B4E95" w:rsidRPr="004C153E" w:rsidRDefault="002B4E95" w:rsidP="003B17B9">
      <w:pPr>
        <w:tabs>
          <w:tab w:val="num" w:pos="720"/>
        </w:tabs>
        <w:ind w:hanging="720"/>
        <w:jc w:val="both"/>
        <w:rPr>
          <w:sz w:val="22"/>
          <w:szCs w:val="22"/>
        </w:rPr>
      </w:pPr>
    </w:p>
    <w:p w14:paraId="18B93340" w14:textId="13E9D671" w:rsidR="002B4E95" w:rsidRPr="004C153E" w:rsidRDefault="002B4E95" w:rsidP="008D08DB">
      <w:pPr>
        <w:numPr>
          <w:ilvl w:val="0"/>
          <w:numId w:val="68"/>
        </w:numPr>
        <w:ind w:hanging="720"/>
        <w:jc w:val="both"/>
        <w:rPr>
          <w:sz w:val="22"/>
          <w:szCs w:val="22"/>
        </w:rPr>
      </w:pPr>
      <w:r w:rsidRPr="004C153E">
        <w:rPr>
          <w:sz w:val="22"/>
          <w:szCs w:val="22"/>
        </w:rPr>
        <w:t xml:space="preserve">Moderator, </w:t>
      </w:r>
      <w:proofErr w:type="gramStart"/>
      <w:r w:rsidRPr="004C153E">
        <w:rPr>
          <w:sz w:val="22"/>
          <w:szCs w:val="22"/>
        </w:rPr>
        <w:t>organizer</w:t>
      </w:r>
      <w:proofErr w:type="gramEnd"/>
      <w:r w:rsidRPr="004C153E">
        <w:rPr>
          <w:sz w:val="22"/>
          <w:szCs w:val="22"/>
        </w:rPr>
        <w:t xml:space="preserve"> and course instructor. "Pathogenesis, epidemiology and clinical features of CF liver disease."  "Medical management of CF liver disease:  to URSO or not to URSO?"  CF Liver Disease 101- Early Bird Short Course, </w:t>
      </w:r>
      <w:r w:rsidRPr="004C153E">
        <w:rPr>
          <w:i/>
          <w:sz w:val="22"/>
          <w:szCs w:val="22"/>
        </w:rPr>
        <w:t>Thirteenth Annual North American Cystic Fibrosis Conference</w:t>
      </w:r>
      <w:r w:rsidRPr="004C153E">
        <w:rPr>
          <w:sz w:val="22"/>
          <w:szCs w:val="22"/>
        </w:rPr>
        <w:t>, October 7, 1999, Seattle Washington.</w:t>
      </w:r>
    </w:p>
    <w:p w14:paraId="13EFDA7F" w14:textId="77777777" w:rsidR="002B4E95" w:rsidRPr="004C153E" w:rsidRDefault="002B4E95" w:rsidP="003B17B9">
      <w:pPr>
        <w:tabs>
          <w:tab w:val="num" w:pos="720"/>
        </w:tabs>
        <w:ind w:hanging="720"/>
        <w:jc w:val="both"/>
        <w:rPr>
          <w:sz w:val="22"/>
          <w:szCs w:val="22"/>
        </w:rPr>
      </w:pPr>
    </w:p>
    <w:p w14:paraId="739DEF1C" w14:textId="5B57BCF3" w:rsidR="002B4E95" w:rsidRPr="004C153E" w:rsidRDefault="002B4E95" w:rsidP="008D08DB">
      <w:pPr>
        <w:numPr>
          <w:ilvl w:val="0"/>
          <w:numId w:val="68"/>
        </w:numPr>
        <w:ind w:hanging="720"/>
        <w:jc w:val="both"/>
        <w:rPr>
          <w:sz w:val="22"/>
          <w:szCs w:val="22"/>
        </w:rPr>
      </w:pPr>
      <w:r w:rsidRPr="004C153E">
        <w:rPr>
          <w:sz w:val="22"/>
          <w:szCs w:val="22"/>
        </w:rPr>
        <w:lastRenderedPageBreak/>
        <w:t xml:space="preserve">Invited Discussant. "Life-threatening </w:t>
      </w:r>
      <w:r w:rsidRPr="004C153E">
        <w:rPr>
          <w:i/>
          <w:sz w:val="22"/>
          <w:szCs w:val="22"/>
        </w:rPr>
        <w:t>Clostridium difficile</w:t>
      </w:r>
      <w:r w:rsidRPr="004C153E">
        <w:rPr>
          <w:sz w:val="22"/>
          <w:szCs w:val="22"/>
        </w:rPr>
        <w:t xml:space="preserve"> enterocolitis in a toddler with CF", Physicians' Grand Rounds, </w:t>
      </w:r>
      <w:r w:rsidRPr="004C153E">
        <w:rPr>
          <w:i/>
          <w:sz w:val="22"/>
          <w:szCs w:val="22"/>
        </w:rPr>
        <w:t xml:space="preserve">Thirteenth Annual North American Cystic Fibrosis </w:t>
      </w:r>
      <w:r w:rsidR="00DD329A" w:rsidRPr="004C153E">
        <w:rPr>
          <w:i/>
          <w:sz w:val="22"/>
          <w:szCs w:val="22"/>
        </w:rPr>
        <w:t>Conference</w:t>
      </w:r>
      <w:r w:rsidR="00DD329A" w:rsidRPr="004C153E">
        <w:rPr>
          <w:sz w:val="22"/>
          <w:szCs w:val="22"/>
        </w:rPr>
        <w:t>, October</w:t>
      </w:r>
      <w:r w:rsidRPr="004C153E">
        <w:rPr>
          <w:sz w:val="22"/>
          <w:szCs w:val="22"/>
        </w:rPr>
        <w:t xml:space="preserve"> 7, 1999, Seattle Washington.</w:t>
      </w:r>
    </w:p>
    <w:p w14:paraId="0CEAEF20" w14:textId="77777777" w:rsidR="002B4E95" w:rsidRPr="004C153E" w:rsidRDefault="002B4E95" w:rsidP="003B17B9">
      <w:pPr>
        <w:tabs>
          <w:tab w:val="num" w:pos="720"/>
        </w:tabs>
        <w:ind w:hanging="720"/>
        <w:jc w:val="both"/>
        <w:rPr>
          <w:sz w:val="22"/>
          <w:szCs w:val="22"/>
        </w:rPr>
      </w:pPr>
    </w:p>
    <w:p w14:paraId="2BE44C1C" w14:textId="77777777" w:rsidR="002B4E95" w:rsidRDefault="002B4E95" w:rsidP="008D08DB">
      <w:pPr>
        <w:numPr>
          <w:ilvl w:val="0"/>
          <w:numId w:val="68"/>
        </w:numPr>
        <w:ind w:hanging="720"/>
        <w:jc w:val="both"/>
        <w:rPr>
          <w:sz w:val="22"/>
          <w:szCs w:val="22"/>
        </w:rPr>
      </w:pPr>
      <w:r w:rsidRPr="004C153E">
        <w:rPr>
          <w:sz w:val="22"/>
          <w:szCs w:val="22"/>
        </w:rPr>
        <w:t>Invited speaker.  "New recommendations for managing liver disease in cystic fibrosis</w:t>
      </w:r>
      <w:r w:rsidRPr="004C153E">
        <w:rPr>
          <w:i/>
          <w:sz w:val="22"/>
          <w:szCs w:val="22"/>
        </w:rPr>
        <w:t>", 6</w:t>
      </w:r>
      <w:r w:rsidRPr="004C153E">
        <w:rPr>
          <w:i/>
          <w:sz w:val="22"/>
          <w:szCs w:val="22"/>
          <w:vertAlign w:val="superscript"/>
        </w:rPr>
        <w:t>th</w:t>
      </w:r>
      <w:r w:rsidRPr="004C153E">
        <w:rPr>
          <w:i/>
          <w:sz w:val="22"/>
          <w:szCs w:val="22"/>
        </w:rPr>
        <w:t xml:space="preserve"> Annual Post-graduate course of the North American Society for Pediatric Gastroenterology and Nutrition</w:t>
      </w:r>
      <w:r w:rsidRPr="004C153E">
        <w:rPr>
          <w:sz w:val="22"/>
          <w:szCs w:val="22"/>
        </w:rPr>
        <w:t>, October 21, 1999, Denver, Colorado.</w:t>
      </w:r>
    </w:p>
    <w:p w14:paraId="70488B76" w14:textId="77777777" w:rsidR="00BF33F4" w:rsidRDefault="00BF33F4" w:rsidP="003B17B9">
      <w:pPr>
        <w:tabs>
          <w:tab w:val="num" w:pos="720"/>
        </w:tabs>
        <w:ind w:hanging="720"/>
        <w:jc w:val="both"/>
        <w:rPr>
          <w:sz w:val="22"/>
          <w:szCs w:val="22"/>
        </w:rPr>
      </w:pPr>
    </w:p>
    <w:p w14:paraId="2A1B1E09" w14:textId="3C74D038" w:rsidR="00BF33F4" w:rsidRPr="00BF33F4" w:rsidRDefault="00BF33F4" w:rsidP="008D08DB">
      <w:pPr>
        <w:numPr>
          <w:ilvl w:val="0"/>
          <w:numId w:val="68"/>
        </w:numPr>
        <w:ind w:hanging="720"/>
        <w:jc w:val="both"/>
        <w:rPr>
          <w:sz w:val="22"/>
          <w:szCs w:val="22"/>
        </w:rPr>
      </w:pPr>
      <w:r w:rsidRPr="00BF33F4">
        <w:rPr>
          <w:sz w:val="22"/>
          <w:szCs w:val="22"/>
        </w:rPr>
        <w:t xml:space="preserve">Co-chair, Plenary Session II, Thirteenth Annual Meeting, North American Society for Pediatric Gastroenterology and Nutrition, October 23, </w:t>
      </w:r>
      <w:r w:rsidR="00DD329A" w:rsidRPr="00BF33F4">
        <w:rPr>
          <w:sz w:val="22"/>
          <w:szCs w:val="22"/>
        </w:rPr>
        <w:t>1999</w:t>
      </w:r>
      <w:r w:rsidR="00DD329A">
        <w:rPr>
          <w:sz w:val="22"/>
          <w:szCs w:val="22"/>
        </w:rPr>
        <w:t>, Denver</w:t>
      </w:r>
      <w:r>
        <w:rPr>
          <w:sz w:val="22"/>
          <w:szCs w:val="22"/>
        </w:rPr>
        <w:t>, Colorado.</w:t>
      </w:r>
      <w:r w:rsidRPr="00BF33F4">
        <w:rPr>
          <w:sz w:val="22"/>
          <w:szCs w:val="22"/>
        </w:rPr>
        <w:t xml:space="preserve"> </w:t>
      </w:r>
    </w:p>
    <w:p w14:paraId="6D5C15F6" w14:textId="77777777" w:rsidR="002B4E95" w:rsidRPr="004C153E" w:rsidRDefault="002B4E95" w:rsidP="003B17B9">
      <w:pPr>
        <w:tabs>
          <w:tab w:val="num" w:pos="720"/>
        </w:tabs>
        <w:ind w:hanging="720"/>
        <w:jc w:val="both"/>
        <w:rPr>
          <w:sz w:val="22"/>
          <w:szCs w:val="22"/>
        </w:rPr>
      </w:pPr>
    </w:p>
    <w:p w14:paraId="00C35E48" w14:textId="77777777" w:rsidR="002B4E95" w:rsidRPr="004C153E" w:rsidRDefault="002B4E95" w:rsidP="008D08DB">
      <w:pPr>
        <w:numPr>
          <w:ilvl w:val="0"/>
          <w:numId w:val="68"/>
        </w:numPr>
        <w:ind w:hanging="720"/>
        <w:jc w:val="both"/>
        <w:rPr>
          <w:sz w:val="22"/>
          <w:szCs w:val="22"/>
        </w:rPr>
      </w:pPr>
      <w:r w:rsidRPr="004C153E">
        <w:rPr>
          <w:sz w:val="22"/>
          <w:szCs w:val="22"/>
        </w:rPr>
        <w:t xml:space="preserve">Invited speaker, "Biliary atresia - an infectious, immune, or autoimmune disease, or all of the above," </w:t>
      </w:r>
      <w:r w:rsidRPr="004C153E">
        <w:rPr>
          <w:i/>
          <w:sz w:val="22"/>
          <w:szCs w:val="22"/>
        </w:rPr>
        <w:t>AASLD/NASPGN Symposium, "Viral infections in liver and hepatobiliary diseases: pathophysiology and therapy", 50</w:t>
      </w:r>
      <w:r w:rsidRPr="004C153E">
        <w:rPr>
          <w:i/>
          <w:sz w:val="22"/>
          <w:szCs w:val="22"/>
          <w:vertAlign w:val="superscript"/>
        </w:rPr>
        <w:t>th</w:t>
      </w:r>
      <w:r w:rsidRPr="004C153E">
        <w:rPr>
          <w:i/>
          <w:sz w:val="22"/>
          <w:szCs w:val="22"/>
        </w:rPr>
        <w:t xml:space="preserve"> Annual Meeting of American Association for the Study of Liver Disease</w:t>
      </w:r>
      <w:r w:rsidRPr="004C153E">
        <w:rPr>
          <w:sz w:val="22"/>
          <w:szCs w:val="22"/>
        </w:rPr>
        <w:t xml:space="preserve">, Nov. 5, 1999, </w:t>
      </w:r>
      <w:smartTag w:uri="urn:schemas-microsoft-com:office:smarttags" w:element="place">
        <w:smartTag w:uri="urn:schemas-microsoft-com:office:smarttags" w:element="City">
          <w:r w:rsidRPr="004C153E">
            <w:rPr>
              <w:sz w:val="22"/>
              <w:szCs w:val="22"/>
            </w:rPr>
            <w:t>Dallas</w:t>
          </w:r>
        </w:smartTag>
        <w:r w:rsidRPr="004C153E">
          <w:rPr>
            <w:sz w:val="22"/>
            <w:szCs w:val="22"/>
          </w:rPr>
          <w:t xml:space="preserve">, </w:t>
        </w:r>
        <w:smartTag w:uri="urn:schemas-microsoft-com:office:smarttags" w:element="State">
          <w:r w:rsidRPr="004C153E">
            <w:rPr>
              <w:sz w:val="22"/>
              <w:szCs w:val="22"/>
            </w:rPr>
            <w:t>Texas</w:t>
          </w:r>
        </w:smartTag>
      </w:smartTag>
    </w:p>
    <w:p w14:paraId="62049073" w14:textId="77777777" w:rsidR="002B4E95" w:rsidRPr="004C153E" w:rsidRDefault="002B4E95" w:rsidP="003B17B9">
      <w:pPr>
        <w:tabs>
          <w:tab w:val="num" w:pos="720"/>
        </w:tabs>
        <w:ind w:hanging="720"/>
        <w:jc w:val="both"/>
        <w:rPr>
          <w:sz w:val="22"/>
          <w:szCs w:val="22"/>
        </w:rPr>
      </w:pPr>
    </w:p>
    <w:p w14:paraId="642670A1" w14:textId="77777777" w:rsidR="002B4E95" w:rsidRPr="004C153E" w:rsidRDefault="002B4E95" w:rsidP="008D08DB">
      <w:pPr>
        <w:numPr>
          <w:ilvl w:val="0"/>
          <w:numId w:val="68"/>
        </w:numPr>
        <w:ind w:hanging="720"/>
        <w:jc w:val="both"/>
        <w:rPr>
          <w:sz w:val="22"/>
          <w:szCs w:val="22"/>
        </w:rPr>
      </w:pPr>
      <w:r w:rsidRPr="004C153E">
        <w:rPr>
          <w:sz w:val="22"/>
          <w:szCs w:val="22"/>
        </w:rPr>
        <w:t>Meet-the-Professor Luncheon, "Liver failure and mitochondrial disease"</w:t>
      </w:r>
      <w:r w:rsidRPr="004C153E">
        <w:rPr>
          <w:i/>
          <w:sz w:val="22"/>
          <w:szCs w:val="22"/>
        </w:rPr>
        <w:t>, 50</w:t>
      </w:r>
      <w:r w:rsidRPr="004C153E">
        <w:rPr>
          <w:i/>
          <w:sz w:val="22"/>
          <w:szCs w:val="22"/>
          <w:vertAlign w:val="superscript"/>
        </w:rPr>
        <w:t>th</w:t>
      </w:r>
      <w:r w:rsidRPr="004C153E">
        <w:rPr>
          <w:i/>
          <w:sz w:val="22"/>
          <w:szCs w:val="22"/>
        </w:rPr>
        <w:t xml:space="preserve"> Annual Meeting of American Association for the Study of Liver Disease</w:t>
      </w:r>
      <w:r w:rsidRPr="004C153E">
        <w:rPr>
          <w:sz w:val="22"/>
          <w:szCs w:val="22"/>
        </w:rPr>
        <w:t xml:space="preserve">, Nov. 6, 1999, </w:t>
      </w:r>
      <w:smartTag w:uri="urn:schemas-microsoft-com:office:smarttags" w:element="place">
        <w:smartTag w:uri="urn:schemas-microsoft-com:office:smarttags" w:element="City">
          <w:r w:rsidRPr="004C153E">
            <w:rPr>
              <w:sz w:val="22"/>
              <w:szCs w:val="22"/>
            </w:rPr>
            <w:t>Dallas</w:t>
          </w:r>
        </w:smartTag>
        <w:r w:rsidRPr="004C153E">
          <w:rPr>
            <w:sz w:val="22"/>
            <w:szCs w:val="22"/>
          </w:rPr>
          <w:t xml:space="preserve">, </w:t>
        </w:r>
        <w:smartTag w:uri="urn:schemas-microsoft-com:office:smarttags" w:element="State">
          <w:r w:rsidRPr="004C153E">
            <w:rPr>
              <w:sz w:val="22"/>
              <w:szCs w:val="22"/>
            </w:rPr>
            <w:t>Texas</w:t>
          </w:r>
        </w:smartTag>
      </w:smartTag>
      <w:r w:rsidRPr="004C153E">
        <w:rPr>
          <w:sz w:val="22"/>
          <w:szCs w:val="22"/>
        </w:rPr>
        <w:t>.</w:t>
      </w:r>
    </w:p>
    <w:p w14:paraId="31BBC886" w14:textId="77777777" w:rsidR="002B4E95" w:rsidRPr="004C153E" w:rsidRDefault="002B4E95" w:rsidP="003B17B9">
      <w:pPr>
        <w:tabs>
          <w:tab w:val="num" w:pos="720"/>
        </w:tabs>
        <w:ind w:hanging="720"/>
        <w:jc w:val="both"/>
        <w:rPr>
          <w:sz w:val="22"/>
          <w:szCs w:val="22"/>
        </w:rPr>
      </w:pPr>
    </w:p>
    <w:p w14:paraId="0C089613" w14:textId="77777777" w:rsidR="002B4E95" w:rsidRPr="004C153E" w:rsidRDefault="002B4E95" w:rsidP="008D08DB">
      <w:pPr>
        <w:numPr>
          <w:ilvl w:val="0"/>
          <w:numId w:val="68"/>
        </w:numPr>
        <w:ind w:hanging="720"/>
        <w:jc w:val="both"/>
        <w:rPr>
          <w:sz w:val="22"/>
          <w:szCs w:val="22"/>
        </w:rPr>
      </w:pPr>
      <w:r w:rsidRPr="004C153E">
        <w:rPr>
          <w:sz w:val="22"/>
          <w:szCs w:val="22"/>
        </w:rPr>
        <w:t>Early Morning Workshop Moderator, "Oxidant-mediated liver injury",</w:t>
      </w:r>
      <w:r w:rsidRPr="004C153E">
        <w:rPr>
          <w:i/>
          <w:sz w:val="22"/>
          <w:szCs w:val="22"/>
        </w:rPr>
        <w:t xml:space="preserve"> 50</w:t>
      </w:r>
      <w:r w:rsidRPr="004C153E">
        <w:rPr>
          <w:i/>
          <w:sz w:val="22"/>
          <w:szCs w:val="22"/>
          <w:vertAlign w:val="superscript"/>
        </w:rPr>
        <w:t>th</w:t>
      </w:r>
      <w:r w:rsidRPr="004C153E">
        <w:rPr>
          <w:i/>
          <w:sz w:val="22"/>
          <w:szCs w:val="22"/>
        </w:rPr>
        <w:t xml:space="preserve"> Annual Meeting of American Association for the Study of Liver Disease</w:t>
      </w:r>
      <w:r w:rsidRPr="004C153E">
        <w:rPr>
          <w:sz w:val="22"/>
          <w:szCs w:val="22"/>
        </w:rPr>
        <w:t xml:space="preserve">, Nov. 9, 1999, </w:t>
      </w:r>
      <w:smartTag w:uri="urn:schemas-microsoft-com:office:smarttags" w:element="place">
        <w:smartTag w:uri="urn:schemas-microsoft-com:office:smarttags" w:element="City">
          <w:r w:rsidRPr="004C153E">
            <w:rPr>
              <w:sz w:val="22"/>
              <w:szCs w:val="22"/>
            </w:rPr>
            <w:t>Dallas</w:t>
          </w:r>
        </w:smartTag>
        <w:r w:rsidRPr="004C153E">
          <w:rPr>
            <w:sz w:val="22"/>
            <w:szCs w:val="22"/>
          </w:rPr>
          <w:t xml:space="preserve">, </w:t>
        </w:r>
        <w:smartTag w:uri="urn:schemas-microsoft-com:office:smarttags" w:element="State">
          <w:r w:rsidRPr="004C153E">
            <w:rPr>
              <w:sz w:val="22"/>
              <w:szCs w:val="22"/>
            </w:rPr>
            <w:t>Texas</w:t>
          </w:r>
        </w:smartTag>
      </w:smartTag>
      <w:r w:rsidRPr="004C153E">
        <w:rPr>
          <w:sz w:val="22"/>
          <w:szCs w:val="22"/>
        </w:rPr>
        <w:t>.</w:t>
      </w:r>
    </w:p>
    <w:p w14:paraId="4071FEC4" w14:textId="77777777" w:rsidR="002B4E95" w:rsidRPr="004C153E" w:rsidRDefault="002B4E95" w:rsidP="003B17B9">
      <w:pPr>
        <w:tabs>
          <w:tab w:val="num" w:pos="720"/>
        </w:tabs>
        <w:ind w:hanging="720"/>
        <w:jc w:val="both"/>
        <w:rPr>
          <w:sz w:val="22"/>
          <w:szCs w:val="22"/>
        </w:rPr>
      </w:pPr>
    </w:p>
    <w:p w14:paraId="704770F4" w14:textId="77777777" w:rsidR="002B4E95" w:rsidRPr="004C153E" w:rsidRDefault="002B4E95" w:rsidP="008D08DB">
      <w:pPr>
        <w:numPr>
          <w:ilvl w:val="0"/>
          <w:numId w:val="68"/>
        </w:numPr>
        <w:ind w:hanging="720"/>
        <w:jc w:val="both"/>
        <w:rPr>
          <w:sz w:val="22"/>
          <w:szCs w:val="22"/>
        </w:rPr>
      </w:pPr>
      <w:r w:rsidRPr="004C153E">
        <w:rPr>
          <w:sz w:val="22"/>
          <w:szCs w:val="22"/>
        </w:rPr>
        <w:t xml:space="preserve">Guest Lecture, "Reye Syndrome - 2000 Update," </w:t>
      </w:r>
      <w:r w:rsidRPr="004C153E">
        <w:rPr>
          <w:i/>
          <w:sz w:val="22"/>
          <w:szCs w:val="22"/>
        </w:rPr>
        <w:t>103</w:t>
      </w:r>
      <w:r w:rsidRPr="004C153E">
        <w:rPr>
          <w:i/>
          <w:sz w:val="22"/>
          <w:szCs w:val="22"/>
          <w:vertAlign w:val="superscript"/>
        </w:rPr>
        <w:t>rd</w:t>
      </w:r>
      <w:r w:rsidRPr="004C153E">
        <w:rPr>
          <w:i/>
          <w:sz w:val="22"/>
          <w:szCs w:val="22"/>
        </w:rPr>
        <w:t xml:space="preserve"> Annual Meeting of the </w:t>
      </w:r>
      <w:smartTag w:uri="urn:schemas-microsoft-com:office:smarttags" w:element="country-region">
        <w:r w:rsidRPr="004C153E">
          <w:rPr>
            <w:i/>
            <w:sz w:val="22"/>
            <w:szCs w:val="22"/>
          </w:rPr>
          <w:t>Japan</w:t>
        </w:r>
      </w:smartTag>
      <w:r w:rsidRPr="004C153E">
        <w:rPr>
          <w:i/>
          <w:sz w:val="22"/>
          <w:szCs w:val="22"/>
        </w:rPr>
        <w:t xml:space="preserve"> Pediatric Society</w:t>
      </w:r>
      <w:r w:rsidRPr="004C153E">
        <w:rPr>
          <w:sz w:val="22"/>
          <w:szCs w:val="22"/>
        </w:rPr>
        <w:t xml:space="preserve">, </w:t>
      </w:r>
      <w:proofErr w:type="gramStart"/>
      <w:r w:rsidRPr="004C153E">
        <w:rPr>
          <w:sz w:val="22"/>
          <w:szCs w:val="22"/>
        </w:rPr>
        <w:t>April,</w:t>
      </w:r>
      <w:proofErr w:type="gramEnd"/>
      <w:r w:rsidRPr="004C153E">
        <w:rPr>
          <w:sz w:val="22"/>
          <w:szCs w:val="22"/>
        </w:rPr>
        <w:t xml:space="preserve"> 16, 2000, </w:t>
      </w:r>
      <w:smartTag w:uri="urn:schemas-microsoft-com:office:smarttags" w:element="place">
        <w:smartTag w:uri="urn:schemas-microsoft-com:office:smarttags" w:element="City">
          <w:r w:rsidRPr="004C153E">
            <w:rPr>
              <w:sz w:val="22"/>
              <w:szCs w:val="22"/>
            </w:rPr>
            <w:t>Wakayama</w:t>
          </w:r>
        </w:smartTag>
        <w:r w:rsidRPr="004C153E">
          <w:rPr>
            <w:sz w:val="22"/>
            <w:szCs w:val="22"/>
          </w:rPr>
          <w:t xml:space="preserve">, </w:t>
        </w:r>
        <w:smartTag w:uri="urn:schemas-microsoft-com:office:smarttags" w:element="country-region">
          <w:r w:rsidRPr="004C153E">
            <w:rPr>
              <w:sz w:val="22"/>
              <w:szCs w:val="22"/>
            </w:rPr>
            <w:t>Japan</w:t>
          </w:r>
        </w:smartTag>
      </w:smartTag>
      <w:r w:rsidRPr="004C153E">
        <w:rPr>
          <w:sz w:val="22"/>
          <w:szCs w:val="22"/>
        </w:rPr>
        <w:t>.</w:t>
      </w:r>
    </w:p>
    <w:p w14:paraId="7FC532FA" w14:textId="77777777" w:rsidR="002B4E95" w:rsidRPr="004C153E" w:rsidRDefault="002B4E95" w:rsidP="003B17B9">
      <w:pPr>
        <w:tabs>
          <w:tab w:val="num" w:pos="720"/>
        </w:tabs>
        <w:ind w:hanging="720"/>
        <w:jc w:val="both"/>
        <w:rPr>
          <w:sz w:val="22"/>
          <w:szCs w:val="22"/>
        </w:rPr>
      </w:pPr>
    </w:p>
    <w:p w14:paraId="4B41A837" w14:textId="77777777" w:rsidR="002B4E95" w:rsidRDefault="002B4E95" w:rsidP="008D08DB">
      <w:pPr>
        <w:numPr>
          <w:ilvl w:val="0"/>
          <w:numId w:val="68"/>
        </w:numPr>
        <w:ind w:hanging="720"/>
        <w:jc w:val="both"/>
        <w:rPr>
          <w:sz w:val="22"/>
          <w:szCs w:val="22"/>
        </w:rPr>
      </w:pPr>
      <w:r w:rsidRPr="004C153E">
        <w:rPr>
          <w:sz w:val="22"/>
          <w:szCs w:val="22"/>
        </w:rPr>
        <w:t xml:space="preserve">Invited faculty: Lecture - "Potential etiologies of biliary atresia", Meet the Professor Luncheon - "Portal hypertension in children." </w:t>
      </w:r>
      <w:r w:rsidRPr="004C153E">
        <w:rPr>
          <w:i/>
          <w:sz w:val="22"/>
          <w:szCs w:val="22"/>
        </w:rPr>
        <w:t>Update in Pediatric Liver Transplantation</w:t>
      </w:r>
      <w:r w:rsidRPr="004C153E">
        <w:rPr>
          <w:sz w:val="22"/>
          <w:szCs w:val="22"/>
        </w:rPr>
        <w:t xml:space="preserve">, The </w:t>
      </w:r>
      <w:proofErr w:type="spellStart"/>
      <w:r w:rsidRPr="004C153E">
        <w:rPr>
          <w:sz w:val="22"/>
          <w:szCs w:val="22"/>
        </w:rPr>
        <w:t>Recanati</w:t>
      </w:r>
      <w:proofErr w:type="spellEnd"/>
      <w:r w:rsidRPr="004C153E">
        <w:rPr>
          <w:sz w:val="22"/>
          <w:szCs w:val="22"/>
        </w:rPr>
        <w:t>/Miller Transplantation Institute and the Jack and Lucy Clark Department of Pediatrics, The Mount Sinai Hospital of Mount Sinai-New York University Health, May 2, 2000, New York, New York.</w:t>
      </w:r>
    </w:p>
    <w:p w14:paraId="30DF2883" w14:textId="77777777" w:rsidR="00BF33F4" w:rsidRDefault="00BF33F4" w:rsidP="003B17B9">
      <w:pPr>
        <w:tabs>
          <w:tab w:val="num" w:pos="720"/>
        </w:tabs>
        <w:ind w:hanging="720"/>
        <w:jc w:val="both"/>
        <w:rPr>
          <w:sz w:val="22"/>
          <w:szCs w:val="22"/>
        </w:rPr>
      </w:pPr>
    </w:p>
    <w:p w14:paraId="7C21FDF5" w14:textId="77777777" w:rsidR="00BF33F4" w:rsidRPr="00BF33F4" w:rsidRDefault="00BF33F4" w:rsidP="008D08DB">
      <w:pPr>
        <w:numPr>
          <w:ilvl w:val="0"/>
          <w:numId w:val="68"/>
        </w:numPr>
        <w:ind w:hanging="720"/>
        <w:jc w:val="both"/>
        <w:rPr>
          <w:sz w:val="22"/>
          <w:szCs w:val="22"/>
        </w:rPr>
      </w:pPr>
      <w:r w:rsidRPr="00BF33F4">
        <w:rPr>
          <w:sz w:val="22"/>
          <w:szCs w:val="22"/>
        </w:rPr>
        <w:t xml:space="preserve">Co-chair, Research Forum abstract session, "Liver Injury and Fibrosis", American Association for the Study of Liver Diseases session at Digestive Diseases Week, </w:t>
      </w:r>
      <w:r>
        <w:rPr>
          <w:sz w:val="22"/>
          <w:szCs w:val="22"/>
        </w:rPr>
        <w:t xml:space="preserve">May 19-24, 2000, </w:t>
      </w:r>
      <w:r w:rsidRPr="00BF33F4">
        <w:rPr>
          <w:sz w:val="22"/>
          <w:szCs w:val="22"/>
        </w:rPr>
        <w:t xml:space="preserve">San Diego, </w:t>
      </w:r>
      <w:r>
        <w:rPr>
          <w:sz w:val="22"/>
          <w:szCs w:val="22"/>
        </w:rPr>
        <w:t>CA.</w:t>
      </w:r>
    </w:p>
    <w:p w14:paraId="3F188E13" w14:textId="77777777" w:rsidR="002B4E95" w:rsidRPr="004C153E" w:rsidRDefault="002B4E95" w:rsidP="003B17B9">
      <w:pPr>
        <w:tabs>
          <w:tab w:val="num" w:pos="720"/>
        </w:tabs>
        <w:ind w:hanging="720"/>
        <w:jc w:val="both"/>
        <w:rPr>
          <w:sz w:val="22"/>
          <w:szCs w:val="22"/>
        </w:rPr>
      </w:pPr>
    </w:p>
    <w:p w14:paraId="2C0F424D" w14:textId="11E250DA" w:rsidR="002B4E95" w:rsidRPr="004C153E" w:rsidRDefault="002B4E95" w:rsidP="008D08DB">
      <w:pPr>
        <w:numPr>
          <w:ilvl w:val="0"/>
          <w:numId w:val="68"/>
        </w:numPr>
        <w:ind w:hanging="720"/>
        <w:jc w:val="both"/>
        <w:rPr>
          <w:sz w:val="22"/>
          <w:szCs w:val="22"/>
        </w:rPr>
      </w:pPr>
      <w:r w:rsidRPr="004C153E">
        <w:rPr>
          <w:sz w:val="22"/>
          <w:szCs w:val="22"/>
        </w:rPr>
        <w:t>Invited faculty:  Lectures:  "Chronic HCV infection: a pediatric perspective," "Cystic fibrosis liver disease," "Mitochondrial cytopathies,</w:t>
      </w:r>
      <w:r w:rsidR="00DD329A" w:rsidRPr="004C153E">
        <w:rPr>
          <w:sz w:val="22"/>
          <w:szCs w:val="22"/>
        </w:rPr>
        <w:t>” “</w:t>
      </w:r>
      <w:proofErr w:type="gramStart"/>
      <w:r w:rsidRPr="004C153E">
        <w:rPr>
          <w:sz w:val="22"/>
          <w:szCs w:val="22"/>
        </w:rPr>
        <w:t>Post-transplant</w:t>
      </w:r>
      <w:proofErr w:type="gramEnd"/>
      <w:r w:rsidRPr="004C153E">
        <w:rPr>
          <w:sz w:val="22"/>
          <w:szCs w:val="22"/>
        </w:rPr>
        <w:t xml:space="preserve"> care: viral prophylaxis and surveillance," "Post-transplant lymphoproliferative disease".  </w:t>
      </w:r>
      <w:r w:rsidRPr="004C153E">
        <w:rPr>
          <w:i/>
          <w:sz w:val="22"/>
          <w:szCs w:val="22"/>
        </w:rPr>
        <w:t>Pediatric Hepatology and Liver Transplantation, 22</w:t>
      </w:r>
      <w:r w:rsidRPr="004C153E">
        <w:rPr>
          <w:i/>
          <w:sz w:val="22"/>
          <w:szCs w:val="22"/>
          <w:vertAlign w:val="superscript"/>
        </w:rPr>
        <w:t>nd</w:t>
      </w:r>
      <w:r w:rsidRPr="004C153E">
        <w:rPr>
          <w:i/>
          <w:sz w:val="22"/>
          <w:szCs w:val="22"/>
        </w:rPr>
        <w:t xml:space="preserve"> Aspen Conference on Pediatric Disease</w:t>
      </w:r>
      <w:r w:rsidR="00BF33F4">
        <w:rPr>
          <w:sz w:val="22"/>
          <w:szCs w:val="22"/>
        </w:rPr>
        <w:t xml:space="preserve">, </w:t>
      </w:r>
      <w:r w:rsidRPr="004C153E">
        <w:rPr>
          <w:sz w:val="22"/>
          <w:szCs w:val="22"/>
        </w:rPr>
        <w:t xml:space="preserve">The Institute for Pediatric Medical Education, July 24-28, 2000, </w:t>
      </w:r>
      <w:smartTag w:uri="urn:schemas-microsoft-com:office:smarttags" w:element="place">
        <w:smartTag w:uri="urn:schemas-microsoft-com:office:smarttags" w:element="City">
          <w:r w:rsidRPr="004C153E">
            <w:rPr>
              <w:sz w:val="22"/>
              <w:szCs w:val="22"/>
            </w:rPr>
            <w:t>Snowmass</w:t>
          </w:r>
        </w:smartTag>
        <w:r w:rsidRPr="004C153E">
          <w:rPr>
            <w:sz w:val="22"/>
            <w:szCs w:val="22"/>
          </w:rPr>
          <w:t xml:space="preserve">, </w:t>
        </w:r>
        <w:smartTag w:uri="urn:schemas-microsoft-com:office:smarttags" w:element="State">
          <w:r w:rsidRPr="004C153E">
            <w:rPr>
              <w:sz w:val="22"/>
              <w:szCs w:val="22"/>
            </w:rPr>
            <w:t>Colorado</w:t>
          </w:r>
        </w:smartTag>
      </w:smartTag>
      <w:r w:rsidRPr="004C153E">
        <w:rPr>
          <w:sz w:val="22"/>
          <w:szCs w:val="22"/>
        </w:rPr>
        <w:t>.</w:t>
      </w:r>
    </w:p>
    <w:p w14:paraId="606F3DD1" w14:textId="77777777" w:rsidR="002B4E95" w:rsidRPr="004C153E" w:rsidRDefault="002B4E95" w:rsidP="003B17B9">
      <w:pPr>
        <w:tabs>
          <w:tab w:val="num" w:pos="720"/>
        </w:tabs>
        <w:ind w:hanging="720"/>
        <w:jc w:val="both"/>
        <w:rPr>
          <w:sz w:val="22"/>
          <w:szCs w:val="22"/>
        </w:rPr>
      </w:pPr>
    </w:p>
    <w:p w14:paraId="26A35D75" w14:textId="77777777" w:rsidR="002B4E95" w:rsidRPr="004C153E" w:rsidRDefault="002B4E95" w:rsidP="008D08DB">
      <w:pPr>
        <w:numPr>
          <w:ilvl w:val="0"/>
          <w:numId w:val="68"/>
        </w:numPr>
        <w:ind w:hanging="720"/>
        <w:jc w:val="both"/>
        <w:rPr>
          <w:sz w:val="22"/>
          <w:szCs w:val="22"/>
        </w:rPr>
      </w:pPr>
      <w:r w:rsidRPr="004C153E">
        <w:rPr>
          <w:sz w:val="22"/>
          <w:szCs w:val="22"/>
        </w:rPr>
        <w:t>Basic Science Research Breakfast moderator.  "Mechanisms of liver cell injury</w:t>
      </w:r>
      <w:r w:rsidRPr="004C153E">
        <w:rPr>
          <w:i/>
          <w:sz w:val="22"/>
          <w:szCs w:val="22"/>
        </w:rPr>
        <w:t>".  World Congress of Pediatric Gastroenterology, Hepatology and Nutrition</w:t>
      </w:r>
      <w:r w:rsidRPr="004C153E">
        <w:rPr>
          <w:sz w:val="22"/>
          <w:szCs w:val="22"/>
        </w:rPr>
        <w:t xml:space="preserve">, October 8, 2000,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Massachusetts</w:t>
          </w:r>
        </w:smartTag>
      </w:smartTag>
      <w:r w:rsidRPr="004C153E">
        <w:rPr>
          <w:sz w:val="22"/>
          <w:szCs w:val="22"/>
        </w:rPr>
        <w:t>.</w:t>
      </w:r>
    </w:p>
    <w:p w14:paraId="644525DF" w14:textId="77777777" w:rsidR="002B4E95" w:rsidRPr="004C153E" w:rsidRDefault="002B4E95" w:rsidP="003B17B9">
      <w:pPr>
        <w:tabs>
          <w:tab w:val="num" w:pos="720"/>
        </w:tabs>
        <w:ind w:hanging="720"/>
        <w:jc w:val="both"/>
        <w:rPr>
          <w:sz w:val="22"/>
          <w:szCs w:val="22"/>
        </w:rPr>
      </w:pPr>
    </w:p>
    <w:p w14:paraId="4BCACA15" w14:textId="77777777" w:rsidR="002B4E95" w:rsidRPr="004C153E" w:rsidRDefault="002B4E95" w:rsidP="008D08DB">
      <w:pPr>
        <w:numPr>
          <w:ilvl w:val="0"/>
          <w:numId w:val="68"/>
        </w:numPr>
        <w:ind w:hanging="720"/>
        <w:jc w:val="both"/>
        <w:rPr>
          <w:sz w:val="22"/>
          <w:szCs w:val="22"/>
        </w:rPr>
      </w:pPr>
      <w:r w:rsidRPr="004C153E">
        <w:rPr>
          <w:sz w:val="22"/>
          <w:szCs w:val="22"/>
        </w:rPr>
        <w:t xml:space="preserve">Invited lecture, “Scarring in the Liver in Glycogen Storage Disease”.  </w:t>
      </w:r>
      <w:r w:rsidRPr="004C153E">
        <w:rPr>
          <w:i/>
          <w:sz w:val="22"/>
          <w:szCs w:val="22"/>
        </w:rPr>
        <w:t>Glycogen Storage Disease Association annual meeting</w:t>
      </w:r>
      <w:r w:rsidRPr="004C153E">
        <w:rPr>
          <w:sz w:val="22"/>
          <w:szCs w:val="22"/>
        </w:rPr>
        <w:t xml:space="preserve">, September 8, 2000,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Colorado</w:t>
          </w:r>
        </w:smartTag>
      </w:smartTag>
      <w:r w:rsidRPr="004C153E">
        <w:rPr>
          <w:sz w:val="22"/>
          <w:szCs w:val="22"/>
        </w:rPr>
        <w:t>.</w:t>
      </w:r>
    </w:p>
    <w:p w14:paraId="3DB75AF3" w14:textId="77777777" w:rsidR="002B4E95" w:rsidRPr="004C153E" w:rsidRDefault="002B4E95" w:rsidP="003B17B9">
      <w:pPr>
        <w:tabs>
          <w:tab w:val="num" w:pos="720"/>
        </w:tabs>
        <w:ind w:hanging="720"/>
        <w:jc w:val="both"/>
        <w:rPr>
          <w:sz w:val="22"/>
          <w:szCs w:val="22"/>
        </w:rPr>
      </w:pPr>
    </w:p>
    <w:p w14:paraId="3E28F584" w14:textId="77777777" w:rsidR="002B4E95" w:rsidRPr="004C153E" w:rsidRDefault="002B4E95" w:rsidP="008D08DB">
      <w:pPr>
        <w:numPr>
          <w:ilvl w:val="0"/>
          <w:numId w:val="68"/>
        </w:numPr>
        <w:ind w:hanging="720"/>
        <w:jc w:val="both"/>
        <w:rPr>
          <w:sz w:val="22"/>
          <w:szCs w:val="22"/>
        </w:rPr>
      </w:pPr>
      <w:r w:rsidRPr="004C153E">
        <w:rPr>
          <w:sz w:val="22"/>
          <w:szCs w:val="22"/>
        </w:rPr>
        <w:t xml:space="preserve">Invited speaker, “Mechanisms of mitochondrial injury”.  </w:t>
      </w:r>
      <w:r w:rsidRPr="004C153E">
        <w:rPr>
          <w:i/>
          <w:sz w:val="22"/>
          <w:szCs w:val="22"/>
        </w:rPr>
        <w:t>New Directions in Drug-Induced Liver Injury:  Mechanisms and Test Systems</w:t>
      </w:r>
      <w:r w:rsidRPr="004C153E">
        <w:rPr>
          <w:sz w:val="22"/>
          <w:szCs w:val="22"/>
        </w:rPr>
        <w:t xml:space="preserve">, National Institutes of Health workshop, October 17-18, 2000, </w:t>
      </w:r>
      <w:smartTag w:uri="urn:schemas-microsoft-com:office:smarttags" w:element="place">
        <w:smartTag w:uri="urn:schemas-microsoft-com:office:smarttags" w:element="City">
          <w:r w:rsidRPr="004C153E">
            <w:rPr>
              <w:sz w:val="22"/>
              <w:szCs w:val="22"/>
            </w:rPr>
            <w:t>Bethesda</w:t>
          </w:r>
        </w:smartTag>
        <w:r w:rsidRPr="004C153E">
          <w:rPr>
            <w:sz w:val="22"/>
            <w:szCs w:val="22"/>
          </w:rPr>
          <w:t xml:space="preserve">, </w:t>
        </w:r>
        <w:smartTag w:uri="urn:schemas-microsoft-com:office:smarttags" w:element="State">
          <w:r w:rsidRPr="004C153E">
            <w:rPr>
              <w:sz w:val="22"/>
              <w:szCs w:val="22"/>
            </w:rPr>
            <w:t>MD.</w:t>
          </w:r>
        </w:smartTag>
      </w:smartTag>
    </w:p>
    <w:p w14:paraId="445FAF9B" w14:textId="77777777" w:rsidR="002B4E95" w:rsidRPr="004C153E" w:rsidRDefault="002B4E95" w:rsidP="003B17B9">
      <w:pPr>
        <w:tabs>
          <w:tab w:val="num" w:pos="720"/>
        </w:tabs>
        <w:ind w:hanging="720"/>
        <w:jc w:val="both"/>
        <w:rPr>
          <w:sz w:val="22"/>
          <w:szCs w:val="22"/>
        </w:rPr>
      </w:pPr>
    </w:p>
    <w:p w14:paraId="25E0A14E" w14:textId="77777777" w:rsidR="002B4E95" w:rsidRPr="004C153E" w:rsidRDefault="002B4E95" w:rsidP="008D08DB">
      <w:pPr>
        <w:numPr>
          <w:ilvl w:val="0"/>
          <w:numId w:val="68"/>
        </w:numPr>
        <w:ind w:hanging="720"/>
        <w:jc w:val="both"/>
        <w:rPr>
          <w:sz w:val="22"/>
          <w:szCs w:val="22"/>
        </w:rPr>
      </w:pPr>
      <w:r w:rsidRPr="004C153E">
        <w:rPr>
          <w:sz w:val="22"/>
          <w:szCs w:val="22"/>
        </w:rPr>
        <w:t xml:space="preserve">Early Morning Workshop moderator, “Mitochondria in liver disease”, </w:t>
      </w:r>
      <w:r w:rsidRPr="004C153E">
        <w:rPr>
          <w:i/>
          <w:sz w:val="22"/>
          <w:szCs w:val="22"/>
        </w:rPr>
        <w:t>American Association for the Study of Liver Diseases annual meeting</w:t>
      </w:r>
      <w:r w:rsidRPr="004C153E">
        <w:rPr>
          <w:sz w:val="22"/>
          <w:szCs w:val="22"/>
        </w:rPr>
        <w:t xml:space="preserve">, October 30, 2000, </w:t>
      </w:r>
      <w:smartTag w:uri="urn:schemas-microsoft-com:office:smarttags" w:element="place">
        <w:smartTag w:uri="urn:schemas-microsoft-com:office:smarttags" w:element="City">
          <w:r w:rsidRPr="004C153E">
            <w:rPr>
              <w:sz w:val="22"/>
              <w:szCs w:val="22"/>
            </w:rPr>
            <w:t>Dallas</w:t>
          </w:r>
        </w:smartTag>
        <w:r w:rsidRPr="004C153E">
          <w:rPr>
            <w:sz w:val="22"/>
            <w:szCs w:val="22"/>
          </w:rPr>
          <w:t xml:space="preserve">, </w:t>
        </w:r>
        <w:smartTag w:uri="urn:schemas-microsoft-com:office:smarttags" w:element="State">
          <w:r w:rsidRPr="004C153E">
            <w:rPr>
              <w:sz w:val="22"/>
              <w:szCs w:val="22"/>
            </w:rPr>
            <w:t>TX</w:t>
          </w:r>
        </w:smartTag>
      </w:smartTag>
      <w:r w:rsidRPr="004C153E">
        <w:rPr>
          <w:sz w:val="22"/>
          <w:szCs w:val="22"/>
        </w:rPr>
        <w:t>.</w:t>
      </w:r>
    </w:p>
    <w:p w14:paraId="3598F891" w14:textId="77777777" w:rsidR="002B4E95" w:rsidRPr="004C153E" w:rsidRDefault="002B4E95" w:rsidP="003B17B9">
      <w:pPr>
        <w:tabs>
          <w:tab w:val="num" w:pos="720"/>
        </w:tabs>
        <w:ind w:hanging="720"/>
        <w:jc w:val="both"/>
        <w:rPr>
          <w:sz w:val="22"/>
          <w:szCs w:val="22"/>
        </w:rPr>
      </w:pPr>
    </w:p>
    <w:p w14:paraId="4884943D" w14:textId="77777777" w:rsidR="002B4E95" w:rsidRPr="004C153E" w:rsidRDefault="002B4E95" w:rsidP="008D08DB">
      <w:pPr>
        <w:numPr>
          <w:ilvl w:val="0"/>
          <w:numId w:val="68"/>
        </w:numPr>
        <w:ind w:hanging="720"/>
        <w:jc w:val="both"/>
        <w:rPr>
          <w:sz w:val="22"/>
          <w:szCs w:val="22"/>
        </w:rPr>
      </w:pPr>
      <w:r w:rsidRPr="004C153E">
        <w:rPr>
          <w:sz w:val="22"/>
          <w:szCs w:val="22"/>
        </w:rPr>
        <w:t xml:space="preserve">Early Morning Workshop moderator, “Oxidant-mediated liver injury”, </w:t>
      </w:r>
      <w:r w:rsidRPr="004C153E">
        <w:rPr>
          <w:i/>
          <w:sz w:val="22"/>
          <w:szCs w:val="22"/>
        </w:rPr>
        <w:t>American Association for the Study of Liver Diseases annual meeting</w:t>
      </w:r>
      <w:r w:rsidRPr="004C153E">
        <w:rPr>
          <w:sz w:val="22"/>
          <w:szCs w:val="22"/>
        </w:rPr>
        <w:t xml:space="preserve">, October 31, 2000, </w:t>
      </w:r>
      <w:smartTag w:uri="urn:schemas-microsoft-com:office:smarttags" w:element="place">
        <w:smartTag w:uri="urn:schemas-microsoft-com:office:smarttags" w:element="City">
          <w:r w:rsidRPr="004C153E">
            <w:rPr>
              <w:sz w:val="22"/>
              <w:szCs w:val="22"/>
            </w:rPr>
            <w:t>Dallas</w:t>
          </w:r>
        </w:smartTag>
        <w:r w:rsidRPr="004C153E">
          <w:rPr>
            <w:sz w:val="22"/>
            <w:szCs w:val="22"/>
          </w:rPr>
          <w:t xml:space="preserve">, </w:t>
        </w:r>
        <w:smartTag w:uri="urn:schemas-microsoft-com:office:smarttags" w:element="State">
          <w:r w:rsidRPr="004C153E">
            <w:rPr>
              <w:sz w:val="22"/>
              <w:szCs w:val="22"/>
            </w:rPr>
            <w:t>TX</w:t>
          </w:r>
        </w:smartTag>
      </w:smartTag>
      <w:r w:rsidRPr="004C153E">
        <w:rPr>
          <w:sz w:val="22"/>
          <w:szCs w:val="22"/>
        </w:rPr>
        <w:t>.</w:t>
      </w:r>
    </w:p>
    <w:p w14:paraId="2137BF87" w14:textId="77777777" w:rsidR="002B4E95" w:rsidRPr="004C153E" w:rsidRDefault="002B4E95" w:rsidP="003B17B9">
      <w:pPr>
        <w:tabs>
          <w:tab w:val="num" w:pos="720"/>
        </w:tabs>
        <w:ind w:hanging="720"/>
        <w:jc w:val="both"/>
        <w:rPr>
          <w:sz w:val="22"/>
          <w:szCs w:val="22"/>
        </w:rPr>
      </w:pPr>
    </w:p>
    <w:p w14:paraId="72BB6FF0" w14:textId="5CD47859" w:rsidR="002B4E95" w:rsidRPr="004C153E" w:rsidRDefault="002B4E95" w:rsidP="008D08DB">
      <w:pPr>
        <w:numPr>
          <w:ilvl w:val="0"/>
          <w:numId w:val="68"/>
        </w:numPr>
        <w:ind w:hanging="720"/>
        <w:jc w:val="both"/>
        <w:rPr>
          <w:sz w:val="22"/>
          <w:szCs w:val="22"/>
        </w:rPr>
      </w:pPr>
      <w:r w:rsidRPr="004C153E">
        <w:rPr>
          <w:sz w:val="22"/>
          <w:szCs w:val="22"/>
        </w:rPr>
        <w:t>Invited speaker, “Pediatric liver diseases that persist into adulthood</w:t>
      </w:r>
      <w:r w:rsidR="00DD329A" w:rsidRPr="004C153E">
        <w:rPr>
          <w:sz w:val="22"/>
          <w:szCs w:val="22"/>
        </w:rPr>
        <w:t>”, Clinical</w:t>
      </w:r>
      <w:r w:rsidRPr="004C153E">
        <w:rPr>
          <w:i/>
          <w:sz w:val="22"/>
          <w:szCs w:val="22"/>
        </w:rPr>
        <w:t xml:space="preserve"> Update in Hepatology, 2001 Spring Postgraduate Course</w:t>
      </w:r>
      <w:r w:rsidRPr="004C153E">
        <w:rPr>
          <w:sz w:val="22"/>
          <w:szCs w:val="22"/>
        </w:rPr>
        <w:t>, American Association for the Study of Liver Diseases, March 2-3, 2001, Marina Del Rey, California.</w:t>
      </w:r>
    </w:p>
    <w:p w14:paraId="1BC2387C" w14:textId="77777777" w:rsidR="002B4E95" w:rsidRPr="004C153E" w:rsidRDefault="002B4E95" w:rsidP="003B17B9">
      <w:pPr>
        <w:tabs>
          <w:tab w:val="num" w:pos="720"/>
        </w:tabs>
        <w:ind w:hanging="720"/>
        <w:jc w:val="both"/>
        <w:rPr>
          <w:sz w:val="22"/>
          <w:szCs w:val="22"/>
        </w:rPr>
      </w:pPr>
    </w:p>
    <w:p w14:paraId="04FDAEEA" w14:textId="77777777" w:rsidR="002B4E95" w:rsidRPr="004C153E" w:rsidRDefault="002B4E95" w:rsidP="008D08DB">
      <w:pPr>
        <w:numPr>
          <w:ilvl w:val="0"/>
          <w:numId w:val="68"/>
        </w:numPr>
        <w:ind w:hanging="720"/>
        <w:jc w:val="both"/>
        <w:rPr>
          <w:sz w:val="22"/>
          <w:szCs w:val="22"/>
        </w:rPr>
      </w:pPr>
      <w:r w:rsidRPr="004C153E">
        <w:rPr>
          <w:sz w:val="22"/>
          <w:szCs w:val="22"/>
        </w:rPr>
        <w:t xml:space="preserve">Grand Rounds and visiting professor, “Biologic and Clinical Roles of Antioxidants in Human Health”, Children’s </w:t>
      </w:r>
      <w:smartTag w:uri="urn:schemas-microsoft-com:office:smarttags" w:element="PlaceName">
        <w:r w:rsidRPr="004C153E">
          <w:rPr>
            <w:sz w:val="22"/>
            <w:szCs w:val="22"/>
          </w:rPr>
          <w:t>National</w:t>
        </w:r>
      </w:smartTag>
      <w:r w:rsidRPr="004C153E">
        <w:rPr>
          <w:sz w:val="22"/>
          <w:szCs w:val="22"/>
        </w:rPr>
        <w:t xml:space="preserve"> </w:t>
      </w:r>
      <w:smartTag w:uri="urn:schemas-microsoft-com:office:smarttags" w:element="PlaceName">
        <w:r w:rsidRPr="004C153E">
          <w:rPr>
            <w:sz w:val="22"/>
            <w:szCs w:val="22"/>
          </w:rPr>
          <w:t>Medical</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March 9, 2001, </w:t>
      </w:r>
      <w:smartTag w:uri="urn:schemas-microsoft-com:office:smarttags" w:element="place">
        <w:smartTag w:uri="urn:schemas-microsoft-com:office:smarttags" w:element="City">
          <w:r w:rsidRPr="004C153E">
            <w:rPr>
              <w:sz w:val="22"/>
              <w:szCs w:val="22"/>
            </w:rPr>
            <w:t>Washington</w:t>
          </w:r>
        </w:smartTag>
        <w:r w:rsidRPr="004C153E">
          <w:rPr>
            <w:sz w:val="22"/>
            <w:szCs w:val="22"/>
          </w:rPr>
          <w:t xml:space="preserve">, </w:t>
        </w:r>
        <w:smartTag w:uri="urn:schemas-microsoft-com:office:smarttags" w:element="State">
          <w:r w:rsidRPr="004C153E">
            <w:rPr>
              <w:sz w:val="22"/>
              <w:szCs w:val="22"/>
            </w:rPr>
            <w:t>D.C.</w:t>
          </w:r>
        </w:smartTag>
      </w:smartTag>
    </w:p>
    <w:p w14:paraId="132BED86" w14:textId="77777777" w:rsidR="002B4E95" w:rsidRPr="004C153E" w:rsidRDefault="002B4E95" w:rsidP="003B17B9">
      <w:pPr>
        <w:tabs>
          <w:tab w:val="num" w:pos="720"/>
        </w:tabs>
        <w:ind w:hanging="720"/>
        <w:jc w:val="both"/>
        <w:rPr>
          <w:sz w:val="22"/>
          <w:szCs w:val="22"/>
        </w:rPr>
      </w:pPr>
    </w:p>
    <w:p w14:paraId="1743EF18" w14:textId="77777777" w:rsidR="002B4E95" w:rsidRPr="004C153E" w:rsidRDefault="002B4E95" w:rsidP="008D08DB">
      <w:pPr>
        <w:numPr>
          <w:ilvl w:val="0"/>
          <w:numId w:val="68"/>
        </w:numPr>
        <w:ind w:hanging="720"/>
        <w:jc w:val="both"/>
        <w:rPr>
          <w:sz w:val="22"/>
          <w:szCs w:val="22"/>
        </w:rPr>
      </w:pPr>
      <w:r w:rsidRPr="004C153E">
        <w:rPr>
          <w:sz w:val="22"/>
          <w:szCs w:val="22"/>
        </w:rPr>
        <w:t xml:space="preserve">Invited participant, “Fat-soluble vitamins in Cystic Fibrosis”, </w:t>
      </w:r>
      <w:r w:rsidRPr="004C153E">
        <w:rPr>
          <w:i/>
          <w:sz w:val="22"/>
          <w:szCs w:val="22"/>
        </w:rPr>
        <w:t>Consensus Conference-CF Pediatric Nutrition, Cystic Fibrosis Foundation and NASPGN</w:t>
      </w:r>
      <w:r w:rsidRPr="004C153E">
        <w:rPr>
          <w:sz w:val="22"/>
          <w:szCs w:val="22"/>
        </w:rPr>
        <w:t xml:space="preserve">, March 28-29, 2001, </w:t>
      </w:r>
      <w:smartTag w:uri="urn:schemas-microsoft-com:office:smarttags" w:element="place">
        <w:smartTag w:uri="urn:schemas-microsoft-com:office:smarttags" w:element="City">
          <w:r w:rsidRPr="004C153E">
            <w:rPr>
              <w:sz w:val="22"/>
              <w:szCs w:val="22"/>
            </w:rPr>
            <w:t>Bethesda</w:t>
          </w:r>
        </w:smartTag>
        <w:r w:rsidRPr="004C153E">
          <w:rPr>
            <w:sz w:val="22"/>
            <w:szCs w:val="22"/>
          </w:rPr>
          <w:t xml:space="preserve">, </w:t>
        </w:r>
        <w:smartTag w:uri="urn:schemas-microsoft-com:office:smarttags" w:element="State">
          <w:r w:rsidRPr="004C153E">
            <w:rPr>
              <w:sz w:val="22"/>
              <w:szCs w:val="22"/>
            </w:rPr>
            <w:t>MD.</w:t>
          </w:r>
        </w:smartTag>
      </w:smartTag>
    </w:p>
    <w:p w14:paraId="24383527" w14:textId="77777777" w:rsidR="002B4E95" w:rsidRPr="004C153E" w:rsidRDefault="002B4E95" w:rsidP="003B17B9">
      <w:pPr>
        <w:tabs>
          <w:tab w:val="num" w:pos="720"/>
        </w:tabs>
        <w:ind w:hanging="720"/>
        <w:jc w:val="both"/>
        <w:rPr>
          <w:sz w:val="22"/>
          <w:szCs w:val="22"/>
        </w:rPr>
      </w:pPr>
    </w:p>
    <w:p w14:paraId="1B5BCCF2" w14:textId="7B75E482" w:rsidR="002B4E95" w:rsidRDefault="002B4E95" w:rsidP="008D08DB">
      <w:pPr>
        <w:numPr>
          <w:ilvl w:val="0"/>
          <w:numId w:val="68"/>
        </w:numPr>
        <w:ind w:hanging="720"/>
        <w:jc w:val="both"/>
        <w:rPr>
          <w:sz w:val="22"/>
          <w:szCs w:val="22"/>
        </w:rPr>
      </w:pPr>
      <w:r w:rsidRPr="004C153E">
        <w:rPr>
          <w:sz w:val="22"/>
          <w:szCs w:val="22"/>
        </w:rPr>
        <w:t>Invited speaker, “Metabolic liver disease:  the approach to diagnosis and management in the Developing World” (state of the art lecture), and “Chronic viral hepatitis in child</w:t>
      </w:r>
      <w:r w:rsidR="009B0DBD">
        <w:rPr>
          <w:sz w:val="22"/>
          <w:szCs w:val="22"/>
        </w:rPr>
        <w:t>ren:  who, when &amp; how to treat?”</w:t>
      </w:r>
      <w:r w:rsidRPr="004C153E">
        <w:rPr>
          <w:sz w:val="22"/>
          <w:szCs w:val="22"/>
        </w:rPr>
        <w:t xml:space="preserve">  </w:t>
      </w:r>
      <w:r w:rsidRPr="004C153E">
        <w:rPr>
          <w:i/>
          <w:sz w:val="22"/>
          <w:szCs w:val="22"/>
        </w:rPr>
        <w:t>7</w:t>
      </w:r>
      <w:r w:rsidR="00DD329A" w:rsidRPr="004C153E">
        <w:rPr>
          <w:i/>
          <w:sz w:val="22"/>
          <w:szCs w:val="22"/>
          <w:vertAlign w:val="superscript"/>
        </w:rPr>
        <w:t>th</w:t>
      </w:r>
      <w:r w:rsidR="00DD329A" w:rsidRPr="004C153E">
        <w:rPr>
          <w:i/>
          <w:sz w:val="22"/>
          <w:szCs w:val="22"/>
        </w:rPr>
        <w:t xml:space="preserve"> Congress</w:t>
      </w:r>
      <w:r w:rsidRPr="004C153E">
        <w:rPr>
          <w:i/>
          <w:sz w:val="22"/>
          <w:szCs w:val="22"/>
        </w:rPr>
        <w:t xml:space="preserve"> of the Asian-Pan Pacific Society for Pediatric Gastroenterology, Hepatology and </w:t>
      </w:r>
      <w:r w:rsidR="008337DF" w:rsidRPr="004C153E">
        <w:rPr>
          <w:i/>
          <w:sz w:val="22"/>
          <w:szCs w:val="22"/>
        </w:rPr>
        <w:t>Nutrition</w:t>
      </w:r>
      <w:r w:rsidR="008337DF" w:rsidRPr="004C153E">
        <w:rPr>
          <w:sz w:val="22"/>
          <w:szCs w:val="22"/>
        </w:rPr>
        <w:t>, April</w:t>
      </w:r>
      <w:r w:rsidRPr="004C153E">
        <w:rPr>
          <w:sz w:val="22"/>
          <w:szCs w:val="22"/>
        </w:rPr>
        <w:t xml:space="preserve"> 21-24, 2001, Cairns, Australia.</w:t>
      </w:r>
    </w:p>
    <w:p w14:paraId="2BD22719" w14:textId="77777777" w:rsidR="00011AE1" w:rsidRDefault="00011AE1" w:rsidP="003B17B9">
      <w:pPr>
        <w:tabs>
          <w:tab w:val="num" w:pos="720"/>
        </w:tabs>
        <w:ind w:hanging="720"/>
        <w:jc w:val="both"/>
        <w:rPr>
          <w:sz w:val="22"/>
          <w:szCs w:val="22"/>
        </w:rPr>
      </w:pPr>
    </w:p>
    <w:p w14:paraId="3832B2FD" w14:textId="77777777" w:rsidR="00011AE1" w:rsidRPr="00011AE1" w:rsidRDefault="00011AE1" w:rsidP="008D08DB">
      <w:pPr>
        <w:numPr>
          <w:ilvl w:val="0"/>
          <w:numId w:val="68"/>
        </w:numPr>
        <w:ind w:hanging="720"/>
        <w:jc w:val="both"/>
        <w:rPr>
          <w:sz w:val="22"/>
          <w:szCs w:val="22"/>
        </w:rPr>
      </w:pPr>
      <w:r w:rsidRPr="00011AE1">
        <w:rPr>
          <w:sz w:val="22"/>
          <w:szCs w:val="22"/>
        </w:rPr>
        <w:t xml:space="preserve">Invited participant, Consensus Conference on Cystic Fibrosis Pediatric Nutrition, Cystic Fibrosis Foundation and NASPGN, March 28-29, 2001, </w:t>
      </w:r>
      <w:smartTag w:uri="urn:schemas-microsoft-com:office:smarttags" w:element="place">
        <w:smartTag w:uri="urn:schemas-microsoft-com:office:smarttags" w:element="City">
          <w:r w:rsidRPr="00011AE1">
            <w:rPr>
              <w:sz w:val="22"/>
              <w:szCs w:val="22"/>
            </w:rPr>
            <w:t>Bethesda</w:t>
          </w:r>
        </w:smartTag>
        <w:r w:rsidRPr="00011AE1">
          <w:rPr>
            <w:sz w:val="22"/>
            <w:szCs w:val="22"/>
          </w:rPr>
          <w:t xml:space="preserve">, </w:t>
        </w:r>
        <w:smartTag w:uri="urn:schemas-microsoft-com:office:smarttags" w:element="State">
          <w:r w:rsidRPr="00011AE1">
            <w:rPr>
              <w:sz w:val="22"/>
              <w:szCs w:val="22"/>
            </w:rPr>
            <w:t>MD.</w:t>
          </w:r>
        </w:smartTag>
      </w:smartTag>
    </w:p>
    <w:p w14:paraId="0C0963A3" w14:textId="77777777" w:rsidR="002B4E95" w:rsidRPr="004C153E" w:rsidRDefault="002B4E95" w:rsidP="003B17B9">
      <w:pPr>
        <w:tabs>
          <w:tab w:val="num" w:pos="720"/>
        </w:tabs>
        <w:ind w:hanging="720"/>
        <w:jc w:val="both"/>
        <w:rPr>
          <w:sz w:val="22"/>
          <w:szCs w:val="22"/>
        </w:rPr>
      </w:pPr>
    </w:p>
    <w:p w14:paraId="5F4021E1" w14:textId="77777777" w:rsidR="002B4E95" w:rsidRPr="004C153E" w:rsidRDefault="002B4E95" w:rsidP="008D08DB">
      <w:pPr>
        <w:numPr>
          <w:ilvl w:val="0"/>
          <w:numId w:val="68"/>
        </w:numPr>
        <w:ind w:hanging="720"/>
        <w:jc w:val="both"/>
        <w:rPr>
          <w:i/>
          <w:sz w:val="22"/>
          <w:szCs w:val="22"/>
        </w:rPr>
      </w:pPr>
      <w:r w:rsidRPr="004C153E">
        <w:rPr>
          <w:sz w:val="22"/>
          <w:szCs w:val="22"/>
        </w:rPr>
        <w:t xml:space="preserve">Invited faculty, “Oxidative effects on mitochondria”, </w:t>
      </w:r>
      <w:r w:rsidRPr="004C153E">
        <w:rPr>
          <w:i/>
          <w:sz w:val="22"/>
          <w:szCs w:val="22"/>
        </w:rPr>
        <w:t>3</w:t>
      </w:r>
      <w:r w:rsidRPr="004C153E">
        <w:rPr>
          <w:i/>
          <w:sz w:val="22"/>
          <w:szCs w:val="22"/>
          <w:vertAlign w:val="superscript"/>
        </w:rPr>
        <w:t>rd</w:t>
      </w:r>
      <w:r w:rsidRPr="004C153E">
        <w:rPr>
          <w:i/>
          <w:sz w:val="22"/>
          <w:szCs w:val="22"/>
        </w:rPr>
        <w:t xml:space="preserve"> International Scientific Conference on Alpha-1: the challenge of a genetic condition</w:t>
      </w:r>
      <w:r w:rsidRPr="004C153E">
        <w:rPr>
          <w:sz w:val="22"/>
          <w:szCs w:val="22"/>
        </w:rPr>
        <w:t xml:space="preserve">, June 19-22, 2001, </w:t>
      </w:r>
      <w:smartTag w:uri="urn:schemas-microsoft-com:office:smarttags" w:element="PlaceName">
        <w:r w:rsidRPr="004C153E">
          <w:rPr>
            <w:sz w:val="22"/>
            <w:szCs w:val="22"/>
          </w:rPr>
          <w:t>Airlie</w:t>
        </w:r>
      </w:smartTag>
      <w:r w:rsidRPr="004C153E">
        <w:rPr>
          <w:sz w:val="22"/>
          <w:szCs w:val="22"/>
        </w:rPr>
        <w:t xml:space="preserve"> </w:t>
      </w:r>
      <w:smartTag w:uri="urn:schemas-microsoft-com:office:smarttags" w:element="PlaceName">
        <w:r w:rsidRPr="004C153E">
          <w:rPr>
            <w:sz w:val="22"/>
            <w:szCs w:val="22"/>
          </w:rPr>
          <w:t>Conference</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Airlie</w:t>
          </w:r>
        </w:smartTag>
        <w:r w:rsidRPr="004C153E">
          <w:rPr>
            <w:sz w:val="22"/>
            <w:szCs w:val="22"/>
          </w:rPr>
          <w:t xml:space="preserve">, </w:t>
        </w:r>
        <w:smartTag w:uri="urn:schemas-microsoft-com:office:smarttags" w:element="State">
          <w:r w:rsidRPr="004C153E">
            <w:rPr>
              <w:sz w:val="22"/>
              <w:szCs w:val="22"/>
            </w:rPr>
            <w:t>Virginia</w:t>
          </w:r>
        </w:smartTag>
      </w:smartTag>
      <w:r w:rsidRPr="004C153E">
        <w:rPr>
          <w:sz w:val="22"/>
          <w:szCs w:val="22"/>
        </w:rPr>
        <w:t>.</w:t>
      </w:r>
    </w:p>
    <w:p w14:paraId="3A60A163" w14:textId="77777777" w:rsidR="002B4E95" w:rsidRPr="004C153E" w:rsidRDefault="002B4E95" w:rsidP="003B17B9">
      <w:pPr>
        <w:tabs>
          <w:tab w:val="num" w:pos="720"/>
        </w:tabs>
        <w:ind w:hanging="720"/>
        <w:jc w:val="both"/>
        <w:rPr>
          <w:i/>
          <w:sz w:val="22"/>
          <w:szCs w:val="22"/>
        </w:rPr>
      </w:pPr>
    </w:p>
    <w:p w14:paraId="281C14FA" w14:textId="77777777" w:rsidR="002B4E95" w:rsidRPr="004C153E" w:rsidRDefault="002B4E95" w:rsidP="008D08DB">
      <w:pPr>
        <w:numPr>
          <w:ilvl w:val="0"/>
          <w:numId w:val="68"/>
        </w:numPr>
        <w:ind w:hanging="720"/>
        <w:jc w:val="both"/>
        <w:rPr>
          <w:i/>
          <w:sz w:val="22"/>
          <w:szCs w:val="22"/>
        </w:rPr>
      </w:pPr>
      <w:r w:rsidRPr="004C153E">
        <w:rPr>
          <w:sz w:val="22"/>
          <w:szCs w:val="22"/>
        </w:rPr>
        <w:t xml:space="preserve">Invited speaker, “Role of antioxidants in liver disease”, “Emerging mitochondrial hepatopathies and gastroenteropathies”, </w:t>
      </w:r>
      <w:r w:rsidRPr="004C153E">
        <w:rPr>
          <w:i/>
          <w:sz w:val="22"/>
          <w:szCs w:val="22"/>
        </w:rPr>
        <w:t>Second International Symposium on Pediatric Gastroenterology Hepatology and Nutrition</w:t>
      </w:r>
      <w:r w:rsidRPr="004C153E">
        <w:rPr>
          <w:sz w:val="22"/>
          <w:szCs w:val="22"/>
        </w:rPr>
        <w:t xml:space="preserve">, June 21-23, 2001, </w:t>
      </w:r>
      <w:smartTag w:uri="urn:schemas-microsoft-com:office:smarttags" w:element="place">
        <w:smartTag w:uri="urn:schemas-microsoft-com:office:smarttags" w:element="City">
          <w:r w:rsidRPr="004C153E">
            <w:rPr>
              <w:sz w:val="22"/>
              <w:szCs w:val="22"/>
            </w:rPr>
            <w:t>Montreal</w:t>
          </w:r>
        </w:smartTag>
        <w:r w:rsidRPr="004C153E">
          <w:rPr>
            <w:sz w:val="22"/>
            <w:szCs w:val="22"/>
          </w:rPr>
          <w:t xml:space="preserve">, </w:t>
        </w:r>
        <w:smartTag w:uri="urn:schemas-microsoft-com:office:smarttags" w:element="State">
          <w:r w:rsidRPr="004C153E">
            <w:rPr>
              <w:sz w:val="22"/>
              <w:szCs w:val="22"/>
            </w:rPr>
            <w:t>Quebec</w:t>
          </w:r>
        </w:smartTag>
        <w:r w:rsidRPr="004C153E">
          <w:rPr>
            <w:sz w:val="22"/>
            <w:szCs w:val="22"/>
          </w:rPr>
          <w:t xml:space="preserve">, </w:t>
        </w:r>
        <w:smartTag w:uri="urn:schemas-microsoft-com:office:smarttags" w:element="country-region">
          <w:r w:rsidRPr="004C153E">
            <w:rPr>
              <w:sz w:val="22"/>
              <w:szCs w:val="22"/>
            </w:rPr>
            <w:t>Canada</w:t>
          </w:r>
        </w:smartTag>
      </w:smartTag>
    </w:p>
    <w:p w14:paraId="585D95A2" w14:textId="77777777" w:rsidR="002B4E95" w:rsidRPr="004C153E" w:rsidRDefault="002B4E95" w:rsidP="003B17B9">
      <w:pPr>
        <w:tabs>
          <w:tab w:val="num" w:pos="720"/>
        </w:tabs>
        <w:ind w:hanging="720"/>
        <w:jc w:val="both"/>
        <w:rPr>
          <w:i/>
          <w:sz w:val="22"/>
          <w:szCs w:val="22"/>
        </w:rPr>
      </w:pPr>
    </w:p>
    <w:p w14:paraId="19424763" w14:textId="1F362C69" w:rsidR="002B4E95" w:rsidRPr="004C153E" w:rsidRDefault="002B4E95" w:rsidP="008D08DB">
      <w:pPr>
        <w:numPr>
          <w:ilvl w:val="0"/>
          <w:numId w:val="68"/>
        </w:numPr>
        <w:ind w:hanging="720"/>
        <w:jc w:val="both"/>
        <w:rPr>
          <w:i/>
          <w:sz w:val="22"/>
          <w:szCs w:val="22"/>
        </w:rPr>
      </w:pPr>
      <w:r w:rsidRPr="004C153E">
        <w:rPr>
          <w:sz w:val="22"/>
          <w:szCs w:val="22"/>
        </w:rPr>
        <w:t>Guest speaker, “</w:t>
      </w:r>
      <w:smartTag w:uri="urn:schemas-microsoft-com:office:smarttags" w:element="place">
        <w:smartTag w:uri="urn:schemas-microsoft-com:office:smarttags" w:element="City">
          <w:r w:rsidRPr="004C153E">
            <w:rPr>
              <w:sz w:val="22"/>
              <w:szCs w:val="22"/>
            </w:rPr>
            <w:t>Wilson</w:t>
          </w:r>
        </w:smartTag>
      </w:smartTag>
      <w:r w:rsidRPr="004C153E">
        <w:rPr>
          <w:sz w:val="22"/>
          <w:szCs w:val="22"/>
        </w:rPr>
        <w:t xml:space="preserve"> disease: when metabolic diseases grow up.”  Northwest </w:t>
      </w:r>
      <w:r w:rsidR="00DD329A" w:rsidRPr="004C153E">
        <w:rPr>
          <w:sz w:val="22"/>
          <w:szCs w:val="22"/>
        </w:rPr>
        <w:t>Gastroenterology Meeting</w:t>
      </w:r>
      <w:r w:rsidRPr="004C153E">
        <w:rPr>
          <w:sz w:val="22"/>
          <w:szCs w:val="22"/>
        </w:rPr>
        <w:t>, Seattle, Washington, August 23, 2001</w:t>
      </w:r>
    </w:p>
    <w:p w14:paraId="1EB96B25" w14:textId="77777777" w:rsidR="002B4E95" w:rsidRPr="004C153E" w:rsidRDefault="002B4E95" w:rsidP="003B17B9">
      <w:pPr>
        <w:tabs>
          <w:tab w:val="num" w:pos="720"/>
        </w:tabs>
        <w:ind w:hanging="720"/>
        <w:jc w:val="both"/>
        <w:rPr>
          <w:i/>
          <w:sz w:val="22"/>
          <w:szCs w:val="22"/>
        </w:rPr>
      </w:pPr>
    </w:p>
    <w:p w14:paraId="4A503D89" w14:textId="77777777" w:rsidR="002B4E95" w:rsidRPr="004C153E" w:rsidRDefault="002B4E95" w:rsidP="008D08DB">
      <w:pPr>
        <w:numPr>
          <w:ilvl w:val="0"/>
          <w:numId w:val="68"/>
        </w:numPr>
        <w:ind w:hanging="720"/>
        <w:jc w:val="both"/>
        <w:rPr>
          <w:i/>
          <w:sz w:val="22"/>
          <w:szCs w:val="22"/>
        </w:rPr>
      </w:pPr>
      <w:r w:rsidRPr="004C153E">
        <w:rPr>
          <w:sz w:val="22"/>
          <w:szCs w:val="22"/>
        </w:rPr>
        <w:t xml:space="preserve">Guest faculty speaker, “Oxidative stress and mitochondrial dysfunction in the pathogenesis of cholestatic liver injury.” Gastroenterology Division, Department of Medicine, </w:t>
      </w:r>
      <w:smartTag w:uri="urn:schemas-microsoft-com:office:smarttags" w:element="PlaceType">
        <w:r w:rsidRPr="004C153E">
          <w:rPr>
            <w:sz w:val="22"/>
            <w:szCs w:val="22"/>
          </w:rPr>
          <w:t>University</w:t>
        </w:r>
      </w:smartTag>
      <w:r w:rsidRPr="004C153E">
        <w:rPr>
          <w:sz w:val="22"/>
          <w:szCs w:val="22"/>
        </w:rPr>
        <w:t xml:space="preserve"> of </w:t>
      </w:r>
      <w:smartTag w:uri="urn:schemas-microsoft-com:office:smarttags" w:element="PlaceName">
        <w:r w:rsidRPr="004C153E">
          <w:rPr>
            <w:sz w:val="22"/>
            <w:szCs w:val="22"/>
          </w:rPr>
          <w:t>Washington</w:t>
        </w:r>
      </w:smartTag>
      <w:r w:rsidRPr="004C153E">
        <w:rPr>
          <w:sz w:val="22"/>
          <w:szCs w:val="22"/>
        </w:rPr>
        <w:t xml:space="preserve"> </w:t>
      </w:r>
      <w:smartTag w:uri="urn:schemas-microsoft-com:office:smarttags" w:element="PlaceType">
        <w:r w:rsidRPr="004C153E">
          <w:rPr>
            <w:sz w:val="22"/>
            <w:szCs w:val="22"/>
          </w:rPr>
          <w:t>School</w:t>
        </w:r>
      </w:smartTag>
      <w:r w:rsidRPr="004C153E">
        <w:rPr>
          <w:sz w:val="22"/>
          <w:szCs w:val="22"/>
        </w:rPr>
        <w:t xml:space="preserve"> of </w:t>
      </w:r>
      <w:smartTag w:uri="urn:schemas-microsoft-com:office:smarttags" w:element="PlaceName">
        <w:r w:rsidRPr="004C153E">
          <w:rPr>
            <w:sz w:val="22"/>
            <w:szCs w:val="22"/>
          </w:rPr>
          <w:t>Medicine</w:t>
        </w:r>
      </w:smartTag>
      <w:r w:rsidRPr="004C153E">
        <w:rPr>
          <w:sz w:val="22"/>
          <w:szCs w:val="22"/>
        </w:rPr>
        <w:t xml:space="preserve">, August 24, 2001, </w:t>
      </w:r>
      <w:smartTag w:uri="urn:schemas-microsoft-com:office:smarttags" w:element="place">
        <w:smartTag w:uri="urn:schemas-microsoft-com:office:smarttags" w:element="City">
          <w:r w:rsidRPr="004C153E">
            <w:rPr>
              <w:sz w:val="22"/>
              <w:szCs w:val="22"/>
            </w:rPr>
            <w:t>Seattle</w:t>
          </w:r>
        </w:smartTag>
        <w:r w:rsidRPr="004C153E">
          <w:rPr>
            <w:sz w:val="22"/>
            <w:szCs w:val="22"/>
          </w:rPr>
          <w:t xml:space="preserve">, </w:t>
        </w:r>
        <w:smartTag w:uri="urn:schemas-microsoft-com:office:smarttags" w:element="State">
          <w:r w:rsidRPr="004C153E">
            <w:rPr>
              <w:sz w:val="22"/>
              <w:szCs w:val="22"/>
            </w:rPr>
            <w:t>Washington</w:t>
          </w:r>
        </w:smartTag>
      </w:smartTag>
    </w:p>
    <w:p w14:paraId="03559B79" w14:textId="77777777" w:rsidR="002B4E95" w:rsidRPr="004C153E" w:rsidRDefault="002B4E95" w:rsidP="003B17B9">
      <w:pPr>
        <w:tabs>
          <w:tab w:val="num" w:pos="720"/>
        </w:tabs>
        <w:ind w:hanging="720"/>
        <w:jc w:val="both"/>
        <w:rPr>
          <w:i/>
          <w:sz w:val="22"/>
          <w:szCs w:val="22"/>
        </w:rPr>
      </w:pPr>
    </w:p>
    <w:p w14:paraId="063A1740" w14:textId="77777777" w:rsidR="002B4E95" w:rsidRPr="004C153E" w:rsidRDefault="002B4E95" w:rsidP="008D08DB">
      <w:pPr>
        <w:numPr>
          <w:ilvl w:val="0"/>
          <w:numId w:val="68"/>
        </w:numPr>
        <w:ind w:hanging="720"/>
        <w:jc w:val="both"/>
        <w:rPr>
          <w:i/>
          <w:sz w:val="22"/>
          <w:szCs w:val="22"/>
        </w:rPr>
      </w:pPr>
      <w:r w:rsidRPr="004C153E">
        <w:rPr>
          <w:sz w:val="22"/>
          <w:szCs w:val="22"/>
        </w:rPr>
        <w:t xml:space="preserve">Guest lecturer, “Biologic and clinical role of antioxidants in childhood health.”  </w:t>
      </w:r>
      <w:smartTag w:uri="urn:schemas-microsoft-com:office:smarttags" w:element="PlaceName">
        <w:r w:rsidRPr="004C153E">
          <w:rPr>
            <w:sz w:val="22"/>
            <w:szCs w:val="22"/>
          </w:rPr>
          <w:t>Madigan</w:t>
        </w:r>
      </w:smartTag>
      <w:r w:rsidRPr="004C153E">
        <w:rPr>
          <w:sz w:val="22"/>
          <w:szCs w:val="22"/>
        </w:rPr>
        <w:t xml:space="preserve"> </w:t>
      </w:r>
      <w:smartTag w:uri="urn:schemas-microsoft-com:office:smarttags" w:element="PlaceName">
        <w:r w:rsidRPr="004C153E">
          <w:rPr>
            <w:sz w:val="22"/>
            <w:szCs w:val="22"/>
          </w:rPr>
          <w:t>Army</w:t>
        </w:r>
      </w:smartTag>
      <w:r w:rsidRPr="004C153E">
        <w:rPr>
          <w:sz w:val="22"/>
          <w:szCs w:val="22"/>
        </w:rPr>
        <w:t xml:space="preserve"> </w:t>
      </w:r>
      <w:smartTag w:uri="urn:schemas-microsoft-com:office:smarttags" w:element="PlaceType">
        <w:r w:rsidRPr="004C153E">
          <w:rPr>
            <w:sz w:val="22"/>
            <w:szCs w:val="22"/>
          </w:rPr>
          <w:t>Hospital</w:t>
        </w:r>
      </w:smartTag>
      <w:r w:rsidRPr="004C153E">
        <w:rPr>
          <w:sz w:val="22"/>
          <w:szCs w:val="22"/>
        </w:rPr>
        <w:t xml:space="preserve">, August 24, 2001, </w:t>
      </w:r>
      <w:smartTag w:uri="urn:schemas-microsoft-com:office:smarttags" w:element="place">
        <w:smartTag w:uri="urn:schemas-microsoft-com:office:smarttags" w:element="City">
          <w:r w:rsidRPr="004C153E">
            <w:rPr>
              <w:sz w:val="22"/>
              <w:szCs w:val="22"/>
            </w:rPr>
            <w:t>Fort Lewis</w:t>
          </w:r>
        </w:smartTag>
        <w:r w:rsidRPr="004C153E">
          <w:rPr>
            <w:sz w:val="22"/>
            <w:szCs w:val="22"/>
          </w:rPr>
          <w:t xml:space="preserve">, </w:t>
        </w:r>
        <w:smartTag w:uri="urn:schemas-microsoft-com:office:smarttags" w:element="State">
          <w:r w:rsidRPr="004C153E">
            <w:rPr>
              <w:sz w:val="22"/>
              <w:szCs w:val="22"/>
            </w:rPr>
            <w:t>Washington</w:t>
          </w:r>
        </w:smartTag>
      </w:smartTag>
    </w:p>
    <w:p w14:paraId="7D9A9EC1" w14:textId="77777777" w:rsidR="002B4E95" w:rsidRPr="004C153E" w:rsidRDefault="002B4E95" w:rsidP="003B17B9">
      <w:pPr>
        <w:tabs>
          <w:tab w:val="num" w:pos="720"/>
        </w:tabs>
        <w:ind w:hanging="720"/>
        <w:jc w:val="both"/>
        <w:rPr>
          <w:i/>
          <w:sz w:val="22"/>
          <w:szCs w:val="22"/>
        </w:rPr>
      </w:pPr>
    </w:p>
    <w:p w14:paraId="2FC94E45" w14:textId="77777777" w:rsidR="002B4E95" w:rsidRPr="00011AE1" w:rsidRDefault="002B4E95" w:rsidP="008D08DB">
      <w:pPr>
        <w:numPr>
          <w:ilvl w:val="0"/>
          <w:numId w:val="68"/>
        </w:numPr>
        <w:ind w:hanging="720"/>
        <w:jc w:val="both"/>
        <w:rPr>
          <w:i/>
          <w:sz w:val="22"/>
          <w:szCs w:val="22"/>
        </w:rPr>
      </w:pPr>
      <w:r w:rsidRPr="004C153E">
        <w:rPr>
          <w:sz w:val="22"/>
          <w:szCs w:val="22"/>
        </w:rPr>
        <w:t xml:space="preserve">Invited speaker, “Role of antioxidants in human health and disease”, </w:t>
      </w:r>
      <w:r w:rsidRPr="004C153E">
        <w:rPr>
          <w:i/>
          <w:sz w:val="22"/>
          <w:szCs w:val="22"/>
        </w:rPr>
        <w:t>Grand Rounds</w:t>
      </w:r>
      <w:r w:rsidRPr="004C153E">
        <w:rPr>
          <w:sz w:val="22"/>
          <w:szCs w:val="22"/>
        </w:rPr>
        <w:t xml:space="preserve">, </w:t>
      </w:r>
      <w:proofErr w:type="spellStart"/>
      <w:r w:rsidRPr="004C153E">
        <w:rPr>
          <w:sz w:val="22"/>
          <w:szCs w:val="22"/>
        </w:rPr>
        <w:t>Micromedix</w:t>
      </w:r>
      <w:proofErr w:type="spellEnd"/>
      <w:r w:rsidRPr="004C153E">
        <w:rPr>
          <w:sz w:val="22"/>
          <w:szCs w:val="22"/>
        </w:rPr>
        <w:t xml:space="preserve">, Inc., October 9, 2001, </w:t>
      </w:r>
      <w:smartTag w:uri="urn:schemas-microsoft-com:office:smarttags" w:element="place">
        <w:smartTag w:uri="urn:schemas-microsoft-com:office:smarttags" w:element="City">
          <w:r w:rsidRPr="004C153E">
            <w:rPr>
              <w:sz w:val="22"/>
              <w:szCs w:val="22"/>
            </w:rPr>
            <w:t>Englewood</w:t>
          </w:r>
        </w:smartTag>
        <w:r w:rsidRPr="004C153E">
          <w:rPr>
            <w:sz w:val="22"/>
            <w:szCs w:val="22"/>
          </w:rPr>
          <w:t xml:space="preserve">, </w:t>
        </w:r>
        <w:smartTag w:uri="urn:schemas-microsoft-com:office:smarttags" w:element="State">
          <w:r w:rsidRPr="004C153E">
            <w:rPr>
              <w:sz w:val="22"/>
              <w:szCs w:val="22"/>
            </w:rPr>
            <w:t>Colorado</w:t>
          </w:r>
        </w:smartTag>
      </w:smartTag>
    </w:p>
    <w:p w14:paraId="58CC8628" w14:textId="77777777" w:rsidR="00011AE1" w:rsidRDefault="00011AE1" w:rsidP="003B17B9">
      <w:pPr>
        <w:tabs>
          <w:tab w:val="num" w:pos="720"/>
        </w:tabs>
        <w:ind w:hanging="720"/>
        <w:jc w:val="both"/>
        <w:rPr>
          <w:i/>
          <w:sz w:val="22"/>
          <w:szCs w:val="22"/>
        </w:rPr>
      </w:pPr>
    </w:p>
    <w:p w14:paraId="3943853F" w14:textId="77777777" w:rsidR="00011AE1" w:rsidRPr="004C153E" w:rsidRDefault="00011AE1" w:rsidP="008D08DB">
      <w:pPr>
        <w:numPr>
          <w:ilvl w:val="0"/>
          <w:numId w:val="68"/>
        </w:numPr>
        <w:ind w:hanging="720"/>
        <w:jc w:val="both"/>
        <w:rPr>
          <w:i/>
          <w:sz w:val="22"/>
          <w:szCs w:val="22"/>
        </w:rPr>
      </w:pPr>
      <w:r w:rsidRPr="00011AE1">
        <w:rPr>
          <w:sz w:val="22"/>
          <w:szCs w:val="22"/>
        </w:rPr>
        <w:t>Moderator, Early Morning Basic Research Workshop, “Oxidant Hepatic Injury”, 52</w:t>
      </w:r>
      <w:r w:rsidRPr="00011AE1">
        <w:rPr>
          <w:sz w:val="22"/>
          <w:szCs w:val="22"/>
          <w:vertAlign w:val="superscript"/>
        </w:rPr>
        <w:t>nd</w:t>
      </w:r>
      <w:r w:rsidRPr="00011AE1">
        <w:rPr>
          <w:sz w:val="22"/>
          <w:szCs w:val="22"/>
        </w:rPr>
        <w:t xml:space="preserve"> Annual meeting of the American Association for the Study of Liver Diseases, Nov. 13, 2001, Dallas, TX</w:t>
      </w:r>
      <w:r w:rsidRPr="00011AE1">
        <w:rPr>
          <w:i/>
          <w:sz w:val="22"/>
          <w:szCs w:val="22"/>
        </w:rPr>
        <w:t xml:space="preserve"> </w:t>
      </w:r>
    </w:p>
    <w:p w14:paraId="6E5B9E1F" w14:textId="77777777" w:rsidR="002B4E95" w:rsidRPr="004C153E" w:rsidRDefault="002B4E95" w:rsidP="003B17B9">
      <w:pPr>
        <w:tabs>
          <w:tab w:val="num" w:pos="720"/>
        </w:tabs>
        <w:ind w:hanging="720"/>
        <w:jc w:val="both"/>
        <w:rPr>
          <w:i/>
          <w:sz w:val="22"/>
          <w:szCs w:val="22"/>
        </w:rPr>
      </w:pPr>
    </w:p>
    <w:p w14:paraId="4BCDFC1A" w14:textId="77777777" w:rsidR="002B4E95" w:rsidRPr="004C153E" w:rsidRDefault="002B4E95" w:rsidP="008D08DB">
      <w:pPr>
        <w:numPr>
          <w:ilvl w:val="0"/>
          <w:numId w:val="68"/>
        </w:numPr>
        <w:ind w:hanging="720"/>
        <w:jc w:val="both"/>
        <w:rPr>
          <w:sz w:val="22"/>
          <w:szCs w:val="22"/>
        </w:rPr>
      </w:pPr>
      <w:r w:rsidRPr="004C153E">
        <w:rPr>
          <w:sz w:val="22"/>
          <w:szCs w:val="22"/>
        </w:rPr>
        <w:t xml:space="preserve">Invited speaker, </w:t>
      </w:r>
      <w:r w:rsidRPr="004C153E">
        <w:rPr>
          <w:i/>
          <w:sz w:val="22"/>
          <w:szCs w:val="22"/>
        </w:rPr>
        <w:t>Pediatric Grand Rounds</w:t>
      </w:r>
      <w:r w:rsidRPr="004C153E">
        <w:rPr>
          <w:sz w:val="22"/>
          <w:szCs w:val="22"/>
        </w:rPr>
        <w:t xml:space="preserve">, “Clinical role of antioxidants in pediatric and adult health”, </w:t>
      </w:r>
      <w:r w:rsidRPr="004C153E">
        <w:rPr>
          <w:i/>
          <w:sz w:val="22"/>
          <w:szCs w:val="22"/>
        </w:rPr>
        <w:t>Research lecture</w:t>
      </w:r>
      <w:r w:rsidRPr="004C153E">
        <w:rPr>
          <w:sz w:val="22"/>
          <w:szCs w:val="22"/>
        </w:rPr>
        <w:t xml:space="preserve">, “Mitochondria and oxidant hepatic injury in cholestasis”, Department of Pediatrics, UCLA School of Medicine and Mattel Children’s Hospital at UCLA, November 1-2, 2001, </w:t>
      </w:r>
      <w:smartTag w:uri="urn:schemas-microsoft-com:office:smarttags" w:element="place">
        <w:smartTag w:uri="urn:schemas-microsoft-com:office:smarttags" w:element="City">
          <w:r w:rsidRPr="004C153E">
            <w:rPr>
              <w:sz w:val="22"/>
              <w:szCs w:val="22"/>
            </w:rPr>
            <w:t>Los Angeles</w:t>
          </w:r>
        </w:smartTag>
        <w:r w:rsidRPr="004C153E">
          <w:rPr>
            <w:sz w:val="22"/>
            <w:szCs w:val="22"/>
          </w:rPr>
          <w:t xml:space="preserve">, </w:t>
        </w:r>
        <w:smartTag w:uri="urn:schemas-microsoft-com:office:smarttags" w:element="State">
          <w:r w:rsidRPr="004C153E">
            <w:rPr>
              <w:sz w:val="22"/>
              <w:szCs w:val="22"/>
            </w:rPr>
            <w:t>California</w:t>
          </w:r>
        </w:smartTag>
      </w:smartTag>
      <w:r w:rsidRPr="004C153E">
        <w:rPr>
          <w:sz w:val="22"/>
          <w:szCs w:val="22"/>
        </w:rPr>
        <w:t xml:space="preserve"> </w:t>
      </w:r>
    </w:p>
    <w:p w14:paraId="384D6091" w14:textId="77777777" w:rsidR="002B4E95" w:rsidRPr="004C153E" w:rsidRDefault="002B4E95" w:rsidP="003B17B9">
      <w:pPr>
        <w:tabs>
          <w:tab w:val="num" w:pos="720"/>
        </w:tabs>
        <w:ind w:hanging="720"/>
        <w:jc w:val="both"/>
        <w:rPr>
          <w:sz w:val="22"/>
          <w:szCs w:val="22"/>
        </w:rPr>
      </w:pPr>
    </w:p>
    <w:p w14:paraId="0B7E5C77" w14:textId="77777777" w:rsidR="002B4E95" w:rsidRPr="004C153E" w:rsidRDefault="002B4E95" w:rsidP="008D08DB">
      <w:pPr>
        <w:numPr>
          <w:ilvl w:val="0"/>
          <w:numId w:val="68"/>
        </w:numPr>
        <w:ind w:hanging="720"/>
        <w:jc w:val="both"/>
        <w:rPr>
          <w:sz w:val="22"/>
          <w:szCs w:val="22"/>
        </w:rPr>
      </w:pPr>
      <w:r w:rsidRPr="004C153E">
        <w:rPr>
          <w:sz w:val="22"/>
          <w:szCs w:val="22"/>
        </w:rPr>
        <w:lastRenderedPageBreak/>
        <w:t>Invited faculty, “Institutional Review Board Considerations”, Working group facilitator– “Viral hepatitis”, “</w:t>
      </w:r>
      <w:proofErr w:type="gramStart"/>
      <w:r w:rsidRPr="004C153E">
        <w:rPr>
          <w:sz w:val="22"/>
          <w:szCs w:val="22"/>
        </w:rPr>
        <w:t>Non-viral</w:t>
      </w:r>
      <w:proofErr w:type="gramEnd"/>
      <w:r w:rsidRPr="004C153E">
        <w:rPr>
          <w:sz w:val="22"/>
          <w:szCs w:val="22"/>
        </w:rPr>
        <w:t xml:space="preserve"> liver diseases”, </w:t>
      </w:r>
      <w:r w:rsidRPr="004C153E">
        <w:rPr>
          <w:i/>
          <w:sz w:val="22"/>
          <w:szCs w:val="22"/>
        </w:rPr>
        <w:t xml:space="preserve">Clinical </w:t>
      </w:r>
      <w:proofErr w:type="spellStart"/>
      <w:r w:rsidRPr="004C153E">
        <w:rPr>
          <w:i/>
          <w:sz w:val="22"/>
          <w:szCs w:val="22"/>
        </w:rPr>
        <w:t>Trails</w:t>
      </w:r>
      <w:proofErr w:type="spellEnd"/>
      <w:r w:rsidRPr="004C153E">
        <w:rPr>
          <w:i/>
          <w:sz w:val="22"/>
          <w:szCs w:val="22"/>
        </w:rPr>
        <w:t xml:space="preserve"> in Pediatric Gastroenterology</w:t>
      </w:r>
      <w:r w:rsidRPr="004C153E">
        <w:rPr>
          <w:sz w:val="22"/>
          <w:szCs w:val="22"/>
        </w:rPr>
        <w:t xml:space="preserve">, Johns Hopkins University School of Medicine, April 5-6, 2002, </w:t>
      </w:r>
      <w:smartTag w:uri="urn:schemas-microsoft-com:office:smarttags" w:element="place">
        <w:smartTag w:uri="urn:schemas-microsoft-com:office:smarttags" w:element="City">
          <w:r w:rsidRPr="004C153E">
            <w:rPr>
              <w:sz w:val="22"/>
              <w:szCs w:val="22"/>
            </w:rPr>
            <w:t>Baltimore</w:t>
          </w:r>
        </w:smartTag>
        <w:r w:rsidRPr="004C153E">
          <w:rPr>
            <w:sz w:val="22"/>
            <w:szCs w:val="22"/>
          </w:rPr>
          <w:t xml:space="preserve">, </w:t>
        </w:r>
        <w:smartTag w:uri="urn:schemas-microsoft-com:office:smarttags" w:element="State">
          <w:r w:rsidRPr="004C153E">
            <w:rPr>
              <w:sz w:val="22"/>
              <w:szCs w:val="22"/>
            </w:rPr>
            <w:t>MD.</w:t>
          </w:r>
        </w:smartTag>
      </w:smartTag>
    </w:p>
    <w:p w14:paraId="09AE0724" w14:textId="77777777" w:rsidR="002B4E95" w:rsidRPr="004C153E" w:rsidRDefault="002B4E95" w:rsidP="003B17B9">
      <w:pPr>
        <w:tabs>
          <w:tab w:val="num" w:pos="720"/>
        </w:tabs>
        <w:ind w:hanging="720"/>
        <w:jc w:val="both"/>
        <w:rPr>
          <w:sz w:val="22"/>
          <w:szCs w:val="22"/>
        </w:rPr>
      </w:pPr>
    </w:p>
    <w:p w14:paraId="7454B59C" w14:textId="77777777" w:rsidR="002B4E95" w:rsidRPr="004C153E" w:rsidRDefault="002B4E95" w:rsidP="008D08DB">
      <w:pPr>
        <w:numPr>
          <w:ilvl w:val="0"/>
          <w:numId w:val="68"/>
        </w:numPr>
        <w:ind w:hanging="720"/>
        <w:jc w:val="both"/>
        <w:rPr>
          <w:b/>
          <w:sz w:val="22"/>
          <w:szCs w:val="22"/>
          <w:u w:val="single"/>
        </w:rPr>
      </w:pPr>
      <w:r w:rsidRPr="00176EB5">
        <w:rPr>
          <w:sz w:val="22"/>
          <w:szCs w:val="22"/>
        </w:rPr>
        <w:t>“Pediatric Clinical</w:t>
      </w:r>
      <w:r w:rsidRPr="004C153E">
        <w:rPr>
          <w:sz w:val="22"/>
          <w:szCs w:val="22"/>
        </w:rPr>
        <w:t xml:space="preserve"> Research at </w:t>
      </w:r>
      <w:r w:rsidR="009328DA">
        <w:rPr>
          <w:sz w:val="22"/>
          <w:szCs w:val="22"/>
        </w:rPr>
        <w:t>Children’s Hospital Colorado</w:t>
      </w:r>
      <w:r w:rsidRPr="004C153E">
        <w:rPr>
          <w:sz w:val="22"/>
          <w:szCs w:val="22"/>
        </w:rPr>
        <w:t xml:space="preserve">– from the bench to the bedside”, </w:t>
      </w:r>
      <w:smartTag w:uri="urn:schemas-microsoft-com:office:smarttags" w:element="State">
        <w:smartTag w:uri="urn:schemas-microsoft-com:office:smarttags" w:element="place">
          <w:r w:rsidRPr="004C153E">
            <w:rPr>
              <w:sz w:val="22"/>
              <w:szCs w:val="22"/>
            </w:rPr>
            <w:t>Colorado</w:t>
          </w:r>
        </w:smartTag>
      </w:smartTag>
      <w:r w:rsidRPr="004C153E">
        <w:rPr>
          <w:sz w:val="22"/>
          <w:szCs w:val="22"/>
        </w:rPr>
        <w:t>’s Bio Breakfast at Fitz, April 24, 2002, Gateway Conference Center, Aurora, CO.</w:t>
      </w:r>
    </w:p>
    <w:p w14:paraId="70C81116" w14:textId="77777777" w:rsidR="002B4E95" w:rsidRPr="004C153E" w:rsidRDefault="002B4E95" w:rsidP="003B17B9">
      <w:pPr>
        <w:tabs>
          <w:tab w:val="num" w:pos="720"/>
        </w:tabs>
        <w:ind w:hanging="720"/>
        <w:jc w:val="both"/>
        <w:rPr>
          <w:sz w:val="22"/>
          <w:szCs w:val="22"/>
        </w:rPr>
      </w:pPr>
    </w:p>
    <w:p w14:paraId="46447D17" w14:textId="77777777" w:rsidR="002B4E95" w:rsidRPr="004C153E" w:rsidRDefault="002B4E95" w:rsidP="008D08DB">
      <w:pPr>
        <w:numPr>
          <w:ilvl w:val="0"/>
          <w:numId w:val="68"/>
        </w:numPr>
        <w:ind w:hanging="720"/>
        <w:jc w:val="both"/>
        <w:rPr>
          <w:sz w:val="22"/>
          <w:szCs w:val="22"/>
        </w:rPr>
      </w:pPr>
      <w:r w:rsidRPr="004C153E">
        <w:rPr>
          <w:sz w:val="22"/>
          <w:szCs w:val="22"/>
        </w:rPr>
        <w:t xml:space="preserve">Invited speaker, “The pathogenesis of biliary atresia:  the importance of novel genes and infections.”  </w:t>
      </w:r>
      <w:r w:rsidRPr="004C153E">
        <w:rPr>
          <w:i/>
          <w:sz w:val="22"/>
          <w:szCs w:val="22"/>
        </w:rPr>
        <w:t>Neonatal Cholestasis topic symposium</w:t>
      </w:r>
      <w:r w:rsidRPr="004C153E">
        <w:rPr>
          <w:sz w:val="22"/>
          <w:szCs w:val="22"/>
        </w:rPr>
        <w:t xml:space="preserve">.  Pediatric Academic Societies meeting, May 7, 2002, </w:t>
      </w:r>
      <w:smartTag w:uri="urn:schemas-microsoft-com:office:smarttags" w:element="place">
        <w:smartTag w:uri="urn:schemas-microsoft-com:office:smarttags" w:element="City">
          <w:r w:rsidRPr="004C153E">
            <w:rPr>
              <w:sz w:val="22"/>
              <w:szCs w:val="22"/>
            </w:rPr>
            <w:t>Baltimore</w:t>
          </w:r>
        </w:smartTag>
        <w:r w:rsidRPr="004C153E">
          <w:rPr>
            <w:sz w:val="22"/>
            <w:szCs w:val="22"/>
          </w:rPr>
          <w:t xml:space="preserve">, </w:t>
        </w:r>
        <w:smartTag w:uri="urn:schemas-microsoft-com:office:smarttags" w:element="State">
          <w:r w:rsidRPr="004C153E">
            <w:rPr>
              <w:sz w:val="22"/>
              <w:szCs w:val="22"/>
            </w:rPr>
            <w:t>MD.</w:t>
          </w:r>
        </w:smartTag>
      </w:smartTag>
      <w:r w:rsidRPr="004C153E">
        <w:rPr>
          <w:sz w:val="22"/>
          <w:szCs w:val="22"/>
        </w:rPr>
        <w:t xml:space="preserve"> </w:t>
      </w:r>
    </w:p>
    <w:p w14:paraId="4C7FBE2F" w14:textId="77777777" w:rsidR="002B4E95" w:rsidRPr="004C153E" w:rsidRDefault="002B4E95" w:rsidP="003B17B9">
      <w:pPr>
        <w:tabs>
          <w:tab w:val="num" w:pos="720"/>
        </w:tabs>
        <w:ind w:hanging="720"/>
        <w:jc w:val="both"/>
        <w:rPr>
          <w:sz w:val="22"/>
          <w:szCs w:val="22"/>
        </w:rPr>
      </w:pPr>
    </w:p>
    <w:p w14:paraId="5BB00151" w14:textId="02CEEF3A" w:rsidR="002B4E95" w:rsidRPr="004C153E" w:rsidRDefault="002B4E95" w:rsidP="008D08DB">
      <w:pPr>
        <w:numPr>
          <w:ilvl w:val="0"/>
          <w:numId w:val="68"/>
        </w:numPr>
        <w:ind w:hanging="720"/>
        <w:jc w:val="both"/>
        <w:rPr>
          <w:sz w:val="22"/>
          <w:szCs w:val="22"/>
        </w:rPr>
      </w:pPr>
      <w:r w:rsidRPr="004C153E">
        <w:rPr>
          <w:sz w:val="22"/>
          <w:szCs w:val="22"/>
        </w:rPr>
        <w:t xml:space="preserve">Visiting Lecturer, “The role of oxidative stress and mitochondrial perturbations in bile acid-induced hepatocyte apoptosis and necrosis”.  Children’s Hospital Oakland Research Institute (CHORI), </w:t>
      </w:r>
      <w:r w:rsidR="00DD329A" w:rsidRPr="004C153E">
        <w:rPr>
          <w:sz w:val="22"/>
          <w:szCs w:val="22"/>
        </w:rPr>
        <w:t>May 20</w:t>
      </w:r>
      <w:r w:rsidRPr="004C153E">
        <w:rPr>
          <w:sz w:val="22"/>
          <w:szCs w:val="22"/>
        </w:rPr>
        <w:t>, 2002, Oakland CA.</w:t>
      </w:r>
    </w:p>
    <w:p w14:paraId="0A2F5E04" w14:textId="77777777" w:rsidR="002B4E95" w:rsidRPr="004C153E" w:rsidRDefault="002B4E95" w:rsidP="003B17B9">
      <w:pPr>
        <w:tabs>
          <w:tab w:val="num" w:pos="720"/>
        </w:tabs>
        <w:ind w:hanging="720"/>
        <w:jc w:val="both"/>
        <w:rPr>
          <w:sz w:val="22"/>
          <w:szCs w:val="22"/>
        </w:rPr>
      </w:pPr>
    </w:p>
    <w:p w14:paraId="56366DE8" w14:textId="77777777" w:rsidR="002B4E95" w:rsidRPr="004C153E" w:rsidRDefault="002B4E95" w:rsidP="008D08DB">
      <w:pPr>
        <w:numPr>
          <w:ilvl w:val="0"/>
          <w:numId w:val="68"/>
        </w:numPr>
        <w:ind w:hanging="720"/>
        <w:jc w:val="both"/>
        <w:rPr>
          <w:sz w:val="22"/>
          <w:szCs w:val="22"/>
        </w:rPr>
      </w:pPr>
      <w:r w:rsidRPr="004C153E">
        <w:rPr>
          <w:sz w:val="22"/>
          <w:szCs w:val="22"/>
        </w:rPr>
        <w:t xml:space="preserve">Invited speaker, “Treatment of Pediatric Cholestasis”, </w:t>
      </w:r>
      <w:r w:rsidRPr="004C153E">
        <w:rPr>
          <w:i/>
          <w:sz w:val="22"/>
          <w:szCs w:val="22"/>
        </w:rPr>
        <w:t>AGA/NASPGHAN Clinical Symposium: “Pediatric Cholestasis”,</w:t>
      </w:r>
      <w:r w:rsidRPr="004C153E">
        <w:rPr>
          <w:sz w:val="22"/>
          <w:szCs w:val="22"/>
        </w:rPr>
        <w:t xml:space="preserve"> Digestive Disease Week, May 21, 2002, </w:t>
      </w:r>
      <w:smartTag w:uri="urn:schemas-microsoft-com:office:smarttags" w:element="place">
        <w:smartTag w:uri="urn:schemas-microsoft-com:office:smarttags" w:element="City">
          <w:r w:rsidRPr="004C153E">
            <w:rPr>
              <w:sz w:val="22"/>
              <w:szCs w:val="22"/>
            </w:rPr>
            <w:t>San Francisco</w:t>
          </w:r>
        </w:smartTag>
        <w:r w:rsidRPr="004C153E">
          <w:rPr>
            <w:sz w:val="22"/>
            <w:szCs w:val="22"/>
          </w:rPr>
          <w:t xml:space="preserve">, </w:t>
        </w:r>
        <w:smartTag w:uri="urn:schemas-microsoft-com:office:smarttags" w:element="State">
          <w:r w:rsidRPr="004C153E">
            <w:rPr>
              <w:sz w:val="22"/>
              <w:szCs w:val="22"/>
            </w:rPr>
            <w:t>CA</w:t>
          </w:r>
        </w:smartTag>
      </w:smartTag>
      <w:r w:rsidRPr="004C153E">
        <w:rPr>
          <w:sz w:val="22"/>
          <w:szCs w:val="22"/>
        </w:rPr>
        <w:t>.</w:t>
      </w:r>
    </w:p>
    <w:p w14:paraId="01234ECD" w14:textId="77777777" w:rsidR="002B4E95" w:rsidRPr="004C153E" w:rsidRDefault="002B4E95" w:rsidP="003B17B9">
      <w:pPr>
        <w:tabs>
          <w:tab w:val="num" w:pos="720"/>
        </w:tabs>
        <w:ind w:hanging="720"/>
        <w:jc w:val="both"/>
        <w:rPr>
          <w:sz w:val="22"/>
          <w:szCs w:val="22"/>
        </w:rPr>
      </w:pPr>
    </w:p>
    <w:p w14:paraId="4292C911" w14:textId="41137549" w:rsidR="002B4E95" w:rsidRPr="004C153E" w:rsidRDefault="002B4E95" w:rsidP="008D08DB">
      <w:pPr>
        <w:numPr>
          <w:ilvl w:val="0"/>
          <w:numId w:val="68"/>
        </w:numPr>
        <w:ind w:hanging="720"/>
        <w:jc w:val="both"/>
        <w:rPr>
          <w:sz w:val="22"/>
          <w:szCs w:val="22"/>
        </w:rPr>
      </w:pPr>
      <w:r w:rsidRPr="004C153E">
        <w:rPr>
          <w:sz w:val="22"/>
          <w:szCs w:val="22"/>
        </w:rPr>
        <w:t xml:space="preserve">Guest </w:t>
      </w:r>
      <w:r w:rsidR="00DD329A" w:rsidRPr="004C153E">
        <w:rPr>
          <w:sz w:val="22"/>
          <w:szCs w:val="22"/>
        </w:rPr>
        <w:t>faculty, “</w:t>
      </w:r>
      <w:r w:rsidRPr="004C153E">
        <w:rPr>
          <w:sz w:val="22"/>
          <w:szCs w:val="22"/>
        </w:rPr>
        <w:t>Biliary atresia: etiology”, “Non-alcoholic steatohepatitis in children – a growing problem”, “Mitochondrial cytopathies – the last metabolic frontier”, “Wilson’s disease – heavy metal management</w:t>
      </w:r>
      <w:r w:rsidR="008337DF" w:rsidRPr="004C153E">
        <w:rPr>
          <w:sz w:val="22"/>
          <w:szCs w:val="22"/>
        </w:rPr>
        <w:t>”, “</w:t>
      </w:r>
      <w:r w:rsidRPr="004C153E">
        <w:rPr>
          <w:sz w:val="22"/>
          <w:szCs w:val="22"/>
        </w:rPr>
        <w:t xml:space="preserve">Management of cholestasis”, </w:t>
      </w:r>
      <w:r w:rsidR="009B45F8" w:rsidRPr="004C153E">
        <w:rPr>
          <w:sz w:val="22"/>
          <w:szCs w:val="22"/>
        </w:rPr>
        <w:t>“Liver</w:t>
      </w:r>
      <w:r w:rsidRPr="004C153E">
        <w:rPr>
          <w:sz w:val="22"/>
          <w:szCs w:val="22"/>
        </w:rPr>
        <w:t xml:space="preserve"> transplantation – interim management”, “PTLD – a persistent threat – monitoring/surveillance/management.”  24</w:t>
      </w:r>
      <w:r w:rsidRPr="004C153E">
        <w:rPr>
          <w:sz w:val="22"/>
          <w:szCs w:val="22"/>
          <w:vertAlign w:val="superscript"/>
        </w:rPr>
        <w:t>th</w:t>
      </w:r>
      <w:r w:rsidRPr="004C153E">
        <w:rPr>
          <w:sz w:val="22"/>
          <w:szCs w:val="22"/>
        </w:rPr>
        <w:t xml:space="preserve"> Annual </w:t>
      </w:r>
      <w:smartTag w:uri="urn:schemas-microsoft-com:office:smarttags" w:element="place">
        <w:r w:rsidRPr="004C153E">
          <w:rPr>
            <w:sz w:val="22"/>
            <w:szCs w:val="22"/>
          </w:rPr>
          <w:t>Aspen</w:t>
        </w:r>
      </w:smartTag>
      <w:r w:rsidRPr="004C153E">
        <w:rPr>
          <w:sz w:val="22"/>
          <w:szCs w:val="22"/>
        </w:rPr>
        <w:t xml:space="preserve"> Conference – Pediatric Hepatology and Liver Transplantation.  July 22-25, 2002, </w:t>
      </w:r>
      <w:smartTag w:uri="urn:schemas-microsoft-com:office:smarttags" w:element="place">
        <w:smartTag w:uri="urn:schemas-microsoft-com:office:smarttags" w:element="City">
          <w:r w:rsidRPr="004C153E">
            <w:rPr>
              <w:sz w:val="22"/>
              <w:szCs w:val="22"/>
            </w:rPr>
            <w:t>Snowmass Village</w:t>
          </w:r>
        </w:smartTag>
        <w:r w:rsidRPr="004C153E">
          <w:rPr>
            <w:sz w:val="22"/>
            <w:szCs w:val="22"/>
          </w:rPr>
          <w:t xml:space="preserve">, </w:t>
        </w:r>
        <w:smartTag w:uri="urn:schemas-microsoft-com:office:smarttags" w:element="State">
          <w:r w:rsidRPr="004C153E">
            <w:rPr>
              <w:sz w:val="22"/>
              <w:szCs w:val="22"/>
            </w:rPr>
            <w:t>CO</w:t>
          </w:r>
        </w:smartTag>
      </w:smartTag>
      <w:r w:rsidRPr="004C153E">
        <w:rPr>
          <w:sz w:val="22"/>
          <w:szCs w:val="22"/>
        </w:rPr>
        <w:t xml:space="preserve"> </w:t>
      </w:r>
    </w:p>
    <w:p w14:paraId="14386CAB" w14:textId="77777777" w:rsidR="002B4E95" w:rsidRPr="004C153E" w:rsidRDefault="002B4E95" w:rsidP="003B17B9">
      <w:pPr>
        <w:tabs>
          <w:tab w:val="num" w:pos="720"/>
        </w:tabs>
        <w:ind w:hanging="720"/>
        <w:jc w:val="both"/>
        <w:rPr>
          <w:sz w:val="22"/>
          <w:szCs w:val="22"/>
        </w:rPr>
      </w:pPr>
    </w:p>
    <w:p w14:paraId="53AD92BE" w14:textId="0BC09B72" w:rsidR="002B4E95" w:rsidRPr="004C153E" w:rsidRDefault="002B4E95" w:rsidP="008D08DB">
      <w:pPr>
        <w:numPr>
          <w:ilvl w:val="0"/>
          <w:numId w:val="68"/>
        </w:numPr>
        <w:ind w:hanging="720"/>
        <w:jc w:val="both"/>
        <w:rPr>
          <w:sz w:val="22"/>
          <w:szCs w:val="22"/>
        </w:rPr>
      </w:pPr>
      <w:r w:rsidRPr="004C153E">
        <w:rPr>
          <w:sz w:val="22"/>
          <w:szCs w:val="22"/>
        </w:rPr>
        <w:t xml:space="preserve">Guest speaker, </w:t>
      </w:r>
      <w:r w:rsidR="00DD329A" w:rsidRPr="004C153E">
        <w:rPr>
          <w:sz w:val="22"/>
          <w:szCs w:val="22"/>
        </w:rPr>
        <w:t>“Alpha</w:t>
      </w:r>
      <w:r w:rsidRPr="004C153E">
        <w:rPr>
          <w:sz w:val="22"/>
          <w:szCs w:val="22"/>
        </w:rPr>
        <w:t xml:space="preserve">-one antitrypsin liver disease”, Alpha Beaters Annual Meeting, Alpha-one </w:t>
      </w:r>
      <w:r w:rsidR="008337DF" w:rsidRPr="004C153E">
        <w:rPr>
          <w:sz w:val="22"/>
          <w:szCs w:val="22"/>
        </w:rPr>
        <w:t>Foundation, August</w:t>
      </w:r>
      <w:r w:rsidRPr="004C153E">
        <w:rPr>
          <w:sz w:val="22"/>
          <w:szCs w:val="22"/>
        </w:rPr>
        <w:t xml:space="preserve"> 3, 2002, Denver, CO.</w:t>
      </w:r>
    </w:p>
    <w:p w14:paraId="44E36CD2" w14:textId="77777777" w:rsidR="002B4E95" w:rsidRPr="004C153E" w:rsidRDefault="002B4E95" w:rsidP="003B17B9">
      <w:pPr>
        <w:tabs>
          <w:tab w:val="num" w:pos="720"/>
        </w:tabs>
        <w:ind w:hanging="720"/>
        <w:jc w:val="both"/>
        <w:rPr>
          <w:sz w:val="22"/>
          <w:szCs w:val="22"/>
        </w:rPr>
      </w:pPr>
    </w:p>
    <w:p w14:paraId="63D2A069" w14:textId="77777777" w:rsidR="002B4E95" w:rsidRPr="004C153E" w:rsidRDefault="002B4E95" w:rsidP="008D08DB">
      <w:pPr>
        <w:numPr>
          <w:ilvl w:val="0"/>
          <w:numId w:val="68"/>
        </w:numPr>
        <w:ind w:hanging="720"/>
        <w:jc w:val="both"/>
        <w:rPr>
          <w:sz w:val="22"/>
          <w:szCs w:val="22"/>
        </w:rPr>
      </w:pPr>
      <w:r w:rsidRPr="004C153E">
        <w:rPr>
          <w:sz w:val="22"/>
          <w:szCs w:val="22"/>
        </w:rPr>
        <w:t xml:space="preserve">Visiting Professor, Pediatric Evening Seminar: “Diagnosis and treatment of hepatitis in children”. Grand Rounds: “Antioxidants and Human Health”. Department of Pediatrics, </w:t>
      </w:r>
      <w:smartTag w:uri="urn:schemas-microsoft-com:office:smarttags" w:element="PlaceName">
        <w:r w:rsidRPr="004C153E">
          <w:rPr>
            <w:sz w:val="22"/>
            <w:szCs w:val="22"/>
          </w:rPr>
          <w:t>Carolinas</w:t>
        </w:r>
      </w:smartTag>
      <w:r w:rsidRPr="004C153E">
        <w:rPr>
          <w:sz w:val="22"/>
          <w:szCs w:val="22"/>
        </w:rPr>
        <w:t xml:space="preserve"> </w:t>
      </w:r>
      <w:smartTag w:uri="urn:schemas-microsoft-com:office:smarttags" w:element="PlaceName">
        <w:r w:rsidRPr="004C153E">
          <w:rPr>
            <w:sz w:val="22"/>
            <w:szCs w:val="22"/>
          </w:rPr>
          <w:t>Medical</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September 10-11, 2002, </w:t>
      </w:r>
      <w:smartTag w:uri="urn:schemas-microsoft-com:office:smarttags" w:element="place">
        <w:smartTag w:uri="urn:schemas-microsoft-com:office:smarttags" w:element="City">
          <w:r w:rsidRPr="004C153E">
            <w:rPr>
              <w:sz w:val="22"/>
              <w:szCs w:val="22"/>
            </w:rPr>
            <w:t>Charlotte</w:t>
          </w:r>
        </w:smartTag>
        <w:r w:rsidRPr="004C153E">
          <w:rPr>
            <w:sz w:val="22"/>
            <w:szCs w:val="22"/>
          </w:rPr>
          <w:t xml:space="preserve">, </w:t>
        </w:r>
        <w:smartTag w:uri="urn:schemas-microsoft-com:office:smarttags" w:element="State">
          <w:r w:rsidRPr="004C153E">
            <w:rPr>
              <w:sz w:val="22"/>
              <w:szCs w:val="22"/>
            </w:rPr>
            <w:t>North Carolina</w:t>
          </w:r>
        </w:smartTag>
      </w:smartTag>
      <w:r w:rsidRPr="004C153E">
        <w:rPr>
          <w:sz w:val="22"/>
          <w:szCs w:val="22"/>
        </w:rPr>
        <w:t xml:space="preserve">. </w:t>
      </w:r>
    </w:p>
    <w:p w14:paraId="2260BA1B" w14:textId="77777777" w:rsidR="002B4E95" w:rsidRPr="004C153E" w:rsidRDefault="002B4E95" w:rsidP="003B17B9">
      <w:pPr>
        <w:tabs>
          <w:tab w:val="num" w:pos="720"/>
        </w:tabs>
        <w:ind w:hanging="720"/>
        <w:jc w:val="both"/>
        <w:rPr>
          <w:sz w:val="22"/>
          <w:szCs w:val="22"/>
        </w:rPr>
      </w:pPr>
    </w:p>
    <w:p w14:paraId="73D06F1A" w14:textId="77777777" w:rsidR="002B4E95" w:rsidRPr="004C153E" w:rsidRDefault="002B4E95" w:rsidP="008D08DB">
      <w:pPr>
        <w:numPr>
          <w:ilvl w:val="0"/>
          <w:numId w:val="68"/>
        </w:numPr>
        <w:ind w:hanging="720"/>
        <w:jc w:val="both"/>
        <w:rPr>
          <w:sz w:val="22"/>
          <w:szCs w:val="22"/>
        </w:rPr>
      </w:pPr>
      <w:r w:rsidRPr="004C153E">
        <w:rPr>
          <w:sz w:val="22"/>
          <w:szCs w:val="22"/>
        </w:rPr>
        <w:t xml:space="preserve">Meet the Professor Breakfast, “Acute Liver Failure in Children”.  North American Society for Pediatric Gastroenterology, Hepatology and Nutrition Annual Meeting, October 26, 2002, </w:t>
      </w:r>
      <w:smartTag w:uri="urn:schemas-microsoft-com:office:smarttags" w:element="place">
        <w:smartTag w:uri="urn:schemas-microsoft-com:office:smarttags" w:element="City">
          <w:r w:rsidRPr="004C153E">
            <w:rPr>
              <w:sz w:val="22"/>
              <w:szCs w:val="22"/>
            </w:rPr>
            <w:t>San Antonio</w:t>
          </w:r>
        </w:smartTag>
        <w:r w:rsidRPr="004C153E">
          <w:rPr>
            <w:sz w:val="22"/>
            <w:szCs w:val="22"/>
          </w:rPr>
          <w:t xml:space="preserve">, </w:t>
        </w:r>
        <w:smartTag w:uri="urn:schemas-microsoft-com:office:smarttags" w:element="State">
          <w:r w:rsidRPr="004C153E">
            <w:rPr>
              <w:sz w:val="22"/>
              <w:szCs w:val="22"/>
            </w:rPr>
            <w:t>TX</w:t>
          </w:r>
        </w:smartTag>
      </w:smartTag>
      <w:r w:rsidRPr="004C153E">
        <w:rPr>
          <w:sz w:val="22"/>
          <w:szCs w:val="22"/>
        </w:rPr>
        <w:t>.</w:t>
      </w:r>
    </w:p>
    <w:p w14:paraId="1E433BB9" w14:textId="77777777" w:rsidR="002B4E95" w:rsidRPr="004C153E" w:rsidRDefault="002B4E95" w:rsidP="003B17B9">
      <w:pPr>
        <w:tabs>
          <w:tab w:val="num" w:pos="720"/>
        </w:tabs>
        <w:ind w:hanging="720"/>
        <w:jc w:val="both"/>
        <w:rPr>
          <w:sz w:val="22"/>
          <w:szCs w:val="22"/>
        </w:rPr>
      </w:pPr>
    </w:p>
    <w:p w14:paraId="1456E4AD" w14:textId="77777777" w:rsidR="002B4E95" w:rsidRPr="004C153E" w:rsidRDefault="002B4E95" w:rsidP="008D08DB">
      <w:pPr>
        <w:numPr>
          <w:ilvl w:val="0"/>
          <w:numId w:val="68"/>
        </w:numPr>
        <w:ind w:hanging="720"/>
        <w:jc w:val="both"/>
        <w:rPr>
          <w:sz w:val="22"/>
          <w:szCs w:val="22"/>
        </w:rPr>
      </w:pPr>
      <w:r w:rsidRPr="004C153E">
        <w:rPr>
          <w:sz w:val="22"/>
          <w:szCs w:val="22"/>
        </w:rPr>
        <w:t>Postgraduate Course Faculty, “Mitochondrial Hepatopathies: Inherited and acquired liver disease”, 53rd Annual Meeting of the American Association for the Study of Liver Diseases, November 2, 2002, Boston, MA.</w:t>
      </w:r>
    </w:p>
    <w:p w14:paraId="648F8ABA" w14:textId="77777777" w:rsidR="002B4E95" w:rsidRPr="004C153E" w:rsidRDefault="002B4E95" w:rsidP="003B17B9">
      <w:pPr>
        <w:tabs>
          <w:tab w:val="num" w:pos="720"/>
        </w:tabs>
        <w:ind w:hanging="720"/>
        <w:jc w:val="both"/>
        <w:rPr>
          <w:sz w:val="22"/>
          <w:szCs w:val="22"/>
        </w:rPr>
      </w:pPr>
    </w:p>
    <w:p w14:paraId="71C9DF27" w14:textId="5DC48E0C" w:rsidR="002B4E95" w:rsidRPr="004C153E" w:rsidRDefault="002B4E95" w:rsidP="008D08DB">
      <w:pPr>
        <w:numPr>
          <w:ilvl w:val="0"/>
          <w:numId w:val="68"/>
        </w:numPr>
        <w:ind w:hanging="720"/>
        <w:jc w:val="both"/>
        <w:rPr>
          <w:sz w:val="22"/>
          <w:szCs w:val="22"/>
        </w:rPr>
      </w:pPr>
      <w:r w:rsidRPr="004C153E">
        <w:rPr>
          <w:sz w:val="22"/>
          <w:szCs w:val="22"/>
        </w:rPr>
        <w:t xml:space="preserve">Meet the Professor </w:t>
      </w:r>
      <w:r w:rsidR="00DD329A" w:rsidRPr="004C153E">
        <w:rPr>
          <w:sz w:val="22"/>
          <w:szCs w:val="22"/>
        </w:rPr>
        <w:t>Luncheon, “</w:t>
      </w:r>
      <w:r w:rsidRPr="004C153E">
        <w:rPr>
          <w:sz w:val="22"/>
          <w:szCs w:val="22"/>
        </w:rPr>
        <w:t>Treatment of complications of cholestasis”, 53</w:t>
      </w:r>
      <w:r w:rsidRPr="004C153E">
        <w:rPr>
          <w:sz w:val="22"/>
          <w:szCs w:val="22"/>
          <w:vertAlign w:val="superscript"/>
        </w:rPr>
        <w:t>rd</w:t>
      </w:r>
      <w:r w:rsidRPr="004C153E">
        <w:rPr>
          <w:sz w:val="22"/>
          <w:szCs w:val="22"/>
        </w:rPr>
        <w:t xml:space="preserve"> Annual Meeting of the American Association for the Study of Liver Diseases, November 2, 2002, Boston, MA.</w:t>
      </w:r>
    </w:p>
    <w:p w14:paraId="6882D659" w14:textId="77777777" w:rsidR="002B4E95" w:rsidRPr="004C153E" w:rsidRDefault="002B4E95" w:rsidP="003B17B9">
      <w:pPr>
        <w:tabs>
          <w:tab w:val="num" w:pos="720"/>
        </w:tabs>
        <w:ind w:hanging="720"/>
        <w:jc w:val="both"/>
        <w:rPr>
          <w:sz w:val="22"/>
          <w:szCs w:val="22"/>
        </w:rPr>
      </w:pPr>
    </w:p>
    <w:p w14:paraId="7E6605D8" w14:textId="4E75B12F" w:rsidR="002B4E95" w:rsidRPr="004C153E" w:rsidRDefault="002B4E95" w:rsidP="008D08DB">
      <w:pPr>
        <w:numPr>
          <w:ilvl w:val="0"/>
          <w:numId w:val="68"/>
        </w:numPr>
        <w:ind w:hanging="720"/>
        <w:jc w:val="both"/>
        <w:rPr>
          <w:sz w:val="22"/>
          <w:szCs w:val="22"/>
        </w:rPr>
      </w:pPr>
      <w:r w:rsidRPr="004C153E">
        <w:rPr>
          <w:sz w:val="22"/>
          <w:szCs w:val="22"/>
        </w:rPr>
        <w:t xml:space="preserve">Breakfast workshop, “Diagnosis and treatment </w:t>
      </w:r>
      <w:r w:rsidR="00DD329A" w:rsidRPr="004C153E">
        <w:rPr>
          <w:sz w:val="22"/>
          <w:szCs w:val="22"/>
        </w:rPr>
        <w:t>of pediatric</w:t>
      </w:r>
      <w:r w:rsidRPr="004C153E">
        <w:rPr>
          <w:sz w:val="22"/>
          <w:szCs w:val="22"/>
        </w:rPr>
        <w:t xml:space="preserve"> cholestatic liver diseases”, 53rd Annual Meeting of the American Association for the Study of Liver Diseases, November 4, 2002, Boston, MA.</w:t>
      </w:r>
    </w:p>
    <w:p w14:paraId="2AFB36CA" w14:textId="77777777" w:rsidR="002B4E95" w:rsidRPr="004C153E" w:rsidRDefault="002B4E95" w:rsidP="003B17B9">
      <w:pPr>
        <w:tabs>
          <w:tab w:val="num" w:pos="720"/>
        </w:tabs>
        <w:ind w:hanging="720"/>
        <w:jc w:val="both"/>
        <w:rPr>
          <w:sz w:val="22"/>
          <w:szCs w:val="22"/>
        </w:rPr>
      </w:pPr>
    </w:p>
    <w:p w14:paraId="0271BF06" w14:textId="77777777" w:rsidR="002B4E95" w:rsidRPr="004C153E" w:rsidRDefault="002B4E95" w:rsidP="008D08DB">
      <w:pPr>
        <w:numPr>
          <w:ilvl w:val="0"/>
          <w:numId w:val="68"/>
        </w:numPr>
        <w:ind w:hanging="720"/>
        <w:jc w:val="both"/>
        <w:rPr>
          <w:sz w:val="22"/>
          <w:szCs w:val="22"/>
        </w:rPr>
      </w:pPr>
      <w:r w:rsidRPr="004C153E">
        <w:rPr>
          <w:sz w:val="22"/>
          <w:szCs w:val="22"/>
        </w:rPr>
        <w:t>Invited Faculty, “Biliary abnormalities in the newborn”, Hepatology Associates Course, 53rd Annual Meeting of the American Association for the Study of Liver Diseases, November 3, 2002, Boston, MA.</w:t>
      </w:r>
    </w:p>
    <w:p w14:paraId="60BA0246" w14:textId="77777777" w:rsidR="002B4E95" w:rsidRPr="004C153E" w:rsidRDefault="002B4E95" w:rsidP="003B17B9">
      <w:pPr>
        <w:tabs>
          <w:tab w:val="num" w:pos="720"/>
        </w:tabs>
        <w:ind w:hanging="720"/>
        <w:jc w:val="both"/>
        <w:rPr>
          <w:sz w:val="22"/>
          <w:szCs w:val="22"/>
        </w:rPr>
      </w:pPr>
    </w:p>
    <w:p w14:paraId="5AF62101" w14:textId="77777777" w:rsidR="002B4E95" w:rsidRPr="004C153E" w:rsidRDefault="002B4E95" w:rsidP="008D08DB">
      <w:pPr>
        <w:numPr>
          <w:ilvl w:val="0"/>
          <w:numId w:val="68"/>
        </w:numPr>
        <w:ind w:hanging="720"/>
        <w:jc w:val="both"/>
        <w:rPr>
          <w:sz w:val="22"/>
          <w:szCs w:val="22"/>
        </w:rPr>
      </w:pPr>
      <w:r w:rsidRPr="004C153E">
        <w:rPr>
          <w:sz w:val="22"/>
          <w:szCs w:val="22"/>
        </w:rPr>
        <w:lastRenderedPageBreak/>
        <w:t xml:space="preserve">Visiting Professor, “Viral infection as an etiology of perinatal form of biliary atresia”, Department of Pediatrics, </w:t>
      </w:r>
      <w:smartTag w:uri="urn:schemas-microsoft-com:office:smarttags" w:element="PlaceName">
        <w:r w:rsidRPr="004C153E">
          <w:rPr>
            <w:sz w:val="22"/>
            <w:szCs w:val="22"/>
          </w:rPr>
          <w:t>Juntendo</w:t>
        </w:r>
      </w:smartTag>
      <w:r w:rsidRPr="004C153E">
        <w:rPr>
          <w:sz w:val="22"/>
          <w:szCs w:val="22"/>
        </w:rPr>
        <w:t xml:space="preserve"> </w:t>
      </w:r>
      <w:smartTag w:uri="urn:schemas-microsoft-com:office:smarttags" w:element="PlaceType">
        <w:r w:rsidRPr="004C153E">
          <w:rPr>
            <w:sz w:val="22"/>
            <w:szCs w:val="22"/>
          </w:rPr>
          <w:t>University</w:t>
        </w:r>
      </w:smartTag>
      <w:r w:rsidRPr="004C153E">
        <w:rPr>
          <w:sz w:val="22"/>
          <w:szCs w:val="22"/>
        </w:rPr>
        <w:t xml:space="preserve"> </w:t>
      </w:r>
      <w:smartTag w:uri="urn:schemas-microsoft-com:office:smarttags" w:element="PlaceName">
        <w:r w:rsidRPr="004C153E">
          <w:rPr>
            <w:sz w:val="22"/>
            <w:szCs w:val="22"/>
          </w:rPr>
          <w:t>Medical</w:t>
        </w:r>
      </w:smartTag>
      <w:r w:rsidRPr="004C153E">
        <w:rPr>
          <w:sz w:val="22"/>
          <w:szCs w:val="22"/>
        </w:rPr>
        <w:t xml:space="preserve"> </w:t>
      </w:r>
      <w:smartTag w:uri="urn:schemas-microsoft-com:office:smarttags" w:element="PlaceType">
        <w:r w:rsidRPr="004C153E">
          <w:rPr>
            <w:sz w:val="22"/>
            <w:szCs w:val="22"/>
          </w:rPr>
          <w:t>School</w:t>
        </w:r>
      </w:smartTag>
      <w:r w:rsidRPr="004C153E">
        <w:rPr>
          <w:sz w:val="22"/>
          <w:szCs w:val="22"/>
        </w:rPr>
        <w:t xml:space="preserve">, November 22, 2002, </w:t>
      </w:r>
      <w:smartTag w:uri="urn:schemas-microsoft-com:office:smarttags" w:element="PlaceName">
        <w:r w:rsidRPr="004C153E">
          <w:rPr>
            <w:sz w:val="22"/>
            <w:szCs w:val="22"/>
          </w:rPr>
          <w:t>Juntendo</w:t>
        </w:r>
      </w:smartTag>
      <w:r w:rsidRPr="004C153E">
        <w:rPr>
          <w:sz w:val="22"/>
          <w:szCs w:val="22"/>
        </w:rPr>
        <w:t xml:space="preserve"> </w:t>
      </w:r>
      <w:smartTag w:uri="urn:schemas-microsoft-com:office:smarttags" w:element="PlaceType">
        <w:r w:rsidRPr="004C153E">
          <w:rPr>
            <w:sz w:val="22"/>
            <w:szCs w:val="22"/>
          </w:rPr>
          <w:t>University</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Tokyo</w:t>
          </w:r>
        </w:smartTag>
        <w:r w:rsidRPr="004C153E">
          <w:rPr>
            <w:sz w:val="22"/>
            <w:szCs w:val="22"/>
          </w:rPr>
          <w:t xml:space="preserve">, </w:t>
        </w:r>
        <w:smartTag w:uri="urn:schemas-microsoft-com:office:smarttags" w:element="country-region">
          <w:r w:rsidRPr="004C153E">
            <w:rPr>
              <w:sz w:val="22"/>
              <w:szCs w:val="22"/>
            </w:rPr>
            <w:t>Japan</w:t>
          </w:r>
        </w:smartTag>
      </w:smartTag>
      <w:r w:rsidRPr="004C153E">
        <w:rPr>
          <w:sz w:val="22"/>
          <w:szCs w:val="22"/>
        </w:rPr>
        <w:t>.</w:t>
      </w:r>
    </w:p>
    <w:p w14:paraId="2F5D1196" w14:textId="77777777" w:rsidR="002B4E95" w:rsidRPr="004C153E" w:rsidRDefault="002B4E95" w:rsidP="003B17B9">
      <w:pPr>
        <w:tabs>
          <w:tab w:val="num" w:pos="720"/>
        </w:tabs>
        <w:ind w:hanging="720"/>
        <w:jc w:val="both"/>
        <w:rPr>
          <w:sz w:val="22"/>
          <w:szCs w:val="22"/>
        </w:rPr>
      </w:pPr>
    </w:p>
    <w:p w14:paraId="20786263" w14:textId="73EBFD71" w:rsidR="002B4E95" w:rsidRPr="004C153E" w:rsidRDefault="002B4E95" w:rsidP="008D08DB">
      <w:pPr>
        <w:numPr>
          <w:ilvl w:val="0"/>
          <w:numId w:val="68"/>
        </w:numPr>
        <w:ind w:hanging="720"/>
        <w:jc w:val="both"/>
        <w:rPr>
          <w:sz w:val="22"/>
          <w:szCs w:val="22"/>
        </w:rPr>
      </w:pPr>
      <w:r w:rsidRPr="004C153E">
        <w:rPr>
          <w:sz w:val="22"/>
          <w:szCs w:val="22"/>
        </w:rPr>
        <w:t xml:space="preserve">Invited Lecturer, </w:t>
      </w:r>
      <w:r w:rsidR="00DD329A" w:rsidRPr="004C153E">
        <w:rPr>
          <w:sz w:val="22"/>
          <w:szCs w:val="22"/>
        </w:rPr>
        <w:t>“Pathogenesis</w:t>
      </w:r>
      <w:r w:rsidRPr="004C153E">
        <w:rPr>
          <w:sz w:val="22"/>
          <w:szCs w:val="22"/>
        </w:rPr>
        <w:t xml:space="preserve"> of biliary atresia:  genes, viruses and autoimmunity”.  29</w:t>
      </w:r>
      <w:r w:rsidRPr="004C153E">
        <w:rPr>
          <w:sz w:val="22"/>
          <w:szCs w:val="22"/>
          <w:vertAlign w:val="superscript"/>
        </w:rPr>
        <w:t>th</w:t>
      </w:r>
      <w:r w:rsidRPr="004C153E">
        <w:rPr>
          <w:sz w:val="22"/>
          <w:szCs w:val="22"/>
        </w:rPr>
        <w:t xml:space="preserve"> Meeting of the Japanese Congenital Biliary Atresia Society</w:t>
      </w:r>
      <w:r w:rsidR="003B17B9" w:rsidRPr="004C153E">
        <w:rPr>
          <w:sz w:val="22"/>
          <w:szCs w:val="22"/>
        </w:rPr>
        <w:t>, November</w:t>
      </w:r>
      <w:r w:rsidRPr="004C153E">
        <w:rPr>
          <w:sz w:val="22"/>
          <w:szCs w:val="22"/>
        </w:rPr>
        <w:t xml:space="preserve"> 23, 2002, </w:t>
      </w:r>
      <w:smartTag w:uri="urn:schemas-microsoft-com:office:smarttags" w:element="PlaceName">
        <w:r w:rsidRPr="004C153E">
          <w:rPr>
            <w:sz w:val="22"/>
            <w:szCs w:val="22"/>
          </w:rPr>
          <w:t>Juntendo</w:t>
        </w:r>
      </w:smartTag>
      <w:r w:rsidRPr="004C153E">
        <w:rPr>
          <w:sz w:val="22"/>
          <w:szCs w:val="22"/>
        </w:rPr>
        <w:t xml:space="preserve"> </w:t>
      </w:r>
      <w:smartTag w:uri="urn:schemas-microsoft-com:office:smarttags" w:element="PlaceType">
        <w:r w:rsidRPr="004C153E">
          <w:rPr>
            <w:sz w:val="22"/>
            <w:szCs w:val="22"/>
          </w:rPr>
          <w:t>University</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Tokyo</w:t>
          </w:r>
        </w:smartTag>
        <w:r w:rsidRPr="004C153E">
          <w:rPr>
            <w:sz w:val="22"/>
            <w:szCs w:val="22"/>
          </w:rPr>
          <w:t xml:space="preserve">, </w:t>
        </w:r>
        <w:smartTag w:uri="urn:schemas-microsoft-com:office:smarttags" w:element="country-region">
          <w:r w:rsidRPr="004C153E">
            <w:rPr>
              <w:sz w:val="22"/>
              <w:szCs w:val="22"/>
            </w:rPr>
            <w:t>Japan</w:t>
          </w:r>
        </w:smartTag>
      </w:smartTag>
      <w:r w:rsidRPr="004C153E">
        <w:rPr>
          <w:sz w:val="22"/>
          <w:szCs w:val="22"/>
        </w:rPr>
        <w:t>.</w:t>
      </w:r>
    </w:p>
    <w:p w14:paraId="456340F6" w14:textId="77777777" w:rsidR="002B4E95" w:rsidRPr="004C153E" w:rsidRDefault="002B4E95" w:rsidP="003B17B9">
      <w:pPr>
        <w:tabs>
          <w:tab w:val="num" w:pos="720"/>
        </w:tabs>
        <w:ind w:hanging="720"/>
        <w:jc w:val="both"/>
        <w:rPr>
          <w:sz w:val="22"/>
          <w:szCs w:val="22"/>
        </w:rPr>
      </w:pPr>
    </w:p>
    <w:p w14:paraId="0BC004C6" w14:textId="77777777" w:rsidR="002B4E95" w:rsidRDefault="002B4E95" w:rsidP="008D08DB">
      <w:pPr>
        <w:numPr>
          <w:ilvl w:val="0"/>
          <w:numId w:val="68"/>
        </w:numPr>
        <w:ind w:hanging="720"/>
        <w:jc w:val="both"/>
        <w:rPr>
          <w:sz w:val="22"/>
          <w:szCs w:val="22"/>
        </w:rPr>
      </w:pPr>
      <w:r w:rsidRPr="004C153E">
        <w:rPr>
          <w:sz w:val="22"/>
          <w:szCs w:val="22"/>
        </w:rPr>
        <w:t xml:space="preserve">Guest Faculty, “Bile acid-induced liver injury as a consequence of cholestasis”.  Pediatric Single Topic Conference – Biliary atresia.  American Association for the Study of Liver Disease, December 6-8, 2002, </w:t>
      </w:r>
      <w:smartTag w:uri="urn:schemas-microsoft-com:office:smarttags" w:element="PlaceName">
        <w:r w:rsidRPr="004C153E">
          <w:rPr>
            <w:sz w:val="22"/>
            <w:szCs w:val="22"/>
          </w:rPr>
          <w:t>Emory</w:t>
        </w:r>
      </w:smartTag>
      <w:r w:rsidRPr="004C153E">
        <w:rPr>
          <w:sz w:val="22"/>
          <w:szCs w:val="22"/>
        </w:rPr>
        <w:t xml:space="preserve"> </w:t>
      </w:r>
      <w:smartTag w:uri="urn:schemas-microsoft-com:office:smarttags" w:element="PlaceName">
        <w:r w:rsidRPr="004C153E">
          <w:rPr>
            <w:sz w:val="22"/>
            <w:szCs w:val="22"/>
          </w:rPr>
          <w:t>Conference</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Atlanta</w:t>
          </w:r>
        </w:smartTag>
        <w:r w:rsidRPr="004C153E">
          <w:rPr>
            <w:sz w:val="22"/>
            <w:szCs w:val="22"/>
          </w:rPr>
          <w:t xml:space="preserve">, </w:t>
        </w:r>
        <w:smartTag w:uri="urn:schemas-microsoft-com:office:smarttags" w:element="State">
          <w:r w:rsidRPr="004C153E">
            <w:rPr>
              <w:sz w:val="22"/>
              <w:szCs w:val="22"/>
            </w:rPr>
            <w:t>GA.</w:t>
          </w:r>
        </w:smartTag>
      </w:smartTag>
    </w:p>
    <w:p w14:paraId="6083C684" w14:textId="77777777" w:rsidR="007D65AC" w:rsidRDefault="007D65AC" w:rsidP="003B17B9">
      <w:pPr>
        <w:tabs>
          <w:tab w:val="num" w:pos="720"/>
        </w:tabs>
        <w:ind w:hanging="720"/>
        <w:jc w:val="both"/>
        <w:rPr>
          <w:sz w:val="22"/>
          <w:szCs w:val="22"/>
        </w:rPr>
      </w:pPr>
    </w:p>
    <w:p w14:paraId="3A63A4B3" w14:textId="77777777" w:rsidR="007D65AC" w:rsidRPr="007D65AC" w:rsidRDefault="007D65AC" w:rsidP="008D08DB">
      <w:pPr>
        <w:numPr>
          <w:ilvl w:val="0"/>
          <w:numId w:val="68"/>
        </w:numPr>
        <w:ind w:hanging="720"/>
        <w:jc w:val="both"/>
        <w:rPr>
          <w:sz w:val="22"/>
          <w:szCs w:val="22"/>
        </w:rPr>
      </w:pPr>
      <w:r w:rsidRPr="007D65AC">
        <w:rPr>
          <w:sz w:val="22"/>
          <w:szCs w:val="22"/>
        </w:rPr>
        <w:t xml:space="preserve">Course Co-Director, Pediatric Single Topic Conference – Biliary Atresia, American Association for the Study of Liver Diseases, Dec. 6-8, 2002, </w:t>
      </w:r>
      <w:smartTag w:uri="urn:schemas-microsoft-com:office:smarttags" w:element="PlaceName">
        <w:r w:rsidRPr="007D65AC">
          <w:rPr>
            <w:sz w:val="22"/>
            <w:szCs w:val="22"/>
          </w:rPr>
          <w:t>Emory</w:t>
        </w:r>
      </w:smartTag>
      <w:r w:rsidRPr="007D65AC">
        <w:rPr>
          <w:sz w:val="22"/>
          <w:szCs w:val="22"/>
        </w:rPr>
        <w:t xml:space="preserve"> </w:t>
      </w:r>
      <w:smartTag w:uri="urn:schemas-microsoft-com:office:smarttags" w:element="PlaceName">
        <w:r w:rsidRPr="007D65AC">
          <w:rPr>
            <w:sz w:val="22"/>
            <w:szCs w:val="22"/>
          </w:rPr>
          <w:t>Conference</w:t>
        </w:r>
      </w:smartTag>
      <w:r w:rsidRPr="007D65AC">
        <w:rPr>
          <w:sz w:val="22"/>
          <w:szCs w:val="22"/>
        </w:rPr>
        <w:t xml:space="preserve"> </w:t>
      </w:r>
      <w:smartTag w:uri="urn:schemas-microsoft-com:office:smarttags" w:element="PlaceType">
        <w:r w:rsidRPr="007D65AC">
          <w:rPr>
            <w:sz w:val="22"/>
            <w:szCs w:val="22"/>
          </w:rPr>
          <w:t>Center</w:t>
        </w:r>
      </w:smartTag>
      <w:r w:rsidRPr="007D65AC">
        <w:rPr>
          <w:sz w:val="22"/>
          <w:szCs w:val="22"/>
        </w:rPr>
        <w:t xml:space="preserve">, </w:t>
      </w:r>
      <w:smartTag w:uri="urn:schemas-microsoft-com:office:smarttags" w:element="place">
        <w:smartTag w:uri="urn:schemas-microsoft-com:office:smarttags" w:element="City">
          <w:r w:rsidRPr="007D65AC">
            <w:rPr>
              <w:sz w:val="22"/>
              <w:szCs w:val="22"/>
            </w:rPr>
            <w:t>Atlanta</w:t>
          </w:r>
        </w:smartTag>
        <w:r w:rsidRPr="007D65AC">
          <w:rPr>
            <w:sz w:val="22"/>
            <w:szCs w:val="22"/>
          </w:rPr>
          <w:t xml:space="preserve">, </w:t>
        </w:r>
        <w:smartTag w:uri="urn:schemas-microsoft-com:office:smarttags" w:element="State">
          <w:r w:rsidRPr="007D65AC">
            <w:rPr>
              <w:sz w:val="22"/>
              <w:szCs w:val="22"/>
            </w:rPr>
            <w:t>GA</w:t>
          </w:r>
        </w:smartTag>
      </w:smartTag>
      <w:r w:rsidRPr="007D65AC">
        <w:rPr>
          <w:sz w:val="22"/>
          <w:szCs w:val="22"/>
        </w:rPr>
        <w:tab/>
      </w:r>
    </w:p>
    <w:p w14:paraId="1BB22C57" w14:textId="77777777" w:rsidR="002B4E95" w:rsidRPr="004C153E" w:rsidRDefault="002B4E95" w:rsidP="003B17B9">
      <w:pPr>
        <w:tabs>
          <w:tab w:val="num" w:pos="720"/>
        </w:tabs>
        <w:ind w:hanging="720"/>
        <w:jc w:val="both"/>
        <w:rPr>
          <w:sz w:val="22"/>
          <w:szCs w:val="22"/>
        </w:rPr>
      </w:pPr>
    </w:p>
    <w:p w14:paraId="1D5BB9C2" w14:textId="77777777" w:rsidR="002B4E95" w:rsidRPr="004C153E" w:rsidRDefault="002B4E95" w:rsidP="008D08DB">
      <w:pPr>
        <w:numPr>
          <w:ilvl w:val="0"/>
          <w:numId w:val="68"/>
        </w:numPr>
        <w:ind w:hanging="720"/>
        <w:jc w:val="both"/>
        <w:rPr>
          <w:sz w:val="22"/>
          <w:szCs w:val="22"/>
        </w:rPr>
      </w:pPr>
      <w:r w:rsidRPr="004C153E">
        <w:rPr>
          <w:sz w:val="22"/>
          <w:szCs w:val="22"/>
        </w:rPr>
        <w:t>Invited Speaker, “Biliary atresia – a model for immune mediated bile duct injury”, Citywide GI Grand Rounds, January 4, 2003, University of Colorado Health Sciences Center, Denver, CO</w:t>
      </w:r>
    </w:p>
    <w:p w14:paraId="62F20B23" w14:textId="77777777" w:rsidR="002B4E95" w:rsidRPr="004C153E" w:rsidRDefault="002B4E95" w:rsidP="003B17B9">
      <w:pPr>
        <w:tabs>
          <w:tab w:val="num" w:pos="720"/>
        </w:tabs>
        <w:ind w:hanging="720"/>
        <w:jc w:val="both"/>
        <w:rPr>
          <w:sz w:val="22"/>
          <w:szCs w:val="22"/>
        </w:rPr>
      </w:pPr>
    </w:p>
    <w:p w14:paraId="7AA21860" w14:textId="669A31E9" w:rsidR="002B4E95" w:rsidRPr="004C153E" w:rsidRDefault="002B4E95" w:rsidP="008D08DB">
      <w:pPr>
        <w:numPr>
          <w:ilvl w:val="0"/>
          <w:numId w:val="68"/>
        </w:numPr>
        <w:ind w:hanging="720"/>
        <w:jc w:val="both"/>
        <w:rPr>
          <w:sz w:val="22"/>
          <w:szCs w:val="22"/>
        </w:rPr>
      </w:pPr>
      <w:r w:rsidRPr="004C153E">
        <w:rPr>
          <w:sz w:val="22"/>
          <w:szCs w:val="22"/>
        </w:rPr>
        <w:t>Pediatric Grand Rounds, “Update on Hepatitis A, B and C</w:t>
      </w:r>
      <w:r w:rsidR="00DD329A" w:rsidRPr="004C153E">
        <w:rPr>
          <w:sz w:val="22"/>
          <w:szCs w:val="22"/>
        </w:rPr>
        <w:t>”, East</w:t>
      </w:r>
      <w:r w:rsidRPr="004C153E">
        <w:rPr>
          <w:sz w:val="22"/>
          <w:szCs w:val="22"/>
        </w:rPr>
        <w:t xml:space="preserve"> Tennessee State University – Quillen School of Medicine, February 5, 2003, Johnson City, TN</w:t>
      </w:r>
    </w:p>
    <w:p w14:paraId="378E12D6" w14:textId="77777777" w:rsidR="002B4E95" w:rsidRPr="004C153E" w:rsidRDefault="002B4E95" w:rsidP="003B17B9">
      <w:pPr>
        <w:tabs>
          <w:tab w:val="num" w:pos="720"/>
        </w:tabs>
        <w:ind w:hanging="720"/>
        <w:jc w:val="both"/>
        <w:rPr>
          <w:sz w:val="22"/>
          <w:szCs w:val="22"/>
        </w:rPr>
      </w:pPr>
    </w:p>
    <w:p w14:paraId="60756E3D" w14:textId="77777777" w:rsidR="002B4E95" w:rsidRPr="004C153E" w:rsidRDefault="002B4E95" w:rsidP="008D08DB">
      <w:pPr>
        <w:numPr>
          <w:ilvl w:val="0"/>
          <w:numId w:val="68"/>
        </w:numPr>
        <w:ind w:hanging="720"/>
        <w:jc w:val="both"/>
        <w:rPr>
          <w:sz w:val="22"/>
          <w:szCs w:val="22"/>
        </w:rPr>
      </w:pPr>
      <w:r w:rsidRPr="004C153E">
        <w:rPr>
          <w:sz w:val="22"/>
          <w:szCs w:val="22"/>
        </w:rPr>
        <w:t xml:space="preserve">Visiting Professor, Pediatric Grand Rounds, “Biliary atresia – 2400 years and counting…”; The Fred and Suzanne </w:t>
      </w:r>
      <w:proofErr w:type="spellStart"/>
      <w:r w:rsidRPr="004C153E">
        <w:rPr>
          <w:sz w:val="22"/>
          <w:szCs w:val="22"/>
        </w:rPr>
        <w:t>Biesecker</w:t>
      </w:r>
      <w:proofErr w:type="spellEnd"/>
      <w:r w:rsidRPr="004C153E">
        <w:rPr>
          <w:sz w:val="22"/>
          <w:szCs w:val="22"/>
        </w:rPr>
        <w:t xml:space="preserve"> Pediatric Liver Center Scientific Mini-symposium, “Research Initiatives in BARC:  an overview”.  June 4, 2003, Children’s </w:t>
      </w:r>
      <w:smartTag w:uri="urn:schemas-microsoft-com:office:smarttags" w:element="PlaceType">
        <w:r w:rsidRPr="004C153E">
          <w:rPr>
            <w:sz w:val="22"/>
            <w:szCs w:val="22"/>
          </w:rPr>
          <w:t>Hospital</w:t>
        </w:r>
      </w:smartTag>
      <w:r w:rsidRPr="004C153E">
        <w:rPr>
          <w:sz w:val="22"/>
          <w:szCs w:val="22"/>
        </w:rPr>
        <w:t xml:space="preserve"> of </w:t>
      </w:r>
      <w:smartTag w:uri="urn:schemas-microsoft-com:office:smarttags" w:element="PlaceName">
        <w:r w:rsidRPr="004C153E">
          <w:rPr>
            <w:sz w:val="22"/>
            <w:szCs w:val="22"/>
          </w:rPr>
          <w:t>Philadelphia</w:t>
        </w:r>
      </w:smartTag>
      <w:r w:rsidRPr="004C153E">
        <w:rPr>
          <w:sz w:val="22"/>
          <w:szCs w:val="22"/>
        </w:rPr>
        <w:t xml:space="preserve"> and the University of Pennsylvania School of Medicine, </w:t>
      </w:r>
      <w:smartTag w:uri="urn:schemas-microsoft-com:office:smarttags" w:element="place">
        <w:smartTag w:uri="urn:schemas-microsoft-com:office:smarttags" w:element="City">
          <w:r w:rsidRPr="004C153E">
            <w:rPr>
              <w:sz w:val="22"/>
              <w:szCs w:val="22"/>
            </w:rPr>
            <w:t>Philadelphia</w:t>
          </w:r>
        </w:smartTag>
        <w:r w:rsidRPr="004C153E">
          <w:rPr>
            <w:sz w:val="22"/>
            <w:szCs w:val="22"/>
          </w:rPr>
          <w:t xml:space="preserve">, </w:t>
        </w:r>
        <w:smartTag w:uri="urn:schemas-microsoft-com:office:smarttags" w:element="State">
          <w:r w:rsidRPr="004C153E">
            <w:rPr>
              <w:sz w:val="22"/>
              <w:szCs w:val="22"/>
            </w:rPr>
            <w:t>PA</w:t>
          </w:r>
        </w:smartTag>
      </w:smartTag>
    </w:p>
    <w:p w14:paraId="1412F37A" w14:textId="77777777" w:rsidR="002B4E95" w:rsidRPr="004C153E" w:rsidRDefault="002B4E95" w:rsidP="003B17B9">
      <w:pPr>
        <w:tabs>
          <w:tab w:val="num" w:pos="720"/>
        </w:tabs>
        <w:ind w:hanging="720"/>
        <w:jc w:val="both"/>
        <w:rPr>
          <w:sz w:val="22"/>
          <w:szCs w:val="22"/>
        </w:rPr>
      </w:pPr>
    </w:p>
    <w:p w14:paraId="36135694" w14:textId="071CB03B" w:rsidR="002B4E95" w:rsidRPr="004C153E" w:rsidRDefault="002B4E95" w:rsidP="008D08DB">
      <w:pPr>
        <w:numPr>
          <w:ilvl w:val="0"/>
          <w:numId w:val="68"/>
        </w:numPr>
        <w:ind w:hanging="720"/>
        <w:jc w:val="both"/>
        <w:rPr>
          <w:sz w:val="22"/>
          <w:szCs w:val="22"/>
        </w:rPr>
      </w:pPr>
      <w:r w:rsidRPr="004C153E">
        <w:rPr>
          <w:sz w:val="22"/>
          <w:szCs w:val="22"/>
        </w:rPr>
        <w:t xml:space="preserve">Invited speaker, </w:t>
      </w:r>
      <w:r w:rsidR="00DD329A" w:rsidRPr="004C153E">
        <w:rPr>
          <w:sz w:val="22"/>
          <w:szCs w:val="22"/>
        </w:rPr>
        <w:t>“Biliary</w:t>
      </w:r>
      <w:r w:rsidRPr="004C153E">
        <w:rPr>
          <w:sz w:val="22"/>
          <w:szCs w:val="22"/>
        </w:rPr>
        <w:t xml:space="preserve"> atresia- what we know and what we don’t know”, The 3</w:t>
      </w:r>
      <w:r w:rsidRPr="004C153E">
        <w:rPr>
          <w:sz w:val="22"/>
          <w:szCs w:val="22"/>
          <w:vertAlign w:val="superscript"/>
        </w:rPr>
        <w:t>rd</w:t>
      </w:r>
      <w:r w:rsidRPr="004C153E">
        <w:rPr>
          <w:sz w:val="22"/>
          <w:szCs w:val="22"/>
        </w:rPr>
        <w:t xml:space="preserve"> Annual Liver Transplant Family Educational Seminar and Picnic, June 27-28, 2003, Green, Bay, WI.</w:t>
      </w:r>
    </w:p>
    <w:p w14:paraId="1EED3BA4" w14:textId="77777777" w:rsidR="002B4E95" w:rsidRPr="004C153E" w:rsidRDefault="002B4E95" w:rsidP="003B17B9">
      <w:pPr>
        <w:tabs>
          <w:tab w:val="num" w:pos="720"/>
        </w:tabs>
        <w:ind w:hanging="720"/>
        <w:jc w:val="both"/>
        <w:rPr>
          <w:sz w:val="22"/>
          <w:szCs w:val="22"/>
        </w:rPr>
      </w:pPr>
    </w:p>
    <w:p w14:paraId="0E15CE2F" w14:textId="3876687F" w:rsidR="002B4E95" w:rsidRPr="004C153E" w:rsidRDefault="002B4E95" w:rsidP="008D08DB">
      <w:pPr>
        <w:numPr>
          <w:ilvl w:val="0"/>
          <w:numId w:val="68"/>
        </w:numPr>
        <w:ind w:hanging="720"/>
        <w:rPr>
          <w:sz w:val="22"/>
          <w:szCs w:val="22"/>
        </w:rPr>
      </w:pPr>
      <w:r w:rsidRPr="004C153E">
        <w:rPr>
          <w:sz w:val="22"/>
          <w:szCs w:val="22"/>
        </w:rPr>
        <w:t xml:space="preserve">Invited </w:t>
      </w:r>
      <w:r w:rsidR="00DD329A" w:rsidRPr="004C153E">
        <w:rPr>
          <w:sz w:val="22"/>
          <w:szCs w:val="22"/>
        </w:rPr>
        <w:t>speaker, “</w:t>
      </w:r>
      <w:r w:rsidRPr="004C153E">
        <w:rPr>
          <w:sz w:val="22"/>
          <w:szCs w:val="22"/>
        </w:rPr>
        <w:t>Clinical and research advances in biliary atresia – 2500 years and counting…”, Department of Pediatrics, Emory University School of Medicine, August 19, 2003, Atlanta, GA.</w:t>
      </w:r>
    </w:p>
    <w:p w14:paraId="75939F1D" w14:textId="77777777" w:rsidR="002B4E95" w:rsidRPr="004C153E" w:rsidRDefault="002B4E95" w:rsidP="003B17B9">
      <w:pPr>
        <w:tabs>
          <w:tab w:val="num" w:pos="720"/>
        </w:tabs>
        <w:ind w:hanging="720"/>
        <w:rPr>
          <w:sz w:val="22"/>
          <w:szCs w:val="22"/>
        </w:rPr>
      </w:pPr>
    </w:p>
    <w:p w14:paraId="3B4C04A9" w14:textId="77777777" w:rsidR="002B4E95" w:rsidRPr="004C153E" w:rsidRDefault="002B4E95" w:rsidP="008D08DB">
      <w:pPr>
        <w:numPr>
          <w:ilvl w:val="0"/>
          <w:numId w:val="68"/>
        </w:numPr>
        <w:ind w:hanging="720"/>
        <w:rPr>
          <w:sz w:val="22"/>
          <w:szCs w:val="22"/>
        </w:rPr>
      </w:pPr>
      <w:r w:rsidRPr="004C153E">
        <w:rPr>
          <w:sz w:val="22"/>
          <w:szCs w:val="22"/>
        </w:rPr>
        <w:t>Invited participant, “Clinical Studies in Pediatric Organ Transplantation:  Defining Priorities and Feasibility”, American Society for Transplantation and National Institute of Allergy and Infectious Diseases, N.I.H., Sept. 14-15, 2003, Bethesda, MD</w:t>
      </w:r>
    </w:p>
    <w:p w14:paraId="6E5B9B3D" w14:textId="77777777" w:rsidR="002B4E95" w:rsidRPr="004C153E" w:rsidRDefault="002B4E95" w:rsidP="003B17B9">
      <w:pPr>
        <w:tabs>
          <w:tab w:val="num" w:pos="720"/>
        </w:tabs>
        <w:ind w:hanging="720"/>
        <w:rPr>
          <w:sz w:val="22"/>
          <w:szCs w:val="22"/>
        </w:rPr>
      </w:pPr>
    </w:p>
    <w:p w14:paraId="4B5F56D0" w14:textId="77777777" w:rsidR="002B4E95" w:rsidRPr="004C153E" w:rsidRDefault="002B4E95" w:rsidP="008D08DB">
      <w:pPr>
        <w:numPr>
          <w:ilvl w:val="0"/>
          <w:numId w:val="68"/>
        </w:numPr>
        <w:ind w:hanging="720"/>
        <w:rPr>
          <w:sz w:val="22"/>
          <w:szCs w:val="22"/>
        </w:rPr>
      </w:pPr>
      <w:r w:rsidRPr="004C153E">
        <w:rPr>
          <w:sz w:val="22"/>
          <w:szCs w:val="22"/>
        </w:rPr>
        <w:t xml:space="preserve">Invited speaker, “Clinical Findings in Biliary Atresia – Clues to Potential Etiologies.”  AASLD/NASPGHAN Pediatric Symposium, “Liver and Biliary Tract Developments:  New genes, new clinical insights.”  AASLD Annual Meeting, October 24, 2003,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w:t>
      </w:r>
    </w:p>
    <w:p w14:paraId="239259E2" w14:textId="77777777" w:rsidR="002B4E95" w:rsidRPr="004C153E" w:rsidRDefault="002B4E95" w:rsidP="003B17B9">
      <w:pPr>
        <w:tabs>
          <w:tab w:val="num" w:pos="720"/>
        </w:tabs>
        <w:ind w:hanging="720"/>
        <w:rPr>
          <w:sz w:val="22"/>
          <w:szCs w:val="22"/>
        </w:rPr>
      </w:pPr>
    </w:p>
    <w:p w14:paraId="408EF14B" w14:textId="77777777" w:rsidR="002B4E95" w:rsidRDefault="002B4E95" w:rsidP="008D08DB">
      <w:pPr>
        <w:numPr>
          <w:ilvl w:val="0"/>
          <w:numId w:val="68"/>
        </w:numPr>
        <w:ind w:hanging="720"/>
        <w:rPr>
          <w:sz w:val="22"/>
          <w:szCs w:val="22"/>
        </w:rPr>
      </w:pPr>
      <w:r w:rsidRPr="004C153E">
        <w:rPr>
          <w:sz w:val="22"/>
          <w:szCs w:val="22"/>
        </w:rPr>
        <w:t xml:space="preserve">Moderator for Meet the Professor Lunch, “Pediatric Cholestatic Syndromes”, AASLD Annual Meeting, October 25, 2003,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w:t>
      </w:r>
    </w:p>
    <w:p w14:paraId="46CB9AF2" w14:textId="77777777" w:rsidR="00D35F0E" w:rsidRPr="00D35F0E" w:rsidRDefault="00D35F0E" w:rsidP="003B17B9">
      <w:pPr>
        <w:tabs>
          <w:tab w:val="num" w:pos="720"/>
        </w:tabs>
        <w:ind w:hanging="720"/>
        <w:rPr>
          <w:sz w:val="22"/>
          <w:szCs w:val="22"/>
        </w:rPr>
      </w:pPr>
    </w:p>
    <w:p w14:paraId="0C040172" w14:textId="77777777" w:rsidR="00D35F0E" w:rsidRPr="00D35F0E" w:rsidRDefault="00D35F0E" w:rsidP="008D08DB">
      <w:pPr>
        <w:numPr>
          <w:ilvl w:val="0"/>
          <w:numId w:val="68"/>
        </w:numPr>
        <w:ind w:hanging="720"/>
        <w:rPr>
          <w:sz w:val="22"/>
          <w:szCs w:val="22"/>
        </w:rPr>
      </w:pPr>
      <w:r w:rsidRPr="00D35F0E">
        <w:rPr>
          <w:sz w:val="22"/>
          <w:szCs w:val="22"/>
        </w:rPr>
        <w:t xml:space="preserve">Organizing Committee and Session Chair, “Cystic Fibrosis Antioxidant Workshop”, Cystic Fibrosis Foundation, November 10-12, 2003, </w:t>
      </w:r>
      <w:smartTag w:uri="urn:schemas-microsoft-com:office:smarttags" w:element="place">
        <w:smartTag w:uri="urn:schemas-microsoft-com:office:smarttags" w:element="City">
          <w:r w:rsidRPr="00D35F0E">
            <w:rPr>
              <w:sz w:val="22"/>
              <w:szCs w:val="22"/>
            </w:rPr>
            <w:t>Baltimore</w:t>
          </w:r>
        </w:smartTag>
        <w:r w:rsidRPr="00D35F0E">
          <w:rPr>
            <w:sz w:val="22"/>
            <w:szCs w:val="22"/>
          </w:rPr>
          <w:t xml:space="preserve">, </w:t>
        </w:r>
        <w:smartTag w:uri="urn:schemas-microsoft-com:office:smarttags" w:element="State">
          <w:r w:rsidRPr="00D35F0E">
            <w:rPr>
              <w:sz w:val="22"/>
              <w:szCs w:val="22"/>
            </w:rPr>
            <w:t>MD</w:t>
          </w:r>
        </w:smartTag>
      </w:smartTag>
    </w:p>
    <w:p w14:paraId="10B8297D" w14:textId="77777777" w:rsidR="002B4E95" w:rsidRPr="004C153E" w:rsidRDefault="002B4E95" w:rsidP="003B17B9">
      <w:pPr>
        <w:tabs>
          <w:tab w:val="num" w:pos="720"/>
        </w:tabs>
        <w:ind w:hanging="720"/>
        <w:rPr>
          <w:sz w:val="22"/>
          <w:szCs w:val="22"/>
        </w:rPr>
      </w:pPr>
    </w:p>
    <w:p w14:paraId="041C674C" w14:textId="77777777" w:rsidR="002B4E95" w:rsidRPr="004C153E" w:rsidRDefault="002B4E95" w:rsidP="008D08DB">
      <w:pPr>
        <w:numPr>
          <w:ilvl w:val="0"/>
          <w:numId w:val="68"/>
        </w:numPr>
        <w:ind w:hanging="720"/>
        <w:rPr>
          <w:sz w:val="22"/>
          <w:szCs w:val="22"/>
        </w:rPr>
      </w:pPr>
      <w:r w:rsidRPr="004C153E">
        <w:rPr>
          <w:sz w:val="22"/>
          <w:szCs w:val="22"/>
        </w:rPr>
        <w:t xml:space="preserve">Invited speaker, “Vitamin E in cystic fibrosis:  evidence for deficiency state and review </w:t>
      </w:r>
      <w:r w:rsidR="003B17B9" w:rsidRPr="004C153E">
        <w:rPr>
          <w:sz w:val="22"/>
          <w:szCs w:val="22"/>
        </w:rPr>
        <w:t>of literature</w:t>
      </w:r>
      <w:r w:rsidRPr="004C153E">
        <w:rPr>
          <w:sz w:val="22"/>
          <w:szCs w:val="22"/>
        </w:rPr>
        <w:t xml:space="preserve"> on supplementation,” Cystic Fibrosis Antioxidant Workshop, Cystic Fibrosis Foundation, November 10-12, 2003, </w:t>
      </w:r>
      <w:smartTag w:uri="urn:schemas-microsoft-com:office:smarttags" w:element="place">
        <w:smartTag w:uri="urn:schemas-microsoft-com:office:smarttags" w:element="City">
          <w:r w:rsidRPr="004C153E">
            <w:rPr>
              <w:sz w:val="22"/>
              <w:szCs w:val="22"/>
            </w:rPr>
            <w:t>Baltimore</w:t>
          </w:r>
        </w:smartTag>
        <w:r w:rsidRPr="004C153E">
          <w:rPr>
            <w:sz w:val="22"/>
            <w:szCs w:val="22"/>
          </w:rPr>
          <w:t xml:space="preserve">, </w:t>
        </w:r>
        <w:smartTag w:uri="urn:schemas-microsoft-com:office:smarttags" w:element="State">
          <w:r w:rsidRPr="004C153E">
            <w:rPr>
              <w:sz w:val="22"/>
              <w:szCs w:val="22"/>
            </w:rPr>
            <w:t>MD.</w:t>
          </w:r>
        </w:smartTag>
      </w:smartTag>
      <w:r w:rsidRPr="004C153E">
        <w:rPr>
          <w:sz w:val="22"/>
          <w:szCs w:val="22"/>
        </w:rPr>
        <w:br/>
      </w:r>
    </w:p>
    <w:p w14:paraId="50B37BA4" w14:textId="77777777" w:rsidR="002B4E95" w:rsidRPr="004C153E" w:rsidRDefault="002B4E95" w:rsidP="008D08DB">
      <w:pPr>
        <w:numPr>
          <w:ilvl w:val="0"/>
          <w:numId w:val="68"/>
        </w:numPr>
        <w:ind w:hanging="720"/>
        <w:rPr>
          <w:sz w:val="22"/>
          <w:szCs w:val="22"/>
        </w:rPr>
      </w:pPr>
      <w:r w:rsidRPr="004C153E">
        <w:rPr>
          <w:sz w:val="22"/>
          <w:szCs w:val="22"/>
        </w:rPr>
        <w:lastRenderedPageBreak/>
        <w:t>Invited Professor, “Prolonged cholestasis in the infant – diagnosis and treatment”, “Antioxidants and Pediatric Gastrointestinal Diseases”, Fifth International Pre-Congress Course on Pediatric Gastroenterology, Mexican Association of Gastroenterology, November 15-16, 2003, Boca del Rio, Veracruz, Mexico</w:t>
      </w:r>
    </w:p>
    <w:p w14:paraId="109B22CA" w14:textId="77777777" w:rsidR="002B4E95" w:rsidRPr="004C153E" w:rsidRDefault="002B4E95" w:rsidP="003B17B9">
      <w:pPr>
        <w:tabs>
          <w:tab w:val="num" w:pos="720"/>
        </w:tabs>
        <w:ind w:hanging="720"/>
        <w:rPr>
          <w:sz w:val="22"/>
          <w:szCs w:val="22"/>
        </w:rPr>
      </w:pPr>
    </w:p>
    <w:p w14:paraId="2A925B8D" w14:textId="77777777" w:rsidR="002B4E95" w:rsidRPr="004C153E" w:rsidRDefault="002B4E95" w:rsidP="008D08DB">
      <w:pPr>
        <w:numPr>
          <w:ilvl w:val="0"/>
          <w:numId w:val="68"/>
        </w:numPr>
        <w:ind w:hanging="720"/>
        <w:rPr>
          <w:sz w:val="22"/>
          <w:szCs w:val="22"/>
        </w:rPr>
      </w:pPr>
      <w:r w:rsidRPr="004C153E">
        <w:rPr>
          <w:sz w:val="22"/>
          <w:szCs w:val="22"/>
        </w:rPr>
        <w:t xml:space="preserve">Invited speaker, “Neonatal cholestasis”, “Metabolic liver diseases”, North American Society for Pediatric Gastroenterology, Hepatology and Nutrition Board Review Course, February 26-28, 2004, </w:t>
      </w:r>
      <w:smartTag w:uri="urn:schemas-microsoft-com:office:smarttags" w:element="place">
        <w:smartTag w:uri="urn:schemas-microsoft-com:office:smarttags" w:element="City">
          <w:r w:rsidRPr="004C153E">
            <w:rPr>
              <w:sz w:val="22"/>
              <w:szCs w:val="22"/>
            </w:rPr>
            <w:t>Tampa</w:t>
          </w:r>
        </w:smartTag>
        <w:r w:rsidRPr="004C153E">
          <w:rPr>
            <w:sz w:val="22"/>
            <w:szCs w:val="22"/>
          </w:rPr>
          <w:t xml:space="preserve">, </w:t>
        </w:r>
        <w:smartTag w:uri="urn:schemas-microsoft-com:office:smarttags" w:element="State">
          <w:r w:rsidRPr="004C153E">
            <w:rPr>
              <w:sz w:val="22"/>
              <w:szCs w:val="22"/>
            </w:rPr>
            <w:t>FL.</w:t>
          </w:r>
        </w:smartTag>
      </w:smartTag>
    </w:p>
    <w:p w14:paraId="4BCF0497" w14:textId="77777777" w:rsidR="002B4E95" w:rsidRPr="004C153E" w:rsidRDefault="002B4E95" w:rsidP="003B17B9">
      <w:pPr>
        <w:tabs>
          <w:tab w:val="num" w:pos="720"/>
        </w:tabs>
        <w:ind w:hanging="720"/>
        <w:rPr>
          <w:sz w:val="22"/>
          <w:szCs w:val="22"/>
        </w:rPr>
      </w:pPr>
    </w:p>
    <w:p w14:paraId="5FF002EC" w14:textId="77777777" w:rsidR="002B4E95" w:rsidRPr="004C153E" w:rsidRDefault="002B4E95" w:rsidP="008D08DB">
      <w:pPr>
        <w:numPr>
          <w:ilvl w:val="0"/>
          <w:numId w:val="68"/>
        </w:numPr>
        <w:ind w:hanging="720"/>
        <w:rPr>
          <w:sz w:val="22"/>
          <w:szCs w:val="22"/>
        </w:rPr>
      </w:pPr>
      <w:r w:rsidRPr="004C153E">
        <w:rPr>
          <w:sz w:val="22"/>
          <w:szCs w:val="22"/>
        </w:rPr>
        <w:t>Invited speaker, “Clinical and research advances in biliary atresia:  the BARC and the BITE”.  5th Alex Mowat Symposium on Pediatric Liver Disease, King’s College Hospital, Denmark Hill, London, United Kingdom, April 5, 2004.</w:t>
      </w:r>
    </w:p>
    <w:p w14:paraId="15AD116C" w14:textId="77777777" w:rsidR="002B4E95" w:rsidRPr="004C153E" w:rsidRDefault="002B4E95" w:rsidP="003B17B9">
      <w:pPr>
        <w:tabs>
          <w:tab w:val="num" w:pos="720"/>
        </w:tabs>
        <w:ind w:hanging="720"/>
        <w:rPr>
          <w:sz w:val="22"/>
          <w:szCs w:val="22"/>
        </w:rPr>
      </w:pPr>
    </w:p>
    <w:p w14:paraId="2B820F1D" w14:textId="77777777" w:rsidR="002B4E95" w:rsidRPr="004C153E" w:rsidRDefault="002B4E95" w:rsidP="008D08DB">
      <w:pPr>
        <w:numPr>
          <w:ilvl w:val="0"/>
          <w:numId w:val="68"/>
        </w:numPr>
        <w:ind w:hanging="720"/>
        <w:rPr>
          <w:sz w:val="22"/>
          <w:szCs w:val="22"/>
        </w:rPr>
      </w:pPr>
      <w:r w:rsidRPr="004C153E">
        <w:rPr>
          <w:sz w:val="22"/>
          <w:szCs w:val="22"/>
        </w:rPr>
        <w:t>Invited speaker, “Cell death in cholestasis and oxidative stress”.  Drug Hepatotoxicity Symposium, 2</w:t>
      </w:r>
      <w:r w:rsidRPr="004C153E">
        <w:rPr>
          <w:sz w:val="22"/>
          <w:szCs w:val="22"/>
          <w:vertAlign w:val="superscript"/>
        </w:rPr>
        <w:t>nd</w:t>
      </w:r>
      <w:r w:rsidRPr="004C153E">
        <w:rPr>
          <w:sz w:val="22"/>
          <w:szCs w:val="22"/>
        </w:rPr>
        <w:t xml:space="preserve"> World Congress of Pediatric Gastroenterology, Hepatology and Nutrition, July 6, 2004, </w:t>
      </w:r>
      <w:smartTag w:uri="urn:schemas-microsoft-com:office:smarttags" w:element="place">
        <w:smartTag w:uri="urn:schemas-microsoft-com:office:smarttags" w:element="City">
          <w:r w:rsidRPr="004C153E">
            <w:rPr>
              <w:sz w:val="22"/>
              <w:szCs w:val="22"/>
            </w:rPr>
            <w:t>Paris</w:t>
          </w:r>
        </w:smartTag>
        <w:r w:rsidRPr="004C153E">
          <w:rPr>
            <w:sz w:val="22"/>
            <w:szCs w:val="22"/>
          </w:rPr>
          <w:t xml:space="preserve">, </w:t>
        </w:r>
        <w:smartTag w:uri="urn:schemas-microsoft-com:office:smarttags" w:element="country-region">
          <w:r w:rsidRPr="004C153E">
            <w:rPr>
              <w:sz w:val="22"/>
              <w:szCs w:val="22"/>
            </w:rPr>
            <w:t>France</w:t>
          </w:r>
        </w:smartTag>
      </w:smartTag>
      <w:r w:rsidRPr="004C153E">
        <w:rPr>
          <w:sz w:val="22"/>
          <w:szCs w:val="22"/>
        </w:rPr>
        <w:t>.</w:t>
      </w:r>
    </w:p>
    <w:p w14:paraId="378A8BD3" w14:textId="77777777" w:rsidR="002B4E95" w:rsidRPr="004C153E" w:rsidRDefault="002B4E95" w:rsidP="003B17B9">
      <w:pPr>
        <w:tabs>
          <w:tab w:val="num" w:pos="720"/>
        </w:tabs>
        <w:ind w:hanging="720"/>
        <w:rPr>
          <w:sz w:val="22"/>
          <w:szCs w:val="22"/>
        </w:rPr>
      </w:pPr>
    </w:p>
    <w:p w14:paraId="5922F1A5" w14:textId="77777777" w:rsidR="002B4E95" w:rsidRPr="004C153E" w:rsidRDefault="002B4E95" w:rsidP="008D08DB">
      <w:pPr>
        <w:numPr>
          <w:ilvl w:val="0"/>
          <w:numId w:val="68"/>
        </w:numPr>
        <w:ind w:hanging="720"/>
        <w:rPr>
          <w:sz w:val="22"/>
          <w:szCs w:val="22"/>
        </w:rPr>
      </w:pPr>
      <w:r w:rsidRPr="004C153E">
        <w:rPr>
          <w:sz w:val="22"/>
          <w:szCs w:val="22"/>
        </w:rPr>
        <w:t>Meet the Professor Breakfast, “Molecular defects in cholestasis”.  2</w:t>
      </w:r>
      <w:r w:rsidRPr="004C153E">
        <w:rPr>
          <w:sz w:val="22"/>
          <w:szCs w:val="22"/>
          <w:vertAlign w:val="superscript"/>
        </w:rPr>
        <w:t>nd</w:t>
      </w:r>
      <w:r w:rsidRPr="004C153E">
        <w:rPr>
          <w:sz w:val="22"/>
          <w:szCs w:val="22"/>
        </w:rPr>
        <w:t xml:space="preserve"> World Congress of Pediatric Gastroenterology, Hepatology and Nutrition, July 6, 2004, </w:t>
      </w:r>
      <w:smartTag w:uri="urn:schemas-microsoft-com:office:smarttags" w:element="place">
        <w:smartTag w:uri="urn:schemas-microsoft-com:office:smarttags" w:element="City">
          <w:r w:rsidRPr="004C153E">
            <w:rPr>
              <w:sz w:val="22"/>
              <w:szCs w:val="22"/>
            </w:rPr>
            <w:t>Paris</w:t>
          </w:r>
        </w:smartTag>
        <w:r w:rsidRPr="004C153E">
          <w:rPr>
            <w:sz w:val="22"/>
            <w:szCs w:val="22"/>
          </w:rPr>
          <w:t xml:space="preserve">, </w:t>
        </w:r>
        <w:smartTag w:uri="urn:schemas-microsoft-com:office:smarttags" w:element="country-region">
          <w:r w:rsidRPr="004C153E">
            <w:rPr>
              <w:sz w:val="22"/>
              <w:szCs w:val="22"/>
            </w:rPr>
            <w:t>France</w:t>
          </w:r>
        </w:smartTag>
      </w:smartTag>
      <w:r w:rsidRPr="004C153E">
        <w:rPr>
          <w:sz w:val="22"/>
          <w:szCs w:val="22"/>
        </w:rPr>
        <w:t>.</w:t>
      </w:r>
    </w:p>
    <w:p w14:paraId="2C9D3889" w14:textId="77777777" w:rsidR="002B4E95" w:rsidRPr="004C153E" w:rsidRDefault="002B4E95" w:rsidP="003B17B9">
      <w:pPr>
        <w:tabs>
          <w:tab w:val="num" w:pos="720"/>
        </w:tabs>
        <w:ind w:hanging="720"/>
        <w:jc w:val="both"/>
        <w:rPr>
          <w:sz w:val="22"/>
          <w:szCs w:val="22"/>
        </w:rPr>
      </w:pPr>
    </w:p>
    <w:p w14:paraId="268EA155" w14:textId="77777777" w:rsidR="002B4E95" w:rsidRPr="004C153E" w:rsidRDefault="002B4E95" w:rsidP="008D08DB">
      <w:pPr>
        <w:numPr>
          <w:ilvl w:val="0"/>
          <w:numId w:val="68"/>
        </w:numPr>
        <w:ind w:hanging="720"/>
        <w:rPr>
          <w:sz w:val="22"/>
          <w:szCs w:val="22"/>
        </w:rPr>
      </w:pPr>
      <w:r w:rsidRPr="004C153E">
        <w:rPr>
          <w:sz w:val="22"/>
          <w:szCs w:val="22"/>
        </w:rPr>
        <w:t xml:space="preserve">Guest faculty, “Biliary atresia – bile duct development and pathogenesis”, “Mitochondrial cytopathies”, “NAFLD in children- pathogenesis and clinical approach”, “Wilson disease and hemochromatosis – blue </w:t>
      </w:r>
      <w:proofErr w:type="spellStart"/>
      <w:r w:rsidRPr="004C153E">
        <w:rPr>
          <w:sz w:val="22"/>
          <w:szCs w:val="22"/>
        </w:rPr>
        <w:t>genes</w:t>
      </w:r>
      <w:proofErr w:type="spellEnd"/>
      <w:r w:rsidRPr="004C153E">
        <w:rPr>
          <w:sz w:val="22"/>
          <w:szCs w:val="22"/>
        </w:rPr>
        <w:t xml:space="preserve"> and rusty nails”, “The SPLIT database – current North American practices and outcomes in pediatric liver transplantation”, “PTLD and EBV – from bench to bedside”.  26</w:t>
      </w:r>
      <w:r w:rsidRPr="004C153E">
        <w:rPr>
          <w:sz w:val="22"/>
          <w:szCs w:val="22"/>
          <w:vertAlign w:val="superscript"/>
        </w:rPr>
        <w:t>th</w:t>
      </w:r>
      <w:r w:rsidRPr="004C153E">
        <w:rPr>
          <w:sz w:val="22"/>
          <w:szCs w:val="22"/>
        </w:rPr>
        <w:t xml:space="preserve"> Annual Aspen Conference on Pediatric Liver Disease and Liver Transplantation, July 18-23, 2004, </w:t>
      </w:r>
      <w:smartTag w:uri="urn:schemas-microsoft-com:office:smarttags" w:element="PlaceName">
        <w:r w:rsidRPr="004C153E">
          <w:rPr>
            <w:sz w:val="22"/>
            <w:szCs w:val="22"/>
          </w:rPr>
          <w:t>Snowmass</w:t>
        </w:r>
      </w:smartTag>
      <w:r w:rsidRPr="004C153E">
        <w:rPr>
          <w:sz w:val="22"/>
          <w:szCs w:val="22"/>
        </w:rPr>
        <w:t xml:space="preserve"> </w:t>
      </w:r>
      <w:smartTag w:uri="urn:schemas-microsoft-com:office:smarttags" w:element="PlaceType">
        <w:r w:rsidRPr="004C153E">
          <w:rPr>
            <w:sz w:val="22"/>
            <w:szCs w:val="22"/>
          </w:rPr>
          <w:t>Village</w:t>
        </w:r>
      </w:smartTag>
      <w:r w:rsidRPr="004C153E">
        <w:rPr>
          <w:sz w:val="22"/>
          <w:szCs w:val="22"/>
        </w:rPr>
        <w:t xml:space="preserve"> at </w:t>
      </w:r>
      <w:smartTag w:uri="urn:schemas-microsoft-com:office:smarttags" w:element="place">
        <w:smartTag w:uri="urn:schemas-microsoft-com:office:smarttags" w:element="City">
          <w:r w:rsidRPr="004C153E">
            <w:rPr>
              <w:sz w:val="22"/>
              <w:szCs w:val="22"/>
            </w:rPr>
            <w:t>Aspen</w:t>
          </w:r>
        </w:smartTag>
        <w:r w:rsidRPr="004C153E">
          <w:rPr>
            <w:sz w:val="22"/>
            <w:szCs w:val="22"/>
          </w:rPr>
          <w:t xml:space="preserve">, </w:t>
        </w:r>
        <w:smartTag w:uri="urn:schemas-microsoft-com:office:smarttags" w:element="State">
          <w:r w:rsidRPr="004C153E">
            <w:rPr>
              <w:sz w:val="22"/>
              <w:szCs w:val="22"/>
            </w:rPr>
            <w:t>Colorado</w:t>
          </w:r>
        </w:smartTag>
      </w:smartTag>
    </w:p>
    <w:p w14:paraId="48D0113F" w14:textId="77777777" w:rsidR="002B4E95" w:rsidRPr="004C153E" w:rsidRDefault="002B4E95" w:rsidP="003B17B9">
      <w:pPr>
        <w:tabs>
          <w:tab w:val="num" w:pos="720"/>
        </w:tabs>
        <w:ind w:hanging="720"/>
        <w:rPr>
          <w:sz w:val="22"/>
          <w:szCs w:val="22"/>
        </w:rPr>
      </w:pPr>
    </w:p>
    <w:p w14:paraId="71326FC8" w14:textId="77777777" w:rsidR="002B4E95" w:rsidRPr="004C153E" w:rsidRDefault="002B4E95" w:rsidP="008D08DB">
      <w:pPr>
        <w:numPr>
          <w:ilvl w:val="0"/>
          <w:numId w:val="68"/>
        </w:numPr>
        <w:ind w:hanging="720"/>
        <w:jc w:val="both"/>
        <w:rPr>
          <w:sz w:val="22"/>
          <w:szCs w:val="22"/>
        </w:rPr>
      </w:pPr>
      <w:r w:rsidRPr="004C153E">
        <w:rPr>
          <w:sz w:val="22"/>
          <w:szCs w:val="22"/>
        </w:rPr>
        <w:t xml:space="preserve">Invited speaker, “Non-alcoholic fatty liver disease in children – relationship to insulin resistance and type 2 diabetes,” </w:t>
      </w:r>
      <w:smartTag w:uri="urn:schemas-microsoft-com:office:smarttags" w:element="PlaceName">
        <w:r w:rsidRPr="004C153E">
          <w:rPr>
            <w:sz w:val="22"/>
            <w:szCs w:val="22"/>
          </w:rPr>
          <w:t>Barbara</w:t>
        </w:r>
      </w:smartTag>
      <w:r w:rsidRPr="004C153E">
        <w:rPr>
          <w:sz w:val="22"/>
          <w:szCs w:val="22"/>
        </w:rPr>
        <w:t xml:space="preserve"> </w:t>
      </w:r>
      <w:smartTag w:uri="urn:schemas-microsoft-com:office:smarttags" w:element="PlaceName">
        <w:r w:rsidRPr="004C153E">
          <w:rPr>
            <w:sz w:val="22"/>
            <w:szCs w:val="22"/>
          </w:rPr>
          <w:t>Davis</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for Childhood Diabetes, University of </w:t>
      </w:r>
      <w:smartTag w:uri="urn:schemas-microsoft-com:office:smarttags" w:element="State">
        <w:r w:rsidRPr="004C153E">
          <w:rPr>
            <w:sz w:val="22"/>
            <w:szCs w:val="22"/>
          </w:rPr>
          <w:t>Colorado</w:t>
        </w:r>
      </w:smartTag>
      <w:r w:rsidRPr="004C153E">
        <w:rPr>
          <w:sz w:val="22"/>
          <w:szCs w:val="22"/>
        </w:rPr>
        <w:t xml:space="preserve"> Health Sciences Center</w:t>
      </w:r>
      <w:proofErr w:type="gramStart"/>
      <w:r w:rsidRPr="004C153E">
        <w:rPr>
          <w:sz w:val="22"/>
          <w:szCs w:val="22"/>
        </w:rPr>
        <w:t>, ”</w:t>
      </w:r>
      <w:proofErr w:type="gramEnd"/>
      <w:r w:rsidRPr="004C153E">
        <w:rPr>
          <w:sz w:val="22"/>
          <w:szCs w:val="22"/>
        </w:rPr>
        <w:t xml:space="preserve">  July 27, 2004,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w:t>
          </w:r>
        </w:smartTag>
      </w:smartTag>
    </w:p>
    <w:p w14:paraId="36F739F4" w14:textId="77777777" w:rsidR="002B4E95" w:rsidRPr="004C153E" w:rsidRDefault="002B4E95" w:rsidP="003B17B9">
      <w:pPr>
        <w:tabs>
          <w:tab w:val="num" w:pos="720"/>
        </w:tabs>
        <w:ind w:hanging="720"/>
        <w:jc w:val="both"/>
        <w:rPr>
          <w:sz w:val="22"/>
          <w:szCs w:val="22"/>
        </w:rPr>
      </w:pPr>
    </w:p>
    <w:p w14:paraId="45770781" w14:textId="77777777" w:rsidR="002B4E95" w:rsidRDefault="002B4E95" w:rsidP="008D08DB">
      <w:pPr>
        <w:numPr>
          <w:ilvl w:val="0"/>
          <w:numId w:val="68"/>
        </w:numPr>
        <w:ind w:hanging="720"/>
        <w:jc w:val="both"/>
        <w:rPr>
          <w:sz w:val="22"/>
          <w:szCs w:val="22"/>
        </w:rPr>
      </w:pPr>
      <w:r w:rsidRPr="004C153E">
        <w:rPr>
          <w:sz w:val="22"/>
          <w:szCs w:val="22"/>
        </w:rPr>
        <w:t>Invited lecture, “Antioxidants, nutrition and cystic fibrosis.”  18</w:t>
      </w:r>
      <w:r w:rsidRPr="004C153E">
        <w:rPr>
          <w:sz w:val="22"/>
          <w:szCs w:val="22"/>
          <w:vertAlign w:val="superscript"/>
        </w:rPr>
        <w:t>th</w:t>
      </w:r>
      <w:r w:rsidRPr="004C153E">
        <w:rPr>
          <w:sz w:val="22"/>
          <w:szCs w:val="22"/>
        </w:rPr>
        <w:t xml:space="preserve"> Annual North American Cystic Fibrosis Conference, October 14, 2004, </w:t>
      </w:r>
      <w:smartTag w:uri="urn:schemas-microsoft-com:office:smarttags" w:element="place">
        <w:smartTag w:uri="urn:schemas-microsoft-com:office:smarttags" w:element="City">
          <w:r w:rsidRPr="004C153E">
            <w:rPr>
              <w:sz w:val="22"/>
              <w:szCs w:val="22"/>
            </w:rPr>
            <w:t>St. Louis</w:t>
          </w:r>
        </w:smartTag>
        <w:r w:rsidRPr="004C153E">
          <w:rPr>
            <w:sz w:val="22"/>
            <w:szCs w:val="22"/>
          </w:rPr>
          <w:t xml:space="preserve">, </w:t>
        </w:r>
        <w:smartTag w:uri="urn:schemas-microsoft-com:office:smarttags" w:element="State">
          <w:r w:rsidRPr="004C153E">
            <w:rPr>
              <w:sz w:val="22"/>
              <w:szCs w:val="22"/>
            </w:rPr>
            <w:t>MO.</w:t>
          </w:r>
        </w:smartTag>
      </w:smartTag>
    </w:p>
    <w:p w14:paraId="0267ACBE" w14:textId="77777777" w:rsidR="00011AE1" w:rsidRDefault="00011AE1" w:rsidP="003B17B9">
      <w:pPr>
        <w:tabs>
          <w:tab w:val="num" w:pos="720"/>
        </w:tabs>
        <w:ind w:hanging="720"/>
        <w:jc w:val="both"/>
        <w:rPr>
          <w:sz w:val="22"/>
          <w:szCs w:val="22"/>
        </w:rPr>
      </w:pPr>
    </w:p>
    <w:p w14:paraId="5E5AB66F" w14:textId="09D2A326" w:rsidR="00011AE1" w:rsidRPr="004C153E" w:rsidRDefault="00011AE1" w:rsidP="008D08DB">
      <w:pPr>
        <w:numPr>
          <w:ilvl w:val="0"/>
          <w:numId w:val="68"/>
        </w:numPr>
        <w:ind w:hanging="720"/>
        <w:jc w:val="both"/>
        <w:rPr>
          <w:sz w:val="22"/>
          <w:szCs w:val="22"/>
        </w:rPr>
      </w:pPr>
      <w:r w:rsidRPr="00011AE1">
        <w:rPr>
          <w:sz w:val="22"/>
          <w:szCs w:val="22"/>
        </w:rPr>
        <w:t>Workshop organizer and moderator, “Oxida</w:t>
      </w:r>
      <w:r>
        <w:rPr>
          <w:sz w:val="22"/>
          <w:szCs w:val="22"/>
        </w:rPr>
        <w:t xml:space="preserve">tive Stress and Antioxidants”, </w:t>
      </w:r>
      <w:r w:rsidRPr="00011AE1">
        <w:rPr>
          <w:sz w:val="22"/>
          <w:szCs w:val="22"/>
        </w:rPr>
        <w:t>18</w:t>
      </w:r>
      <w:r w:rsidRPr="00011AE1">
        <w:rPr>
          <w:sz w:val="22"/>
          <w:szCs w:val="22"/>
          <w:vertAlign w:val="superscript"/>
        </w:rPr>
        <w:t>th</w:t>
      </w:r>
      <w:r w:rsidRPr="00011AE1">
        <w:rPr>
          <w:sz w:val="22"/>
          <w:szCs w:val="22"/>
        </w:rPr>
        <w:t xml:space="preserve"> Annual North American Cystic Fibrosis Conference, </w:t>
      </w:r>
      <w:r w:rsidR="00DD329A" w:rsidRPr="00011AE1">
        <w:rPr>
          <w:sz w:val="22"/>
          <w:szCs w:val="22"/>
        </w:rPr>
        <w:t>October</w:t>
      </w:r>
      <w:r w:rsidRPr="00011AE1">
        <w:rPr>
          <w:sz w:val="22"/>
          <w:szCs w:val="22"/>
        </w:rPr>
        <w:t xml:space="preserve"> 14, 2004, St. Louis, </w:t>
      </w:r>
      <w:smartTag w:uri="urn:schemas-microsoft-com:office:smarttags" w:element="State">
        <w:r w:rsidRPr="00011AE1">
          <w:rPr>
            <w:sz w:val="22"/>
            <w:szCs w:val="22"/>
          </w:rPr>
          <w:t>MO</w:t>
        </w:r>
      </w:smartTag>
    </w:p>
    <w:p w14:paraId="5915B01E" w14:textId="77777777" w:rsidR="002B4E95" w:rsidRPr="004C153E" w:rsidRDefault="002B4E95" w:rsidP="003B17B9">
      <w:pPr>
        <w:tabs>
          <w:tab w:val="num" w:pos="720"/>
        </w:tabs>
        <w:ind w:hanging="720"/>
        <w:jc w:val="both"/>
        <w:rPr>
          <w:sz w:val="22"/>
          <w:szCs w:val="22"/>
        </w:rPr>
      </w:pPr>
    </w:p>
    <w:p w14:paraId="3012600B" w14:textId="77777777" w:rsidR="002B4E95" w:rsidRPr="004C153E" w:rsidRDefault="002B4E95" w:rsidP="008D08DB">
      <w:pPr>
        <w:numPr>
          <w:ilvl w:val="0"/>
          <w:numId w:val="68"/>
        </w:numPr>
        <w:ind w:hanging="720"/>
        <w:jc w:val="both"/>
        <w:rPr>
          <w:sz w:val="22"/>
          <w:szCs w:val="22"/>
        </w:rPr>
      </w:pPr>
      <w:r w:rsidRPr="004C153E">
        <w:rPr>
          <w:sz w:val="22"/>
          <w:szCs w:val="22"/>
        </w:rPr>
        <w:t>“Biliary Atresia “, Meet the Professor Luncheon, Post Graduate Course at 55</w:t>
      </w:r>
      <w:r w:rsidRPr="004C153E">
        <w:rPr>
          <w:sz w:val="22"/>
          <w:szCs w:val="22"/>
          <w:vertAlign w:val="superscript"/>
        </w:rPr>
        <w:t>th</w:t>
      </w:r>
      <w:r w:rsidRPr="004C153E">
        <w:rPr>
          <w:sz w:val="22"/>
          <w:szCs w:val="22"/>
        </w:rPr>
        <w:t xml:space="preserve"> Annual Meeting of the American Association for the Study of Liver Disease, October 30, 2004, Boston, MA.</w:t>
      </w:r>
    </w:p>
    <w:p w14:paraId="4BFB441C" w14:textId="77777777" w:rsidR="002B4E95" w:rsidRPr="004C153E" w:rsidRDefault="002B4E95" w:rsidP="003B17B9">
      <w:pPr>
        <w:tabs>
          <w:tab w:val="num" w:pos="720"/>
        </w:tabs>
        <w:ind w:hanging="720"/>
        <w:jc w:val="both"/>
        <w:rPr>
          <w:sz w:val="22"/>
          <w:szCs w:val="22"/>
        </w:rPr>
      </w:pPr>
    </w:p>
    <w:p w14:paraId="0170D645" w14:textId="77777777" w:rsidR="002B4E95" w:rsidRPr="004C153E" w:rsidRDefault="002B4E95" w:rsidP="008D08DB">
      <w:pPr>
        <w:numPr>
          <w:ilvl w:val="0"/>
          <w:numId w:val="68"/>
        </w:numPr>
        <w:ind w:hanging="720"/>
        <w:jc w:val="both"/>
        <w:rPr>
          <w:sz w:val="22"/>
          <w:szCs w:val="22"/>
        </w:rPr>
      </w:pPr>
      <w:r w:rsidRPr="004C153E">
        <w:rPr>
          <w:sz w:val="22"/>
          <w:szCs w:val="22"/>
        </w:rPr>
        <w:t>“Neonatal cholestasis”, Early Morning Workshop, 55</w:t>
      </w:r>
      <w:r w:rsidRPr="004C153E">
        <w:rPr>
          <w:sz w:val="22"/>
          <w:szCs w:val="22"/>
          <w:vertAlign w:val="superscript"/>
        </w:rPr>
        <w:t>th</w:t>
      </w:r>
      <w:r w:rsidRPr="004C153E">
        <w:rPr>
          <w:sz w:val="22"/>
          <w:szCs w:val="22"/>
        </w:rPr>
        <w:t xml:space="preserve"> Annual Meeting of the American Association for the Study of Liver Disease, November 1, 2004, Boston, MA.</w:t>
      </w:r>
    </w:p>
    <w:p w14:paraId="60D8BE5A" w14:textId="77777777" w:rsidR="002B4E95" w:rsidRPr="004C153E" w:rsidRDefault="002B4E95" w:rsidP="003B17B9">
      <w:pPr>
        <w:tabs>
          <w:tab w:val="num" w:pos="720"/>
        </w:tabs>
        <w:ind w:hanging="720"/>
        <w:jc w:val="both"/>
        <w:rPr>
          <w:sz w:val="22"/>
          <w:szCs w:val="22"/>
        </w:rPr>
      </w:pPr>
    </w:p>
    <w:p w14:paraId="760B5FC1" w14:textId="41C8F752" w:rsidR="002B4E95" w:rsidRPr="004C153E" w:rsidRDefault="002B4E95" w:rsidP="008D08DB">
      <w:pPr>
        <w:numPr>
          <w:ilvl w:val="0"/>
          <w:numId w:val="68"/>
        </w:numPr>
        <w:ind w:hanging="720"/>
        <w:jc w:val="both"/>
        <w:rPr>
          <w:sz w:val="22"/>
          <w:szCs w:val="22"/>
        </w:rPr>
      </w:pPr>
      <w:r w:rsidRPr="004C153E">
        <w:rPr>
          <w:sz w:val="22"/>
          <w:szCs w:val="22"/>
        </w:rPr>
        <w:t>“Unraveling the mystery called biliary atresia</w:t>
      </w:r>
      <w:r w:rsidR="00DD329A" w:rsidRPr="004C153E">
        <w:rPr>
          <w:sz w:val="22"/>
          <w:szCs w:val="22"/>
        </w:rPr>
        <w:t>”, Gerard</w:t>
      </w:r>
      <w:r w:rsidRPr="004C153E">
        <w:rPr>
          <w:sz w:val="22"/>
          <w:szCs w:val="22"/>
        </w:rPr>
        <w:t xml:space="preserve"> Odell Lecture, Department of Pediatrics Grand Rounds, University of Wisconsin Medical School, November 18, 2004, Madison, WI. </w:t>
      </w:r>
    </w:p>
    <w:p w14:paraId="2D656B59" w14:textId="77777777" w:rsidR="002B4E95" w:rsidRPr="004C153E" w:rsidRDefault="002B4E95" w:rsidP="003B17B9">
      <w:pPr>
        <w:tabs>
          <w:tab w:val="num" w:pos="720"/>
        </w:tabs>
        <w:ind w:hanging="720"/>
        <w:jc w:val="both"/>
        <w:rPr>
          <w:sz w:val="22"/>
          <w:szCs w:val="22"/>
        </w:rPr>
      </w:pPr>
    </w:p>
    <w:p w14:paraId="26D3EF1B" w14:textId="77777777" w:rsidR="002B4E95" w:rsidRPr="004C153E" w:rsidRDefault="002B4E95" w:rsidP="008D08DB">
      <w:pPr>
        <w:numPr>
          <w:ilvl w:val="0"/>
          <w:numId w:val="68"/>
        </w:numPr>
        <w:ind w:hanging="720"/>
        <w:rPr>
          <w:sz w:val="22"/>
          <w:szCs w:val="22"/>
        </w:rPr>
      </w:pPr>
      <w:r w:rsidRPr="004C153E">
        <w:rPr>
          <w:sz w:val="22"/>
          <w:szCs w:val="22"/>
        </w:rPr>
        <w:t xml:space="preserve">Visiting Professor, “Clinical and Research Advances in Biliary Atresia” – Pediatric Grand Rounds, “Neonatal Cholestasis- evaluation and management” – Resident lecture, “Oxidative stress and mitochondria in cholestasis and </w:t>
      </w:r>
      <w:proofErr w:type="spellStart"/>
      <w:r w:rsidRPr="004C153E">
        <w:rPr>
          <w:sz w:val="22"/>
          <w:szCs w:val="22"/>
        </w:rPr>
        <w:t>steatocholestasis</w:t>
      </w:r>
      <w:proofErr w:type="spellEnd"/>
      <w:r w:rsidRPr="004C153E">
        <w:rPr>
          <w:sz w:val="22"/>
          <w:szCs w:val="22"/>
        </w:rPr>
        <w:t>” – combined GI divisions research lecture.  Departments of Pediatrics and Internal Medicine, University of Texas Southwestern School of Medicine, February 16-17, 2005, Dallas, TX.</w:t>
      </w:r>
    </w:p>
    <w:p w14:paraId="2B889402" w14:textId="77777777" w:rsidR="002B4E95" w:rsidRPr="004C153E" w:rsidRDefault="002B4E95" w:rsidP="003B17B9">
      <w:pPr>
        <w:tabs>
          <w:tab w:val="num" w:pos="720"/>
        </w:tabs>
        <w:ind w:hanging="720"/>
        <w:rPr>
          <w:sz w:val="22"/>
          <w:szCs w:val="22"/>
        </w:rPr>
      </w:pPr>
    </w:p>
    <w:p w14:paraId="31A2E938" w14:textId="77777777" w:rsidR="002B4E95" w:rsidRPr="004C153E" w:rsidRDefault="002B4E95" w:rsidP="008D08DB">
      <w:pPr>
        <w:numPr>
          <w:ilvl w:val="0"/>
          <w:numId w:val="68"/>
        </w:numPr>
        <w:ind w:hanging="720"/>
        <w:rPr>
          <w:sz w:val="22"/>
          <w:szCs w:val="22"/>
        </w:rPr>
      </w:pPr>
      <w:r w:rsidRPr="004C153E">
        <w:rPr>
          <w:sz w:val="22"/>
          <w:szCs w:val="22"/>
        </w:rPr>
        <w:t xml:space="preserve">Invited speaker, “Testing and Transplanting the Liver in Alpha-1 antitrypsin deficiency”.  </w:t>
      </w:r>
      <w:r w:rsidRPr="004C153E">
        <w:rPr>
          <w:i/>
          <w:sz w:val="22"/>
          <w:szCs w:val="22"/>
        </w:rPr>
        <w:t>Alpha-1 Association 14</w:t>
      </w:r>
      <w:r w:rsidRPr="004C153E">
        <w:rPr>
          <w:i/>
          <w:sz w:val="22"/>
          <w:szCs w:val="22"/>
          <w:vertAlign w:val="superscript"/>
        </w:rPr>
        <w:t>th</w:t>
      </w:r>
      <w:r w:rsidRPr="004C153E">
        <w:rPr>
          <w:i/>
          <w:sz w:val="22"/>
          <w:szCs w:val="22"/>
        </w:rPr>
        <w:t xml:space="preserve"> Education Conference</w:t>
      </w:r>
      <w:r w:rsidRPr="004C153E">
        <w:rPr>
          <w:sz w:val="22"/>
          <w:szCs w:val="22"/>
        </w:rPr>
        <w:t>, June 10-12, 2005, Dallas/Fort Worth, TX.</w:t>
      </w:r>
    </w:p>
    <w:p w14:paraId="51D9D0AD" w14:textId="77777777" w:rsidR="002B4E95" w:rsidRPr="004C153E" w:rsidRDefault="002B4E95" w:rsidP="003B17B9">
      <w:pPr>
        <w:tabs>
          <w:tab w:val="num" w:pos="720"/>
        </w:tabs>
        <w:ind w:hanging="720"/>
        <w:rPr>
          <w:sz w:val="22"/>
          <w:szCs w:val="22"/>
        </w:rPr>
      </w:pPr>
    </w:p>
    <w:p w14:paraId="2C2753B1" w14:textId="77777777" w:rsidR="002B4E95" w:rsidRPr="004C153E" w:rsidRDefault="002B4E95" w:rsidP="008D08DB">
      <w:pPr>
        <w:numPr>
          <w:ilvl w:val="0"/>
          <w:numId w:val="68"/>
        </w:numPr>
        <w:ind w:hanging="720"/>
        <w:rPr>
          <w:sz w:val="22"/>
          <w:szCs w:val="22"/>
        </w:rPr>
      </w:pPr>
      <w:r w:rsidRPr="004C153E">
        <w:rPr>
          <w:sz w:val="22"/>
          <w:szCs w:val="22"/>
        </w:rPr>
        <w:t xml:space="preserve">Invited speaker, “Alpha-one antitrypsin liver disease – causes and treatment.”  </w:t>
      </w:r>
      <w:r w:rsidRPr="004C153E">
        <w:rPr>
          <w:i/>
          <w:sz w:val="22"/>
          <w:szCs w:val="22"/>
        </w:rPr>
        <w:t>Alpha-one Foundation Education Day</w:t>
      </w:r>
      <w:r w:rsidRPr="004C153E">
        <w:rPr>
          <w:sz w:val="22"/>
          <w:szCs w:val="22"/>
        </w:rPr>
        <w:t>, August 6, 2005, National Jewish Medical and Research Center, Denver, CO.</w:t>
      </w:r>
    </w:p>
    <w:p w14:paraId="7BC274C7" w14:textId="77777777" w:rsidR="002B4E95" w:rsidRPr="004C153E" w:rsidRDefault="002B4E95" w:rsidP="003B17B9">
      <w:pPr>
        <w:tabs>
          <w:tab w:val="num" w:pos="720"/>
        </w:tabs>
        <w:ind w:hanging="720"/>
        <w:rPr>
          <w:sz w:val="22"/>
          <w:szCs w:val="22"/>
        </w:rPr>
      </w:pPr>
    </w:p>
    <w:p w14:paraId="6E07016F" w14:textId="77777777" w:rsidR="002B4E95" w:rsidRPr="004C153E" w:rsidRDefault="002B4E95" w:rsidP="008D08DB">
      <w:pPr>
        <w:numPr>
          <w:ilvl w:val="0"/>
          <w:numId w:val="68"/>
        </w:numPr>
        <w:ind w:hanging="720"/>
        <w:rPr>
          <w:sz w:val="22"/>
          <w:szCs w:val="22"/>
        </w:rPr>
      </w:pPr>
      <w:r w:rsidRPr="004C153E">
        <w:rPr>
          <w:sz w:val="22"/>
          <w:szCs w:val="22"/>
        </w:rPr>
        <w:t xml:space="preserve">Invited speaker, “Let there be bile – understanding cholestatic liver injury”.  </w:t>
      </w:r>
      <w:r w:rsidRPr="004C153E">
        <w:rPr>
          <w:i/>
          <w:sz w:val="22"/>
          <w:szCs w:val="22"/>
        </w:rPr>
        <w:t>William F. Balistreri Symposium and Festschrift,</w:t>
      </w:r>
      <w:r w:rsidRPr="004C153E">
        <w:rPr>
          <w:sz w:val="22"/>
          <w:szCs w:val="22"/>
        </w:rPr>
        <w:t xml:space="preserve"> September 9, 2005, Cincinnati Children’s </w:t>
      </w:r>
      <w:smartTag w:uri="urn:schemas-microsoft-com:office:smarttags" w:element="PlaceType">
        <w:r w:rsidRPr="004C153E">
          <w:rPr>
            <w:sz w:val="22"/>
            <w:szCs w:val="22"/>
          </w:rPr>
          <w:t>Hospital</w:t>
        </w:r>
      </w:smartTag>
      <w:r w:rsidRPr="004C153E">
        <w:rPr>
          <w:sz w:val="22"/>
          <w:szCs w:val="22"/>
        </w:rPr>
        <w:t xml:space="preserve"> </w:t>
      </w:r>
      <w:smartTag w:uri="urn:schemas-microsoft-com:office:smarttags" w:element="PlaceName">
        <w:r w:rsidRPr="004C153E">
          <w:rPr>
            <w:sz w:val="22"/>
            <w:szCs w:val="22"/>
          </w:rPr>
          <w:t>Medical</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Cincinnati</w:t>
          </w:r>
        </w:smartTag>
        <w:r w:rsidRPr="004C153E">
          <w:rPr>
            <w:sz w:val="22"/>
            <w:szCs w:val="22"/>
          </w:rPr>
          <w:t xml:space="preserve">, </w:t>
        </w:r>
        <w:smartTag w:uri="urn:schemas-microsoft-com:office:smarttags" w:element="State">
          <w:r w:rsidRPr="004C153E">
            <w:rPr>
              <w:sz w:val="22"/>
              <w:szCs w:val="22"/>
            </w:rPr>
            <w:t>OH</w:t>
          </w:r>
        </w:smartTag>
      </w:smartTag>
      <w:r w:rsidRPr="004C153E">
        <w:rPr>
          <w:sz w:val="22"/>
          <w:szCs w:val="22"/>
        </w:rPr>
        <w:t>.</w:t>
      </w:r>
    </w:p>
    <w:p w14:paraId="1DCEE501" w14:textId="77777777" w:rsidR="002B4E95" w:rsidRPr="004C153E" w:rsidRDefault="002B4E95" w:rsidP="003B17B9">
      <w:pPr>
        <w:tabs>
          <w:tab w:val="num" w:pos="720"/>
        </w:tabs>
        <w:ind w:hanging="720"/>
        <w:rPr>
          <w:sz w:val="22"/>
          <w:szCs w:val="22"/>
        </w:rPr>
      </w:pPr>
    </w:p>
    <w:p w14:paraId="25341D93" w14:textId="77777777" w:rsidR="002B4E95" w:rsidRPr="004C153E" w:rsidRDefault="002B4E95" w:rsidP="008D08DB">
      <w:pPr>
        <w:numPr>
          <w:ilvl w:val="0"/>
          <w:numId w:val="68"/>
        </w:numPr>
        <w:ind w:hanging="720"/>
        <w:rPr>
          <w:sz w:val="22"/>
          <w:szCs w:val="22"/>
        </w:rPr>
      </w:pPr>
      <w:r w:rsidRPr="004C153E">
        <w:rPr>
          <w:sz w:val="22"/>
          <w:szCs w:val="22"/>
        </w:rPr>
        <w:t xml:space="preserve">Invited speaker, “Prognostic criteria for Acute Liver Failure in Children”, </w:t>
      </w:r>
      <w:r w:rsidRPr="004C153E">
        <w:rPr>
          <w:i/>
          <w:sz w:val="22"/>
          <w:szCs w:val="22"/>
        </w:rPr>
        <w:t>Joint ESPGHAN and NASPGHAN Single Topic Conference on Acute Liver Failure in Children</w:t>
      </w:r>
      <w:r w:rsidRPr="004C153E">
        <w:rPr>
          <w:sz w:val="22"/>
          <w:szCs w:val="22"/>
        </w:rPr>
        <w:t xml:space="preserve">, September 23-24, 2005, </w:t>
      </w:r>
      <w:smartTag w:uri="urn:schemas-microsoft-com:office:smarttags" w:element="place">
        <w:smartTag w:uri="urn:schemas-microsoft-com:office:smarttags" w:element="City">
          <w:r w:rsidRPr="004C153E">
            <w:rPr>
              <w:sz w:val="22"/>
              <w:szCs w:val="22"/>
            </w:rPr>
            <w:t>London</w:t>
          </w:r>
        </w:smartTag>
        <w:r w:rsidRPr="004C153E">
          <w:rPr>
            <w:sz w:val="22"/>
            <w:szCs w:val="22"/>
          </w:rPr>
          <w:t xml:space="preserve">, </w:t>
        </w:r>
        <w:smartTag w:uri="urn:schemas-microsoft-com:office:smarttags" w:element="country-region">
          <w:r w:rsidRPr="004C153E">
            <w:rPr>
              <w:sz w:val="22"/>
              <w:szCs w:val="22"/>
            </w:rPr>
            <w:t>United Kingdom</w:t>
          </w:r>
        </w:smartTag>
      </w:smartTag>
      <w:r w:rsidRPr="004C153E">
        <w:rPr>
          <w:sz w:val="22"/>
          <w:szCs w:val="22"/>
        </w:rPr>
        <w:t xml:space="preserve">. </w:t>
      </w:r>
    </w:p>
    <w:p w14:paraId="5B5F4B72" w14:textId="77777777" w:rsidR="002B4E95" w:rsidRPr="004C153E" w:rsidRDefault="002B4E95" w:rsidP="003B17B9">
      <w:pPr>
        <w:tabs>
          <w:tab w:val="num" w:pos="720"/>
        </w:tabs>
        <w:ind w:hanging="720"/>
        <w:rPr>
          <w:sz w:val="22"/>
          <w:szCs w:val="22"/>
        </w:rPr>
      </w:pPr>
    </w:p>
    <w:p w14:paraId="71DE3358" w14:textId="77777777" w:rsidR="002B4E95" w:rsidRPr="004C153E" w:rsidRDefault="002B4E95" w:rsidP="008D08DB">
      <w:pPr>
        <w:numPr>
          <w:ilvl w:val="0"/>
          <w:numId w:val="68"/>
        </w:numPr>
        <w:ind w:hanging="720"/>
        <w:rPr>
          <w:sz w:val="22"/>
          <w:szCs w:val="22"/>
        </w:rPr>
      </w:pPr>
      <w:r w:rsidRPr="004C153E">
        <w:rPr>
          <w:sz w:val="22"/>
          <w:szCs w:val="22"/>
        </w:rPr>
        <w:t>Invited speaker, “Prolonged cholestasis in infants”, and “Gastrointestinal manifestations of mitochondrial disease”.  VII International Postgraduate Course “Pediatric Gastroenterology”, Gastroenterology National Week, November 20, 2005, Mexico City, Mexico.</w:t>
      </w:r>
    </w:p>
    <w:p w14:paraId="7464BC7D" w14:textId="77777777" w:rsidR="002B4E95" w:rsidRPr="004C153E" w:rsidRDefault="002B4E95" w:rsidP="003B17B9">
      <w:pPr>
        <w:tabs>
          <w:tab w:val="num" w:pos="720"/>
        </w:tabs>
        <w:ind w:hanging="720"/>
        <w:rPr>
          <w:sz w:val="22"/>
          <w:szCs w:val="22"/>
        </w:rPr>
      </w:pPr>
    </w:p>
    <w:p w14:paraId="579FFB9F" w14:textId="77777777" w:rsidR="002B4E95" w:rsidRPr="004C153E" w:rsidRDefault="002B4E95" w:rsidP="008D08DB">
      <w:pPr>
        <w:numPr>
          <w:ilvl w:val="0"/>
          <w:numId w:val="68"/>
        </w:numPr>
        <w:ind w:hanging="720"/>
        <w:rPr>
          <w:sz w:val="22"/>
          <w:szCs w:val="22"/>
        </w:rPr>
      </w:pPr>
      <w:r w:rsidRPr="004C153E">
        <w:rPr>
          <w:sz w:val="22"/>
          <w:szCs w:val="22"/>
        </w:rPr>
        <w:t xml:space="preserve">Invited speaker, “Rationale against therapy in children (Hepatitis B Virus),” </w:t>
      </w:r>
      <w:r w:rsidRPr="004C153E">
        <w:rPr>
          <w:i/>
          <w:sz w:val="22"/>
          <w:szCs w:val="22"/>
        </w:rPr>
        <w:t>AASLD Single Topic Conference, Controversies in the management of pediatric liver disease: hepatitis B, C and NAFLD</w:t>
      </w:r>
      <w:r w:rsidRPr="004C153E">
        <w:rPr>
          <w:sz w:val="22"/>
          <w:szCs w:val="22"/>
        </w:rPr>
        <w:t xml:space="preserve">.  March 3-4, 2006, </w:t>
      </w:r>
      <w:smartTag w:uri="urn:schemas-microsoft-com:office:smarttags" w:element="PlaceName">
        <w:r w:rsidRPr="004C153E">
          <w:rPr>
            <w:sz w:val="22"/>
            <w:szCs w:val="22"/>
          </w:rPr>
          <w:t>Emory</w:t>
        </w:r>
      </w:smartTag>
      <w:r w:rsidRPr="004C153E">
        <w:rPr>
          <w:sz w:val="22"/>
          <w:szCs w:val="22"/>
        </w:rPr>
        <w:t xml:space="preserve"> </w:t>
      </w:r>
      <w:smartTag w:uri="urn:schemas-microsoft-com:office:smarttags" w:element="PlaceName">
        <w:r w:rsidRPr="004C153E">
          <w:rPr>
            <w:sz w:val="22"/>
            <w:szCs w:val="22"/>
          </w:rPr>
          <w:t>Conference</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Atlanta</w:t>
          </w:r>
        </w:smartTag>
        <w:r w:rsidRPr="004C153E">
          <w:rPr>
            <w:sz w:val="22"/>
            <w:szCs w:val="22"/>
          </w:rPr>
          <w:t xml:space="preserve">, </w:t>
        </w:r>
        <w:smartTag w:uri="urn:schemas-microsoft-com:office:smarttags" w:element="State">
          <w:r w:rsidRPr="004C153E">
            <w:rPr>
              <w:sz w:val="22"/>
              <w:szCs w:val="22"/>
            </w:rPr>
            <w:t>GA.</w:t>
          </w:r>
        </w:smartTag>
      </w:smartTag>
    </w:p>
    <w:p w14:paraId="2F84F87A" w14:textId="77777777" w:rsidR="002B4E95" w:rsidRPr="004C153E" w:rsidRDefault="002B4E95" w:rsidP="003B17B9">
      <w:pPr>
        <w:tabs>
          <w:tab w:val="num" w:pos="720"/>
        </w:tabs>
        <w:ind w:hanging="720"/>
        <w:rPr>
          <w:sz w:val="22"/>
          <w:szCs w:val="22"/>
        </w:rPr>
      </w:pPr>
    </w:p>
    <w:p w14:paraId="1B3D2183" w14:textId="77777777" w:rsidR="002B4E95" w:rsidRPr="004C153E" w:rsidRDefault="002B4E95" w:rsidP="008D08DB">
      <w:pPr>
        <w:numPr>
          <w:ilvl w:val="0"/>
          <w:numId w:val="68"/>
        </w:numPr>
        <w:ind w:hanging="720"/>
        <w:rPr>
          <w:sz w:val="22"/>
          <w:szCs w:val="22"/>
        </w:rPr>
      </w:pPr>
      <w:r w:rsidRPr="004C153E">
        <w:rPr>
          <w:sz w:val="22"/>
          <w:szCs w:val="22"/>
        </w:rPr>
        <w:t xml:space="preserve">Visiting Professor, National Institutes of Health, NIDDK Intramural Program, “Biliary atresia – from bile to bedside”, March 9, 2006, </w:t>
      </w:r>
      <w:smartTag w:uri="urn:schemas-microsoft-com:office:smarttags" w:element="PlaceName">
        <w:r w:rsidRPr="004C153E">
          <w:rPr>
            <w:sz w:val="22"/>
            <w:szCs w:val="22"/>
          </w:rPr>
          <w:t>NIH</w:t>
        </w:r>
      </w:smartTag>
      <w:r w:rsidRPr="004C153E">
        <w:rPr>
          <w:sz w:val="22"/>
          <w:szCs w:val="22"/>
        </w:rPr>
        <w:t xml:space="preserve"> </w:t>
      </w:r>
      <w:smartTag w:uri="urn:schemas-microsoft-com:office:smarttags" w:element="PlaceName">
        <w:r w:rsidRPr="004C153E">
          <w:rPr>
            <w:sz w:val="22"/>
            <w:szCs w:val="22"/>
          </w:rPr>
          <w:t>Clinical</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w:t>
      </w:r>
      <w:smartTag w:uri="urn:schemas-microsoft-com:office:smarttags" w:element="place">
        <w:smartTag w:uri="urn:schemas-microsoft-com:office:smarttags" w:element="City">
          <w:r w:rsidRPr="004C153E">
            <w:rPr>
              <w:sz w:val="22"/>
              <w:szCs w:val="22"/>
            </w:rPr>
            <w:t>Bethesda</w:t>
          </w:r>
        </w:smartTag>
        <w:r w:rsidRPr="004C153E">
          <w:rPr>
            <w:sz w:val="22"/>
            <w:szCs w:val="22"/>
          </w:rPr>
          <w:t xml:space="preserve">, </w:t>
        </w:r>
        <w:smartTag w:uri="urn:schemas-microsoft-com:office:smarttags" w:element="State">
          <w:r w:rsidRPr="004C153E">
            <w:rPr>
              <w:sz w:val="22"/>
              <w:szCs w:val="22"/>
            </w:rPr>
            <w:t>MD</w:t>
          </w:r>
        </w:smartTag>
      </w:smartTag>
    </w:p>
    <w:p w14:paraId="133B531E" w14:textId="77777777" w:rsidR="002B4E95" w:rsidRPr="004C153E" w:rsidRDefault="002B4E95" w:rsidP="003B17B9">
      <w:pPr>
        <w:tabs>
          <w:tab w:val="num" w:pos="720"/>
        </w:tabs>
        <w:ind w:hanging="720"/>
        <w:jc w:val="both"/>
        <w:rPr>
          <w:sz w:val="22"/>
          <w:szCs w:val="22"/>
        </w:rPr>
      </w:pPr>
    </w:p>
    <w:p w14:paraId="65F06609" w14:textId="77777777" w:rsidR="002B4E95" w:rsidRPr="004C153E" w:rsidRDefault="002B4E95" w:rsidP="008D08DB">
      <w:pPr>
        <w:numPr>
          <w:ilvl w:val="0"/>
          <w:numId w:val="68"/>
        </w:numPr>
        <w:ind w:hanging="720"/>
        <w:rPr>
          <w:sz w:val="22"/>
          <w:szCs w:val="22"/>
        </w:rPr>
      </w:pPr>
      <w:r w:rsidRPr="004C153E">
        <w:rPr>
          <w:sz w:val="22"/>
          <w:szCs w:val="22"/>
        </w:rPr>
        <w:t xml:space="preserve">Invited speaker, “Proposal for a high dose steroid regimen after Kasai operation”, </w:t>
      </w:r>
      <w:r w:rsidRPr="004C153E">
        <w:rPr>
          <w:i/>
          <w:sz w:val="22"/>
          <w:szCs w:val="22"/>
        </w:rPr>
        <w:t>European Federation for Biliary Atresia Research meeting</w:t>
      </w:r>
      <w:r w:rsidRPr="004C153E">
        <w:rPr>
          <w:sz w:val="22"/>
          <w:szCs w:val="22"/>
        </w:rPr>
        <w:t xml:space="preserve">, June 28, 2006, </w:t>
      </w:r>
      <w:proofErr w:type="spellStart"/>
      <w:r w:rsidRPr="004C153E">
        <w:rPr>
          <w:sz w:val="22"/>
          <w:szCs w:val="22"/>
        </w:rPr>
        <w:t>Leibnizhaus</w:t>
      </w:r>
      <w:proofErr w:type="spellEnd"/>
      <w:r w:rsidRPr="004C153E">
        <w:rPr>
          <w:sz w:val="22"/>
          <w:szCs w:val="22"/>
        </w:rPr>
        <w:t xml:space="preserve"> der </w:t>
      </w:r>
      <w:proofErr w:type="spellStart"/>
      <w:r w:rsidRPr="004C153E">
        <w:rPr>
          <w:sz w:val="22"/>
          <w:szCs w:val="22"/>
        </w:rPr>
        <w:t>Universitat</w:t>
      </w:r>
      <w:proofErr w:type="spellEnd"/>
      <w:r w:rsidRPr="004C153E">
        <w:rPr>
          <w:sz w:val="22"/>
          <w:szCs w:val="22"/>
        </w:rPr>
        <w:t xml:space="preserve"> Hannover, Hannover, Germany</w:t>
      </w:r>
    </w:p>
    <w:p w14:paraId="528753B1" w14:textId="77777777" w:rsidR="002B4E95" w:rsidRPr="004C153E" w:rsidRDefault="002B4E95" w:rsidP="003B17B9">
      <w:pPr>
        <w:tabs>
          <w:tab w:val="num" w:pos="720"/>
        </w:tabs>
        <w:ind w:hanging="720"/>
        <w:rPr>
          <w:sz w:val="22"/>
          <w:szCs w:val="22"/>
        </w:rPr>
      </w:pPr>
    </w:p>
    <w:p w14:paraId="2CA280C6" w14:textId="77777777" w:rsidR="002B4E95" w:rsidRPr="004C153E" w:rsidRDefault="002B4E95" w:rsidP="008D08DB">
      <w:pPr>
        <w:numPr>
          <w:ilvl w:val="0"/>
          <w:numId w:val="68"/>
        </w:numPr>
        <w:ind w:hanging="720"/>
        <w:rPr>
          <w:sz w:val="22"/>
          <w:szCs w:val="22"/>
        </w:rPr>
      </w:pPr>
      <w:r w:rsidRPr="004C153E">
        <w:rPr>
          <w:sz w:val="22"/>
          <w:szCs w:val="22"/>
        </w:rPr>
        <w:t>Invited speaker, “North American BARC studies – epidemiology, pathogenesis and treatment”,</w:t>
      </w:r>
      <w:r w:rsidRPr="004C153E">
        <w:rPr>
          <w:i/>
          <w:sz w:val="22"/>
          <w:szCs w:val="22"/>
        </w:rPr>
        <w:t xml:space="preserve"> European Biliary Atresia Registry Symposium</w:t>
      </w:r>
      <w:r w:rsidRPr="004C153E">
        <w:rPr>
          <w:sz w:val="22"/>
          <w:szCs w:val="22"/>
        </w:rPr>
        <w:t xml:space="preserve">, June 30, 2006, </w:t>
      </w:r>
      <w:proofErr w:type="spellStart"/>
      <w:r w:rsidRPr="004C153E">
        <w:rPr>
          <w:sz w:val="22"/>
          <w:szCs w:val="22"/>
        </w:rPr>
        <w:t>Leibnizhaus</w:t>
      </w:r>
      <w:proofErr w:type="spellEnd"/>
      <w:r w:rsidRPr="004C153E">
        <w:rPr>
          <w:sz w:val="22"/>
          <w:szCs w:val="22"/>
        </w:rPr>
        <w:t xml:space="preserve"> der </w:t>
      </w:r>
      <w:proofErr w:type="spellStart"/>
      <w:r w:rsidRPr="004C153E">
        <w:rPr>
          <w:sz w:val="22"/>
          <w:szCs w:val="22"/>
        </w:rPr>
        <w:t>Universitat</w:t>
      </w:r>
      <w:proofErr w:type="spellEnd"/>
      <w:r w:rsidRPr="004C153E">
        <w:rPr>
          <w:sz w:val="22"/>
          <w:szCs w:val="22"/>
        </w:rPr>
        <w:t xml:space="preserve"> Hannover, </w:t>
      </w:r>
      <w:smartTag w:uri="urn:schemas-microsoft-com:office:smarttags" w:element="place">
        <w:smartTag w:uri="urn:schemas-microsoft-com:office:smarttags" w:element="City">
          <w:r w:rsidRPr="004C153E">
            <w:rPr>
              <w:sz w:val="22"/>
              <w:szCs w:val="22"/>
            </w:rPr>
            <w:t>Hannover</w:t>
          </w:r>
        </w:smartTag>
        <w:r w:rsidRPr="004C153E">
          <w:rPr>
            <w:sz w:val="22"/>
            <w:szCs w:val="22"/>
          </w:rPr>
          <w:t xml:space="preserve">, </w:t>
        </w:r>
        <w:smartTag w:uri="urn:schemas-microsoft-com:office:smarttags" w:element="country-region">
          <w:r w:rsidRPr="004C153E">
            <w:rPr>
              <w:sz w:val="22"/>
              <w:szCs w:val="22"/>
            </w:rPr>
            <w:t>Germany</w:t>
          </w:r>
        </w:smartTag>
      </w:smartTag>
      <w:r w:rsidRPr="004C153E">
        <w:rPr>
          <w:sz w:val="22"/>
          <w:szCs w:val="22"/>
        </w:rPr>
        <w:t>.</w:t>
      </w:r>
    </w:p>
    <w:p w14:paraId="7132ECBD" w14:textId="77777777" w:rsidR="002B4E95" w:rsidRPr="004C153E" w:rsidRDefault="002B4E95" w:rsidP="003B17B9">
      <w:pPr>
        <w:tabs>
          <w:tab w:val="num" w:pos="720"/>
        </w:tabs>
        <w:ind w:hanging="720"/>
        <w:rPr>
          <w:sz w:val="22"/>
          <w:szCs w:val="22"/>
        </w:rPr>
      </w:pPr>
    </w:p>
    <w:p w14:paraId="49B1136F" w14:textId="1FD97C1B" w:rsidR="002B4E95" w:rsidRPr="004C153E" w:rsidRDefault="002B4E95" w:rsidP="008D08DB">
      <w:pPr>
        <w:numPr>
          <w:ilvl w:val="0"/>
          <w:numId w:val="68"/>
        </w:numPr>
        <w:ind w:hanging="720"/>
        <w:rPr>
          <w:sz w:val="22"/>
          <w:szCs w:val="22"/>
        </w:rPr>
      </w:pPr>
      <w:r w:rsidRPr="004C153E">
        <w:rPr>
          <w:sz w:val="22"/>
          <w:szCs w:val="22"/>
        </w:rPr>
        <w:t xml:space="preserve">Invited speaker, “Biliary atresia- What’s new in 2006”, “Neonatal cholestasis – management: pruritus”, “TPN-associated cholestasis”, “Mitochondrial cytopathies made easy”, </w:t>
      </w:r>
      <w:r w:rsidR="00DD329A" w:rsidRPr="004C153E">
        <w:rPr>
          <w:sz w:val="22"/>
          <w:szCs w:val="22"/>
        </w:rPr>
        <w:t>“Wilson</w:t>
      </w:r>
      <w:r w:rsidRPr="004C153E">
        <w:rPr>
          <w:sz w:val="22"/>
          <w:szCs w:val="22"/>
        </w:rPr>
        <w:t xml:space="preserve"> disease”, “Portal hypertension: pulmonary vascular complications”, “The SPLIT database – current North American practices and outcomes in pediatric liver transplantation”, “</w:t>
      </w:r>
      <w:proofErr w:type="gramStart"/>
      <w:r w:rsidR="009B45F8">
        <w:rPr>
          <w:sz w:val="22"/>
          <w:szCs w:val="22"/>
        </w:rPr>
        <w:t>P</w:t>
      </w:r>
      <w:r w:rsidR="009B45F8" w:rsidRPr="004C153E">
        <w:rPr>
          <w:sz w:val="22"/>
          <w:szCs w:val="22"/>
        </w:rPr>
        <w:t>ost-transplant</w:t>
      </w:r>
      <w:proofErr w:type="gramEnd"/>
      <w:r w:rsidRPr="004C153E">
        <w:rPr>
          <w:sz w:val="22"/>
          <w:szCs w:val="22"/>
        </w:rPr>
        <w:t xml:space="preserve"> lymphoproliferative disease and EBV infections”. </w:t>
      </w:r>
      <w:r w:rsidRPr="004C153E">
        <w:rPr>
          <w:i/>
          <w:sz w:val="22"/>
          <w:szCs w:val="22"/>
        </w:rPr>
        <w:t xml:space="preserve"> 28</w:t>
      </w:r>
      <w:r w:rsidRPr="004C153E">
        <w:rPr>
          <w:i/>
          <w:sz w:val="22"/>
          <w:szCs w:val="22"/>
          <w:vertAlign w:val="superscript"/>
        </w:rPr>
        <w:t>th</w:t>
      </w:r>
      <w:r w:rsidRPr="004C153E">
        <w:rPr>
          <w:i/>
          <w:sz w:val="22"/>
          <w:szCs w:val="22"/>
        </w:rPr>
        <w:t xml:space="preserve"> Annual Aspen Conference on Pediatric Disease:  Pediatric Liver and Liver Transplantation</w:t>
      </w:r>
      <w:r w:rsidRPr="004C153E">
        <w:rPr>
          <w:sz w:val="22"/>
          <w:szCs w:val="22"/>
        </w:rPr>
        <w:t xml:space="preserve">, Cincinnati Children’s </w:t>
      </w:r>
      <w:r w:rsidR="00DD329A" w:rsidRPr="004C153E">
        <w:rPr>
          <w:sz w:val="22"/>
          <w:szCs w:val="22"/>
        </w:rPr>
        <w:t>Hospital, July</w:t>
      </w:r>
      <w:r w:rsidRPr="004C153E">
        <w:rPr>
          <w:sz w:val="22"/>
          <w:szCs w:val="22"/>
        </w:rPr>
        <w:t xml:space="preserve"> 16-21, 2006, Snowmass Village, Colorado. </w:t>
      </w:r>
    </w:p>
    <w:p w14:paraId="29435E12" w14:textId="77777777" w:rsidR="002B4E95" w:rsidRPr="004C153E" w:rsidRDefault="002B4E95" w:rsidP="003B17B9">
      <w:pPr>
        <w:tabs>
          <w:tab w:val="num" w:pos="720"/>
        </w:tabs>
        <w:ind w:hanging="720"/>
        <w:rPr>
          <w:sz w:val="22"/>
          <w:szCs w:val="22"/>
        </w:rPr>
      </w:pPr>
    </w:p>
    <w:p w14:paraId="187C9CBA" w14:textId="77777777" w:rsidR="002B4E95" w:rsidRPr="004C153E" w:rsidRDefault="002B4E95" w:rsidP="008D08DB">
      <w:pPr>
        <w:numPr>
          <w:ilvl w:val="0"/>
          <w:numId w:val="68"/>
        </w:numPr>
        <w:ind w:hanging="720"/>
        <w:rPr>
          <w:sz w:val="22"/>
          <w:szCs w:val="22"/>
        </w:rPr>
      </w:pPr>
      <w:r w:rsidRPr="004C153E">
        <w:rPr>
          <w:sz w:val="22"/>
          <w:szCs w:val="22"/>
        </w:rPr>
        <w:t xml:space="preserve">Invited speaker, “Metabolic liver diseases in infancy”, </w:t>
      </w:r>
      <w:r w:rsidRPr="004C153E">
        <w:rPr>
          <w:i/>
          <w:sz w:val="22"/>
          <w:szCs w:val="22"/>
        </w:rPr>
        <w:t>Transplant Hepatology Certificate of Added qualification Review Course</w:t>
      </w:r>
      <w:r w:rsidRPr="004C153E">
        <w:rPr>
          <w:sz w:val="22"/>
          <w:szCs w:val="22"/>
        </w:rPr>
        <w:t xml:space="preserve">, American Association for the Study of Liver Diseases, September 16-17, 2006,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 xml:space="preserve">. </w:t>
      </w:r>
    </w:p>
    <w:p w14:paraId="7F954A48" w14:textId="77777777" w:rsidR="002B4E95" w:rsidRPr="004C153E" w:rsidRDefault="002B4E95" w:rsidP="003B17B9">
      <w:pPr>
        <w:tabs>
          <w:tab w:val="num" w:pos="720"/>
        </w:tabs>
        <w:ind w:hanging="720"/>
        <w:rPr>
          <w:sz w:val="22"/>
          <w:szCs w:val="22"/>
        </w:rPr>
      </w:pPr>
    </w:p>
    <w:p w14:paraId="1D4FADA3" w14:textId="77777777" w:rsidR="002B4E95" w:rsidRPr="004C153E" w:rsidRDefault="002B4E95" w:rsidP="008D08DB">
      <w:pPr>
        <w:numPr>
          <w:ilvl w:val="0"/>
          <w:numId w:val="68"/>
        </w:numPr>
        <w:ind w:hanging="720"/>
        <w:rPr>
          <w:sz w:val="22"/>
          <w:szCs w:val="22"/>
        </w:rPr>
      </w:pPr>
      <w:r w:rsidRPr="004C153E">
        <w:rPr>
          <w:sz w:val="22"/>
          <w:szCs w:val="22"/>
        </w:rPr>
        <w:t xml:space="preserve">Visiting Professor, “Pathogenesis of Biliary Atresia – where we are in 2006”, “Improving outcomes in pediatric transplantation:  lessons from the Studies in Pediatric Liver Transplantation (SPLIT)”, The Hospital for Sick Children, September 14, 2006, </w:t>
      </w:r>
      <w:smartTag w:uri="urn:schemas-microsoft-com:office:smarttags" w:element="place">
        <w:smartTag w:uri="urn:schemas-microsoft-com:office:smarttags" w:element="City">
          <w:r w:rsidRPr="004C153E">
            <w:rPr>
              <w:sz w:val="22"/>
              <w:szCs w:val="22"/>
            </w:rPr>
            <w:t>Toronto</w:t>
          </w:r>
        </w:smartTag>
        <w:r w:rsidRPr="004C153E">
          <w:rPr>
            <w:sz w:val="22"/>
            <w:szCs w:val="22"/>
          </w:rPr>
          <w:t xml:space="preserve">, </w:t>
        </w:r>
        <w:smartTag w:uri="urn:schemas-microsoft-com:office:smarttags" w:element="State">
          <w:r w:rsidRPr="004C153E">
            <w:rPr>
              <w:sz w:val="22"/>
              <w:szCs w:val="22"/>
            </w:rPr>
            <w:t>Ontario</w:t>
          </w:r>
        </w:smartTag>
        <w:r w:rsidRPr="004C153E">
          <w:rPr>
            <w:sz w:val="22"/>
            <w:szCs w:val="22"/>
          </w:rPr>
          <w:t xml:space="preserve">, </w:t>
        </w:r>
        <w:smartTag w:uri="urn:schemas-microsoft-com:office:smarttags" w:element="country-region">
          <w:r w:rsidRPr="004C153E">
            <w:rPr>
              <w:sz w:val="22"/>
              <w:szCs w:val="22"/>
            </w:rPr>
            <w:t>Canada</w:t>
          </w:r>
        </w:smartTag>
      </w:smartTag>
      <w:r w:rsidRPr="004C153E">
        <w:rPr>
          <w:sz w:val="22"/>
          <w:szCs w:val="22"/>
        </w:rPr>
        <w:t>.</w:t>
      </w:r>
    </w:p>
    <w:p w14:paraId="14C4F4E6" w14:textId="77777777" w:rsidR="002B4E95" w:rsidRPr="004C153E" w:rsidRDefault="002B4E95" w:rsidP="003B17B9">
      <w:pPr>
        <w:tabs>
          <w:tab w:val="num" w:pos="720"/>
        </w:tabs>
        <w:ind w:hanging="720"/>
        <w:rPr>
          <w:sz w:val="22"/>
          <w:szCs w:val="22"/>
        </w:rPr>
      </w:pPr>
    </w:p>
    <w:p w14:paraId="62F3D53F" w14:textId="357CD808" w:rsidR="002B4E95" w:rsidRPr="004C153E" w:rsidRDefault="002B4E95" w:rsidP="008D08DB">
      <w:pPr>
        <w:numPr>
          <w:ilvl w:val="0"/>
          <w:numId w:val="68"/>
        </w:numPr>
        <w:ind w:hanging="720"/>
        <w:rPr>
          <w:sz w:val="22"/>
          <w:szCs w:val="22"/>
        </w:rPr>
      </w:pPr>
      <w:r w:rsidRPr="004C153E">
        <w:rPr>
          <w:sz w:val="22"/>
          <w:szCs w:val="22"/>
        </w:rPr>
        <w:lastRenderedPageBreak/>
        <w:t>Invited Speaker, “Obstacles to making an early diagnosis of biliary atresia”,</w:t>
      </w:r>
      <w:r w:rsidRPr="004C153E">
        <w:rPr>
          <w:i/>
          <w:sz w:val="22"/>
          <w:szCs w:val="22"/>
        </w:rPr>
        <w:t xml:space="preserve"> Screening and Outcomes in Biliary Atresia - an </w:t>
      </w:r>
      <w:r w:rsidR="00DD329A" w:rsidRPr="004C153E">
        <w:rPr>
          <w:i/>
          <w:sz w:val="22"/>
          <w:szCs w:val="22"/>
        </w:rPr>
        <w:t xml:space="preserve">NIDDK, </w:t>
      </w:r>
      <w:r w:rsidR="008337DF" w:rsidRPr="004C153E">
        <w:rPr>
          <w:i/>
          <w:sz w:val="22"/>
          <w:szCs w:val="22"/>
        </w:rPr>
        <w:t>HRSA, ORD</w:t>
      </w:r>
      <w:r w:rsidRPr="004C153E">
        <w:rPr>
          <w:i/>
          <w:sz w:val="22"/>
          <w:szCs w:val="22"/>
        </w:rPr>
        <w:t xml:space="preserve"> Workshop</w:t>
      </w:r>
      <w:r w:rsidRPr="004C153E">
        <w:rPr>
          <w:sz w:val="22"/>
          <w:szCs w:val="22"/>
        </w:rPr>
        <w:t>, September 11-12, 2006, Bethesda, MD</w:t>
      </w:r>
    </w:p>
    <w:p w14:paraId="3F48CCD8" w14:textId="77777777" w:rsidR="002B4E95" w:rsidRPr="004C153E" w:rsidRDefault="002B4E95" w:rsidP="003B17B9">
      <w:pPr>
        <w:tabs>
          <w:tab w:val="num" w:pos="720"/>
        </w:tabs>
        <w:ind w:hanging="720"/>
        <w:rPr>
          <w:sz w:val="22"/>
          <w:szCs w:val="22"/>
        </w:rPr>
      </w:pPr>
    </w:p>
    <w:p w14:paraId="66E75714" w14:textId="77777777" w:rsidR="002B4E95" w:rsidRPr="004C153E" w:rsidRDefault="002B4E95" w:rsidP="008D08DB">
      <w:pPr>
        <w:numPr>
          <w:ilvl w:val="0"/>
          <w:numId w:val="68"/>
        </w:numPr>
        <w:ind w:hanging="720"/>
        <w:rPr>
          <w:sz w:val="22"/>
          <w:szCs w:val="22"/>
        </w:rPr>
      </w:pPr>
      <w:r w:rsidRPr="004C153E">
        <w:rPr>
          <w:sz w:val="22"/>
          <w:szCs w:val="22"/>
        </w:rPr>
        <w:t xml:space="preserve">Invited Speaker, “Biliary Atresia Research Consortium:  Conducting translational research in childhood liver disease”, </w:t>
      </w:r>
      <w:r w:rsidRPr="004C153E">
        <w:rPr>
          <w:i/>
          <w:sz w:val="22"/>
          <w:szCs w:val="22"/>
        </w:rPr>
        <w:t>National Advisory Council of NIDDK Meeting</w:t>
      </w:r>
      <w:r w:rsidRPr="004C153E">
        <w:rPr>
          <w:sz w:val="22"/>
          <w:szCs w:val="22"/>
        </w:rPr>
        <w:t xml:space="preserve">, NIH, Sept. 20, 2006, </w:t>
      </w:r>
      <w:smartTag w:uri="urn:schemas-microsoft-com:office:smarttags" w:element="place">
        <w:smartTag w:uri="urn:schemas-microsoft-com:office:smarttags" w:element="City">
          <w:r w:rsidRPr="004C153E">
            <w:rPr>
              <w:sz w:val="22"/>
              <w:szCs w:val="22"/>
            </w:rPr>
            <w:t>Bethesda</w:t>
          </w:r>
        </w:smartTag>
        <w:r w:rsidRPr="004C153E">
          <w:rPr>
            <w:sz w:val="22"/>
            <w:szCs w:val="22"/>
          </w:rPr>
          <w:t xml:space="preserve">, </w:t>
        </w:r>
        <w:smartTag w:uri="urn:schemas-microsoft-com:office:smarttags" w:element="State">
          <w:r w:rsidRPr="004C153E">
            <w:rPr>
              <w:sz w:val="22"/>
              <w:szCs w:val="22"/>
            </w:rPr>
            <w:t>MD.</w:t>
          </w:r>
        </w:smartTag>
      </w:smartTag>
    </w:p>
    <w:p w14:paraId="54048796" w14:textId="77777777" w:rsidR="002B4E95" w:rsidRPr="004C153E" w:rsidRDefault="002B4E95" w:rsidP="003B17B9">
      <w:pPr>
        <w:tabs>
          <w:tab w:val="num" w:pos="720"/>
        </w:tabs>
        <w:ind w:hanging="720"/>
        <w:rPr>
          <w:sz w:val="22"/>
          <w:szCs w:val="22"/>
        </w:rPr>
      </w:pPr>
    </w:p>
    <w:p w14:paraId="4CD25FDB" w14:textId="77777777" w:rsidR="002B4E95" w:rsidRPr="004C153E" w:rsidRDefault="002B4E95" w:rsidP="008D08DB">
      <w:pPr>
        <w:numPr>
          <w:ilvl w:val="0"/>
          <w:numId w:val="68"/>
        </w:numPr>
        <w:ind w:hanging="720"/>
        <w:rPr>
          <w:sz w:val="22"/>
          <w:szCs w:val="22"/>
        </w:rPr>
      </w:pPr>
      <w:r w:rsidRPr="004C153E">
        <w:rPr>
          <w:sz w:val="22"/>
          <w:szCs w:val="22"/>
        </w:rPr>
        <w:t xml:space="preserve">Invited Speaker, “The Rare Diseases Clinical Research Network (A collaborative effort between NCRR and the Office of Rare Diseases)”, </w:t>
      </w:r>
      <w:r w:rsidRPr="004C153E">
        <w:rPr>
          <w:i/>
          <w:sz w:val="22"/>
          <w:szCs w:val="22"/>
        </w:rPr>
        <w:t>National Advisory Research Resources Council Meeting</w:t>
      </w:r>
      <w:r w:rsidRPr="004C153E">
        <w:rPr>
          <w:sz w:val="22"/>
          <w:szCs w:val="22"/>
        </w:rPr>
        <w:t xml:space="preserve">, NIH, Sept. 21, 2006, NIH, </w:t>
      </w:r>
      <w:smartTag w:uri="urn:schemas-microsoft-com:office:smarttags" w:element="place">
        <w:smartTag w:uri="urn:schemas-microsoft-com:office:smarttags" w:element="City">
          <w:r w:rsidRPr="004C153E">
            <w:rPr>
              <w:sz w:val="22"/>
              <w:szCs w:val="22"/>
            </w:rPr>
            <w:t>Bethesda</w:t>
          </w:r>
        </w:smartTag>
        <w:r w:rsidRPr="004C153E">
          <w:rPr>
            <w:sz w:val="22"/>
            <w:szCs w:val="22"/>
          </w:rPr>
          <w:t xml:space="preserve">, </w:t>
        </w:r>
        <w:smartTag w:uri="urn:schemas-microsoft-com:office:smarttags" w:element="State">
          <w:r w:rsidRPr="004C153E">
            <w:rPr>
              <w:sz w:val="22"/>
              <w:szCs w:val="22"/>
            </w:rPr>
            <w:t>MD.</w:t>
          </w:r>
        </w:smartTag>
      </w:smartTag>
    </w:p>
    <w:p w14:paraId="3DB430A5" w14:textId="77777777" w:rsidR="002B4E95" w:rsidRPr="004C153E" w:rsidRDefault="002B4E95" w:rsidP="003B17B9">
      <w:pPr>
        <w:tabs>
          <w:tab w:val="num" w:pos="720"/>
        </w:tabs>
        <w:ind w:hanging="720"/>
        <w:rPr>
          <w:sz w:val="22"/>
          <w:szCs w:val="22"/>
        </w:rPr>
      </w:pPr>
    </w:p>
    <w:p w14:paraId="44BB0CD9" w14:textId="7265E7D9" w:rsidR="002B4E95" w:rsidRPr="004C153E" w:rsidRDefault="002B4E95" w:rsidP="008D08DB">
      <w:pPr>
        <w:numPr>
          <w:ilvl w:val="0"/>
          <w:numId w:val="68"/>
        </w:numPr>
        <w:ind w:hanging="720"/>
        <w:rPr>
          <w:sz w:val="22"/>
          <w:szCs w:val="22"/>
        </w:rPr>
      </w:pPr>
      <w:r w:rsidRPr="004C153E">
        <w:rPr>
          <w:sz w:val="22"/>
          <w:szCs w:val="22"/>
        </w:rPr>
        <w:t>Invited Speaker, “Vitamin E in Cystic Fibrosis – truth or consequences</w:t>
      </w:r>
      <w:r w:rsidR="00DD329A" w:rsidRPr="004C153E">
        <w:rPr>
          <w:sz w:val="22"/>
          <w:szCs w:val="22"/>
        </w:rPr>
        <w:t xml:space="preserve">”, </w:t>
      </w:r>
      <w:r w:rsidR="00DD329A" w:rsidRPr="004C153E">
        <w:rPr>
          <w:i/>
          <w:sz w:val="22"/>
          <w:szCs w:val="22"/>
        </w:rPr>
        <w:t>North</w:t>
      </w:r>
      <w:r w:rsidRPr="004C153E">
        <w:rPr>
          <w:i/>
          <w:sz w:val="22"/>
          <w:szCs w:val="22"/>
        </w:rPr>
        <w:t xml:space="preserve"> American Cystic Fibrosis Annual Meeting</w:t>
      </w:r>
      <w:r w:rsidRPr="004C153E">
        <w:rPr>
          <w:sz w:val="22"/>
          <w:szCs w:val="22"/>
        </w:rPr>
        <w:t>, November 3, 2006, Denver, CO</w:t>
      </w:r>
    </w:p>
    <w:p w14:paraId="56E8B1AE" w14:textId="77777777" w:rsidR="002B4E95" w:rsidRPr="004C153E" w:rsidRDefault="002B4E95" w:rsidP="003B17B9">
      <w:pPr>
        <w:tabs>
          <w:tab w:val="num" w:pos="720"/>
        </w:tabs>
        <w:ind w:hanging="720"/>
        <w:rPr>
          <w:sz w:val="22"/>
          <w:szCs w:val="22"/>
        </w:rPr>
      </w:pPr>
    </w:p>
    <w:p w14:paraId="37F539AD" w14:textId="77777777" w:rsidR="002B4E95" w:rsidRPr="004C153E" w:rsidRDefault="002B4E95" w:rsidP="008D08DB">
      <w:pPr>
        <w:numPr>
          <w:ilvl w:val="0"/>
          <w:numId w:val="68"/>
        </w:numPr>
        <w:ind w:hanging="720"/>
        <w:rPr>
          <w:sz w:val="22"/>
          <w:szCs w:val="22"/>
        </w:rPr>
      </w:pPr>
      <w:r w:rsidRPr="004C153E">
        <w:rPr>
          <w:sz w:val="22"/>
          <w:szCs w:val="22"/>
        </w:rPr>
        <w:t xml:space="preserve">Invited Speaker, “Primary Sclerosing Cholangitis in Pediatrics”, </w:t>
      </w:r>
      <w:r w:rsidRPr="004C153E">
        <w:rPr>
          <w:i/>
          <w:sz w:val="22"/>
          <w:szCs w:val="22"/>
        </w:rPr>
        <w:t>Third Annual PSC Partners Seeking a Cure Conference</w:t>
      </w:r>
      <w:r w:rsidRPr="004C153E">
        <w:rPr>
          <w:sz w:val="22"/>
          <w:szCs w:val="22"/>
        </w:rPr>
        <w:t>, April 14, 2007, Hyatt Regency Tech Center, Denver, CO</w:t>
      </w:r>
    </w:p>
    <w:p w14:paraId="55B2770A" w14:textId="77777777" w:rsidR="002B4E95" w:rsidRPr="004C153E" w:rsidRDefault="002B4E95" w:rsidP="003B17B9">
      <w:pPr>
        <w:tabs>
          <w:tab w:val="num" w:pos="720"/>
        </w:tabs>
        <w:ind w:hanging="720"/>
        <w:rPr>
          <w:sz w:val="22"/>
          <w:szCs w:val="22"/>
        </w:rPr>
      </w:pPr>
    </w:p>
    <w:p w14:paraId="3A8DA8A1" w14:textId="2247A201" w:rsidR="002B4E95" w:rsidRDefault="002B4E95" w:rsidP="008D08DB">
      <w:pPr>
        <w:numPr>
          <w:ilvl w:val="0"/>
          <w:numId w:val="68"/>
        </w:numPr>
        <w:ind w:hanging="720"/>
        <w:rPr>
          <w:sz w:val="22"/>
          <w:szCs w:val="22"/>
        </w:rPr>
      </w:pPr>
      <w:r w:rsidRPr="004C153E">
        <w:rPr>
          <w:sz w:val="22"/>
          <w:szCs w:val="22"/>
        </w:rPr>
        <w:t xml:space="preserve">Invited Speaker, </w:t>
      </w:r>
      <w:r w:rsidR="00DD329A" w:rsidRPr="004C153E">
        <w:rPr>
          <w:sz w:val="22"/>
          <w:szCs w:val="22"/>
        </w:rPr>
        <w:t>“What</w:t>
      </w:r>
      <w:r w:rsidRPr="004C153E">
        <w:rPr>
          <w:sz w:val="22"/>
          <w:szCs w:val="22"/>
        </w:rPr>
        <w:t xml:space="preserve"> is Cystic Fibrosis liver disease?”, </w:t>
      </w:r>
      <w:r w:rsidRPr="004C153E">
        <w:rPr>
          <w:i/>
          <w:sz w:val="22"/>
          <w:szCs w:val="22"/>
        </w:rPr>
        <w:t>Cystic Fibrosis Foundation Williamsburg Conference,</w:t>
      </w:r>
      <w:r w:rsidRPr="004C153E">
        <w:rPr>
          <w:sz w:val="22"/>
          <w:szCs w:val="22"/>
        </w:rPr>
        <w:t xml:space="preserve"> June 1-3, 2007, </w:t>
      </w:r>
      <w:smartTag w:uri="urn:schemas-microsoft-com:office:smarttags" w:element="place">
        <w:smartTag w:uri="urn:schemas-microsoft-com:office:smarttags" w:element="City">
          <w:r w:rsidRPr="004C153E">
            <w:rPr>
              <w:sz w:val="22"/>
              <w:szCs w:val="22"/>
            </w:rPr>
            <w:t>Williamsburg</w:t>
          </w:r>
        </w:smartTag>
        <w:r w:rsidRPr="004C153E">
          <w:rPr>
            <w:sz w:val="22"/>
            <w:szCs w:val="22"/>
          </w:rPr>
          <w:t xml:space="preserve">, </w:t>
        </w:r>
        <w:smartTag w:uri="urn:schemas-microsoft-com:office:smarttags" w:element="State">
          <w:r w:rsidRPr="004C153E">
            <w:rPr>
              <w:sz w:val="22"/>
              <w:szCs w:val="22"/>
            </w:rPr>
            <w:t>VA.</w:t>
          </w:r>
        </w:smartTag>
      </w:smartTag>
    </w:p>
    <w:p w14:paraId="678AF4D7" w14:textId="77777777" w:rsidR="007852F0" w:rsidRDefault="007852F0" w:rsidP="003B17B9">
      <w:pPr>
        <w:tabs>
          <w:tab w:val="num" w:pos="720"/>
        </w:tabs>
        <w:ind w:hanging="720"/>
        <w:rPr>
          <w:sz w:val="22"/>
          <w:szCs w:val="22"/>
        </w:rPr>
      </w:pPr>
    </w:p>
    <w:p w14:paraId="58DFB977" w14:textId="58277DF2" w:rsidR="007852F0" w:rsidRPr="007852F0" w:rsidRDefault="007852F0" w:rsidP="008D08DB">
      <w:pPr>
        <w:numPr>
          <w:ilvl w:val="0"/>
          <w:numId w:val="68"/>
        </w:numPr>
        <w:ind w:hanging="720"/>
        <w:rPr>
          <w:sz w:val="22"/>
          <w:szCs w:val="22"/>
        </w:rPr>
      </w:pPr>
      <w:r w:rsidRPr="007852F0">
        <w:rPr>
          <w:sz w:val="22"/>
          <w:szCs w:val="22"/>
        </w:rPr>
        <w:t xml:space="preserve">Invited participant, “Liver disease in Cystic Fibrosis”, Williamsburg Conference, Cystic Fibrosis Foundation, </w:t>
      </w:r>
      <w:r w:rsidR="008337DF" w:rsidRPr="007852F0">
        <w:rPr>
          <w:sz w:val="22"/>
          <w:szCs w:val="22"/>
        </w:rPr>
        <w:t>June 1</w:t>
      </w:r>
      <w:r w:rsidRPr="007852F0">
        <w:rPr>
          <w:sz w:val="22"/>
          <w:szCs w:val="22"/>
        </w:rPr>
        <w:t>-3, 2007</w:t>
      </w:r>
      <w:r>
        <w:rPr>
          <w:sz w:val="22"/>
          <w:szCs w:val="22"/>
        </w:rPr>
        <w:t>, Williamsburg, VA</w:t>
      </w:r>
    </w:p>
    <w:p w14:paraId="19DAF083" w14:textId="77777777" w:rsidR="002B4E95" w:rsidRPr="004C153E" w:rsidRDefault="002B4E95" w:rsidP="003B17B9">
      <w:pPr>
        <w:tabs>
          <w:tab w:val="num" w:pos="720"/>
        </w:tabs>
        <w:ind w:hanging="720"/>
        <w:rPr>
          <w:sz w:val="22"/>
          <w:szCs w:val="22"/>
        </w:rPr>
      </w:pPr>
    </w:p>
    <w:p w14:paraId="7F4982BD" w14:textId="01BAF2B9" w:rsidR="002B4E95" w:rsidRPr="004C153E" w:rsidRDefault="002B4E95" w:rsidP="008D08DB">
      <w:pPr>
        <w:numPr>
          <w:ilvl w:val="0"/>
          <w:numId w:val="68"/>
        </w:numPr>
        <w:ind w:hanging="720"/>
        <w:rPr>
          <w:sz w:val="22"/>
          <w:szCs w:val="22"/>
        </w:rPr>
      </w:pPr>
      <w:r w:rsidRPr="004C153E">
        <w:rPr>
          <w:sz w:val="22"/>
          <w:szCs w:val="22"/>
        </w:rPr>
        <w:t xml:space="preserve">Invited Speaker, “Alpha One Liver </w:t>
      </w:r>
      <w:r w:rsidR="00DD329A" w:rsidRPr="004C153E">
        <w:rPr>
          <w:sz w:val="22"/>
          <w:szCs w:val="22"/>
        </w:rPr>
        <w:t>Disease -</w:t>
      </w:r>
      <w:r w:rsidRPr="004C153E">
        <w:rPr>
          <w:sz w:val="22"/>
          <w:szCs w:val="22"/>
        </w:rPr>
        <w:t xml:space="preserve"> What’s New in 2007?”, </w:t>
      </w:r>
      <w:r w:rsidRPr="004C153E">
        <w:rPr>
          <w:i/>
          <w:sz w:val="22"/>
          <w:szCs w:val="22"/>
        </w:rPr>
        <w:t>Moving Mountains COPD Conference</w:t>
      </w:r>
      <w:r w:rsidRPr="004C153E">
        <w:rPr>
          <w:sz w:val="22"/>
          <w:szCs w:val="22"/>
        </w:rPr>
        <w:t xml:space="preserve">, </w:t>
      </w:r>
      <w:smartTag w:uri="urn:schemas-microsoft-com:office:smarttags" w:element="State">
        <w:r w:rsidRPr="004C153E">
          <w:rPr>
            <w:color w:val="231F20"/>
            <w:sz w:val="22"/>
            <w:szCs w:val="22"/>
          </w:rPr>
          <w:t>Colorado</w:t>
        </w:r>
      </w:smartTag>
      <w:r w:rsidRPr="004C153E">
        <w:rPr>
          <w:color w:val="231F20"/>
          <w:sz w:val="22"/>
          <w:szCs w:val="22"/>
        </w:rPr>
        <w:t xml:space="preserve"> COPD Connection/</w:t>
      </w:r>
      <w:proofErr w:type="spellStart"/>
      <w:r w:rsidRPr="004C153E">
        <w:rPr>
          <w:color w:val="231F20"/>
          <w:sz w:val="22"/>
          <w:szCs w:val="22"/>
        </w:rPr>
        <w:t>Alphabeaters</w:t>
      </w:r>
      <w:proofErr w:type="spellEnd"/>
      <w:r w:rsidRPr="004C153E">
        <w:rPr>
          <w:color w:val="231F20"/>
          <w:sz w:val="22"/>
          <w:szCs w:val="22"/>
        </w:rPr>
        <w:t xml:space="preserve"> Partners </w:t>
      </w:r>
      <w:proofErr w:type="gramStart"/>
      <w:r w:rsidRPr="004C153E">
        <w:rPr>
          <w:color w:val="231F20"/>
          <w:sz w:val="22"/>
          <w:szCs w:val="22"/>
        </w:rPr>
        <w:t>For</w:t>
      </w:r>
      <w:proofErr w:type="gramEnd"/>
      <w:r w:rsidRPr="004C153E">
        <w:rPr>
          <w:color w:val="231F20"/>
          <w:sz w:val="22"/>
          <w:szCs w:val="22"/>
        </w:rPr>
        <w:t xml:space="preserve"> Progress</w:t>
      </w:r>
      <w:r w:rsidRPr="004C153E">
        <w:rPr>
          <w:sz w:val="22"/>
          <w:szCs w:val="22"/>
        </w:rPr>
        <w:t xml:space="preserve">, August 11, 2007, </w:t>
      </w:r>
      <w:smartTag w:uri="urn:schemas-microsoft-com:office:smarttags" w:element="place">
        <w:smartTag w:uri="urn:schemas-microsoft-com:office:smarttags" w:element="City">
          <w:r w:rsidRPr="004C153E">
            <w:rPr>
              <w:sz w:val="22"/>
              <w:szCs w:val="22"/>
            </w:rPr>
            <w:t>Denver</w:t>
          </w:r>
        </w:smartTag>
      </w:smartTag>
      <w:r w:rsidRPr="004C153E">
        <w:rPr>
          <w:sz w:val="22"/>
          <w:szCs w:val="22"/>
        </w:rPr>
        <w:t>, CO</w:t>
      </w:r>
    </w:p>
    <w:p w14:paraId="422992DB" w14:textId="77777777" w:rsidR="002B4E95" w:rsidRPr="004C153E" w:rsidRDefault="002B4E95" w:rsidP="003B17B9">
      <w:pPr>
        <w:tabs>
          <w:tab w:val="num" w:pos="720"/>
        </w:tabs>
        <w:ind w:hanging="720"/>
        <w:rPr>
          <w:sz w:val="22"/>
          <w:szCs w:val="22"/>
        </w:rPr>
      </w:pPr>
    </w:p>
    <w:p w14:paraId="4FF3C1AF" w14:textId="680F467B" w:rsidR="002B4E95" w:rsidRPr="004C153E" w:rsidRDefault="002B4E95" w:rsidP="008D08DB">
      <w:pPr>
        <w:numPr>
          <w:ilvl w:val="0"/>
          <w:numId w:val="68"/>
        </w:numPr>
        <w:ind w:hanging="720"/>
        <w:rPr>
          <w:sz w:val="22"/>
          <w:szCs w:val="22"/>
        </w:rPr>
      </w:pPr>
      <w:r w:rsidRPr="004C153E">
        <w:rPr>
          <w:sz w:val="22"/>
          <w:szCs w:val="22"/>
        </w:rPr>
        <w:t xml:space="preserve">Panel chair and speaker, “Funding Options </w:t>
      </w:r>
      <w:r w:rsidR="008337DF" w:rsidRPr="004C153E">
        <w:rPr>
          <w:sz w:val="22"/>
          <w:szCs w:val="22"/>
        </w:rPr>
        <w:t>for</w:t>
      </w:r>
      <w:r w:rsidRPr="004C153E">
        <w:rPr>
          <w:sz w:val="22"/>
          <w:szCs w:val="22"/>
        </w:rPr>
        <w:t xml:space="preserve"> Rare Diseases Research”,</w:t>
      </w:r>
      <w:r w:rsidRPr="004C153E">
        <w:rPr>
          <w:i/>
          <w:sz w:val="22"/>
          <w:szCs w:val="22"/>
        </w:rPr>
        <w:t xml:space="preserve"> Conference on Clinical Research for Rare Diseases</w:t>
      </w:r>
      <w:r w:rsidRPr="004C153E">
        <w:rPr>
          <w:sz w:val="22"/>
          <w:szCs w:val="22"/>
        </w:rPr>
        <w:t>, sponsored by Rare Diseases Clinical Research Network, National Institutes of Health, September 5, 2007, Bethesda, MD.</w:t>
      </w:r>
    </w:p>
    <w:p w14:paraId="555A4684" w14:textId="77777777" w:rsidR="002B4E95" w:rsidRPr="004C153E" w:rsidRDefault="002B4E95" w:rsidP="003B17B9">
      <w:pPr>
        <w:tabs>
          <w:tab w:val="num" w:pos="720"/>
        </w:tabs>
        <w:ind w:hanging="720"/>
        <w:rPr>
          <w:sz w:val="22"/>
          <w:szCs w:val="22"/>
        </w:rPr>
      </w:pPr>
    </w:p>
    <w:p w14:paraId="03501E08" w14:textId="77777777" w:rsidR="002B4E95" w:rsidRPr="004C153E" w:rsidRDefault="002B4E95" w:rsidP="008D08DB">
      <w:pPr>
        <w:numPr>
          <w:ilvl w:val="0"/>
          <w:numId w:val="68"/>
        </w:numPr>
        <w:ind w:hanging="720"/>
        <w:rPr>
          <w:sz w:val="22"/>
          <w:szCs w:val="22"/>
        </w:rPr>
      </w:pPr>
      <w:r w:rsidRPr="004C153E">
        <w:rPr>
          <w:sz w:val="22"/>
          <w:szCs w:val="22"/>
        </w:rPr>
        <w:t>Invited speaker, “Wilson’s disease – coping with copper”,</w:t>
      </w:r>
      <w:r w:rsidRPr="004C153E">
        <w:rPr>
          <w:i/>
          <w:sz w:val="22"/>
          <w:szCs w:val="22"/>
        </w:rPr>
        <w:t xml:space="preserve"> NASPGHAN Post-graduate course, NASPGHAN annual meeting</w:t>
      </w:r>
      <w:r w:rsidRPr="004C153E">
        <w:rPr>
          <w:sz w:val="22"/>
          <w:szCs w:val="22"/>
        </w:rPr>
        <w:t xml:space="preserve">, Oct. 25, 2007, </w:t>
      </w:r>
      <w:smartTag w:uri="urn:schemas-microsoft-com:office:smarttags" w:element="City">
        <w:r w:rsidRPr="004C153E">
          <w:rPr>
            <w:sz w:val="22"/>
            <w:szCs w:val="22"/>
          </w:rPr>
          <w:t>Salt Lake City</w:t>
        </w:r>
      </w:smartTag>
      <w:r w:rsidRPr="004C153E">
        <w:rPr>
          <w:sz w:val="22"/>
          <w:szCs w:val="22"/>
        </w:rPr>
        <w:t xml:space="preserve">, </w:t>
      </w:r>
      <w:smartTag w:uri="urn:schemas-microsoft-com:office:smarttags" w:element="place">
        <w:smartTag w:uri="urn:schemas-microsoft-com:office:smarttags" w:element="State">
          <w:r w:rsidRPr="004C153E">
            <w:rPr>
              <w:sz w:val="22"/>
              <w:szCs w:val="22"/>
            </w:rPr>
            <w:t>Utah</w:t>
          </w:r>
        </w:smartTag>
      </w:smartTag>
    </w:p>
    <w:p w14:paraId="339CD7D9" w14:textId="77777777" w:rsidR="002B4E95" w:rsidRPr="004C153E" w:rsidRDefault="002B4E95" w:rsidP="003B17B9">
      <w:pPr>
        <w:tabs>
          <w:tab w:val="num" w:pos="720"/>
        </w:tabs>
        <w:ind w:hanging="720"/>
        <w:rPr>
          <w:sz w:val="22"/>
          <w:szCs w:val="22"/>
        </w:rPr>
      </w:pPr>
    </w:p>
    <w:p w14:paraId="2311697E" w14:textId="52385D8E" w:rsidR="002B4E95" w:rsidRDefault="002B4E95" w:rsidP="008D08DB">
      <w:pPr>
        <w:numPr>
          <w:ilvl w:val="0"/>
          <w:numId w:val="68"/>
        </w:numPr>
        <w:ind w:hanging="720"/>
        <w:rPr>
          <w:sz w:val="22"/>
          <w:szCs w:val="22"/>
        </w:rPr>
      </w:pPr>
      <w:r w:rsidRPr="004C153E">
        <w:rPr>
          <w:sz w:val="22"/>
          <w:szCs w:val="22"/>
        </w:rPr>
        <w:t>Early Morning Workshop speaker, “Nutrition and chronic liver disease in children</w:t>
      </w:r>
      <w:r w:rsidR="00DD329A" w:rsidRPr="004C153E">
        <w:rPr>
          <w:sz w:val="22"/>
          <w:szCs w:val="22"/>
        </w:rPr>
        <w:t xml:space="preserve">”, </w:t>
      </w:r>
      <w:r w:rsidR="00DD329A" w:rsidRPr="00DD329A">
        <w:rPr>
          <w:i/>
          <w:iCs/>
          <w:sz w:val="22"/>
          <w:szCs w:val="22"/>
        </w:rPr>
        <w:t>AASLD</w:t>
      </w:r>
      <w:r w:rsidRPr="00DD329A">
        <w:rPr>
          <w:i/>
          <w:iCs/>
          <w:sz w:val="22"/>
          <w:szCs w:val="22"/>
        </w:rPr>
        <w:t xml:space="preserve"> </w:t>
      </w:r>
      <w:r w:rsidRPr="004C153E">
        <w:rPr>
          <w:i/>
          <w:sz w:val="22"/>
          <w:szCs w:val="22"/>
        </w:rPr>
        <w:t>Annual Meeting,</w:t>
      </w:r>
      <w:r w:rsidRPr="004C153E">
        <w:rPr>
          <w:sz w:val="22"/>
          <w:szCs w:val="22"/>
        </w:rPr>
        <w:t xml:space="preserve"> November 4, 2006, </w:t>
      </w:r>
      <w:r w:rsidR="008337DF" w:rsidRPr="004C153E">
        <w:rPr>
          <w:sz w:val="22"/>
          <w:szCs w:val="22"/>
        </w:rPr>
        <w:t>Boston,</w:t>
      </w:r>
      <w:r w:rsidRPr="004C153E">
        <w:rPr>
          <w:sz w:val="22"/>
          <w:szCs w:val="22"/>
        </w:rPr>
        <w:t xml:space="preserve"> MA.</w:t>
      </w:r>
    </w:p>
    <w:p w14:paraId="6E08C017" w14:textId="77777777" w:rsidR="0026759F" w:rsidRPr="0026759F" w:rsidRDefault="0026759F" w:rsidP="003B17B9">
      <w:pPr>
        <w:tabs>
          <w:tab w:val="num" w:pos="720"/>
        </w:tabs>
        <w:ind w:hanging="720"/>
        <w:rPr>
          <w:sz w:val="22"/>
          <w:szCs w:val="22"/>
        </w:rPr>
      </w:pPr>
    </w:p>
    <w:p w14:paraId="60BE30D5" w14:textId="77777777" w:rsidR="0026759F" w:rsidRPr="0026759F" w:rsidRDefault="0026759F" w:rsidP="008D08DB">
      <w:pPr>
        <w:numPr>
          <w:ilvl w:val="0"/>
          <w:numId w:val="68"/>
        </w:numPr>
        <w:ind w:hanging="720"/>
        <w:rPr>
          <w:sz w:val="22"/>
          <w:szCs w:val="22"/>
        </w:rPr>
      </w:pPr>
      <w:r w:rsidRPr="0026759F">
        <w:rPr>
          <w:sz w:val="22"/>
          <w:szCs w:val="22"/>
        </w:rPr>
        <w:t xml:space="preserve">Workshop Organizer and co-Moderator, “Vitamins in Cystic Fibrosis”, North American Cystic Fibrosis Annual Meeting, Cystic Fibrosis Foundation, Nov. 3, 2006, </w:t>
      </w:r>
      <w:smartTag w:uri="urn:schemas-microsoft-com:office:smarttags" w:element="place">
        <w:smartTag w:uri="urn:schemas-microsoft-com:office:smarttags" w:element="City">
          <w:r w:rsidRPr="0026759F">
            <w:rPr>
              <w:sz w:val="22"/>
              <w:szCs w:val="22"/>
            </w:rPr>
            <w:t>Denver</w:t>
          </w:r>
        </w:smartTag>
        <w:r w:rsidRPr="0026759F">
          <w:rPr>
            <w:sz w:val="22"/>
            <w:szCs w:val="22"/>
          </w:rPr>
          <w:t xml:space="preserve">, </w:t>
        </w:r>
        <w:smartTag w:uri="urn:schemas-microsoft-com:office:smarttags" w:element="State">
          <w:r w:rsidRPr="0026759F">
            <w:rPr>
              <w:sz w:val="22"/>
              <w:szCs w:val="22"/>
            </w:rPr>
            <w:t>CO</w:t>
          </w:r>
        </w:smartTag>
      </w:smartTag>
      <w:r w:rsidRPr="0026759F">
        <w:rPr>
          <w:sz w:val="22"/>
          <w:szCs w:val="22"/>
        </w:rPr>
        <w:t>.</w:t>
      </w:r>
    </w:p>
    <w:p w14:paraId="7B644C98" w14:textId="77777777" w:rsidR="002B4E95" w:rsidRPr="004C153E" w:rsidRDefault="002B4E95" w:rsidP="003B17B9">
      <w:pPr>
        <w:tabs>
          <w:tab w:val="num" w:pos="720"/>
        </w:tabs>
        <w:ind w:hanging="720"/>
        <w:rPr>
          <w:sz w:val="22"/>
          <w:szCs w:val="22"/>
        </w:rPr>
      </w:pPr>
    </w:p>
    <w:p w14:paraId="51DB4EAA" w14:textId="77777777" w:rsidR="002B4E95" w:rsidRPr="004C153E" w:rsidRDefault="002B4E95" w:rsidP="008D08DB">
      <w:pPr>
        <w:numPr>
          <w:ilvl w:val="0"/>
          <w:numId w:val="68"/>
        </w:numPr>
        <w:ind w:hanging="720"/>
        <w:rPr>
          <w:sz w:val="22"/>
          <w:szCs w:val="22"/>
        </w:rPr>
      </w:pPr>
      <w:r w:rsidRPr="004C153E">
        <w:rPr>
          <w:sz w:val="22"/>
          <w:szCs w:val="22"/>
        </w:rPr>
        <w:t xml:space="preserve">Visiting Professor, “Pediatric Liver Transplantation:  Successes and opportunities” (Pediatric Grand Rounds), “Wilson’s disease in childhood: coping with copper”, </w:t>
      </w:r>
      <w:smartTag w:uri="urn:schemas-microsoft-com:office:smarttags" w:element="State">
        <w:r w:rsidRPr="004C153E">
          <w:rPr>
            <w:i/>
            <w:sz w:val="22"/>
            <w:szCs w:val="22"/>
          </w:rPr>
          <w:t>Arkansas</w:t>
        </w:r>
      </w:smartTag>
      <w:r w:rsidRPr="004C153E">
        <w:rPr>
          <w:i/>
          <w:sz w:val="22"/>
          <w:szCs w:val="22"/>
        </w:rPr>
        <w:t xml:space="preserve"> Children’s Hospital, University of </w:t>
      </w:r>
      <w:smartTag w:uri="urn:schemas-microsoft-com:office:smarttags" w:element="PlaceName">
        <w:r w:rsidRPr="004C153E">
          <w:rPr>
            <w:i/>
            <w:sz w:val="22"/>
            <w:szCs w:val="22"/>
          </w:rPr>
          <w:t>Arkansas</w:t>
        </w:r>
      </w:smartTag>
      <w:r w:rsidRPr="004C153E">
        <w:rPr>
          <w:i/>
          <w:sz w:val="22"/>
          <w:szCs w:val="22"/>
        </w:rPr>
        <w:t xml:space="preserve"> </w:t>
      </w:r>
      <w:smartTag w:uri="urn:schemas-microsoft-com:office:smarttags" w:element="PlaceName">
        <w:r w:rsidRPr="004C153E">
          <w:rPr>
            <w:i/>
            <w:sz w:val="22"/>
            <w:szCs w:val="22"/>
          </w:rPr>
          <w:t>Health</w:t>
        </w:r>
      </w:smartTag>
      <w:r w:rsidRPr="004C153E">
        <w:rPr>
          <w:i/>
          <w:sz w:val="22"/>
          <w:szCs w:val="22"/>
        </w:rPr>
        <w:t xml:space="preserve"> </w:t>
      </w:r>
      <w:smartTag w:uri="urn:schemas-microsoft-com:office:smarttags" w:element="PlaceName">
        <w:r w:rsidRPr="004C153E">
          <w:rPr>
            <w:i/>
            <w:sz w:val="22"/>
            <w:szCs w:val="22"/>
          </w:rPr>
          <w:t>Sciences</w:t>
        </w:r>
      </w:smartTag>
      <w:r w:rsidRPr="004C153E">
        <w:rPr>
          <w:i/>
          <w:sz w:val="22"/>
          <w:szCs w:val="22"/>
        </w:rPr>
        <w:t xml:space="preserve"> </w:t>
      </w:r>
      <w:smartTag w:uri="urn:schemas-microsoft-com:office:smarttags" w:element="PlaceType">
        <w:r w:rsidRPr="004C153E">
          <w:rPr>
            <w:i/>
            <w:sz w:val="22"/>
            <w:szCs w:val="22"/>
          </w:rPr>
          <w:t>Center</w:t>
        </w:r>
      </w:smartTag>
      <w:r w:rsidRPr="004C153E">
        <w:rPr>
          <w:sz w:val="22"/>
          <w:szCs w:val="22"/>
        </w:rPr>
        <w:t xml:space="preserve">, December 3-4, 2007, </w:t>
      </w:r>
      <w:smartTag w:uri="urn:schemas-microsoft-com:office:smarttags" w:element="place">
        <w:smartTag w:uri="urn:schemas-microsoft-com:office:smarttags" w:element="City">
          <w:r w:rsidRPr="004C153E">
            <w:rPr>
              <w:sz w:val="22"/>
              <w:szCs w:val="22"/>
            </w:rPr>
            <w:t>Little Rock</w:t>
          </w:r>
        </w:smartTag>
        <w:r w:rsidRPr="004C153E">
          <w:rPr>
            <w:sz w:val="22"/>
            <w:szCs w:val="22"/>
          </w:rPr>
          <w:t xml:space="preserve">, </w:t>
        </w:r>
        <w:smartTag w:uri="urn:schemas-microsoft-com:office:smarttags" w:element="State">
          <w:r w:rsidRPr="004C153E">
            <w:rPr>
              <w:sz w:val="22"/>
              <w:szCs w:val="22"/>
            </w:rPr>
            <w:t>AR.</w:t>
          </w:r>
        </w:smartTag>
      </w:smartTag>
    </w:p>
    <w:p w14:paraId="6565BBE1" w14:textId="77777777" w:rsidR="002B4E95" w:rsidRPr="004C153E" w:rsidRDefault="002B4E95" w:rsidP="003B17B9">
      <w:pPr>
        <w:tabs>
          <w:tab w:val="num" w:pos="720"/>
        </w:tabs>
        <w:ind w:hanging="720"/>
        <w:rPr>
          <w:sz w:val="22"/>
          <w:szCs w:val="22"/>
        </w:rPr>
      </w:pPr>
    </w:p>
    <w:p w14:paraId="0AE584B4" w14:textId="440D5385" w:rsidR="002B4E95" w:rsidRPr="004C153E" w:rsidRDefault="002B4E95" w:rsidP="008D08DB">
      <w:pPr>
        <w:numPr>
          <w:ilvl w:val="0"/>
          <w:numId w:val="68"/>
        </w:numPr>
        <w:ind w:hanging="720"/>
        <w:rPr>
          <w:sz w:val="22"/>
          <w:szCs w:val="22"/>
        </w:rPr>
      </w:pPr>
      <w:r w:rsidRPr="004C153E">
        <w:rPr>
          <w:sz w:val="22"/>
          <w:szCs w:val="22"/>
        </w:rPr>
        <w:t xml:space="preserve">Invited speaker, “Mitochondrial hepatopathies – emerging genotypes and clinical phenotypes. </w:t>
      </w:r>
      <w:r w:rsidRPr="004C153E">
        <w:rPr>
          <w:i/>
          <w:sz w:val="22"/>
          <w:szCs w:val="22"/>
        </w:rPr>
        <w:t xml:space="preserve">Annual Meeting of Society for Inherited Metabolic </w:t>
      </w:r>
      <w:r w:rsidR="00DD329A" w:rsidRPr="004C153E">
        <w:rPr>
          <w:i/>
          <w:sz w:val="22"/>
          <w:szCs w:val="22"/>
        </w:rPr>
        <w:t>Disorders</w:t>
      </w:r>
      <w:r w:rsidR="00DD329A" w:rsidRPr="004C153E">
        <w:rPr>
          <w:sz w:val="22"/>
          <w:szCs w:val="22"/>
        </w:rPr>
        <w:t>, March</w:t>
      </w:r>
      <w:r w:rsidRPr="004C153E">
        <w:rPr>
          <w:sz w:val="22"/>
          <w:szCs w:val="22"/>
        </w:rPr>
        <w:t xml:space="preserve"> 3-5, 2008, Pacific Grove, California</w:t>
      </w:r>
    </w:p>
    <w:p w14:paraId="22209854" w14:textId="77777777" w:rsidR="002B4E95" w:rsidRPr="004C153E" w:rsidRDefault="002B4E95" w:rsidP="003B17B9">
      <w:pPr>
        <w:tabs>
          <w:tab w:val="num" w:pos="720"/>
        </w:tabs>
        <w:ind w:hanging="720"/>
        <w:rPr>
          <w:sz w:val="22"/>
          <w:szCs w:val="22"/>
        </w:rPr>
      </w:pPr>
    </w:p>
    <w:p w14:paraId="57808510" w14:textId="77777777" w:rsidR="002B4E95" w:rsidRPr="004C153E" w:rsidRDefault="002B4E95" w:rsidP="008D08DB">
      <w:pPr>
        <w:numPr>
          <w:ilvl w:val="0"/>
          <w:numId w:val="68"/>
        </w:numPr>
        <w:ind w:hanging="720"/>
        <w:rPr>
          <w:sz w:val="22"/>
          <w:szCs w:val="22"/>
        </w:rPr>
      </w:pPr>
      <w:r w:rsidRPr="004C153E">
        <w:rPr>
          <w:sz w:val="22"/>
          <w:szCs w:val="22"/>
        </w:rPr>
        <w:lastRenderedPageBreak/>
        <w:t>Visiting Professor, “What is Cystic Fibrosis liver disease?”, “Wilson disease in children and adults – coping with copper</w:t>
      </w:r>
      <w:r w:rsidRPr="004C153E">
        <w:rPr>
          <w:i/>
          <w:sz w:val="22"/>
          <w:szCs w:val="22"/>
        </w:rPr>
        <w:t>”, Department of Pediatrics, Stanford University School of Medicine and Lucille Packard Children’s Hospital,</w:t>
      </w:r>
      <w:r w:rsidRPr="004C153E">
        <w:rPr>
          <w:sz w:val="22"/>
          <w:szCs w:val="22"/>
        </w:rPr>
        <w:t xml:space="preserve"> March 5, 2008, Palo Alto, California.</w:t>
      </w:r>
    </w:p>
    <w:p w14:paraId="787D99A4" w14:textId="77777777" w:rsidR="002B4E95" w:rsidRPr="004C153E" w:rsidRDefault="002B4E95" w:rsidP="003B17B9">
      <w:pPr>
        <w:tabs>
          <w:tab w:val="num" w:pos="720"/>
        </w:tabs>
        <w:ind w:hanging="720"/>
        <w:rPr>
          <w:sz w:val="22"/>
          <w:szCs w:val="22"/>
        </w:rPr>
      </w:pPr>
    </w:p>
    <w:p w14:paraId="057C18D3" w14:textId="77777777" w:rsidR="002B4E95" w:rsidRPr="004C153E" w:rsidRDefault="002B4E95" w:rsidP="008D08DB">
      <w:pPr>
        <w:numPr>
          <w:ilvl w:val="0"/>
          <w:numId w:val="68"/>
        </w:numPr>
        <w:ind w:hanging="720"/>
        <w:rPr>
          <w:sz w:val="22"/>
          <w:szCs w:val="22"/>
        </w:rPr>
      </w:pPr>
      <w:r w:rsidRPr="004C153E">
        <w:rPr>
          <w:sz w:val="22"/>
          <w:szCs w:val="22"/>
        </w:rPr>
        <w:t>Invited speaker, “TPN-related liver disease – hope on the horizon”, Korean Society of Pediatric Gastroenterology, Hepatology and Nutrition annual meeting, March 22, 2008, COEX Convention Center, Seoul, Korea.</w:t>
      </w:r>
    </w:p>
    <w:p w14:paraId="04D10E07" w14:textId="77777777" w:rsidR="002B4E95" w:rsidRPr="004C153E" w:rsidRDefault="002B4E95" w:rsidP="003B17B9">
      <w:pPr>
        <w:tabs>
          <w:tab w:val="num" w:pos="720"/>
        </w:tabs>
        <w:ind w:hanging="720"/>
        <w:rPr>
          <w:sz w:val="22"/>
          <w:szCs w:val="22"/>
        </w:rPr>
      </w:pPr>
    </w:p>
    <w:p w14:paraId="6313DEEF" w14:textId="77777777" w:rsidR="002B4E95" w:rsidRDefault="002B4E95" w:rsidP="008D08DB">
      <w:pPr>
        <w:numPr>
          <w:ilvl w:val="0"/>
          <w:numId w:val="68"/>
        </w:numPr>
        <w:ind w:hanging="720"/>
        <w:rPr>
          <w:sz w:val="22"/>
          <w:szCs w:val="22"/>
        </w:rPr>
      </w:pPr>
      <w:r w:rsidRPr="004C153E">
        <w:rPr>
          <w:sz w:val="22"/>
          <w:szCs w:val="22"/>
        </w:rPr>
        <w:t xml:space="preserve">Invited speaker, “Treatment of hepatitis B in children”, Postgraduate Course 2008, </w:t>
      </w:r>
      <w:r w:rsidRPr="004C153E">
        <w:rPr>
          <w:i/>
          <w:sz w:val="22"/>
          <w:szCs w:val="22"/>
        </w:rPr>
        <w:t xml:space="preserve">Viral Hepatitis: present and future, </w:t>
      </w:r>
      <w:r w:rsidRPr="004C153E">
        <w:rPr>
          <w:sz w:val="22"/>
          <w:szCs w:val="22"/>
        </w:rPr>
        <w:t>Asian Pacific Association for the Study of the Liver, The 19</w:t>
      </w:r>
      <w:r w:rsidRPr="004C153E">
        <w:rPr>
          <w:sz w:val="22"/>
          <w:szCs w:val="22"/>
          <w:vertAlign w:val="superscript"/>
        </w:rPr>
        <w:t>th</w:t>
      </w:r>
      <w:r w:rsidRPr="004C153E">
        <w:rPr>
          <w:sz w:val="22"/>
          <w:szCs w:val="22"/>
        </w:rPr>
        <w:t xml:space="preserve"> Conference, March 23, 2008, COEX Convention Center, Seoul, Korea.</w:t>
      </w:r>
    </w:p>
    <w:p w14:paraId="0C5C601A" w14:textId="77777777" w:rsidR="0026759F" w:rsidRPr="007852F0" w:rsidRDefault="0026759F" w:rsidP="003B17B9">
      <w:pPr>
        <w:tabs>
          <w:tab w:val="num" w:pos="720"/>
        </w:tabs>
        <w:ind w:hanging="720"/>
        <w:rPr>
          <w:sz w:val="22"/>
          <w:szCs w:val="22"/>
        </w:rPr>
      </w:pPr>
    </w:p>
    <w:p w14:paraId="4EDF80CA" w14:textId="03AA37A0" w:rsidR="0026759F" w:rsidRPr="007852F0" w:rsidRDefault="0026759F" w:rsidP="008D08DB">
      <w:pPr>
        <w:numPr>
          <w:ilvl w:val="0"/>
          <w:numId w:val="68"/>
        </w:numPr>
        <w:ind w:hanging="720"/>
        <w:rPr>
          <w:sz w:val="22"/>
          <w:szCs w:val="22"/>
        </w:rPr>
      </w:pPr>
      <w:r w:rsidRPr="007852F0">
        <w:rPr>
          <w:sz w:val="22"/>
          <w:szCs w:val="22"/>
        </w:rPr>
        <w:t xml:space="preserve">Chair, Poster Presentation Session, “Hepatitis B”; Chair, Platform Session, “Metabolic and Autoimmune Diseases”, Asian Pacific Association for the Study of the Liver, Seoul, Korea, </w:t>
      </w:r>
      <w:r w:rsidR="009B45F8" w:rsidRPr="007852F0">
        <w:rPr>
          <w:sz w:val="22"/>
          <w:szCs w:val="22"/>
        </w:rPr>
        <w:t>March</w:t>
      </w:r>
      <w:r w:rsidRPr="007852F0">
        <w:rPr>
          <w:sz w:val="22"/>
          <w:szCs w:val="22"/>
        </w:rPr>
        <w:t xml:space="preserve"> 2007. </w:t>
      </w:r>
      <w:smartTag w:uri="urn:schemas-microsoft-com:office:smarttags" w:element="place">
        <w:smartTag w:uri="urn:schemas-microsoft-com:office:smarttags" w:element="City">
          <w:r w:rsidRPr="007852F0">
            <w:rPr>
              <w:sz w:val="22"/>
              <w:szCs w:val="22"/>
            </w:rPr>
            <w:t>Seoul</w:t>
          </w:r>
        </w:smartTag>
        <w:r w:rsidRPr="007852F0">
          <w:rPr>
            <w:sz w:val="22"/>
            <w:szCs w:val="22"/>
          </w:rPr>
          <w:t xml:space="preserve">, </w:t>
        </w:r>
        <w:smartTag w:uri="urn:schemas-microsoft-com:office:smarttags" w:element="country-region">
          <w:r w:rsidRPr="007852F0">
            <w:rPr>
              <w:sz w:val="22"/>
              <w:szCs w:val="22"/>
            </w:rPr>
            <w:t>Korea</w:t>
          </w:r>
        </w:smartTag>
      </w:smartTag>
    </w:p>
    <w:p w14:paraId="6F5C99D3" w14:textId="77777777" w:rsidR="002B4E95" w:rsidRPr="007852F0" w:rsidRDefault="002B4E95" w:rsidP="003B17B9">
      <w:pPr>
        <w:tabs>
          <w:tab w:val="num" w:pos="720"/>
        </w:tabs>
        <w:ind w:hanging="720"/>
        <w:rPr>
          <w:sz w:val="22"/>
          <w:szCs w:val="22"/>
        </w:rPr>
      </w:pPr>
    </w:p>
    <w:p w14:paraId="4E8628B1" w14:textId="77777777" w:rsidR="002B4E95" w:rsidRPr="004C153E" w:rsidRDefault="002B4E95" w:rsidP="008D08DB">
      <w:pPr>
        <w:numPr>
          <w:ilvl w:val="0"/>
          <w:numId w:val="68"/>
        </w:numPr>
        <w:ind w:hanging="720"/>
        <w:rPr>
          <w:sz w:val="22"/>
          <w:szCs w:val="22"/>
        </w:rPr>
      </w:pPr>
      <w:r w:rsidRPr="007852F0">
        <w:rPr>
          <w:sz w:val="22"/>
          <w:szCs w:val="22"/>
        </w:rPr>
        <w:t>Invited speaker, “Update on biliary atresia</w:t>
      </w:r>
      <w:r w:rsidRPr="004C153E">
        <w:rPr>
          <w:sz w:val="22"/>
          <w:szCs w:val="22"/>
        </w:rPr>
        <w:t>”, “Metabolic liver disease in children”, “Nutritional management in childhood liver disease”, “Childhood viral hepatitis</w:t>
      </w:r>
      <w:r w:rsidRPr="004C153E">
        <w:rPr>
          <w:i/>
          <w:sz w:val="22"/>
          <w:szCs w:val="22"/>
        </w:rPr>
        <w:t>”, Pediatric Liver Update 2008</w:t>
      </w:r>
      <w:r w:rsidRPr="004C153E">
        <w:rPr>
          <w:sz w:val="22"/>
          <w:szCs w:val="22"/>
        </w:rPr>
        <w:t>, Faculty of Medicine, University of Malaya Medical Center, March 27, 2008, Kuala Lumpur, Malaysia.</w:t>
      </w:r>
    </w:p>
    <w:p w14:paraId="0BD3DDA7" w14:textId="77777777" w:rsidR="002B4E95" w:rsidRPr="004C153E" w:rsidRDefault="002B4E95" w:rsidP="003B17B9">
      <w:pPr>
        <w:tabs>
          <w:tab w:val="num" w:pos="720"/>
        </w:tabs>
        <w:ind w:hanging="720"/>
        <w:rPr>
          <w:sz w:val="22"/>
          <w:szCs w:val="22"/>
        </w:rPr>
      </w:pPr>
    </w:p>
    <w:p w14:paraId="59EB10DB" w14:textId="3424AA1A" w:rsidR="002B4E95" w:rsidRPr="004C153E" w:rsidRDefault="002B4E95" w:rsidP="008D08DB">
      <w:pPr>
        <w:numPr>
          <w:ilvl w:val="0"/>
          <w:numId w:val="68"/>
        </w:numPr>
        <w:ind w:hanging="720"/>
        <w:rPr>
          <w:sz w:val="22"/>
          <w:szCs w:val="22"/>
        </w:rPr>
      </w:pPr>
      <w:r w:rsidRPr="004C153E">
        <w:rPr>
          <w:sz w:val="22"/>
          <w:szCs w:val="22"/>
        </w:rPr>
        <w:t xml:space="preserve">Invited speaker, “Clinical Research in USA – Pediatric Liver Research Consortia”, </w:t>
      </w:r>
      <w:r w:rsidRPr="004C153E">
        <w:rPr>
          <w:i/>
          <w:sz w:val="22"/>
          <w:szCs w:val="22"/>
        </w:rPr>
        <w:t>2</w:t>
      </w:r>
      <w:r w:rsidRPr="004C153E">
        <w:rPr>
          <w:i/>
          <w:sz w:val="22"/>
          <w:szCs w:val="22"/>
          <w:vertAlign w:val="superscript"/>
        </w:rPr>
        <w:t>nd</w:t>
      </w:r>
      <w:r w:rsidRPr="004C153E">
        <w:rPr>
          <w:i/>
          <w:sz w:val="22"/>
          <w:szCs w:val="22"/>
        </w:rPr>
        <w:t xml:space="preserve"> National </w:t>
      </w:r>
      <w:proofErr w:type="spellStart"/>
      <w:r w:rsidRPr="004C153E">
        <w:rPr>
          <w:i/>
          <w:sz w:val="22"/>
          <w:szCs w:val="22"/>
        </w:rPr>
        <w:t>Paediatric</w:t>
      </w:r>
      <w:proofErr w:type="spellEnd"/>
      <w:r w:rsidRPr="004C153E">
        <w:rPr>
          <w:i/>
          <w:sz w:val="22"/>
          <w:szCs w:val="22"/>
        </w:rPr>
        <w:t xml:space="preserve"> Research Conference</w:t>
      </w:r>
      <w:r w:rsidRPr="004C153E">
        <w:rPr>
          <w:sz w:val="22"/>
          <w:szCs w:val="22"/>
        </w:rPr>
        <w:t>, Faculty of Medicine, University of Malaya Medical Center, March 28, 2008, Kuala Lumpur, Malaysia.</w:t>
      </w:r>
    </w:p>
    <w:p w14:paraId="29F27C73" w14:textId="77777777" w:rsidR="002B4E95" w:rsidRPr="004C153E" w:rsidRDefault="002B4E95" w:rsidP="003B17B9">
      <w:pPr>
        <w:tabs>
          <w:tab w:val="num" w:pos="720"/>
        </w:tabs>
        <w:ind w:hanging="720"/>
        <w:rPr>
          <w:sz w:val="22"/>
          <w:szCs w:val="22"/>
        </w:rPr>
      </w:pPr>
    </w:p>
    <w:p w14:paraId="569D07EA" w14:textId="77777777" w:rsidR="002B4E95" w:rsidRPr="004C153E" w:rsidRDefault="002B4E95" w:rsidP="008D08DB">
      <w:pPr>
        <w:numPr>
          <w:ilvl w:val="0"/>
          <w:numId w:val="68"/>
        </w:numPr>
        <w:ind w:hanging="720"/>
        <w:rPr>
          <w:sz w:val="22"/>
          <w:szCs w:val="22"/>
        </w:rPr>
      </w:pPr>
      <w:r w:rsidRPr="004C153E">
        <w:rPr>
          <w:sz w:val="22"/>
          <w:szCs w:val="22"/>
        </w:rPr>
        <w:t xml:space="preserve">Keynote speaker, “Biliary Atresia- advances and opportunities”, “A global view of pediatric liver diseases”, </w:t>
      </w:r>
      <w:r w:rsidRPr="004C153E">
        <w:rPr>
          <w:i/>
          <w:sz w:val="22"/>
          <w:szCs w:val="22"/>
        </w:rPr>
        <w:t>Pediatric Liver Disease Symposium</w:t>
      </w:r>
      <w:r w:rsidRPr="004C153E">
        <w:rPr>
          <w:sz w:val="22"/>
          <w:szCs w:val="22"/>
        </w:rPr>
        <w:t xml:space="preserve">, Pacific Northwest Chapter of American Liver Foundation, March 11-12, 2008, </w:t>
      </w:r>
      <w:smartTag w:uri="urn:schemas-microsoft-com:office:smarttags" w:element="place">
        <w:smartTag w:uri="urn:schemas-microsoft-com:office:smarttags" w:element="City">
          <w:r w:rsidRPr="004C153E">
            <w:rPr>
              <w:sz w:val="22"/>
              <w:szCs w:val="22"/>
            </w:rPr>
            <w:t>Seattle</w:t>
          </w:r>
        </w:smartTag>
        <w:r w:rsidRPr="004C153E">
          <w:rPr>
            <w:sz w:val="22"/>
            <w:szCs w:val="22"/>
          </w:rPr>
          <w:t xml:space="preserve">, </w:t>
        </w:r>
        <w:smartTag w:uri="urn:schemas-microsoft-com:office:smarttags" w:element="State">
          <w:r w:rsidRPr="004C153E">
            <w:rPr>
              <w:sz w:val="22"/>
              <w:szCs w:val="22"/>
            </w:rPr>
            <w:t>Washington</w:t>
          </w:r>
        </w:smartTag>
      </w:smartTag>
      <w:r w:rsidRPr="004C153E">
        <w:rPr>
          <w:sz w:val="22"/>
          <w:szCs w:val="22"/>
        </w:rPr>
        <w:t>.</w:t>
      </w:r>
    </w:p>
    <w:p w14:paraId="6145886D" w14:textId="77777777" w:rsidR="002B4E95" w:rsidRPr="004C153E" w:rsidRDefault="002B4E95" w:rsidP="003B17B9">
      <w:pPr>
        <w:tabs>
          <w:tab w:val="num" w:pos="720"/>
        </w:tabs>
        <w:ind w:hanging="720"/>
        <w:rPr>
          <w:sz w:val="22"/>
          <w:szCs w:val="22"/>
        </w:rPr>
      </w:pPr>
    </w:p>
    <w:p w14:paraId="438FB76E" w14:textId="77777777" w:rsidR="002B4E95" w:rsidRPr="004C153E" w:rsidRDefault="002B4E95" w:rsidP="008D08DB">
      <w:pPr>
        <w:numPr>
          <w:ilvl w:val="0"/>
          <w:numId w:val="68"/>
        </w:numPr>
        <w:ind w:hanging="720"/>
        <w:rPr>
          <w:sz w:val="22"/>
          <w:szCs w:val="22"/>
        </w:rPr>
      </w:pPr>
      <w:r w:rsidRPr="004C153E">
        <w:rPr>
          <w:sz w:val="22"/>
          <w:szCs w:val="22"/>
        </w:rPr>
        <w:t xml:space="preserve">Cade R. </w:t>
      </w:r>
      <w:proofErr w:type="spellStart"/>
      <w:r w:rsidRPr="004C153E">
        <w:rPr>
          <w:sz w:val="22"/>
          <w:szCs w:val="22"/>
        </w:rPr>
        <w:t>Alpard</w:t>
      </w:r>
      <w:proofErr w:type="spellEnd"/>
      <w:r w:rsidRPr="004C153E">
        <w:rPr>
          <w:sz w:val="22"/>
          <w:szCs w:val="22"/>
        </w:rPr>
        <w:t xml:space="preserve"> Lecture in Pediatric Liver Disease and Liver Transplantation, “Biliary atresia 2008 – challenges and opportunities,” Department of Pediatrics, Baylor College of Medicine and Texas Children’s Hospital, April 23-24, 2008, </w:t>
      </w:r>
      <w:smartTag w:uri="urn:schemas-microsoft-com:office:smarttags" w:element="place">
        <w:smartTag w:uri="urn:schemas-microsoft-com:office:smarttags" w:element="City">
          <w:r w:rsidRPr="004C153E">
            <w:rPr>
              <w:sz w:val="22"/>
              <w:szCs w:val="22"/>
            </w:rPr>
            <w:t>Houston</w:t>
          </w:r>
        </w:smartTag>
        <w:r w:rsidRPr="004C153E">
          <w:rPr>
            <w:sz w:val="22"/>
            <w:szCs w:val="22"/>
          </w:rPr>
          <w:t xml:space="preserve">, </w:t>
        </w:r>
        <w:smartTag w:uri="urn:schemas-microsoft-com:office:smarttags" w:element="State">
          <w:r w:rsidRPr="004C153E">
            <w:rPr>
              <w:sz w:val="22"/>
              <w:szCs w:val="22"/>
            </w:rPr>
            <w:t>TX</w:t>
          </w:r>
        </w:smartTag>
      </w:smartTag>
      <w:r w:rsidRPr="004C153E">
        <w:rPr>
          <w:sz w:val="22"/>
          <w:szCs w:val="22"/>
        </w:rPr>
        <w:t>.</w:t>
      </w:r>
    </w:p>
    <w:p w14:paraId="7B7CDE22" w14:textId="77777777" w:rsidR="002B4E95" w:rsidRPr="004C153E" w:rsidRDefault="002B4E95" w:rsidP="003B17B9">
      <w:pPr>
        <w:tabs>
          <w:tab w:val="num" w:pos="720"/>
        </w:tabs>
        <w:ind w:hanging="720"/>
        <w:rPr>
          <w:sz w:val="22"/>
          <w:szCs w:val="22"/>
        </w:rPr>
      </w:pPr>
    </w:p>
    <w:p w14:paraId="0062C321" w14:textId="77777777" w:rsidR="002B4E95" w:rsidRPr="004C153E" w:rsidRDefault="002B4E95" w:rsidP="008D08DB">
      <w:pPr>
        <w:numPr>
          <w:ilvl w:val="0"/>
          <w:numId w:val="68"/>
        </w:numPr>
        <w:ind w:hanging="720"/>
        <w:rPr>
          <w:sz w:val="22"/>
          <w:szCs w:val="22"/>
        </w:rPr>
      </w:pPr>
      <w:r w:rsidRPr="004C153E">
        <w:rPr>
          <w:sz w:val="22"/>
          <w:szCs w:val="22"/>
        </w:rPr>
        <w:t>Invited Speaker, “</w:t>
      </w:r>
      <w:proofErr w:type="spellStart"/>
      <w:r w:rsidRPr="004C153E">
        <w:rPr>
          <w:sz w:val="22"/>
          <w:szCs w:val="22"/>
        </w:rPr>
        <w:t>Steatocholestasis</w:t>
      </w:r>
      <w:proofErr w:type="spellEnd"/>
      <w:r w:rsidRPr="004C153E">
        <w:rPr>
          <w:sz w:val="22"/>
          <w:szCs w:val="22"/>
        </w:rPr>
        <w:t xml:space="preserve"> – mechanisms of liver injury in inherited metabolic liver disease”, </w:t>
      </w:r>
      <w:smartTag w:uri="urn:schemas-microsoft-com:office:smarttags" w:element="PlaceName">
        <w:r w:rsidRPr="004C153E">
          <w:rPr>
            <w:sz w:val="22"/>
            <w:szCs w:val="22"/>
          </w:rPr>
          <w:t>Digestive</w:t>
        </w:r>
      </w:smartTag>
      <w:r w:rsidRPr="004C153E">
        <w:rPr>
          <w:sz w:val="22"/>
          <w:szCs w:val="22"/>
        </w:rPr>
        <w:t xml:space="preserve"> </w:t>
      </w:r>
      <w:smartTag w:uri="urn:schemas-microsoft-com:office:smarttags" w:element="PlaceName">
        <w:r w:rsidRPr="004C153E">
          <w:rPr>
            <w:sz w:val="22"/>
            <w:szCs w:val="22"/>
          </w:rPr>
          <w:t>Disease</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seminar, Baylor College of Medicine, April 14, 2008, </w:t>
      </w:r>
      <w:smartTag w:uri="urn:schemas-microsoft-com:office:smarttags" w:element="place">
        <w:smartTag w:uri="urn:schemas-microsoft-com:office:smarttags" w:element="City">
          <w:r w:rsidRPr="004C153E">
            <w:rPr>
              <w:sz w:val="22"/>
              <w:szCs w:val="22"/>
            </w:rPr>
            <w:t>Houston</w:t>
          </w:r>
        </w:smartTag>
        <w:r w:rsidRPr="004C153E">
          <w:rPr>
            <w:sz w:val="22"/>
            <w:szCs w:val="22"/>
          </w:rPr>
          <w:t xml:space="preserve">, </w:t>
        </w:r>
        <w:smartTag w:uri="urn:schemas-microsoft-com:office:smarttags" w:element="State">
          <w:r w:rsidRPr="004C153E">
            <w:rPr>
              <w:sz w:val="22"/>
              <w:szCs w:val="22"/>
            </w:rPr>
            <w:t>TX</w:t>
          </w:r>
        </w:smartTag>
      </w:smartTag>
      <w:r w:rsidRPr="004C153E">
        <w:rPr>
          <w:sz w:val="22"/>
          <w:szCs w:val="22"/>
        </w:rPr>
        <w:t>.</w:t>
      </w:r>
    </w:p>
    <w:p w14:paraId="67E4775E" w14:textId="77777777" w:rsidR="002B4E95" w:rsidRPr="004C153E" w:rsidRDefault="002B4E95" w:rsidP="003B17B9">
      <w:pPr>
        <w:tabs>
          <w:tab w:val="num" w:pos="720"/>
        </w:tabs>
        <w:ind w:hanging="720"/>
        <w:rPr>
          <w:sz w:val="22"/>
          <w:szCs w:val="22"/>
        </w:rPr>
      </w:pPr>
    </w:p>
    <w:p w14:paraId="42C43BB3" w14:textId="77777777" w:rsidR="002B4E95" w:rsidRPr="004C153E" w:rsidRDefault="002B4E95" w:rsidP="008D08DB">
      <w:pPr>
        <w:numPr>
          <w:ilvl w:val="0"/>
          <w:numId w:val="68"/>
        </w:numPr>
        <w:ind w:hanging="720"/>
        <w:rPr>
          <w:sz w:val="22"/>
          <w:szCs w:val="22"/>
        </w:rPr>
      </w:pPr>
      <w:r w:rsidRPr="004C153E">
        <w:rPr>
          <w:sz w:val="22"/>
          <w:szCs w:val="22"/>
        </w:rPr>
        <w:t>Invited Speaker, “Cholestasis, xanthomas, pruritus and biliary diversion”, “Scientific and clinical research update and your family’s role”, “Fat-soluble vitamin deficiencies in AGS”,</w:t>
      </w:r>
      <w:r w:rsidRPr="004C153E">
        <w:rPr>
          <w:i/>
          <w:sz w:val="22"/>
          <w:szCs w:val="22"/>
        </w:rPr>
        <w:t xml:space="preserve"> 4</w:t>
      </w:r>
      <w:r w:rsidRPr="004C153E">
        <w:rPr>
          <w:i/>
          <w:sz w:val="22"/>
          <w:szCs w:val="22"/>
          <w:vertAlign w:val="superscript"/>
        </w:rPr>
        <w:t>th</w:t>
      </w:r>
      <w:r w:rsidRPr="004C153E">
        <w:rPr>
          <w:i/>
          <w:sz w:val="22"/>
          <w:szCs w:val="22"/>
        </w:rPr>
        <w:t xml:space="preserve"> International Symposium on Alagille Syndrome</w:t>
      </w:r>
      <w:r w:rsidRPr="004C153E">
        <w:rPr>
          <w:sz w:val="22"/>
          <w:szCs w:val="22"/>
        </w:rPr>
        <w:t xml:space="preserve">, June 27-29, 2008, </w:t>
      </w:r>
      <w:smartTag w:uri="urn:schemas-microsoft-com:office:smarttags" w:element="place">
        <w:smartTag w:uri="urn:schemas-microsoft-com:office:smarttags" w:element="City">
          <w:r w:rsidRPr="004C153E">
            <w:rPr>
              <w:sz w:val="22"/>
              <w:szCs w:val="22"/>
            </w:rPr>
            <w:t>San Mateo</w:t>
          </w:r>
        </w:smartTag>
        <w:r w:rsidRPr="004C153E">
          <w:rPr>
            <w:sz w:val="22"/>
            <w:szCs w:val="22"/>
          </w:rPr>
          <w:t xml:space="preserve">, </w:t>
        </w:r>
        <w:smartTag w:uri="urn:schemas-microsoft-com:office:smarttags" w:element="State">
          <w:r w:rsidRPr="004C153E">
            <w:rPr>
              <w:sz w:val="22"/>
              <w:szCs w:val="22"/>
            </w:rPr>
            <w:t>CA</w:t>
          </w:r>
        </w:smartTag>
      </w:smartTag>
    </w:p>
    <w:p w14:paraId="7D330F20" w14:textId="77777777" w:rsidR="002B4E95" w:rsidRPr="004C153E" w:rsidRDefault="002B4E95" w:rsidP="003B17B9">
      <w:pPr>
        <w:tabs>
          <w:tab w:val="num" w:pos="720"/>
        </w:tabs>
        <w:ind w:hanging="720"/>
        <w:rPr>
          <w:sz w:val="22"/>
          <w:szCs w:val="22"/>
        </w:rPr>
      </w:pPr>
    </w:p>
    <w:p w14:paraId="2AD83B4F" w14:textId="7D51F293" w:rsidR="002B4E95" w:rsidRPr="004C153E" w:rsidRDefault="002B4E95" w:rsidP="008D08DB">
      <w:pPr>
        <w:numPr>
          <w:ilvl w:val="0"/>
          <w:numId w:val="68"/>
        </w:numPr>
        <w:ind w:hanging="720"/>
        <w:rPr>
          <w:sz w:val="22"/>
          <w:szCs w:val="22"/>
        </w:rPr>
      </w:pPr>
      <w:r w:rsidRPr="004C153E">
        <w:rPr>
          <w:sz w:val="22"/>
          <w:szCs w:val="22"/>
        </w:rPr>
        <w:t>Faculty Speaker, “Cystic fibrosis associated liver disease</w:t>
      </w:r>
      <w:r w:rsidR="00DD329A" w:rsidRPr="004C153E">
        <w:rPr>
          <w:sz w:val="22"/>
          <w:szCs w:val="22"/>
        </w:rPr>
        <w:t>”, “</w:t>
      </w:r>
      <w:r w:rsidRPr="004C153E">
        <w:rPr>
          <w:sz w:val="22"/>
          <w:szCs w:val="22"/>
        </w:rPr>
        <w:t>Mitochondrial cytopathies – new causes, new paradigms</w:t>
      </w:r>
      <w:r w:rsidR="008046EB" w:rsidRPr="004C153E">
        <w:rPr>
          <w:sz w:val="22"/>
          <w:szCs w:val="22"/>
        </w:rPr>
        <w:t>”, “</w:t>
      </w:r>
      <w:r w:rsidRPr="004C153E">
        <w:rPr>
          <w:sz w:val="22"/>
          <w:szCs w:val="22"/>
        </w:rPr>
        <w:t>Neonatal cholestasis – management issues”, “Portal hypertension: pulmonary vascular complications”, “Post-transplantation lymphoproliferative disease and EBV infection”, “MELD-PELD – Does it work?</w:t>
      </w:r>
      <w:proofErr w:type="gramStart"/>
      <w:r w:rsidRPr="004C153E">
        <w:rPr>
          <w:sz w:val="22"/>
          <w:szCs w:val="22"/>
        </w:rPr>
        <w:t xml:space="preserve">”,  </w:t>
      </w:r>
      <w:r w:rsidRPr="004C153E">
        <w:rPr>
          <w:i/>
          <w:sz w:val="22"/>
          <w:szCs w:val="22"/>
        </w:rPr>
        <w:t>Advances</w:t>
      </w:r>
      <w:proofErr w:type="gramEnd"/>
      <w:r w:rsidRPr="004C153E">
        <w:rPr>
          <w:i/>
          <w:sz w:val="22"/>
          <w:szCs w:val="22"/>
        </w:rPr>
        <w:t xml:space="preserve"> in Pediatric Liver Disease and Liver Transplantation</w:t>
      </w:r>
      <w:r w:rsidRPr="004C153E">
        <w:rPr>
          <w:sz w:val="22"/>
          <w:szCs w:val="22"/>
        </w:rPr>
        <w:t>, 30</w:t>
      </w:r>
      <w:r w:rsidRPr="004C153E">
        <w:rPr>
          <w:sz w:val="22"/>
          <w:szCs w:val="22"/>
          <w:vertAlign w:val="superscript"/>
        </w:rPr>
        <w:t>th</w:t>
      </w:r>
      <w:r w:rsidRPr="004C153E">
        <w:rPr>
          <w:sz w:val="22"/>
          <w:szCs w:val="22"/>
        </w:rPr>
        <w:t xml:space="preserve"> Annual Aspen Conference on Pediatric Gastrointestinal Disease, July 20-25, 2008, Snowmass Village, Colorado</w:t>
      </w:r>
    </w:p>
    <w:p w14:paraId="446802C4" w14:textId="77777777" w:rsidR="002B4E95" w:rsidRPr="004C153E" w:rsidRDefault="002B4E95" w:rsidP="003B17B9">
      <w:pPr>
        <w:tabs>
          <w:tab w:val="num" w:pos="720"/>
        </w:tabs>
        <w:ind w:hanging="720"/>
        <w:rPr>
          <w:sz w:val="22"/>
          <w:szCs w:val="22"/>
        </w:rPr>
      </w:pPr>
    </w:p>
    <w:p w14:paraId="653EF477" w14:textId="77777777" w:rsidR="002B4E95" w:rsidRDefault="003B17B9" w:rsidP="008D08DB">
      <w:pPr>
        <w:numPr>
          <w:ilvl w:val="0"/>
          <w:numId w:val="68"/>
        </w:numPr>
        <w:ind w:hanging="720"/>
        <w:rPr>
          <w:sz w:val="22"/>
          <w:szCs w:val="22"/>
        </w:rPr>
      </w:pPr>
      <w:r w:rsidRPr="004C153E">
        <w:rPr>
          <w:sz w:val="22"/>
          <w:szCs w:val="22"/>
        </w:rPr>
        <w:t>Invited Speaker</w:t>
      </w:r>
      <w:r w:rsidR="002B4E95" w:rsidRPr="004C153E">
        <w:rPr>
          <w:sz w:val="22"/>
          <w:szCs w:val="22"/>
        </w:rPr>
        <w:t>, “Mitochondrial Hepatopathies</w:t>
      </w:r>
      <w:r w:rsidR="002B4E95" w:rsidRPr="004C153E">
        <w:rPr>
          <w:i/>
          <w:sz w:val="22"/>
          <w:szCs w:val="22"/>
        </w:rPr>
        <w:t>”, Symposium 1 - Metabolic Disorders and Liver: Novel Diagnostic and Therapeutic Strategies, World Congress of Pediatric Gastroenterology, Hepatology and Nutrition 3</w:t>
      </w:r>
      <w:r w:rsidR="002B4E95" w:rsidRPr="004C153E">
        <w:rPr>
          <w:sz w:val="22"/>
          <w:szCs w:val="22"/>
        </w:rPr>
        <w:t xml:space="preserve">, August 16-20, 2008, </w:t>
      </w:r>
      <w:smartTag w:uri="urn:schemas-microsoft-com:office:smarttags" w:element="place">
        <w:smartTag w:uri="urn:schemas-microsoft-com:office:smarttags" w:element="City">
          <w:r w:rsidR="002B4E95" w:rsidRPr="004C153E">
            <w:rPr>
              <w:sz w:val="22"/>
              <w:szCs w:val="22"/>
            </w:rPr>
            <w:t>Iguassu Falls</w:t>
          </w:r>
        </w:smartTag>
        <w:r w:rsidR="002B4E95" w:rsidRPr="004C153E">
          <w:rPr>
            <w:sz w:val="22"/>
            <w:szCs w:val="22"/>
          </w:rPr>
          <w:t xml:space="preserve">, </w:t>
        </w:r>
        <w:smartTag w:uri="urn:schemas-microsoft-com:office:smarttags" w:element="country-region">
          <w:r w:rsidR="002B4E95" w:rsidRPr="004C153E">
            <w:rPr>
              <w:sz w:val="22"/>
              <w:szCs w:val="22"/>
            </w:rPr>
            <w:t>Brazil</w:t>
          </w:r>
        </w:smartTag>
      </w:smartTag>
      <w:r w:rsidR="002B4E95" w:rsidRPr="004C153E">
        <w:rPr>
          <w:sz w:val="22"/>
          <w:szCs w:val="22"/>
        </w:rPr>
        <w:t>.</w:t>
      </w:r>
    </w:p>
    <w:p w14:paraId="3B355C36" w14:textId="77777777" w:rsidR="003532BD" w:rsidRPr="00A3035D" w:rsidRDefault="003532BD" w:rsidP="003B17B9">
      <w:pPr>
        <w:tabs>
          <w:tab w:val="num" w:pos="720"/>
        </w:tabs>
        <w:ind w:hanging="720"/>
        <w:rPr>
          <w:sz w:val="22"/>
          <w:szCs w:val="22"/>
        </w:rPr>
      </w:pPr>
    </w:p>
    <w:p w14:paraId="091F5B70" w14:textId="77777777" w:rsidR="003532BD" w:rsidRPr="00A3035D" w:rsidRDefault="003532BD" w:rsidP="008D08DB">
      <w:pPr>
        <w:numPr>
          <w:ilvl w:val="0"/>
          <w:numId w:val="68"/>
        </w:numPr>
        <w:ind w:hanging="720"/>
        <w:rPr>
          <w:sz w:val="22"/>
          <w:szCs w:val="22"/>
        </w:rPr>
      </w:pPr>
      <w:r w:rsidRPr="00A3035D">
        <w:rPr>
          <w:sz w:val="22"/>
          <w:szCs w:val="22"/>
        </w:rPr>
        <w:t>Chair, Symposium 1 – Metabolic disorders and liver, World Congress of Pediatric Gastroenterology, Hepatology and Nutrition, August 18, 2008,</w:t>
      </w:r>
      <w:r w:rsidR="00A3035D" w:rsidRPr="00A3035D">
        <w:rPr>
          <w:sz w:val="22"/>
          <w:szCs w:val="22"/>
        </w:rPr>
        <w:t xml:space="preserve"> </w:t>
      </w:r>
      <w:r w:rsidRPr="00A3035D">
        <w:rPr>
          <w:sz w:val="22"/>
          <w:szCs w:val="22"/>
        </w:rPr>
        <w:t>Iguassu Fall, Brazil</w:t>
      </w:r>
    </w:p>
    <w:p w14:paraId="130386AC" w14:textId="77777777" w:rsidR="002B4E95" w:rsidRPr="004C153E" w:rsidRDefault="002B4E95" w:rsidP="003B17B9">
      <w:pPr>
        <w:tabs>
          <w:tab w:val="num" w:pos="720"/>
        </w:tabs>
        <w:ind w:hanging="720"/>
        <w:rPr>
          <w:sz w:val="22"/>
          <w:szCs w:val="22"/>
        </w:rPr>
      </w:pPr>
    </w:p>
    <w:p w14:paraId="095223B1" w14:textId="77777777" w:rsidR="002B4E95" w:rsidRPr="004C153E" w:rsidRDefault="002B4E95" w:rsidP="008D08DB">
      <w:pPr>
        <w:numPr>
          <w:ilvl w:val="0"/>
          <w:numId w:val="68"/>
        </w:numPr>
        <w:ind w:hanging="720"/>
        <w:rPr>
          <w:sz w:val="22"/>
          <w:szCs w:val="22"/>
        </w:rPr>
      </w:pPr>
      <w:r w:rsidRPr="004C153E">
        <w:rPr>
          <w:sz w:val="22"/>
          <w:szCs w:val="22"/>
        </w:rPr>
        <w:t xml:space="preserve">Guest Lecturer, “Translating your scientific interests into a career”, </w:t>
      </w:r>
      <w:r w:rsidRPr="004C153E">
        <w:rPr>
          <w:i/>
          <w:sz w:val="22"/>
          <w:szCs w:val="22"/>
        </w:rPr>
        <w:t>Medical Student Summer Research Program</w:t>
      </w:r>
      <w:r w:rsidRPr="004C153E">
        <w:rPr>
          <w:sz w:val="22"/>
          <w:szCs w:val="22"/>
        </w:rPr>
        <w:t xml:space="preserve">, University of Cincinnati School of Medicine, October 3, 2008, </w:t>
      </w:r>
      <w:smartTag w:uri="urn:schemas-microsoft-com:office:smarttags" w:element="place">
        <w:smartTag w:uri="urn:schemas-microsoft-com:office:smarttags" w:element="City">
          <w:r w:rsidRPr="004C153E">
            <w:rPr>
              <w:sz w:val="22"/>
              <w:szCs w:val="22"/>
            </w:rPr>
            <w:t>Cincinnati</w:t>
          </w:r>
        </w:smartTag>
        <w:r w:rsidRPr="004C153E">
          <w:rPr>
            <w:sz w:val="22"/>
            <w:szCs w:val="22"/>
          </w:rPr>
          <w:t xml:space="preserve">, </w:t>
        </w:r>
        <w:smartTag w:uri="urn:schemas-microsoft-com:office:smarttags" w:element="State">
          <w:r w:rsidRPr="004C153E">
            <w:rPr>
              <w:sz w:val="22"/>
              <w:szCs w:val="22"/>
            </w:rPr>
            <w:t>OH</w:t>
          </w:r>
        </w:smartTag>
      </w:smartTag>
    </w:p>
    <w:p w14:paraId="2F300169" w14:textId="77777777" w:rsidR="002B4E95" w:rsidRPr="004C153E" w:rsidRDefault="002B4E95" w:rsidP="003B17B9">
      <w:pPr>
        <w:tabs>
          <w:tab w:val="num" w:pos="720"/>
        </w:tabs>
        <w:ind w:hanging="720"/>
        <w:rPr>
          <w:sz w:val="22"/>
          <w:szCs w:val="22"/>
        </w:rPr>
      </w:pPr>
    </w:p>
    <w:p w14:paraId="5FB2F741" w14:textId="6F175E32" w:rsidR="002B4E95" w:rsidRPr="004C153E" w:rsidRDefault="002B4E95" w:rsidP="008D08DB">
      <w:pPr>
        <w:numPr>
          <w:ilvl w:val="0"/>
          <w:numId w:val="68"/>
        </w:numPr>
        <w:ind w:hanging="720"/>
        <w:rPr>
          <w:sz w:val="22"/>
          <w:szCs w:val="22"/>
        </w:rPr>
      </w:pPr>
      <w:r w:rsidRPr="004C153E">
        <w:rPr>
          <w:sz w:val="22"/>
          <w:szCs w:val="22"/>
        </w:rPr>
        <w:t>Roundtable discussant, “Building and sustaining the relationships that build and sustain trust in biomedical research</w:t>
      </w:r>
      <w:r w:rsidR="00DD329A" w:rsidRPr="004C153E">
        <w:rPr>
          <w:sz w:val="22"/>
          <w:szCs w:val="22"/>
        </w:rPr>
        <w:t xml:space="preserve">”, </w:t>
      </w:r>
      <w:r w:rsidR="00DD329A" w:rsidRPr="00DD329A">
        <w:rPr>
          <w:i/>
          <w:iCs/>
          <w:sz w:val="22"/>
          <w:szCs w:val="22"/>
        </w:rPr>
        <w:t>TIES</w:t>
      </w:r>
      <w:r w:rsidRPr="004C153E">
        <w:rPr>
          <w:i/>
          <w:sz w:val="22"/>
          <w:szCs w:val="22"/>
        </w:rPr>
        <w:t>2 Project Workshop</w:t>
      </w:r>
      <w:r w:rsidRPr="004C153E">
        <w:rPr>
          <w:sz w:val="22"/>
          <w:szCs w:val="22"/>
        </w:rPr>
        <w:t>, American Indian and Alaska Native Programs, University of Colorado Denver, Given Institute, October 13-14, 2008</w:t>
      </w:r>
      <w:r w:rsidR="004866D8">
        <w:rPr>
          <w:sz w:val="22"/>
          <w:szCs w:val="22"/>
        </w:rPr>
        <w:t xml:space="preserve">, </w:t>
      </w:r>
      <w:r w:rsidRPr="004C153E">
        <w:rPr>
          <w:sz w:val="22"/>
          <w:szCs w:val="22"/>
        </w:rPr>
        <w:t>Aspen, CO</w:t>
      </w:r>
    </w:p>
    <w:p w14:paraId="6FC457D8" w14:textId="77777777" w:rsidR="002B4E95" w:rsidRPr="004C153E" w:rsidRDefault="002B4E95" w:rsidP="003B17B9">
      <w:pPr>
        <w:tabs>
          <w:tab w:val="num" w:pos="720"/>
        </w:tabs>
        <w:ind w:hanging="720"/>
        <w:rPr>
          <w:sz w:val="22"/>
          <w:szCs w:val="22"/>
        </w:rPr>
      </w:pPr>
    </w:p>
    <w:p w14:paraId="5A6AF480" w14:textId="77777777" w:rsidR="002B4E95" w:rsidRPr="004C153E" w:rsidRDefault="002B4E95" w:rsidP="008D08DB">
      <w:pPr>
        <w:numPr>
          <w:ilvl w:val="0"/>
          <w:numId w:val="68"/>
        </w:numPr>
        <w:ind w:hanging="720"/>
        <w:rPr>
          <w:sz w:val="22"/>
          <w:szCs w:val="22"/>
        </w:rPr>
      </w:pPr>
      <w:r w:rsidRPr="004C153E">
        <w:rPr>
          <w:sz w:val="22"/>
          <w:szCs w:val="22"/>
        </w:rPr>
        <w:t xml:space="preserve">Meet the Professor Luncheon, “Nutrition in chronic liver disease in children”, </w:t>
      </w:r>
      <w:r w:rsidRPr="004C153E">
        <w:rPr>
          <w:i/>
          <w:sz w:val="22"/>
          <w:szCs w:val="22"/>
        </w:rPr>
        <w:t>Post- Graduate Course</w:t>
      </w:r>
      <w:r w:rsidRPr="004C153E">
        <w:rPr>
          <w:sz w:val="22"/>
          <w:szCs w:val="22"/>
        </w:rPr>
        <w:t xml:space="preserve"> at The Liver Meeting, Annual Meeting of the American Association for the Study of Liver Disease, November 1, 2008, San Francisco, CA.</w:t>
      </w:r>
    </w:p>
    <w:p w14:paraId="5432B63B" w14:textId="77777777" w:rsidR="002B4E95" w:rsidRPr="004C153E" w:rsidRDefault="002B4E95" w:rsidP="003B17B9">
      <w:pPr>
        <w:tabs>
          <w:tab w:val="num" w:pos="720"/>
        </w:tabs>
        <w:ind w:hanging="720"/>
        <w:rPr>
          <w:sz w:val="22"/>
          <w:szCs w:val="22"/>
        </w:rPr>
      </w:pPr>
    </w:p>
    <w:p w14:paraId="3885C635" w14:textId="77777777" w:rsidR="002B4E95" w:rsidRPr="004C153E" w:rsidRDefault="002B4E95" w:rsidP="008D08DB">
      <w:pPr>
        <w:numPr>
          <w:ilvl w:val="0"/>
          <w:numId w:val="68"/>
        </w:numPr>
        <w:ind w:hanging="720"/>
        <w:rPr>
          <w:sz w:val="22"/>
          <w:szCs w:val="22"/>
        </w:rPr>
      </w:pPr>
      <w:r w:rsidRPr="004C153E">
        <w:rPr>
          <w:sz w:val="22"/>
          <w:szCs w:val="22"/>
        </w:rPr>
        <w:t xml:space="preserve">Faculty Speaker, “Can vitamin E help in liver disease?”, </w:t>
      </w:r>
      <w:r w:rsidRPr="004C153E">
        <w:rPr>
          <w:i/>
          <w:sz w:val="22"/>
          <w:szCs w:val="22"/>
        </w:rPr>
        <w:t>NASPGHAN-CDHNF 2008 Post-Graduate Course, “Challenges in Nutrition</w:t>
      </w:r>
      <w:r w:rsidRPr="004C153E">
        <w:rPr>
          <w:sz w:val="22"/>
          <w:szCs w:val="22"/>
        </w:rPr>
        <w:t xml:space="preserve">”, November 13, 2008, </w:t>
      </w:r>
      <w:smartTag w:uri="urn:schemas-microsoft-com:office:smarttags" w:element="place">
        <w:smartTag w:uri="urn:schemas-microsoft-com:office:smarttags" w:element="City">
          <w:r w:rsidRPr="004C153E">
            <w:rPr>
              <w:sz w:val="22"/>
              <w:szCs w:val="22"/>
            </w:rPr>
            <w:t>San Diego</w:t>
          </w:r>
        </w:smartTag>
        <w:r w:rsidRPr="004C153E">
          <w:rPr>
            <w:sz w:val="22"/>
            <w:szCs w:val="22"/>
          </w:rPr>
          <w:t xml:space="preserve">, </w:t>
        </w:r>
        <w:smartTag w:uri="urn:schemas-microsoft-com:office:smarttags" w:element="State">
          <w:r w:rsidRPr="004C153E">
            <w:rPr>
              <w:sz w:val="22"/>
              <w:szCs w:val="22"/>
            </w:rPr>
            <w:t>CA</w:t>
          </w:r>
        </w:smartTag>
      </w:smartTag>
    </w:p>
    <w:p w14:paraId="7F11B1BF" w14:textId="77777777" w:rsidR="002B4E95" w:rsidRPr="004C153E" w:rsidRDefault="002B4E95" w:rsidP="003B17B9">
      <w:pPr>
        <w:tabs>
          <w:tab w:val="num" w:pos="720"/>
        </w:tabs>
        <w:ind w:hanging="720"/>
        <w:rPr>
          <w:sz w:val="22"/>
          <w:szCs w:val="22"/>
        </w:rPr>
      </w:pPr>
    </w:p>
    <w:p w14:paraId="64DCEC10" w14:textId="77777777" w:rsidR="002B4E95" w:rsidRPr="004C153E" w:rsidRDefault="002B4E95" w:rsidP="008D08DB">
      <w:pPr>
        <w:numPr>
          <w:ilvl w:val="0"/>
          <w:numId w:val="68"/>
        </w:numPr>
        <w:ind w:hanging="720"/>
        <w:rPr>
          <w:sz w:val="22"/>
          <w:szCs w:val="22"/>
        </w:rPr>
      </w:pPr>
      <w:r w:rsidRPr="004C153E">
        <w:rPr>
          <w:sz w:val="22"/>
          <w:szCs w:val="22"/>
        </w:rPr>
        <w:t xml:space="preserve">Nutrition Learning Lunch Speaker, “Obesity and chronic liver disease/vitamin E and liver disease”, </w:t>
      </w:r>
      <w:r w:rsidRPr="004C153E">
        <w:rPr>
          <w:i/>
          <w:sz w:val="22"/>
          <w:szCs w:val="22"/>
        </w:rPr>
        <w:t>NASPGHAN-CDHNF 2008 Post-Graduate Course, “Challenges in Nutrition</w:t>
      </w:r>
      <w:r w:rsidRPr="004C153E">
        <w:rPr>
          <w:sz w:val="22"/>
          <w:szCs w:val="22"/>
        </w:rPr>
        <w:t xml:space="preserve">”, November 13, 2008, </w:t>
      </w:r>
      <w:smartTag w:uri="urn:schemas-microsoft-com:office:smarttags" w:element="place">
        <w:smartTag w:uri="urn:schemas-microsoft-com:office:smarttags" w:element="City">
          <w:r w:rsidRPr="004C153E">
            <w:rPr>
              <w:sz w:val="22"/>
              <w:szCs w:val="22"/>
            </w:rPr>
            <w:t>San Diego</w:t>
          </w:r>
        </w:smartTag>
        <w:r w:rsidRPr="004C153E">
          <w:rPr>
            <w:sz w:val="22"/>
            <w:szCs w:val="22"/>
          </w:rPr>
          <w:t xml:space="preserve">, </w:t>
        </w:r>
        <w:smartTag w:uri="urn:schemas-microsoft-com:office:smarttags" w:element="State">
          <w:r w:rsidRPr="004C153E">
            <w:rPr>
              <w:sz w:val="22"/>
              <w:szCs w:val="22"/>
            </w:rPr>
            <w:t>CA</w:t>
          </w:r>
        </w:smartTag>
      </w:smartTag>
    </w:p>
    <w:p w14:paraId="0A590F70" w14:textId="77777777" w:rsidR="002B4E95" w:rsidRPr="004C153E" w:rsidRDefault="002B4E95" w:rsidP="003B17B9">
      <w:pPr>
        <w:tabs>
          <w:tab w:val="num" w:pos="720"/>
        </w:tabs>
        <w:ind w:hanging="720"/>
        <w:rPr>
          <w:sz w:val="22"/>
          <w:szCs w:val="22"/>
        </w:rPr>
      </w:pPr>
    </w:p>
    <w:p w14:paraId="15B1E533" w14:textId="77777777" w:rsidR="002B4E95" w:rsidRPr="004C153E" w:rsidRDefault="002B4E95" w:rsidP="008D08DB">
      <w:pPr>
        <w:numPr>
          <w:ilvl w:val="0"/>
          <w:numId w:val="68"/>
        </w:numPr>
        <w:ind w:hanging="720"/>
        <w:rPr>
          <w:sz w:val="22"/>
          <w:szCs w:val="22"/>
        </w:rPr>
      </w:pPr>
      <w:r w:rsidRPr="004C153E">
        <w:rPr>
          <w:sz w:val="22"/>
          <w:szCs w:val="22"/>
        </w:rPr>
        <w:t xml:space="preserve">Grand Rounds Speaker, “Translational Strategies in Pediatric Research – the Road to a Cure for Biliary Atresia”, </w:t>
      </w:r>
      <w:r w:rsidRPr="004C153E">
        <w:rPr>
          <w:i/>
          <w:sz w:val="22"/>
          <w:szCs w:val="22"/>
        </w:rPr>
        <w:t>Pediatric Grand Rounds</w:t>
      </w:r>
      <w:r w:rsidRPr="004C153E">
        <w:rPr>
          <w:sz w:val="22"/>
          <w:szCs w:val="22"/>
        </w:rPr>
        <w:t>, Children’s Hospital of San Diego, November 2, 2009, San Diego, CA.</w:t>
      </w:r>
    </w:p>
    <w:p w14:paraId="64B2A121" w14:textId="77777777" w:rsidR="002B4E95" w:rsidRPr="004C153E" w:rsidRDefault="002B4E95" w:rsidP="003B17B9">
      <w:pPr>
        <w:tabs>
          <w:tab w:val="num" w:pos="720"/>
        </w:tabs>
        <w:ind w:hanging="720"/>
        <w:rPr>
          <w:sz w:val="22"/>
          <w:szCs w:val="22"/>
        </w:rPr>
      </w:pPr>
    </w:p>
    <w:p w14:paraId="33DC5365" w14:textId="77777777" w:rsidR="002B4E95" w:rsidRPr="004C153E" w:rsidRDefault="002B4E95" w:rsidP="008D08DB">
      <w:pPr>
        <w:numPr>
          <w:ilvl w:val="0"/>
          <w:numId w:val="68"/>
        </w:numPr>
        <w:ind w:hanging="720"/>
        <w:rPr>
          <w:sz w:val="22"/>
          <w:szCs w:val="22"/>
        </w:rPr>
      </w:pPr>
      <w:r w:rsidRPr="004C153E">
        <w:rPr>
          <w:sz w:val="22"/>
          <w:szCs w:val="22"/>
        </w:rPr>
        <w:t xml:space="preserve">Invited speaker, “NIH-funded Consortium for Studies of Pediatric Liver Transplantation (SPLIT)”, </w:t>
      </w:r>
      <w:r w:rsidRPr="004C153E">
        <w:rPr>
          <w:i/>
          <w:sz w:val="22"/>
          <w:szCs w:val="22"/>
        </w:rPr>
        <w:t>Building a Research Center: Frontiers in Liver Transplantation</w:t>
      </w:r>
      <w:r w:rsidRPr="004C153E">
        <w:rPr>
          <w:sz w:val="22"/>
          <w:szCs w:val="22"/>
        </w:rPr>
        <w:t xml:space="preserve">, December 8, 2008, </w:t>
      </w:r>
      <w:smartTag w:uri="urn:schemas-microsoft-com:office:smarttags" w:element="PlaceType">
        <w:r w:rsidRPr="004C153E">
          <w:rPr>
            <w:sz w:val="22"/>
            <w:szCs w:val="22"/>
          </w:rPr>
          <w:t>University</w:t>
        </w:r>
      </w:smartTag>
      <w:r w:rsidRPr="004C153E">
        <w:rPr>
          <w:sz w:val="22"/>
          <w:szCs w:val="22"/>
        </w:rPr>
        <w:t xml:space="preserve"> of </w:t>
      </w:r>
      <w:smartTag w:uri="urn:schemas-microsoft-com:office:smarttags" w:element="PlaceName">
        <w:r w:rsidRPr="004C153E">
          <w:rPr>
            <w:sz w:val="22"/>
            <w:szCs w:val="22"/>
          </w:rPr>
          <w:t>Colorado Denver</w:t>
        </w:r>
      </w:smartTag>
      <w:r w:rsidRPr="004C153E">
        <w:rPr>
          <w:sz w:val="22"/>
          <w:szCs w:val="22"/>
        </w:rPr>
        <w:t xml:space="preserve">, Anschutz Medical Campus, </w:t>
      </w:r>
      <w:smartTag w:uri="urn:schemas-microsoft-com:office:smarttags" w:element="place">
        <w:smartTag w:uri="urn:schemas-microsoft-com:office:smarttags" w:element="City">
          <w:r w:rsidRPr="004C153E">
            <w:rPr>
              <w:sz w:val="22"/>
              <w:szCs w:val="22"/>
            </w:rPr>
            <w:t>Aurora</w:t>
          </w:r>
        </w:smartTag>
      </w:smartTag>
      <w:r w:rsidRPr="004C153E">
        <w:rPr>
          <w:sz w:val="22"/>
          <w:szCs w:val="22"/>
        </w:rPr>
        <w:t>, CO.</w:t>
      </w:r>
    </w:p>
    <w:p w14:paraId="26780C74" w14:textId="77777777" w:rsidR="002B4E95" w:rsidRPr="004C153E" w:rsidRDefault="002B4E95" w:rsidP="003B17B9">
      <w:pPr>
        <w:tabs>
          <w:tab w:val="num" w:pos="720"/>
        </w:tabs>
        <w:ind w:hanging="720"/>
        <w:rPr>
          <w:sz w:val="22"/>
          <w:szCs w:val="22"/>
        </w:rPr>
      </w:pPr>
    </w:p>
    <w:p w14:paraId="668291E9" w14:textId="77777777" w:rsidR="002B4E95" w:rsidRPr="004C153E" w:rsidRDefault="002B4E95" w:rsidP="008D08DB">
      <w:pPr>
        <w:numPr>
          <w:ilvl w:val="0"/>
          <w:numId w:val="68"/>
        </w:numPr>
        <w:ind w:hanging="720"/>
        <w:rPr>
          <w:sz w:val="22"/>
          <w:szCs w:val="22"/>
        </w:rPr>
      </w:pPr>
      <w:r w:rsidRPr="004C153E">
        <w:rPr>
          <w:sz w:val="22"/>
          <w:szCs w:val="22"/>
        </w:rPr>
        <w:t xml:space="preserve">Invited speaker, “Acute hepatic failure and encephalopathy: lessons from a national collaborative study.” Pediatric Academic Societies Meeting, May 5, 2009, </w:t>
      </w:r>
      <w:smartTag w:uri="urn:schemas-microsoft-com:office:smarttags" w:element="place">
        <w:smartTag w:uri="urn:schemas-microsoft-com:office:smarttags" w:element="City">
          <w:r w:rsidRPr="004C153E">
            <w:rPr>
              <w:sz w:val="22"/>
              <w:szCs w:val="22"/>
            </w:rPr>
            <w:t>Baltimore</w:t>
          </w:r>
        </w:smartTag>
        <w:r w:rsidRPr="004C153E">
          <w:rPr>
            <w:sz w:val="22"/>
            <w:szCs w:val="22"/>
          </w:rPr>
          <w:t xml:space="preserve">, </w:t>
        </w:r>
        <w:smartTag w:uri="urn:schemas-microsoft-com:office:smarttags" w:element="State">
          <w:r w:rsidRPr="004C153E">
            <w:rPr>
              <w:sz w:val="22"/>
              <w:szCs w:val="22"/>
            </w:rPr>
            <w:t>MD.</w:t>
          </w:r>
        </w:smartTag>
      </w:smartTag>
      <w:r w:rsidRPr="004C153E">
        <w:rPr>
          <w:sz w:val="22"/>
          <w:szCs w:val="22"/>
        </w:rPr>
        <w:t xml:space="preserve"> </w:t>
      </w:r>
    </w:p>
    <w:p w14:paraId="3A247455" w14:textId="77777777" w:rsidR="002B4E95" w:rsidRPr="004C153E" w:rsidRDefault="002B4E95" w:rsidP="003B17B9">
      <w:pPr>
        <w:tabs>
          <w:tab w:val="num" w:pos="720"/>
        </w:tabs>
        <w:ind w:hanging="720"/>
        <w:rPr>
          <w:sz w:val="22"/>
          <w:szCs w:val="22"/>
        </w:rPr>
      </w:pPr>
    </w:p>
    <w:p w14:paraId="238FAECE" w14:textId="064A548D" w:rsidR="002B4E95" w:rsidRPr="004C153E" w:rsidRDefault="002B4E95" w:rsidP="008D08DB">
      <w:pPr>
        <w:numPr>
          <w:ilvl w:val="0"/>
          <w:numId w:val="68"/>
        </w:numPr>
        <w:ind w:hanging="720"/>
        <w:rPr>
          <w:sz w:val="22"/>
          <w:szCs w:val="22"/>
        </w:rPr>
      </w:pPr>
      <w:r w:rsidRPr="004C153E">
        <w:rPr>
          <w:sz w:val="22"/>
          <w:szCs w:val="22"/>
        </w:rPr>
        <w:t xml:space="preserve">Invited speaker, “Non-alcoholic fatty liver disease in children – pathogenesis and clinical approach. </w:t>
      </w:r>
      <w:r w:rsidRPr="004C153E">
        <w:rPr>
          <w:i/>
          <w:sz w:val="22"/>
          <w:szCs w:val="22"/>
        </w:rPr>
        <w:t>Special Interest</w:t>
      </w:r>
      <w:r w:rsidR="002662B8">
        <w:rPr>
          <w:i/>
          <w:sz w:val="22"/>
          <w:szCs w:val="22"/>
        </w:rPr>
        <w:t xml:space="preserve"> </w:t>
      </w:r>
      <w:r w:rsidRPr="004C153E">
        <w:rPr>
          <w:i/>
          <w:sz w:val="22"/>
          <w:szCs w:val="22"/>
        </w:rPr>
        <w:t>Group on Obesity, Academic Pediatric Association</w:t>
      </w:r>
      <w:r w:rsidRPr="004C153E">
        <w:rPr>
          <w:sz w:val="22"/>
          <w:szCs w:val="22"/>
        </w:rPr>
        <w:t xml:space="preserve">, Pediatric Academic Societies Meeting, May 4, 2009, </w:t>
      </w:r>
      <w:smartTag w:uri="urn:schemas-microsoft-com:office:smarttags" w:element="place">
        <w:smartTag w:uri="urn:schemas-microsoft-com:office:smarttags" w:element="City">
          <w:r w:rsidRPr="004C153E">
            <w:rPr>
              <w:sz w:val="22"/>
              <w:szCs w:val="22"/>
            </w:rPr>
            <w:t>Baltimore</w:t>
          </w:r>
        </w:smartTag>
        <w:r w:rsidRPr="004C153E">
          <w:rPr>
            <w:sz w:val="22"/>
            <w:szCs w:val="22"/>
          </w:rPr>
          <w:t xml:space="preserve">, </w:t>
        </w:r>
        <w:smartTag w:uri="urn:schemas-microsoft-com:office:smarttags" w:element="State">
          <w:r w:rsidRPr="004C153E">
            <w:rPr>
              <w:sz w:val="22"/>
              <w:szCs w:val="22"/>
            </w:rPr>
            <w:t>MD.</w:t>
          </w:r>
        </w:smartTag>
      </w:smartTag>
    </w:p>
    <w:p w14:paraId="5A31EB14" w14:textId="77777777" w:rsidR="002B4E95" w:rsidRPr="004C153E" w:rsidRDefault="002B4E95" w:rsidP="003B17B9">
      <w:pPr>
        <w:tabs>
          <w:tab w:val="num" w:pos="720"/>
        </w:tabs>
        <w:ind w:hanging="720"/>
        <w:rPr>
          <w:sz w:val="22"/>
          <w:szCs w:val="22"/>
        </w:rPr>
      </w:pPr>
    </w:p>
    <w:p w14:paraId="48143ABA" w14:textId="3BA11ACA" w:rsidR="002B4E95" w:rsidRPr="004C153E" w:rsidRDefault="002B4E95" w:rsidP="008D08DB">
      <w:pPr>
        <w:numPr>
          <w:ilvl w:val="0"/>
          <w:numId w:val="68"/>
        </w:numPr>
        <w:ind w:hanging="720"/>
        <w:rPr>
          <w:sz w:val="22"/>
          <w:szCs w:val="22"/>
        </w:rPr>
      </w:pPr>
      <w:r w:rsidRPr="004C153E">
        <w:rPr>
          <w:sz w:val="22"/>
          <w:szCs w:val="22"/>
        </w:rPr>
        <w:t xml:space="preserve">Invited speaker, “Rare disease research in children as a paradigm for clinical and translational research”, </w:t>
      </w:r>
      <w:r w:rsidRPr="004C153E">
        <w:rPr>
          <w:i/>
          <w:sz w:val="22"/>
          <w:szCs w:val="22"/>
        </w:rPr>
        <w:t>Symposium on Clinical and Translational Science, Delaware Health Sciences Alliance Research Conference</w:t>
      </w:r>
      <w:r w:rsidRPr="004C153E">
        <w:rPr>
          <w:sz w:val="22"/>
          <w:szCs w:val="22"/>
        </w:rPr>
        <w:t xml:space="preserve">, May 6, </w:t>
      </w:r>
      <w:r w:rsidR="00DD329A" w:rsidRPr="004C153E">
        <w:rPr>
          <w:sz w:val="22"/>
          <w:szCs w:val="22"/>
        </w:rPr>
        <w:t>2009, University</w:t>
      </w:r>
      <w:r w:rsidRPr="004C153E">
        <w:rPr>
          <w:sz w:val="22"/>
          <w:szCs w:val="22"/>
        </w:rPr>
        <w:t xml:space="preserve"> of Delaware, Newark, Delaware.</w:t>
      </w:r>
    </w:p>
    <w:p w14:paraId="4B1DD0F4" w14:textId="77777777" w:rsidR="002B4E95" w:rsidRPr="004C153E" w:rsidRDefault="002B4E95" w:rsidP="003B17B9">
      <w:pPr>
        <w:tabs>
          <w:tab w:val="num" w:pos="720"/>
        </w:tabs>
        <w:ind w:hanging="720"/>
        <w:rPr>
          <w:sz w:val="22"/>
          <w:szCs w:val="22"/>
        </w:rPr>
      </w:pPr>
    </w:p>
    <w:p w14:paraId="51E6033F" w14:textId="77777777" w:rsidR="002B4E95" w:rsidRPr="004C153E" w:rsidRDefault="002B4E95" w:rsidP="008D08DB">
      <w:pPr>
        <w:numPr>
          <w:ilvl w:val="0"/>
          <w:numId w:val="68"/>
        </w:numPr>
        <w:ind w:hanging="720"/>
        <w:rPr>
          <w:sz w:val="22"/>
          <w:szCs w:val="22"/>
        </w:rPr>
      </w:pPr>
      <w:r w:rsidRPr="004C153E">
        <w:rPr>
          <w:sz w:val="22"/>
          <w:szCs w:val="22"/>
        </w:rPr>
        <w:t xml:space="preserve">Invited speaker, “Developing and building clinical research teams.” </w:t>
      </w:r>
      <w:r w:rsidRPr="004C153E">
        <w:rPr>
          <w:i/>
          <w:sz w:val="22"/>
          <w:szCs w:val="22"/>
        </w:rPr>
        <w:t>How to take advantage of the NIH roadmap: developing and building a collaborative research group</w:t>
      </w:r>
      <w:r w:rsidRPr="004C153E">
        <w:rPr>
          <w:sz w:val="22"/>
          <w:szCs w:val="22"/>
        </w:rPr>
        <w:t xml:space="preserve">. AGA Institute Committee Sponsored Symposium, Digestive Disease Week, May 31, 2009,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w:t>
      </w:r>
    </w:p>
    <w:p w14:paraId="0017633B" w14:textId="77777777" w:rsidR="002B4E95" w:rsidRPr="004C153E" w:rsidRDefault="002B4E95" w:rsidP="003B17B9">
      <w:pPr>
        <w:tabs>
          <w:tab w:val="num" w:pos="720"/>
        </w:tabs>
        <w:ind w:hanging="720"/>
        <w:rPr>
          <w:sz w:val="22"/>
          <w:szCs w:val="22"/>
        </w:rPr>
      </w:pPr>
    </w:p>
    <w:p w14:paraId="1C466BA8" w14:textId="77777777" w:rsidR="002B4E95" w:rsidRPr="004C153E" w:rsidRDefault="002B4E95" w:rsidP="008D08DB">
      <w:pPr>
        <w:numPr>
          <w:ilvl w:val="0"/>
          <w:numId w:val="68"/>
        </w:numPr>
        <w:ind w:hanging="720"/>
        <w:rPr>
          <w:sz w:val="22"/>
          <w:szCs w:val="22"/>
        </w:rPr>
      </w:pPr>
      <w:r w:rsidRPr="004C153E">
        <w:rPr>
          <w:sz w:val="22"/>
          <w:szCs w:val="22"/>
        </w:rPr>
        <w:t>Invited speaker, “Latest liver research in alpha one antitrypsin deficiency – the Cholestatic Liver Disease Consortium”. 18</w:t>
      </w:r>
      <w:r w:rsidRPr="004C153E">
        <w:rPr>
          <w:sz w:val="22"/>
          <w:szCs w:val="22"/>
          <w:vertAlign w:val="superscript"/>
        </w:rPr>
        <w:t>th</w:t>
      </w:r>
      <w:r w:rsidRPr="004C153E">
        <w:rPr>
          <w:sz w:val="22"/>
          <w:szCs w:val="22"/>
        </w:rPr>
        <w:t xml:space="preserve"> Annual National Education Conference, Alpha-1 Association, June </w:t>
      </w:r>
      <w:proofErr w:type="gramStart"/>
      <w:r w:rsidRPr="004C153E">
        <w:rPr>
          <w:sz w:val="22"/>
          <w:szCs w:val="22"/>
        </w:rPr>
        <w:t>6 ,</w:t>
      </w:r>
      <w:proofErr w:type="gramEnd"/>
      <w:r w:rsidRPr="004C153E">
        <w:rPr>
          <w:sz w:val="22"/>
          <w:szCs w:val="22"/>
        </w:rPr>
        <w:t xml:space="preserve"> 2009, </w:t>
      </w:r>
      <w:smartTag w:uri="urn:schemas-microsoft-com:office:smarttags" w:element="place">
        <w:smartTag w:uri="urn:schemas-microsoft-com:office:smarttags" w:element="City">
          <w:r w:rsidRPr="004C153E">
            <w:rPr>
              <w:sz w:val="22"/>
              <w:szCs w:val="22"/>
            </w:rPr>
            <w:t>San Francisco</w:t>
          </w:r>
        </w:smartTag>
        <w:r w:rsidRPr="004C153E">
          <w:rPr>
            <w:sz w:val="22"/>
            <w:szCs w:val="22"/>
          </w:rPr>
          <w:t xml:space="preserve">, </w:t>
        </w:r>
        <w:smartTag w:uri="urn:schemas-microsoft-com:office:smarttags" w:element="State">
          <w:r w:rsidRPr="004C153E">
            <w:rPr>
              <w:sz w:val="22"/>
              <w:szCs w:val="22"/>
            </w:rPr>
            <w:t>CA</w:t>
          </w:r>
        </w:smartTag>
      </w:smartTag>
    </w:p>
    <w:p w14:paraId="549CDFBA" w14:textId="77777777" w:rsidR="002B4E95" w:rsidRPr="004C153E" w:rsidRDefault="002B4E95" w:rsidP="003B17B9">
      <w:pPr>
        <w:tabs>
          <w:tab w:val="num" w:pos="720"/>
        </w:tabs>
        <w:ind w:hanging="720"/>
        <w:rPr>
          <w:sz w:val="22"/>
          <w:szCs w:val="22"/>
        </w:rPr>
      </w:pPr>
    </w:p>
    <w:p w14:paraId="213FC5ED" w14:textId="77777777" w:rsidR="002B4E95" w:rsidRPr="004C153E" w:rsidRDefault="002B4E95" w:rsidP="008D08DB">
      <w:pPr>
        <w:numPr>
          <w:ilvl w:val="0"/>
          <w:numId w:val="68"/>
        </w:numPr>
        <w:ind w:hanging="720"/>
        <w:rPr>
          <w:sz w:val="22"/>
          <w:szCs w:val="22"/>
        </w:rPr>
      </w:pPr>
      <w:r w:rsidRPr="004C153E">
        <w:rPr>
          <w:sz w:val="22"/>
          <w:szCs w:val="22"/>
        </w:rPr>
        <w:lastRenderedPageBreak/>
        <w:t xml:space="preserve">Moderator, “Models of liver disease and therapeutics”, Cystic Fibrosis Liver Disease Clinical Research Workshop, National Institutes of Diabetes, Digestive and Kidney Diseases, NIH, June 8-9, 2009, Bethesda, MD. </w:t>
      </w:r>
    </w:p>
    <w:p w14:paraId="2698E965" w14:textId="77777777" w:rsidR="002B4E95" w:rsidRPr="004C153E" w:rsidRDefault="002B4E95" w:rsidP="003B17B9">
      <w:pPr>
        <w:tabs>
          <w:tab w:val="num" w:pos="720"/>
        </w:tabs>
        <w:ind w:hanging="720"/>
        <w:rPr>
          <w:sz w:val="22"/>
          <w:szCs w:val="22"/>
        </w:rPr>
      </w:pPr>
    </w:p>
    <w:p w14:paraId="533E886E" w14:textId="1E7BBC48" w:rsidR="002B4E95" w:rsidRPr="004C153E" w:rsidRDefault="002B4E95" w:rsidP="008D08DB">
      <w:pPr>
        <w:numPr>
          <w:ilvl w:val="0"/>
          <w:numId w:val="68"/>
        </w:numPr>
        <w:ind w:hanging="720"/>
        <w:rPr>
          <w:sz w:val="22"/>
          <w:szCs w:val="22"/>
        </w:rPr>
      </w:pPr>
      <w:r w:rsidRPr="004C153E">
        <w:rPr>
          <w:sz w:val="22"/>
          <w:szCs w:val="22"/>
        </w:rPr>
        <w:t>Invited Speaker, “Rare disease research as a model for translational research in children”, University of California Irvine and Children’s Hospital of Orange County, June 17, 2009, Irvine, CA.</w:t>
      </w:r>
    </w:p>
    <w:p w14:paraId="2104BB68" w14:textId="77777777" w:rsidR="002B4E95" w:rsidRPr="004C153E" w:rsidRDefault="002B4E95" w:rsidP="003B17B9">
      <w:pPr>
        <w:tabs>
          <w:tab w:val="num" w:pos="720"/>
        </w:tabs>
        <w:ind w:hanging="720"/>
        <w:rPr>
          <w:sz w:val="22"/>
          <w:szCs w:val="22"/>
        </w:rPr>
      </w:pPr>
    </w:p>
    <w:p w14:paraId="4D963748" w14:textId="0828A7F6" w:rsidR="002B4E95" w:rsidRPr="004C153E" w:rsidRDefault="002B4E95" w:rsidP="008D08DB">
      <w:pPr>
        <w:numPr>
          <w:ilvl w:val="0"/>
          <w:numId w:val="68"/>
        </w:numPr>
        <w:ind w:hanging="720"/>
        <w:rPr>
          <w:sz w:val="22"/>
          <w:szCs w:val="22"/>
        </w:rPr>
      </w:pPr>
      <w:r w:rsidRPr="004C153E">
        <w:rPr>
          <w:sz w:val="22"/>
          <w:szCs w:val="22"/>
        </w:rPr>
        <w:t>Pediatric Grand Rounds, “Biliary atresia - pa</w:t>
      </w:r>
      <w:r w:rsidR="00B14AB0">
        <w:rPr>
          <w:sz w:val="22"/>
          <w:szCs w:val="22"/>
        </w:rPr>
        <w:t>thogenesis and treatment”,</w:t>
      </w:r>
      <w:r w:rsidRPr="004C153E">
        <w:rPr>
          <w:sz w:val="22"/>
          <w:szCs w:val="22"/>
        </w:rPr>
        <w:t xml:space="preserve"> </w:t>
      </w:r>
      <w:proofErr w:type="spellStart"/>
      <w:r w:rsidRPr="004C153E">
        <w:rPr>
          <w:sz w:val="22"/>
          <w:szCs w:val="22"/>
        </w:rPr>
        <w:t>Hopital</w:t>
      </w:r>
      <w:proofErr w:type="spellEnd"/>
      <w:r w:rsidRPr="004C153E">
        <w:rPr>
          <w:sz w:val="22"/>
          <w:szCs w:val="22"/>
        </w:rPr>
        <w:t xml:space="preserve"> </w:t>
      </w:r>
      <w:proofErr w:type="spellStart"/>
      <w:r w:rsidRPr="004C153E">
        <w:rPr>
          <w:sz w:val="22"/>
          <w:szCs w:val="22"/>
        </w:rPr>
        <w:t>Infantil</w:t>
      </w:r>
      <w:proofErr w:type="spellEnd"/>
      <w:r w:rsidRPr="004C153E">
        <w:rPr>
          <w:sz w:val="22"/>
          <w:szCs w:val="22"/>
        </w:rPr>
        <w:t xml:space="preserve"> de Mexico, Instituto Nacional de </w:t>
      </w:r>
      <w:proofErr w:type="spellStart"/>
      <w:r w:rsidR="00DD329A" w:rsidRPr="004C153E">
        <w:rPr>
          <w:sz w:val="22"/>
          <w:szCs w:val="22"/>
        </w:rPr>
        <w:t>Salud</w:t>
      </w:r>
      <w:proofErr w:type="spellEnd"/>
      <w:r w:rsidR="00DD329A" w:rsidRPr="004C153E">
        <w:rPr>
          <w:sz w:val="22"/>
          <w:szCs w:val="22"/>
        </w:rPr>
        <w:t>, June</w:t>
      </w:r>
      <w:r w:rsidRPr="004C153E">
        <w:rPr>
          <w:sz w:val="22"/>
          <w:szCs w:val="22"/>
        </w:rPr>
        <w:t xml:space="preserve"> 19, 2009, Mexico City, Mexico.</w:t>
      </w:r>
    </w:p>
    <w:p w14:paraId="16D3AF55" w14:textId="77777777" w:rsidR="002B4E95" w:rsidRPr="004C153E" w:rsidRDefault="002B4E95" w:rsidP="003B17B9">
      <w:pPr>
        <w:tabs>
          <w:tab w:val="num" w:pos="720"/>
        </w:tabs>
        <w:ind w:hanging="720"/>
        <w:rPr>
          <w:sz w:val="22"/>
          <w:szCs w:val="22"/>
        </w:rPr>
      </w:pPr>
    </w:p>
    <w:p w14:paraId="51FA121D" w14:textId="77777777" w:rsidR="002B4E95" w:rsidRPr="004C153E" w:rsidRDefault="002B4E95" w:rsidP="008D08DB">
      <w:pPr>
        <w:numPr>
          <w:ilvl w:val="0"/>
          <w:numId w:val="68"/>
        </w:numPr>
        <w:ind w:hanging="720"/>
        <w:rPr>
          <w:sz w:val="22"/>
          <w:szCs w:val="22"/>
        </w:rPr>
      </w:pPr>
      <w:r w:rsidRPr="004C153E">
        <w:rPr>
          <w:sz w:val="22"/>
          <w:szCs w:val="22"/>
        </w:rPr>
        <w:t xml:space="preserve">Post-graduate course faculty, “Primary sclerosing cholangitis in children”, </w:t>
      </w:r>
      <w:r w:rsidRPr="004C153E">
        <w:rPr>
          <w:i/>
          <w:sz w:val="22"/>
          <w:szCs w:val="22"/>
        </w:rPr>
        <w:t>Immunology, Allergy and Inflammation in Pediatric Gastroenterology Course</w:t>
      </w:r>
      <w:r w:rsidRPr="004C153E">
        <w:rPr>
          <w:sz w:val="22"/>
          <w:szCs w:val="22"/>
        </w:rPr>
        <w:t xml:space="preserve">, </w:t>
      </w:r>
      <w:proofErr w:type="spellStart"/>
      <w:r w:rsidRPr="004C153E">
        <w:rPr>
          <w:sz w:val="22"/>
          <w:szCs w:val="22"/>
        </w:rPr>
        <w:t>Hopital</w:t>
      </w:r>
      <w:proofErr w:type="spellEnd"/>
      <w:r w:rsidRPr="004C153E">
        <w:rPr>
          <w:sz w:val="22"/>
          <w:szCs w:val="22"/>
        </w:rPr>
        <w:t xml:space="preserve"> </w:t>
      </w:r>
      <w:proofErr w:type="spellStart"/>
      <w:r w:rsidRPr="004C153E">
        <w:rPr>
          <w:sz w:val="22"/>
          <w:szCs w:val="22"/>
        </w:rPr>
        <w:t>Infantil</w:t>
      </w:r>
      <w:proofErr w:type="spellEnd"/>
      <w:r w:rsidRPr="004C153E">
        <w:rPr>
          <w:sz w:val="22"/>
          <w:szCs w:val="22"/>
        </w:rPr>
        <w:t xml:space="preserve"> de Mexico, Instituto Nacional de </w:t>
      </w:r>
      <w:proofErr w:type="spellStart"/>
      <w:r w:rsidRPr="004C153E">
        <w:rPr>
          <w:sz w:val="22"/>
          <w:szCs w:val="22"/>
        </w:rPr>
        <w:t>Salud</w:t>
      </w:r>
      <w:proofErr w:type="spellEnd"/>
      <w:r w:rsidRPr="004C153E">
        <w:rPr>
          <w:sz w:val="22"/>
          <w:szCs w:val="22"/>
        </w:rPr>
        <w:t xml:space="preserve">, June 19, 2009, </w:t>
      </w:r>
      <w:smartTag w:uri="urn:schemas-microsoft-com:office:smarttags" w:element="place">
        <w:smartTag w:uri="urn:schemas-microsoft-com:office:smarttags" w:element="City">
          <w:r w:rsidRPr="004C153E">
            <w:rPr>
              <w:sz w:val="22"/>
              <w:szCs w:val="22"/>
            </w:rPr>
            <w:t>Mexico City</w:t>
          </w:r>
        </w:smartTag>
        <w:r w:rsidRPr="004C153E">
          <w:rPr>
            <w:sz w:val="22"/>
            <w:szCs w:val="22"/>
          </w:rPr>
          <w:t xml:space="preserve">, </w:t>
        </w:r>
        <w:smartTag w:uri="urn:schemas-microsoft-com:office:smarttags" w:element="country-region">
          <w:r w:rsidRPr="004C153E">
            <w:rPr>
              <w:sz w:val="22"/>
              <w:szCs w:val="22"/>
            </w:rPr>
            <w:t>Mexico</w:t>
          </w:r>
        </w:smartTag>
      </w:smartTag>
      <w:r w:rsidRPr="004C153E">
        <w:rPr>
          <w:sz w:val="22"/>
          <w:szCs w:val="22"/>
        </w:rPr>
        <w:t>.</w:t>
      </w:r>
    </w:p>
    <w:p w14:paraId="0195D242" w14:textId="77777777" w:rsidR="002B4E95" w:rsidRPr="004C153E" w:rsidRDefault="002B4E95" w:rsidP="003B17B9">
      <w:pPr>
        <w:tabs>
          <w:tab w:val="num" w:pos="720"/>
        </w:tabs>
        <w:ind w:hanging="720"/>
        <w:rPr>
          <w:sz w:val="22"/>
          <w:szCs w:val="22"/>
        </w:rPr>
      </w:pPr>
    </w:p>
    <w:p w14:paraId="6BAFDAC8" w14:textId="77777777" w:rsidR="002B4E95" w:rsidRPr="004C153E" w:rsidRDefault="002B4E95" w:rsidP="008D08DB">
      <w:pPr>
        <w:numPr>
          <w:ilvl w:val="0"/>
          <w:numId w:val="68"/>
        </w:numPr>
        <w:ind w:hanging="720"/>
        <w:rPr>
          <w:sz w:val="22"/>
          <w:szCs w:val="22"/>
        </w:rPr>
      </w:pPr>
      <w:r w:rsidRPr="004C153E">
        <w:rPr>
          <w:sz w:val="22"/>
          <w:szCs w:val="22"/>
        </w:rPr>
        <w:t xml:space="preserve">Invited speaker and panelist, “Sharing Across Diseases Panel”, </w:t>
      </w:r>
      <w:r w:rsidRPr="004C153E">
        <w:rPr>
          <w:i/>
          <w:sz w:val="22"/>
          <w:szCs w:val="22"/>
        </w:rPr>
        <w:t>Advancing Rare Diseases Research Through Networks and Collaboration</w:t>
      </w:r>
      <w:r w:rsidRPr="004C153E">
        <w:rPr>
          <w:sz w:val="22"/>
          <w:szCs w:val="22"/>
        </w:rPr>
        <w:t xml:space="preserve">, ORDR, NCRR, NIH, </w:t>
      </w:r>
      <w:proofErr w:type="spellStart"/>
      <w:smartTag w:uri="urn:schemas-microsoft-com:office:smarttags" w:element="PlaceName">
        <w:r w:rsidRPr="004C153E">
          <w:rPr>
            <w:sz w:val="22"/>
            <w:szCs w:val="22"/>
          </w:rPr>
          <w:t>Natcher</w:t>
        </w:r>
      </w:smartTag>
      <w:proofErr w:type="spellEnd"/>
      <w:r w:rsidRPr="004C153E">
        <w:rPr>
          <w:sz w:val="22"/>
          <w:szCs w:val="22"/>
        </w:rPr>
        <w:t xml:space="preserve"> </w:t>
      </w:r>
      <w:smartTag w:uri="urn:schemas-microsoft-com:office:smarttags" w:element="PlaceName">
        <w:r w:rsidRPr="004C153E">
          <w:rPr>
            <w:sz w:val="22"/>
            <w:szCs w:val="22"/>
          </w:rPr>
          <w:t>Conference</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National Institutes of Health, July 16, 2009, </w:t>
      </w:r>
      <w:smartTag w:uri="urn:schemas-microsoft-com:office:smarttags" w:element="place">
        <w:smartTag w:uri="urn:schemas-microsoft-com:office:smarttags" w:element="City">
          <w:r w:rsidRPr="004C153E">
            <w:rPr>
              <w:sz w:val="22"/>
              <w:szCs w:val="22"/>
            </w:rPr>
            <w:t>Bethesda</w:t>
          </w:r>
        </w:smartTag>
        <w:r w:rsidRPr="004C153E">
          <w:rPr>
            <w:sz w:val="22"/>
            <w:szCs w:val="22"/>
          </w:rPr>
          <w:t xml:space="preserve">, </w:t>
        </w:r>
        <w:smartTag w:uri="urn:schemas-microsoft-com:office:smarttags" w:element="State">
          <w:r w:rsidRPr="004C153E">
            <w:rPr>
              <w:sz w:val="22"/>
              <w:szCs w:val="22"/>
            </w:rPr>
            <w:t>MD</w:t>
          </w:r>
        </w:smartTag>
      </w:smartTag>
      <w:r w:rsidRPr="004C153E">
        <w:rPr>
          <w:sz w:val="22"/>
          <w:szCs w:val="22"/>
        </w:rPr>
        <w:t xml:space="preserve"> </w:t>
      </w:r>
    </w:p>
    <w:p w14:paraId="54691C53" w14:textId="77777777" w:rsidR="002B4E95" w:rsidRPr="004C153E" w:rsidRDefault="002B4E95" w:rsidP="003B17B9">
      <w:pPr>
        <w:tabs>
          <w:tab w:val="num" w:pos="720"/>
        </w:tabs>
        <w:ind w:hanging="720"/>
        <w:rPr>
          <w:sz w:val="22"/>
          <w:szCs w:val="22"/>
        </w:rPr>
      </w:pPr>
    </w:p>
    <w:p w14:paraId="5F70704C" w14:textId="475BC40B" w:rsidR="002B4E95" w:rsidRPr="004C153E" w:rsidRDefault="002B4E95" w:rsidP="008D08DB">
      <w:pPr>
        <w:numPr>
          <w:ilvl w:val="0"/>
          <w:numId w:val="68"/>
        </w:numPr>
        <w:ind w:hanging="720"/>
        <w:rPr>
          <w:sz w:val="22"/>
          <w:szCs w:val="22"/>
        </w:rPr>
      </w:pPr>
      <w:r w:rsidRPr="004C153E">
        <w:rPr>
          <w:sz w:val="22"/>
          <w:szCs w:val="22"/>
        </w:rPr>
        <w:t xml:space="preserve">Keynote Address, “The Next Nexus for Pediatric Research: Innovation Intersecting Implementation”, </w:t>
      </w:r>
      <w:r w:rsidRPr="004C153E">
        <w:rPr>
          <w:i/>
          <w:sz w:val="22"/>
          <w:szCs w:val="22"/>
        </w:rPr>
        <w:t>Ceremony for Endowed Chair in Transplant Hepatology to John Bucuvalas, MD</w:t>
      </w:r>
      <w:r w:rsidRPr="004C153E">
        <w:rPr>
          <w:sz w:val="22"/>
          <w:szCs w:val="22"/>
        </w:rPr>
        <w:t>, Cincinnati Children’s Hospital Medical Center, July 22, 2009, Cincinnati, OH.</w:t>
      </w:r>
    </w:p>
    <w:p w14:paraId="7790ECC5" w14:textId="77777777" w:rsidR="002B4E95" w:rsidRPr="004C153E" w:rsidRDefault="002B4E95" w:rsidP="003B17B9">
      <w:pPr>
        <w:tabs>
          <w:tab w:val="num" w:pos="720"/>
        </w:tabs>
        <w:ind w:hanging="720"/>
        <w:rPr>
          <w:sz w:val="22"/>
          <w:szCs w:val="22"/>
        </w:rPr>
      </w:pPr>
    </w:p>
    <w:p w14:paraId="0DD8479E" w14:textId="77777777" w:rsidR="002B4E95" w:rsidRPr="004C153E" w:rsidRDefault="002B4E95" w:rsidP="008D08DB">
      <w:pPr>
        <w:numPr>
          <w:ilvl w:val="0"/>
          <w:numId w:val="68"/>
        </w:numPr>
        <w:ind w:hanging="720"/>
        <w:rPr>
          <w:sz w:val="22"/>
          <w:szCs w:val="22"/>
        </w:rPr>
      </w:pPr>
      <w:r w:rsidRPr="004C153E">
        <w:rPr>
          <w:sz w:val="22"/>
          <w:szCs w:val="22"/>
        </w:rPr>
        <w:t>Panel member, “</w:t>
      </w:r>
      <w:proofErr w:type="spellStart"/>
      <w:r w:rsidRPr="004C153E">
        <w:rPr>
          <w:sz w:val="22"/>
          <w:szCs w:val="22"/>
        </w:rPr>
        <w:t>IDeA</w:t>
      </w:r>
      <w:proofErr w:type="spellEnd"/>
      <w:r w:rsidRPr="004C153E">
        <w:rPr>
          <w:sz w:val="22"/>
          <w:szCs w:val="22"/>
        </w:rPr>
        <w:t xml:space="preserve"> CTSA Collaborations: Opportunities and Challenges.” Western Region COBRE-INBRE Scientific Conference. Sept. 16-19, 2009, Big Sky, </w:t>
      </w:r>
      <w:smartTag w:uri="urn:schemas-microsoft-com:office:smarttags" w:element="place">
        <w:smartTag w:uri="urn:schemas-microsoft-com:office:smarttags" w:element="State">
          <w:r w:rsidRPr="004C153E">
            <w:rPr>
              <w:sz w:val="22"/>
              <w:szCs w:val="22"/>
            </w:rPr>
            <w:t>Montana</w:t>
          </w:r>
        </w:smartTag>
      </w:smartTag>
      <w:r w:rsidRPr="004C153E">
        <w:rPr>
          <w:sz w:val="22"/>
          <w:szCs w:val="22"/>
        </w:rPr>
        <w:t>.</w:t>
      </w:r>
    </w:p>
    <w:p w14:paraId="3D402A3A" w14:textId="77777777" w:rsidR="002B4E95" w:rsidRPr="004C153E" w:rsidRDefault="002B4E95" w:rsidP="003B17B9">
      <w:pPr>
        <w:tabs>
          <w:tab w:val="num" w:pos="720"/>
        </w:tabs>
        <w:ind w:hanging="720"/>
        <w:rPr>
          <w:sz w:val="22"/>
          <w:szCs w:val="22"/>
        </w:rPr>
      </w:pPr>
    </w:p>
    <w:p w14:paraId="61A0C4E4" w14:textId="77777777" w:rsidR="002B4E95" w:rsidRPr="004C153E" w:rsidRDefault="002B4E95" w:rsidP="008D08DB">
      <w:pPr>
        <w:numPr>
          <w:ilvl w:val="0"/>
          <w:numId w:val="68"/>
        </w:numPr>
        <w:ind w:hanging="720"/>
        <w:rPr>
          <w:sz w:val="22"/>
          <w:szCs w:val="22"/>
        </w:rPr>
      </w:pPr>
      <w:r w:rsidRPr="004C153E">
        <w:rPr>
          <w:sz w:val="22"/>
          <w:szCs w:val="22"/>
        </w:rPr>
        <w:t xml:space="preserve">Invited speaker, “Acute Liver Failure in Children”, Children’s </w:t>
      </w:r>
      <w:smartTag w:uri="urn:schemas-microsoft-com:office:smarttags" w:element="PlaceName">
        <w:r w:rsidRPr="004C153E">
          <w:rPr>
            <w:sz w:val="22"/>
            <w:szCs w:val="22"/>
          </w:rPr>
          <w:t>National</w:t>
        </w:r>
      </w:smartTag>
      <w:r w:rsidRPr="004C153E">
        <w:rPr>
          <w:sz w:val="22"/>
          <w:szCs w:val="22"/>
        </w:rPr>
        <w:t xml:space="preserve"> </w:t>
      </w:r>
      <w:smartTag w:uri="urn:schemas-microsoft-com:office:smarttags" w:element="PlaceName">
        <w:r w:rsidRPr="004C153E">
          <w:rPr>
            <w:sz w:val="22"/>
            <w:szCs w:val="22"/>
          </w:rPr>
          <w:t>Medical</w:t>
        </w:r>
      </w:smartTag>
      <w:r w:rsidRPr="004C153E">
        <w:rPr>
          <w:sz w:val="22"/>
          <w:szCs w:val="22"/>
        </w:rPr>
        <w:t xml:space="preserve"> </w:t>
      </w:r>
      <w:smartTag w:uri="urn:schemas-microsoft-com:office:smarttags" w:element="PlaceType">
        <w:r w:rsidRPr="004C153E">
          <w:rPr>
            <w:sz w:val="22"/>
            <w:szCs w:val="22"/>
          </w:rPr>
          <w:t>Center</w:t>
        </w:r>
      </w:smartTag>
      <w:r w:rsidRPr="004C153E">
        <w:rPr>
          <w:sz w:val="22"/>
          <w:szCs w:val="22"/>
        </w:rPr>
        <w:t xml:space="preserve"> and George Washington University School of Medicine, October 7, 2009, </w:t>
      </w:r>
      <w:smartTag w:uri="urn:schemas-microsoft-com:office:smarttags" w:element="place">
        <w:smartTag w:uri="urn:schemas-microsoft-com:office:smarttags" w:element="City">
          <w:r w:rsidRPr="004C153E">
            <w:rPr>
              <w:sz w:val="22"/>
              <w:szCs w:val="22"/>
            </w:rPr>
            <w:t>Washington</w:t>
          </w:r>
        </w:smartTag>
        <w:r w:rsidRPr="004C153E">
          <w:rPr>
            <w:sz w:val="22"/>
            <w:szCs w:val="22"/>
          </w:rPr>
          <w:t xml:space="preserve">, </w:t>
        </w:r>
        <w:smartTag w:uri="urn:schemas-microsoft-com:office:smarttags" w:element="State">
          <w:r w:rsidRPr="004C153E">
            <w:rPr>
              <w:sz w:val="22"/>
              <w:szCs w:val="22"/>
            </w:rPr>
            <w:t>D.C.</w:t>
          </w:r>
        </w:smartTag>
      </w:smartTag>
    </w:p>
    <w:p w14:paraId="6FAE4627" w14:textId="77777777" w:rsidR="002B4E95" w:rsidRPr="004C153E" w:rsidRDefault="002B4E95" w:rsidP="003B17B9">
      <w:pPr>
        <w:tabs>
          <w:tab w:val="num" w:pos="720"/>
        </w:tabs>
        <w:ind w:hanging="720"/>
        <w:rPr>
          <w:sz w:val="22"/>
          <w:szCs w:val="22"/>
        </w:rPr>
      </w:pPr>
    </w:p>
    <w:p w14:paraId="0BC63285" w14:textId="77777777" w:rsidR="002B4E95" w:rsidRPr="004C153E" w:rsidRDefault="002B4E95" w:rsidP="008D08DB">
      <w:pPr>
        <w:numPr>
          <w:ilvl w:val="0"/>
          <w:numId w:val="68"/>
        </w:numPr>
        <w:ind w:hanging="720"/>
        <w:rPr>
          <w:sz w:val="22"/>
          <w:szCs w:val="22"/>
        </w:rPr>
      </w:pPr>
      <w:r w:rsidRPr="004C153E">
        <w:rPr>
          <w:sz w:val="22"/>
          <w:szCs w:val="22"/>
        </w:rPr>
        <w:t>Invited speaker, “Strategic Goal Panel Discussion, Child Health”, CTSA Consortium Steering Committee Face-to-Face Meeting, October 8, 2009, Rockville, MD.</w:t>
      </w:r>
    </w:p>
    <w:p w14:paraId="4D8CBE9B" w14:textId="77777777" w:rsidR="002B4E95" w:rsidRPr="004C153E" w:rsidRDefault="002B4E95" w:rsidP="003B17B9">
      <w:pPr>
        <w:tabs>
          <w:tab w:val="num" w:pos="720"/>
        </w:tabs>
        <w:ind w:hanging="720"/>
        <w:rPr>
          <w:sz w:val="22"/>
          <w:szCs w:val="22"/>
        </w:rPr>
      </w:pPr>
    </w:p>
    <w:p w14:paraId="2B79132E" w14:textId="0E48C6E5" w:rsidR="002B4E95" w:rsidRPr="004C153E" w:rsidRDefault="002B4E95" w:rsidP="008D08DB">
      <w:pPr>
        <w:numPr>
          <w:ilvl w:val="0"/>
          <w:numId w:val="68"/>
        </w:numPr>
        <w:ind w:hanging="720"/>
        <w:rPr>
          <w:sz w:val="22"/>
          <w:szCs w:val="22"/>
        </w:rPr>
      </w:pPr>
      <w:r w:rsidRPr="004C153E">
        <w:rPr>
          <w:sz w:val="22"/>
          <w:szCs w:val="22"/>
        </w:rPr>
        <w:t>Postgraduate course faculty, “Mitochondrial liver disease – Amping up the liver”, Postgraduate Course at Annual Meeting of the North Amer</w:t>
      </w:r>
      <w:r w:rsidR="004866D8">
        <w:rPr>
          <w:sz w:val="22"/>
          <w:szCs w:val="22"/>
        </w:rPr>
        <w:t>ic</w:t>
      </w:r>
      <w:r w:rsidRPr="004C153E">
        <w:rPr>
          <w:sz w:val="22"/>
          <w:szCs w:val="22"/>
        </w:rPr>
        <w:t>an Society for Pediatric Gastroenterology, Hepatology and Nutrition (NASPGHAN), November 12, 2009, National Harbor, MD.</w:t>
      </w:r>
    </w:p>
    <w:p w14:paraId="5EE1A181" w14:textId="77777777" w:rsidR="002B4E95" w:rsidRPr="004C153E" w:rsidRDefault="002B4E95" w:rsidP="003B17B9">
      <w:pPr>
        <w:tabs>
          <w:tab w:val="num" w:pos="720"/>
        </w:tabs>
        <w:ind w:hanging="720"/>
        <w:rPr>
          <w:sz w:val="22"/>
          <w:szCs w:val="22"/>
        </w:rPr>
      </w:pPr>
    </w:p>
    <w:p w14:paraId="10FDAAE2" w14:textId="128D073F" w:rsidR="002B4E95" w:rsidRDefault="002B4E95" w:rsidP="008D08DB">
      <w:pPr>
        <w:numPr>
          <w:ilvl w:val="0"/>
          <w:numId w:val="68"/>
        </w:numPr>
        <w:ind w:hanging="720"/>
        <w:rPr>
          <w:sz w:val="22"/>
          <w:szCs w:val="22"/>
        </w:rPr>
      </w:pPr>
      <w:r w:rsidRPr="004C153E">
        <w:rPr>
          <w:sz w:val="22"/>
          <w:szCs w:val="22"/>
        </w:rPr>
        <w:t xml:space="preserve">Meet the Professor Luncheon Faculty, “Alagille Syndrome and Mitochondrial Liver Disease”, </w:t>
      </w:r>
      <w:r w:rsidRPr="00A3035D">
        <w:rPr>
          <w:sz w:val="22"/>
          <w:szCs w:val="22"/>
        </w:rPr>
        <w:t>Postgraduate Course at Annual Meeting of the North Amer</w:t>
      </w:r>
      <w:r w:rsidR="004866D8">
        <w:rPr>
          <w:sz w:val="22"/>
          <w:szCs w:val="22"/>
        </w:rPr>
        <w:t>ic</w:t>
      </w:r>
      <w:r w:rsidRPr="00A3035D">
        <w:rPr>
          <w:sz w:val="22"/>
          <w:szCs w:val="22"/>
        </w:rPr>
        <w:t>an Society for Pediatric Gastroenterology, Hepatology and Nutrition (NASPGHAN), November 12, 2009, National Harbor, MD.</w:t>
      </w:r>
    </w:p>
    <w:p w14:paraId="6E914B7C" w14:textId="77777777" w:rsidR="00BF52D0" w:rsidRDefault="00BF52D0" w:rsidP="00BF52D0">
      <w:pPr>
        <w:rPr>
          <w:sz w:val="22"/>
          <w:szCs w:val="22"/>
        </w:rPr>
      </w:pPr>
    </w:p>
    <w:p w14:paraId="5709B467" w14:textId="77777777" w:rsidR="007F3128" w:rsidRDefault="007F3128" w:rsidP="008D08DB">
      <w:pPr>
        <w:numPr>
          <w:ilvl w:val="0"/>
          <w:numId w:val="68"/>
        </w:numPr>
        <w:ind w:hanging="720"/>
        <w:rPr>
          <w:sz w:val="22"/>
          <w:szCs w:val="22"/>
        </w:rPr>
      </w:pPr>
      <w:r>
        <w:rPr>
          <w:sz w:val="22"/>
          <w:szCs w:val="22"/>
        </w:rPr>
        <w:t xml:space="preserve">Invited speaker, “Post Transplantation Lymphoproliferative Disease”, Controversies in Transplantation,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Colorado Denver</w:t>
        </w:r>
      </w:smartTag>
      <w:r>
        <w:rPr>
          <w:sz w:val="22"/>
          <w:szCs w:val="22"/>
        </w:rPr>
        <w:t xml:space="preserve">, March 5-7, 2010, </w:t>
      </w:r>
      <w:smartTag w:uri="urn:schemas-microsoft-com:office:smarttags" w:element="place">
        <w:smartTag w:uri="urn:schemas-microsoft-com:office:smarttags" w:element="City">
          <w:r>
            <w:rPr>
              <w:sz w:val="22"/>
              <w:szCs w:val="22"/>
            </w:rPr>
            <w:t>Breckenridge</w:t>
          </w:r>
        </w:smartTag>
        <w:r>
          <w:rPr>
            <w:sz w:val="22"/>
            <w:szCs w:val="22"/>
          </w:rPr>
          <w:t xml:space="preserve">, </w:t>
        </w:r>
        <w:smartTag w:uri="urn:schemas-microsoft-com:office:smarttags" w:element="State">
          <w:r>
            <w:rPr>
              <w:sz w:val="22"/>
              <w:szCs w:val="22"/>
            </w:rPr>
            <w:t>CO</w:t>
          </w:r>
        </w:smartTag>
      </w:smartTag>
      <w:r>
        <w:rPr>
          <w:sz w:val="22"/>
          <w:szCs w:val="22"/>
        </w:rPr>
        <w:t>.</w:t>
      </w:r>
    </w:p>
    <w:p w14:paraId="2A5AC409" w14:textId="77777777" w:rsidR="00BF52D0" w:rsidRDefault="00BF52D0" w:rsidP="00BF52D0">
      <w:pPr>
        <w:rPr>
          <w:sz w:val="22"/>
          <w:szCs w:val="22"/>
        </w:rPr>
      </w:pPr>
    </w:p>
    <w:p w14:paraId="771F6755" w14:textId="77777777" w:rsidR="00BF52D0" w:rsidRDefault="00BF52D0" w:rsidP="008D08DB">
      <w:pPr>
        <w:numPr>
          <w:ilvl w:val="0"/>
          <w:numId w:val="68"/>
        </w:numPr>
        <w:ind w:hanging="720"/>
        <w:rPr>
          <w:sz w:val="22"/>
          <w:szCs w:val="22"/>
        </w:rPr>
      </w:pPr>
      <w:r>
        <w:rPr>
          <w:sz w:val="22"/>
          <w:szCs w:val="22"/>
        </w:rPr>
        <w:t xml:space="preserve">Invited speaker, “Development of the Colorado Clinical and Translational Sciences Institute”, Northern Colorado Health Research Coalition, March 12, 2010, </w:t>
      </w:r>
      <w:smartTag w:uri="urn:schemas-microsoft-com:office:smarttags" w:element="place">
        <w:smartTag w:uri="urn:schemas-microsoft-com:office:smarttags" w:element="City">
          <w:r>
            <w:rPr>
              <w:sz w:val="22"/>
              <w:szCs w:val="22"/>
            </w:rPr>
            <w:t>Fort Collins</w:t>
          </w:r>
        </w:smartTag>
        <w:r>
          <w:rPr>
            <w:sz w:val="22"/>
            <w:szCs w:val="22"/>
          </w:rPr>
          <w:t xml:space="preserve">, </w:t>
        </w:r>
        <w:smartTag w:uri="urn:schemas-microsoft-com:office:smarttags" w:element="State">
          <w:r>
            <w:rPr>
              <w:sz w:val="22"/>
              <w:szCs w:val="22"/>
            </w:rPr>
            <w:t>Colorado</w:t>
          </w:r>
        </w:smartTag>
      </w:smartTag>
      <w:r>
        <w:rPr>
          <w:sz w:val="22"/>
          <w:szCs w:val="22"/>
        </w:rPr>
        <w:t>.</w:t>
      </w:r>
    </w:p>
    <w:p w14:paraId="0ACC0E76" w14:textId="77777777" w:rsidR="00285AA7" w:rsidRDefault="00285AA7" w:rsidP="00285AA7">
      <w:pPr>
        <w:pStyle w:val="ListParagraph"/>
        <w:rPr>
          <w:sz w:val="22"/>
          <w:szCs w:val="22"/>
        </w:rPr>
      </w:pPr>
    </w:p>
    <w:p w14:paraId="51536B9B" w14:textId="528CFC1B" w:rsidR="00285AA7" w:rsidRDefault="00285AA7" w:rsidP="008D08DB">
      <w:pPr>
        <w:numPr>
          <w:ilvl w:val="0"/>
          <w:numId w:val="68"/>
        </w:numPr>
        <w:ind w:hanging="720"/>
        <w:rPr>
          <w:sz w:val="22"/>
          <w:szCs w:val="22"/>
        </w:rPr>
      </w:pPr>
      <w:r>
        <w:rPr>
          <w:sz w:val="22"/>
          <w:szCs w:val="22"/>
        </w:rPr>
        <w:t xml:space="preserve">Invited Faculty speaker, “Biliary atresia: what BARC has taught us”, “Autoimmune hepatitis – etiology, </w:t>
      </w:r>
      <w:proofErr w:type="gramStart"/>
      <w:r>
        <w:rPr>
          <w:sz w:val="22"/>
          <w:szCs w:val="22"/>
        </w:rPr>
        <w:t>diagnosis</w:t>
      </w:r>
      <w:proofErr w:type="gramEnd"/>
      <w:r>
        <w:rPr>
          <w:sz w:val="22"/>
          <w:szCs w:val="22"/>
        </w:rPr>
        <w:t xml:space="preserve"> and treatment,” Wilson disease- coping with copper”, “Mitochondrial cytopathies made easy</w:t>
      </w:r>
      <w:r w:rsidR="00DD329A">
        <w:rPr>
          <w:sz w:val="22"/>
          <w:szCs w:val="22"/>
        </w:rPr>
        <w:t>”, Portal</w:t>
      </w:r>
      <w:r>
        <w:rPr>
          <w:sz w:val="22"/>
          <w:szCs w:val="22"/>
        </w:rPr>
        <w:t xml:space="preserve"> hypertension-pulmonary vascular complications”, “PTLD and EBV-evolving concepts”.  </w:t>
      </w:r>
      <w:r w:rsidRPr="004C153E">
        <w:rPr>
          <w:i/>
          <w:sz w:val="22"/>
          <w:szCs w:val="22"/>
        </w:rPr>
        <w:t>Advances in Pediatric Liver Disease and Liver Transplantation</w:t>
      </w:r>
      <w:r w:rsidRPr="004C153E">
        <w:rPr>
          <w:sz w:val="22"/>
          <w:szCs w:val="22"/>
        </w:rPr>
        <w:t>, 3</w:t>
      </w:r>
      <w:r>
        <w:rPr>
          <w:sz w:val="22"/>
          <w:szCs w:val="22"/>
        </w:rPr>
        <w:t>2</w:t>
      </w:r>
      <w:r w:rsidR="00DD329A" w:rsidRPr="00285AA7">
        <w:rPr>
          <w:sz w:val="22"/>
          <w:szCs w:val="22"/>
          <w:vertAlign w:val="superscript"/>
        </w:rPr>
        <w:t>nd</w:t>
      </w:r>
      <w:r w:rsidR="00DD329A">
        <w:rPr>
          <w:sz w:val="22"/>
          <w:szCs w:val="22"/>
        </w:rPr>
        <w:t xml:space="preserve"> </w:t>
      </w:r>
      <w:r w:rsidR="00DD329A" w:rsidRPr="004C153E">
        <w:rPr>
          <w:sz w:val="22"/>
          <w:szCs w:val="22"/>
        </w:rPr>
        <w:lastRenderedPageBreak/>
        <w:t>Annual</w:t>
      </w:r>
      <w:r w:rsidRPr="004C153E">
        <w:rPr>
          <w:sz w:val="22"/>
          <w:szCs w:val="22"/>
        </w:rPr>
        <w:t xml:space="preserve"> Aspen Conference on Pediatric Gastrointe</w:t>
      </w:r>
      <w:r>
        <w:rPr>
          <w:sz w:val="22"/>
          <w:szCs w:val="22"/>
        </w:rPr>
        <w:t>stinal Disease, July 12-16, 2010</w:t>
      </w:r>
      <w:r w:rsidRPr="004C153E">
        <w:rPr>
          <w:sz w:val="22"/>
          <w:szCs w:val="22"/>
        </w:rPr>
        <w:t>, Snowmass Village, Colorado</w:t>
      </w:r>
    </w:p>
    <w:p w14:paraId="0853EFA1" w14:textId="77777777" w:rsidR="00065458" w:rsidRDefault="00065458" w:rsidP="00065458">
      <w:pPr>
        <w:pStyle w:val="ListParagraph"/>
        <w:rPr>
          <w:sz w:val="22"/>
          <w:szCs w:val="22"/>
        </w:rPr>
      </w:pPr>
    </w:p>
    <w:p w14:paraId="171CB08F" w14:textId="6C9A583F" w:rsidR="00065458" w:rsidRDefault="00065458" w:rsidP="008D08DB">
      <w:pPr>
        <w:numPr>
          <w:ilvl w:val="0"/>
          <w:numId w:val="68"/>
        </w:numPr>
        <w:ind w:hanging="720"/>
        <w:rPr>
          <w:sz w:val="22"/>
          <w:szCs w:val="22"/>
        </w:rPr>
      </w:pPr>
      <w:r>
        <w:rPr>
          <w:sz w:val="22"/>
          <w:szCs w:val="22"/>
        </w:rPr>
        <w:t xml:space="preserve">Pediatric Grand Rounds speaker, “Solving complex </w:t>
      </w:r>
      <w:proofErr w:type="spellStart"/>
      <w:r>
        <w:rPr>
          <w:sz w:val="22"/>
          <w:szCs w:val="22"/>
        </w:rPr>
        <w:t>reare</w:t>
      </w:r>
      <w:proofErr w:type="spellEnd"/>
      <w:r>
        <w:rPr>
          <w:sz w:val="22"/>
          <w:szCs w:val="22"/>
        </w:rPr>
        <w:t xml:space="preserve"> liver diseases: from molecules to medicines”, Department of Pediatrics, University of Colorado School of Medicine and </w:t>
      </w:r>
      <w:r w:rsidR="009328DA">
        <w:rPr>
          <w:sz w:val="22"/>
          <w:szCs w:val="22"/>
        </w:rPr>
        <w:t>Children’s Hospital Colorado</w:t>
      </w:r>
      <w:r>
        <w:rPr>
          <w:sz w:val="22"/>
          <w:szCs w:val="22"/>
        </w:rPr>
        <w:t>, September 3, 2010, Aurora, CO</w:t>
      </w:r>
    </w:p>
    <w:p w14:paraId="42AE12D9" w14:textId="77777777" w:rsidR="008929E9" w:rsidRDefault="008929E9" w:rsidP="008929E9">
      <w:pPr>
        <w:pStyle w:val="ListParagraph"/>
        <w:rPr>
          <w:sz w:val="22"/>
          <w:szCs w:val="22"/>
        </w:rPr>
      </w:pPr>
    </w:p>
    <w:p w14:paraId="2B15F1D0" w14:textId="77777777" w:rsidR="008929E9" w:rsidRDefault="008929E9" w:rsidP="008D08DB">
      <w:pPr>
        <w:numPr>
          <w:ilvl w:val="0"/>
          <w:numId w:val="68"/>
        </w:numPr>
        <w:ind w:hanging="720"/>
        <w:rPr>
          <w:sz w:val="22"/>
          <w:szCs w:val="22"/>
        </w:rPr>
      </w:pPr>
      <w:r>
        <w:rPr>
          <w:sz w:val="22"/>
          <w:szCs w:val="22"/>
        </w:rPr>
        <w:t>Invited speaker, “The Childhood Liver Research and Education Network”, NIH Corner Seminar at American Association for the Study of Liver Disease annual meeting, October 31, 2010, Boston, MA</w:t>
      </w:r>
    </w:p>
    <w:p w14:paraId="03EA9062" w14:textId="77777777" w:rsidR="00883EE6" w:rsidRDefault="00883EE6" w:rsidP="00883EE6">
      <w:pPr>
        <w:pStyle w:val="ListParagraph"/>
        <w:rPr>
          <w:sz w:val="22"/>
          <w:szCs w:val="22"/>
        </w:rPr>
      </w:pPr>
    </w:p>
    <w:p w14:paraId="58B1AE95" w14:textId="5E692EF0" w:rsidR="00883EE6" w:rsidRDefault="00883EE6" w:rsidP="008D08DB">
      <w:pPr>
        <w:numPr>
          <w:ilvl w:val="0"/>
          <w:numId w:val="68"/>
        </w:numPr>
        <w:ind w:hanging="720"/>
        <w:rPr>
          <w:sz w:val="22"/>
          <w:szCs w:val="22"/>
        </w:rPr>
      </w:pPr>
      <w:r>
        <w:rPr>
          <w:sz w:val="22"/>
          <w:szCs w:val="22"/>
        </w:rPr>
        <w:t xml:space="preserve">Invited speaker, “Parenteral nutrition liver injury and toxicity”, </w:t>
      </w:r>
      <w:r w:rsidR="009013D5">
        <w:rPr>
          <w:sz w:val="22"/>
          <w:szCs w:val="22"/>
        </w:rPr>
        <w:t xml:space="preserve">Joint </w:t>
      </w:r>
      <w:r>
        <w:rPr>
          <w:sz w:val="22"/>
          <w:szCs w:val="22"/>
        </w:rPr>
        <w:t xml:space="preserve">Annual Meeting of the Israel </w:t>
      </w:r>
      <w:r w:rsidR="009013D5">
        <w:rPr>
          <w:sz w:val="22"/>
          <w:szCs w:val="22"/>
        </w:rPr>
        <w:t xml:space="preserve">Association for the Study of the Liver, the Israel </w:t>
      </w:r>
      <w:r>
        <w:rPr>
          <w:sz w:val="22"/>
          <w:szCs w:val="22"/>
        </w:rPr>
        <w:t>Gastroenterology Association</w:t>
      </w:r>
      <w:r w:rsidR="009013D5" w:rsidRPr="009013D5">
        <w:rPr>
          <w:sz w:val="22"/>
          <w:szCs w:val="22"/>
        </w:rPr>
        <w:t xml:space="preserve"> </w:t>
      </w:r>
      <w:r w:rsidR="003F5AD7">
        <w:rPr>
          <w:sz w:val="22"/>
          <w:szCs w:val="22"/>
        </w:rPr>
        <w:t>and the Israel Society for</w:t>
      </w:r>
      <w:r w:rsidR="009013D5">
        <w:rPr>
          <w:sz w:val="22"/>
          <w:szCs w:val="22"/>
        </w:rPr>
        <w:t xml:space="preserve"> Pediatric Gastroenterology and </w:t>
      </w:r>
      <w:r w:rsidR="00DD329A">
        <w:rPr>
          <w:sz w:val="22"/>
          <w:szCs w:val="22"/>
        </w:rPr>
        <w:t>Nutrition,</w:t>
      </w:r>
      <w:r>
        <w:rPr>
          <w:sz w:val="22"/>
          <w:szCs w:val="22"/>
        </w:rPr>
        <w:t xml:space="preserve"> January 26, 2011, </w:t>
      </w:r>
      <w:proofErr w:type="spellStart"/>
      <w:r>
        <w:rPr>
          <w:sz w:val="22"/>
          <w:szCs w:val="22"/>
        </w:rPr>
        <w:t>Eliat</w:t>
      </w:r>
      <w:proofErr w:type="spellEnd"/>
      <w:r>
        <w:rPr>
          <w:sz w:val="22"/>
          <w:szCs w:val="22"/>
        </w:rPr>
        <w:t>, Israel.</w:t>
      </w:r>
    </w:p>
    <w:p w14:paraId="33835FB3" w14:textId="77777777" w:rsidR="00883EE6" w:rsidRDefault="00883EE6" w:rsidP="00883EE6">
      <w:pPr>
        <w:pStyle w:val="ListParagraph"/>
        <w:rPr>
          <w:sz w:val="22"/>
          <w:szCs w:val="22"/>
        </w:rPr>
      </w:pPr>
    </w:p>
    <w:p w14:paraId="51FB1A23" w14:textId="77777777" w:rsidR="00883EE6" w:rsidRDefault="00883EE6" w:rsidP="008D08DB">
      <w:pPr>
        <w:numPr>
          <w:ilvl w:val="0"/>
          <w:numId w:val="68"/>
        </w:numPr>
        <w:ind w:hanging="720"/>
        <w:rPr>
          <w:sz w:val="22"/>
          <w:szCs w:val="22"/>
        </w:rPr>
      </w:pPr>
      <w:r>
        <w:rPr>
          <w:sz w:val="22"/>
          <w:szCs w:val="22"/>
        </w:rPr>
        <w:t>Invited speaker, “Mitochondrial Hepatopathies”, Annual Meeting of the Israel Society for Pediatric Gastroenterology and Nutrition, January 28, 2011, Eilat</w:t>
      </w:r>
      <w:r w:rsidR="001F41DD">
        <w:rPr>
          <w:sz w:val="22"/>
          <w:szCs w:val="22"/>
        </w:rPr>
        <w:t>,</w:t>
      </w:r>
      <w:r>
        <w:rPr>
          <w:sz w:val="22"/>
          <w:szCs w:val="22"/>
        </w:rPr>
        <w:t xml:space="preserve"> Israel. </w:t>
      </w:r>
    </w:p>
    <w:p w14:paraId="29268ED4" w14:textId="77777777" w:rsidR="00DB63A0" w:rsidRDefault="00DB63A0" w:rsidP="00DB63A0">
      <w:pPr>
        <w:pStyle w:val="ListParagraph"/>
        <w:rPr>
          <w:sz w:val="22"/>
          <w:szCs w:val="22"/>
        </w:rPr>
      </w:pPr>
    </w:p>
    <w:p w14:paraId="474213E3" w14:textId="78385D79" w:rsidR="0071248C" w:rsidRDefault="00DB63A0" w:rsidP="008D08DB">
      <w:pPr>
        <w:numPr>
          <w:ilvl w:val="0"/>
          <w:numId w:val="68"/>
        </w:numPr>
        <w:ind w:hanging="720"/>
        <w:rPr>
          <w:sz w:val="22"/>
          <w:szCs w:val="22"/>
        </w:rPr>
      </w:pPr>
      <w:r w:rsidRPr="00DB63A0">
        <w:rPr>
          <w:sz w:val="22"/>
          <w:szCs w:val="22"/>
        </w:rPr>
        <w:t xml:space="preserve">Invited speaker, “The Colorado Clinical and Translational Sciences Institute (CCTSI) – a vehicle for transformation of research and patient care”. Association of Clinical Research Professionals Front Range Chapter, </w:t>
      </w:r>
      <w:r>
        <w:rPr>
          <w:sz w:val="22"/>
          <w:szCs w:val="22"/>
        </w:rPr>
        <w:t xml:space="preserve">March 7, 2011, </w:t>
      </w:r>
      <w:r w:rsidRPr="00DB63A0">
        <w:rPr>
          <w:sz w:val="22"/>
          <w:szCs w:val="22"/>
        </w:rPr>
        <w:t xml:space="preserve">Aurora, Colorado. </w:t>
      </w:r>
    </w:p>
    <w:p w14:paraId="4D01C022" w14:textId="77777777" w:rsidR="00570363" w:rsidRDefault="00570363" w:rsidP="00570363">
      <w:pPr>
        <w:pStyle w:val="ListParagraph"/>
        <w:rPr>
          <w:sz w:val="22"/>
          <w:szCs w:val="22"/>
        </w:rPr>
      </w:pPr>
    </w:p>
    <w:p w14:paraId="5734BBEE" w14:textId="77777777" w:rsidR="00570363" w:rsidRPr="000F3237" w:rsidRDefault="00570363" w:rsidP="008D08DB">
      <w:pPr>
        <w:numPr>
          <w:ilvl w:val="0"/>
          <w:numId w:val="68"/>
        </w:numPr>
        <w:ind w:hanging="720"/>
        <w:rPr>
          <w:sz w:val="22"/>
          <w:szCs w:val="22"/>
        </w:rPr>
      </w:pPr>
      <w:r>
        <w:rPr>
          <w:sz w:val="22"/>
          <w:szCs w:val="22"/>
        </w:rPr>
        <w:t>Invited speaker, “</w:t>
      </w:r>
      <w:r w:rsidRPr="00570363">
        <w:rPr>
          <w:bCs/>
          <w:sz w:val="22"/>
          <w:szCs w:val="22"/>
        </w:rPr>
        <w:t>Medical Research: How is it conducted and interpreted?</w:t>
      </w:r>
      <w:r>
        <w:rPr>
          <w:bCs/>
          <w:sz w:val="22"/>
          <w:szCs w:val="22"/>
        </w:rPr>
        <w:t xml:space="preserve">” </w:t>
      </w:r>
      <w:proofErr w:type="spellStart"/>
      <w:r>
        <w:rPr>
          <w:bCs/>
          <w:sz w:val="22"/>
          <w:szCs w:val="22"/>
        </w:rPr>
        <w:t>Osher</w:t>
      </w:r>
      <w:proofErr w:type="spellEnd"/>
      <w:r>
        <w:rPr>
          <w:bCs/>
          <w:sz w:val="22"/>
          <w:szCs w:val="22"/>
        </w:rPr>
        <w:t xml:space="preserve"> Lifelong Learning Institute, University of Denver, March 9, 2011, Denver, Colorado</w:t>
      </w:r>
    </w:p>
    <w:p w14:paraId="1D1A82AA" w14:textId="77777777" w:rsidR="000F3237" w:rsidRDefault="000F3237" w:rsidP="000F3237">
      <w:pPr>
        <w:pStyle w:val="ListParagraph"/>
        <w:rPr>
          <w:sz w:val="22"/>
          <w:szCs w:val="22"/>
        </w:rPr>
      </w:pPr>
    </w:p>
    <w:p w14:paraId="1D136823" w14:textId="2566DD13" w:rsidR="000F3237" w:rsidRDefault="000F3237" w:rsidP="008D08DB">
      <w:pPr>
        <w:numPr>
          <w:ilvl w:val="0"/>
          <w:numId w:val="68"/>
        </w:numPr>
        <w:ind w:hanging="720"/>
        <w:rPr>
          <w:sz w:val="22"/>
          <w:szCs w:val="22"/>
        </w:rPr>
      </w:pPr>
      <w:r>
        <w:rPr>
          <w:sz w:val="22"/>
          <w:szCs w:val="22"/>
        </w:rPr>
        <w:t>Invited speaker, “Vaccine-related opportunities through the CCTSI”, 1</w:t>
      </w:r>
      <w:r w:rsidRPr="000F3237">
        <w:rPr>
          <w:sz w:val="22"/>
          <w:szCs w:val="22"/>
          <w:vertAlign w:val="superscript"/>
        </w:rPr>
        <w:t>st</w:t>
      </w:r>
      <w:r>
        <w:rPr>
          <w:sz w:val="22"/>
          <w:szCs w:val="22"/>
        </w:rPr>
        <w:t xml:space="preserve"> Annual Co</w:t>
      </w:r>
      <w:r w:rsidR="002662B8">
        <w:rPr>
          <w:sz w:val="22"/>
          <w:szCs w:val="22"/>
        </w:rPr>
        <w:t>l</w:t>
      </w:r>
      <w:r>
        <w:rPr>
          <w:sz w:val="22"/>
          <w:szCs w:val="22"/>
        </w:rPr>
        <w:t>orado Vaccine Summit, March 11, 2011, Longmont, Colorado</w:t>
      </w:r>
    </w:p>
    <w:p w14:paraId="0C8EB8EC" w14:textId="77777777" w:rsidR="00A24FEF" w:rsidRDefault="00A24FEF" w:rsidP="00A24FEF">
      <w:pPr>
        <w:pStyle w:val="ListParagraph"/>
        <w:rPr>
          <w:sz w:val="22"/>
          <w:szCs w:val="22"/>
        </w:rPr>
      </w:pPr>
    </w:p>
    <w:p w14:paraId="5A58DDAB" w14:textId="77777777" w:rsidR="00A24FEF" w:rsidRDefault="00A24FEF" w:rsidP="008D08DB">
      <w:pPr>
        <w:numPr>
          <w:ilvl w:val="0"/>
          <w:numId w:val="68"/>
        </w:numPr>
        <w:ind w:hanging="720"/>
        <w:rPr>
          <w:sz w:val="22"/>
          <w:szCs w:val="22"/>
        </w:rPr>
      </w:pPr>
      <w:r>
        <w:rPr>
          <w:sz w:val="22"/>
          <w:szCs w:val="22"/>
        </w:rPr>
        <w:t xml:space="preserve">Invited speaker, “Metabolic Liver Disease in Childhood”, Advances in Pediatric Hepatobiliary and Pancreatic Diseases, PAS Topic Symposium, Pediatric Academic Societies and Asian Society for Pediatric Research Joint Meeting, April 29, 2011, Denver, CO. </w:t>
      </w:r>
    </w:p>
    <w:p w14:paraId="1E3CE235" w14:textId="77777777" w:rsidR="00A24FEF" w:rsidRDefault="00A24FEF" w:rsidP="00A24FEF">
      <w:pPr>
        <w:pStyle w:val="ListParagraph"/>
        <w:rPr>
          <w:sz w:val="22"/>
          <w:szCs w:val="22"/>
        </w:rPr>
      </w:pPr>
    </w:p>
    <w:p w14:paraId="20BED31D" w14:textId="5831FCFC" w:rsidR="00A24FEF" w:rsidRDefault="008C361E" w:rsidP="008D08DB">
      <w:pPr>
        <w:numPr>
          <w:ilvl w:val="0"/>
          <w:numId w:val="68"/>
        </w:numPr>
        <w:ind w:hanging="720"/>
        <w:rPr>
          <w:sz w:val="22"/>
          <w:szCs w:val="22"/>
        </w:rPr>
      </w:pPr>
      <w:r>
        <w:rPr>
          <w:sz w:val="22"/>
          <w:szCs w:val="22"/>
        </w:rPr>
        <w:t xml:space="preserve">Meet the </w:t>
      </w:r>
      <w:r w:rsidR="00DD329A">
        <w:rPr>
          <w:sz w:val="22"/>
          <w:szCs w:val="22"/>
        </w:rPr>
        <w:t>Professor Breakfast</w:t>
      </w:r>
      <w:r>
        <w:rPr>
          <w:sz w:val="22"/>
          <w:szCs w:val="22"/>
        </w:rPr>
        <w:t xml:space="preserve"> session, “Careers in Academic Pediatric Gastroenterology and Hepatology”, Pediatric Academic Societies and Asian Society for Pediatric Research Joint Meeting, May 1, 2011, Denver, CO</w:t>
      </w:r>
    </w:p>
    <w:p w14:paraId="53B5BA6E" w14:textId="77777777" w:rsidR="00163F8F" w:rsidRDefault="00163F8F" w:rsidP="00163F8F">
      <w:pPr>
        <w:pStyle w:val="ListParagraph"/>
        <w:rPr>
          <w:sz w:val="22"/>
          <w:szCs w:val="22"/>
        </w:rPr>
      </w:pPr>
    </w:p>
    <w:p w14:paraId="7DBDDEF4" w14:textId="64E470A8" w:rsidR="00163F8F" w:rsidRPr="00163F8F" w:rsidRDefault="00163F8F" w:rsidP="008D08DB">
      <w:pPr>
        <w:numPr>
          <w:ilvl w:val="0"/>
          <w:numId w:val="68"/>
        </w:numPr>
        <w:ind w:hanging="720"/>
        <w:rPr>
          <w:sz w:val="22"/>
          <w:szCs w:val="22"/>
        </w:rPr>
      </w:pPr>
      <w:r>
        <w:rPr>
          <w:sz w:val="22"/>
          <w:szCs w:val="22"/>
        </w:rPr>
        <w:t>Chair and Panel member, “Update on Hepatitis A-E,” American Academy of Pediatrics Review</w:t>
      </w:r>
      <w:r w:rsidR="00ED0FED">
        <w:rPr>
          <w:sz w:val="22"/>
          <w:szCs w:val="22"/>
        </w:rPr>
        <w:t xml:space="preserve"> and Education Program</w:t>
      </w:r>
      <w:r>
        <w:rPr>
          <w:sz w:val="22"/>
          <w:szCs w:val="22"/>
        </w:rPr>
        <w:t xml:space="preserve">, May 1, 2011, Denver, CO. </w:t>
      </w:r>
    </w:p>
    <w:p w14:paraId="781F4467" w14:textId="77777777" w:rsidR="00A24FEF" w:rsidRDefault="00A24FEF" w:rsidP="00A24FEF">
      <w:pPr>
        <w:pStyle w:val="ListParagraph"/>
        <w:rPr>
          <w:sz w:val="22"/>
          <w:szCs w:val="22"/>
        </w:rPr>
      </w:pPr>
    </w:p>
    <w:p w14:paraId="629016BB" w14:textId="77777777" w:rsidR="00A24FEF" w:rsidRDefault="00A24FEF" w:rsidP="008D08DB">
      <w:pPr>
        <w:numPr>
          <w:ilvl w:val="0"/>
          <w:numId w:val="68"/>
        </w:numPr>
        <w:ind w:hanging="720"/>
        <w:rPr>
          <w:sz w:val="22"/>
          <w:szCs w:val="22"/>
        </w:rPr>
      </w:pPr>
      <w:r>
        <w:rPr>
          <w:sz w:val="22"/>
          <w:szCs w:val="22"/>
        </w:rPr>
        <w:t xml:space="preserve">Invited NIH Roundtable Panel Member, “The mechanisms of vitamin E and potential biomarkers relevant for clinical studies”, at “Roundtable Meeting: Current research and future directions for </w:t>
      </w:r>
      <w:proofErr w:type="spellStart"/>
      <w:r>
        <w:rPr>
          <w:sz w:val="22"/>
          <w:szCs w:val="22"/>
        </w:rPr>
        <w:t>vimtain</w:t>
      </w:r>
      <w:proofErr w:type="spellEnd"/>
      <w:r>
        <w:rPr>
          <w:sz w:val="22"/>
          <w:szCs w:val="22"/>
        </w:rPr>
        <w:t xml:space="preserve"> E treatment of nonalcoholic fatty liver disease”, National Institutes of Health/National Center for Complementary and Alternative Medicine”, May 2, 2001, Bethesda, Maryland.</w:t>
      </w:r>
    </w:p>
    <w:p w14:paraId="4CC4F2C1" w14:textId="77777777" w:rsidR="00A24FEF" w:rsidRDefault="00A24FEF" w:rsidP="00A24FEF">
      <w:pPr>
        <w:pStyle w:val="ListParagraph"/>
        <w:rPr>
          <w:sz w:val="22"/>
          <w:szCs w:val="22"/>
        </w:rPr>
      </w:pPr>
    </w:p>
    <w:p w14:paraId="3AA1A264" w14:textId="77777777" w:rsidR="00A24FEF" w:rsidRDefault="00A24FEF" w:rsidP="008D08DB">
      <w:pPr>
        <w:numPr>
          <w:ilvl w:val="0"/>
          <w:numId w:val="68"/>
        </w:numPr>
        <w:ind w:hanging="720"/>
        <w:rPr>
          <w:sz w:val="22"/>
          <w:szCs w:val="22"/>
        </w:rPr>
      </w:pPr>
      <w:r>
        <w:rPr>
          <w:sz w:val="22"/>
          <w:szCs w:val="22"/>
        </w:rPr>
        <w:t>Invited speaker</w:t>
      </w:r>
      <w:r w:rsidR="008C361E">
        <w:rPr>
          <w:sz w:val="22"/>
          <w:szCs w:val="22"/>
        </w:rPr>
        <w:t xml:space="preserve"> and Co-Chair</w:t>
      </w:r>
      <w:r>
        <w:rPr>
          <w:sz w:val="22"/>
          <w:szCs w:val="22"/>
        </w:rPr>
        <w:t xml:space="preserve">, “Update on Hepatitis in Children of the Western World”, Viral Hepatitis- Update in 2011 - Asian Society for Pediatric Research Symposium, Pediatric Academic Societies and Asian Society for Pediatric Research Joint Meeting, May 3, 2011, Denver, CO. </w:t>
      </w:r>
    </w:p>
    <w:p w14:paraId="65DFACB8" w14:textId="77777777" w:rsidR="003B5A9A" w:rsidRDefault="003B5A9A" w:rsidP="003B5A9A">
      <w:pPr>
        <w:pStyle w:val="ListParagraph"/>
        <w:rPr>
          <w:sz w:val="22"/>
          <w:szCs w:val="22"/>
        </w:rPr>
      </w:pPr>
    </w:p>
    <w:p w14:paraId="50F1F93E" w14:textId="2B877C16" w:rsidR="003B5A9A" w:rsidRDefault="003B5A9A" w:rsidP="008D08DB">
      <w:pPr>
        <w:numPr>
          <w:ilvl w:val="0"/>
          <w:numId w:val="68"/>
        </w:numPr>
        <w:ind w:hanging="720"/>
        <w:rPr>
          <w:sz w:val="22"/>
          <w:szCs w:val="22"/>
        </w:rPr>
      </w:pPr>
      <w:r>
        <w:rPr>
          <w:sz w:val="22"/>
          <w:szCs w:val="22"/>
        </w:rPr>
        <w:lastRenderedPageBreak/>
        <w:t>Invited speaker, “Child Health Research in the CTSA Consortium</w:t>
      </w:r>
      <w:r w:rsidR="00DD329A">
        <w:rPr>
          <w:sz w:val="22"/>
          <w:szCs w:val="22"/>
        </w:rPr>
        <w:t>”, What</w:t>
      </w:r>
      <w:r>
        <w:rPr>
          <w:sz w:val="22"/>
          <w:szCs w:val="22"/>
        </w:rPr>
        <w:t xml:space="preserve"> the CTSA Consortium can Do for You Symposium, American Thoracic Society 2011 International Meeting, May 16, 2011, Denver, Colorado.</w:t>
      </w:r>
    </w:p>
    <w:p w14:paraId="6DF396AA" w14:textId="77777777" w:rsidR="002C30FC" w:rsidRDefault="002C30FC" w:rsidP="002C30FC">
      <w:pPr>
        <w:pStyle w:val="ListParagraph"/>
        <w:rPr>
          <w:sz w:val="22"/>
          <w:szCs w:val="22"/>
        </w:rPr>
      </w:pPr>
    </w:p>
    <w:p w14:paraId="34E7DB1D" w14:textId="2AC2B84C" w:rsidR="002C30FC" w:rsidRDefault="002C30FC" w:rsidP="008D08DB">
      <w:pPr>
        <w:numPr>
          <w:ilvl w:val="0"/>
          <w:numId w:val="68"/>
        </w:numPr>
        <w:ind w:hanging="720"/>
        <w:rPr>
          <w:sz w:val="22"/>
          <w:szCs w:val="22"/>
        </w:rPr>
      </w:pPr>
      <w:r>
        <w:rPr>
          <w:sz w:val="22"/>
          <w:szCs w:val="22"/>
        </w:rPr>
        <w:t xml:space="preserve">Visiting Professor, “Mitochondrial Hepatopathies”, “Parenteral nutrition associated liver disease – new concepts, new models”, </w:t>
      </w:r>
      <w:r w:rsidR="00970DC1">
        <w:rPr>
          <w:sz w:val="22"/>
          <w:szCs w:val="22"/>
        </w:rPr>
        <w:t xml:space="preserve">Division of GI, Hepatology and Nutrition, </w:t>
      </w:r>
      <w:r>
        <w:rPr>
          <w:sz w:val="22"/>
          <w:szCs w:val="22"/>
        </w:rPr>
        <w:t xml:space="preserve">Department of Pediatrics, </w:t>
      </w:r>
      <w:r w:rsidRPr="002C30FC">
        <w:rPr>
          <w:sz w:val="22"/>
          <w:szCs w:val="22"/>
        </w:rPr>
        <w:t xml:space="preserve">University of California San Francisco School of Medicine, May 18-19, 2011, San Francisco, CA. </w:t>
      </w:r>
    </w:p>
    <w:p w14:paraId="3DCDBBFB" w14:textId="77777777" w:rsidR="002C30FC" w:rsidRDefault="002C30FC" w:rsidP="002C30FC">
      <w:pPr>
        <w:pStyle w:val="ListParagraph"/>
        <w:rPr>
          <w:sz w:val="22"/>
          <w:szCs w:val="22"/>
        </w:rPr>
      </w:pPr>
    </w:p>
    <w:p w14:paraId="18B15ADC" w14:textId="77777777" w:rsidR="002C30FC" w:rsidRDefault="002C30FC" w:rsidP="008D08DB">
      <w:pPr>
        <w:numPr>
          <w:ilvl w:val="0"/>
          <w:numId w:val="68"/>
        </w:numPr>
        <w:ind w:hanging="720"/>
        <w:rPr>
          <w:sz w:val="22"/>
          <w:szCs w:val="22"/>
        </w:rPr>
      </w:pPr>
      <w:r>
        <w:rPr>
          <w:sz w:val="22"/>
          <w:szCs w:val="22"/>
        </w:rPr>
        <w:t xml:space="preserve">Invited speaker, “Autoimmune hepatitis in children”, Pediatric Liver Disease Update for the Primary Care Provider, </w:t>
      </w:r>
      <w:r w:rsidR="00970DC1">
        <w:rPr>
          <w:sz w:val="22"/>
          <w:szCs w:val="22"/>
        </w:rPr>
        <w:t xml:space="preserve">Department of Pediatrics, </w:t>
      </w:r>
      <w:r>
        <w:rPr>
          <w:sz w:val="22"/>
          <w:szCs w:val="22"/>
        </w:rPr>
        <w:t xml:space="preserve">California Pacific Medical Center, May 21, 2011, San Francisco, CA. </w:t>
      </w:r>
    </w:p>
    <w:p w14:paraId="66F7791E" w14:textId="77777777" w:rsidR="00445E74" w:rsidRDefault="00445E74" w:rsidP="00445E74">
      <w:pPr>
        <w:pStyle w:val="ListParagraph"/>
        <w:rPr>
          <w:sz w:val="22"/>
          <w:szCs w:val="22"/>
        </w:rPr>
      </w:pPr>
    </w:p>
    <w:p w14:paraId="3EEE73E0" w14:textId="09137C7E" w:rsidR="00445E74" w:rsidRDefault="00445E74" w:rsidP="008D08DB">
      <w:pPr>
        <w:numPr>
          <w:ilvl w:val="0"/>
          <w:numId w:val="68"/>
        </w:numPr>
        <w:ind w:hanging="720"/>
        <w:rPr>
          <w:sz w:val="22"/>
          <w:szCs w:val="22"/>
        </w:rPr>
      </w:pPr>
      <w:r>
        <w:rPr>
          <w:sz w:val="22"/>
          <w:szCs w:val="22"/>
        </w:rPr>
        <w:t>Invited speaker, “Current research in Alagille Syndrome”, Liver transplantation in Alagille Syndrome – indications and outcomes”, Liver transplantation in Alagille Syndrome-follow-up”, 5</w:t>
      </w:r>
      <w:r w:rsidRPr="00445E74">
        <w:rPr>
          <w:sz w:val="22"/>
          <w:szCs w:val="22"/>
          <w:vertAlign w:val="superscript"/>
        </w:rPr>
        <w:t>th</w:t>
      </w:r>
      <w:r>
        <w:rPr>
          <w:sz w:val="22"/>
          <w:szCs w:val="22"/>
        </w:rPr>
        <w:t xml:space="preserve"> International Symposium on Alagille Syndrome, June 24-26, </w:t>
      </w:r>
      <w:r w:rsidR="00DD329A">
        <w:rPr>
          <w:sz w:val="22"/>
          <w:szCs w:val="22"/>
        </w:rPr>
        <w:t>2011, Evanston</w:t>
      </w:r>
      <w:r>
        <w:rPr>
          <w:sz w:val="22"/>
          <w:szCs w:val="22"/>
        </w:rPr>
        <w:t>, IL</w:t>
      </w:r>
    </w:p>
    <w:p w14:paraId="5CE03B81" w14:textId="77777777" w:rsidR="00E46DFD" w:rsidRDefault="00E46DFD" w:rsidP="00E46DFD">
      <w:pPr>
        <w:pStyle w:val="ListParagraph"/>
        <w:rPr>
          <w:sz w:val="22"/>
          <w:szCs w:val="22"/>
        </w:rPr>
      </w:pPr>
    </w:p>
    <w:p w14:paraId="2157A99E" w14:textId="77777777" w:rsidR="00E46DFD" w:rsidRDefault="00E46DFD" w:rsidP="008D08DB">
      <w:pPr>
        <w:numPr>
          <w:ilvl w:val="0"/>
          <w:numId w:val="68"/>
        </w:numPr>
        <w:ind w:hanging="720"/>
        <w:rPr>
          <w:sz w:val="22"/>
          <w:szCs w:val="22"/>
        </w:rPr>
      </w:pPr>
      <w:r>
        <w:rPr>
          <w:sz w:val="22"/>
          <w:szCs w:val="22"/>
        </w:rPr>
        <w:t>Invited speaker, “Cystic Fibrosis Gastrointestinal Problems – What can you do?</w:t>
      </w:r>
      <w:r w:rsidR="00AE23D2">
        <w:rPr>
          <w:sz w:val="22"/>
          <w:szCs w:val="22"/>
        </w:rPr>
        <w:t>”,</w:t>
      </w:r>
      <w:r>
        <w:rPr>
          <w:sz w:val="22"/>
          <w:szCs w:val="22"/>
        </w:rPr>
        <w:t xml:space="preserve"> 24</w:t>
      </w:r>
      <w:r w:rsidRPr="00E46DFD">
        <w:rPr>
          <w:sz w:val="22"/>
          <w:szCs w:val="22"/>
          <w:vertAlign w:val="superscript"/>
        </w:rPr>
        <w:t>th</w:t>
      </w:r>
      <w:r>
        <w:rPr>
          <w:sz w:val="22"/>
          <w:szCs w:val="22"/>
        </w:rPr>
        <w:t xml:space="preserve"> National Family Cystic Fibrosis Education Conference, “Cystic Fibrosis in the Spotlight: Taking a Leading Role”, Cystic Fibrosis Research, Inc., July 30, 2011, Redwood City, CA.</w:t>
      </w:r>
    </w:p>
    <w:p w14:paraId="3B12DF80" w14:textId="77777777" w:rsidR="007E1FC9" w:rsidRDefault="007E1FC9" w:rsidP="007E1FC9">
      <w:pPr>
        <w:pStyle w:val="ListParagraph"/>
        <w:rPr>
          <w:sz w:val="22"/>
          <w:szCs w:val="22"/>
        </w:rPr>
      </w:pPr>
    </w:p>
    <w:p w14:paraId="5E1507D1" w14:textId="77777777" w:rsidR="007E1FC9" w:rsidRDefault="007E1FC9" w:rsidP="008D08DB">
      <w:pPr>
        <w:numPr>
          <w:ilvl w:val="0"/>
          <w:numId w:val="68"/>
        </w:numPr>
        <w:ind w:hanging="720"/>
        <w:rPr>
          <w:sz w:val="22"/>
          <w:szCs w:val="22"/>
        </w:rPr>
      </w:pPr>
      <w:r>
        <w:rPr>
          <w:sz w:val="22"/>
          <w:szCs w:val="22"/>
        </w:rPr>
        <w:t xml:space="preserve">Keynote Speaker, “The CCTSI – University of Colorado’s CTSA since 2008”, REDCap (Research Electronic Database Capture) Annual Meeting, August 4, 2011, Breckenridge, CO. </w:t>
      </w:r>
    </w:p>
    <w:p w14:paraId="67D9C05B" w14:textId="77777777" w:rsidR="00EC3FD1" w:rsidRDefault="00EC3FD1" w:rsidP="00EC3FD1">
      <w:pPr>
        <w:pStyle w:val="ListParagraph"/>
        <w:rPr>
          <w:sz w:val="22"/>
          <w:szCs w:val="22"/>
        </w:rPr>
      </w:pPr>
    </w:p>
    <w:p w14:paraId="27B53E53" w14:textId="77777777" w:rsidR="00EC3FD1" w:rsidRDefault="00EC3FD1" w:rsidP="008D08DB">
      <w:pPr>
        <w:numPr>
          <w:ilvl w:val="0"/>
          <w:numId w:val="68"/>
        </w:numPr>
        <w:ind w:hanging="720"/>
        <w:rPr>
          <w:sz w:val="22"/>
          <w:szCs w:val="22"/>
        </w:rPr>
      </w:pPr>
      <w:r>
        <w:rPr>
          <w:sz w:val="22"/>
          <w:szCs w:val="22"/>
        </w:rPr>
        <w:t>Introduction to 2011 NASPGHAN Distinguished Service Awardee (Ivor Hill, MD), North American Society for Pediatric Gastroenterology, Hepatology and Nutritio</w:t>
      </w:r>
      <w:r w:rsidR="00B3688E">
        <w:rPr>
          <w:sz w:val="22"/>
          <w:szCs w:val="22"/>
        </w:rPr>
        <w:t>n Annual Meeting, October 21, 20</w:t>
      </w:r>
      <w:r>
        <w:rPr>
          <w:sz w:val="22"/>
          <w:szCs w:val="22"/>
        </w:rPr>
        <w:t>11, Orlando, FL</w:t>
      </w:r>
    </w:p>
    <w:p w14:paraId="6F24B2C4" w14:textId="77777777" w:rsidR="008D2661" w:rsidRDefault="008D2661" w:rsidP="008D2661">
      <w:pPr>
        <w:pStyle w:val="ListParagraph"/>
        <w:rPr>
          <w:sz w:val="22"/>
          <w:szCs w:val="22"/>
        </w:rPr>
      </w:pPr>
    </w:p>
    <w:p w14:paraId="6DEB0761" w14:textId="77777777" w:rsidR="008D2661" w:rsidRDefault="008D2661" w:rsidP="008D08DB">
      <w:pPr>
        <w:numPr>
          <w:ilvl w:val="0"/>
          <w:numId w:val="68"/>
        </w:numPr>
        <w:ind w:hanging="720"/>
        <w:rPr>
          <w:sz w:val="22"/>
          <w:szCs w:val="22"/>
        </w:rPr>
      </w:pPr>
      <w:r>
        <w:rPr>
          <w:sz w:val="22"/>
          <w:szCs w:val="22"/>
        </w:rPr>
        <w:t>Invited speaker, “Advances in Neonatal Cholestasis”, “Parenteral nutrition-associated cholestasis – is it the PN or the Intestinal Failure?”, Annual Neonatology Symposium, Vanderbilt University Department of Pediatrics, November 3, 2011, Nashville, TN</w:t>
      </w:r>
    </w:p>
    <w:p w14:paraId="6C870FF1" w14:textId="77777777" w:rsidR="0044607D" w:rsidRDefault="0044607D" w:rsidP="0044607D">
      <w:pPr>
        <w:pStyle w:val="ListParagraph"/>
        <w:rPr>
          <w:sz w:val="22"/>
          <w:szCs w:val="22"/>
        </w:rPr>
      </w:pPr>
    </w:p>
    <w:p w14:paraId="147B8C8F" w14:textId="77777777" w:rsidR="0044607D" w:rsidRDefault="0044607D" w:rsidP="008D08DB">
      <w:pPr>
        <w:numPr>
          <w:ilvl w:val="0"/>
          <w:numId w:val="68"/>
        </w:numPr>
        <w:ind w:hanging="720"/>
        <w:rPr>
          <w:sz w:val="22"/>
          <w:szCs w:val="22"/>
        </w:rPr>
      </w:pPr>
      <w:r w:rsidRPr="0044607D">
        <w:rPr>
          <w:sz w:val="22"/>
          <w:szCs w:val="22"/>
        </w:rPr>
        <w:t xml:space="preserve">Invited speaker: “Parenteral Nutrition </w:t>
      </w:r>
      <w:r>
        <w:rPr>
          <w:sz w:val="22"/>
          <w:szCs w:val="22"/>
        </w:rPr>
        <w:t>A</w:t>
      </w:r>
      <w:r w:rsidRPr="0044607D">
        <w:rPr>
          <w:sz w:val="22"/>
          <w:szCs w:val="22"/>
        </w:rPr>
        <w:t xml:space="preserve">ssociated </w:t>
      </w:r>
      <w:r>
        <w:rPr>
          <w:sz w:val="22"/>
          <w:szCs w:val="22"/>
        </w:rPr>
        <w:t>L</w:t>
      </w:r>
      <w:r w:rsidRPr="0044607D">
        <w:rPr>
          <w:sz w:val="22"/>
          <w:szCs w:val="22"/>
        </w:rPr>
        <w:t xml:space="preserve">iver </w:t>
      </w:r>
      <w:r>
        <w:rPr>
          <w:sz w:val="22"/>
          <w:szCs w:val="22"/>
        </w:rPr>
        <w:t>I</w:t>
      </w:r>
      <w:r w:rsidRPr="0044607D">
        <w:rPr>
          <w:sz w:val="22"/>
          <w:szCs w:val="22"/>
        </w:rPr>
        <w:t>njury:  New insights from a novel mouse model”, Children’s and Family Research Institute, University of British Columbia</w:t>
      </w:r>
      <w:r>
        <w:rPr>
          <w:sz w:val="22"/>
          <w:szCs w:val="22"/>
        </w:rPr>
        <w:t xml:space="preserve"> and BC Children’s Hospital</w:t>
      </w:r>
      <w:r w:rsidRPr="0044607D">
        <w:rPr>
          <w:sz w:val="22"/>
          <w:szCs w:val="22"/>
        </w:rPr>
        <w:t>, January 16, 2012</w:t>
      </w:r>
      <w:r>
        <w:rPr>
          <w:sz w:val="22"/>
          <w:szCs w:val="22"/>
        </w:rPr>
        <w:t xml:space="preserve">, </w:t>
      </w:r>
      <w:r w:rsidR="00DC7F62">
        <w:rPr>
          <w:sz w:val="22"/>
          <w:szCs w:val="22"/>
        </w:rPr>
        <w:t>Vancouver, BC, Canada</w:t>
      </w:r>
    </w:p>
    <w:p w14:paraId="62CC151A" w14:textId="77777777" w:rsidR="00DC7F62" w:rsidRDefault="00DC7F62" w:rsidP="00DC7F62">
      <w:pPr>
        <w:pStyle w:val="ListParagraph"/>
        <w:rPr>
          <w:sz w:val="22"/>
          <w:szCs w:val="22"/>
        </w:rPr>
      </w:pPr>
    </w:p>
    <w:p w14:paraId="4A526767" w14:textId="77777777" w:rsidR="00DC7F62" w:rsidRDefault="00DC7F62" w:rsidP="008D08DB">
      <w:pPr>
        <w:numPr>
          <w:ilvl w:val="0"/>
          <w:numId w:val="68"/>
        </w:numPr>
        <w:ind w:hanging="720"/>
        <w:rPr>
          <w:sz w:val="22"/>
          <w:szCs w:val="22"/>
        </w:rPr>
      </w:pPr>
      <w:r>
        <w:rPr>
          <w:sz w:val="22"/>
          <w:szCs w:val="22"/>
        </w:rPr>
        <w:t>Course Faculty, “Metabolic Liver Diseases”, “Autoimmune Liver Diseases in Childhood”, “Viral Hepatitis Management”, Advances in Pediatric Gastroenterology, Hepatology and Nutrition</w:t>
      </w:r>
      <w:r w:rsidR="006F1D25">
        <w:rPr>
          <w:sz w:val="22"/>
          <w:szCs w:val="22"/>
        </w:rPr>
        <w:t xml:space="preserve"> </w:t>
      </w:r>
      <w:r>
        <w:rPr>
          <w:sz w:val="22"/>
          <w:szCs w:val="22"/>
        </w:rPr>
        <w:t>2012, Harvard Medical School and Children’s Hospital Boston, April 12-15, 2012, Cambridge, Massachusetts</w:t>
      </w:r>
    </w:p>
    <w:p w14:paraId="5655B5E8" w14:textId="77777777" w:rsidR="006D50F4" w:rsidRDefault="006D50F4" w:rsidP="006D50F4">
      <w:pPr>
        <w:pStyle w:val="ListParagraph"/>
        <w:rPr>
          <w:sz w:val="22"/>
          <w:szCs w:val="22"/>
        </w:rPr>
      </w:pPr>
    </w:p>
    <w:p w14:paraId="313056CE" w14:textId="77777777" w:rsidR="006D50F4" w:rsidRDefault="006D50F4" w:rsidP="008D08DB">
      <w:pPr>
        <w:numPr>
          <w:ilvl w:val="0"/>
          <w:numId w:val="68"/>
        </w:numPr>
        <w:ind w:hanging="720"/>
        <w:rPr>
          <w:sz w:val="22"/>
          <w:szCs w:val="22"/>
        </w:rPr>
      </w:pPr>
      <w:r>
        <w:rPr>
          <w:sz w:val="22"/>
          <w:szCs w:val="22"/>
        </w:rPr>
        <w:t xml:space="preserve">Invited speaker,” Mitochondrial hepatopathies”, The Laura </w:t>
      </w:r>
      <w:proofErr w:type="spellStart"/>
      <w:r>
        <w:rPr>
          <w:sz w:val="22"/>
          <w:szCs w:val="22"/>
        </w:rPr>
        <w:t>Dribin</w:t>
      </w:r>
      <w:proofErr w:type="spellEnd"/>
      <w:r>
        <w:rPr>
          <w:sz w:val="22"/>
          <w:szCs w:val="22"/>
        </w:rPr>
        <w:t xml:space="preserve"> Mitochondrial Symposium, Children’s Hospital of Philadelphia, Mar 1, 2012, Philadelphia, PA</w:t>
      </w:r>
    </w:p>
    <w:p w14:paraId="267EE84A" w14:textId="77777777" w:rsidR="006D50F4" w:rsidRDefault="006D50F4" w:rsidP="006D50F4">
      <w:pPr>
        <w:pStyle w:val="ListParagraph"/>
        <w:rPr>
          <w:sz w:val="22"/>
          <w:szCs w:val="22"/>
        </w:rPr>
      </w:pPr>
    </w:p>
    <w:p w14:paraId="6DA23559" w14:textId="77777777" w:rsidR="006D50F4" w:rsidRDefault="006D50F4" w:rsidP="008D08DB">
      <w:pPr>
        <w:numPr>
          <w:ilvl w:val="0"/>
          <w:numId w:val="68"/>
        </w:numPr>
        <w:ind w:hanging="720"/>
        <w:rPr>
          <w:sz w:val="22"/>
          <w:szCs w:val="22"/>
        </w:rPr>
      </w:pPr>
      <w:r>
        <w:rPr>
          <w:sz w:val="22"/>
          <w:szCs w:val="22"/>
        </w:rPr>
        <w:t>Visiting Professor, “</w:t>
      </w:r>
      <w:r w:rsidRPr="0044607D">
        <w:rPr>
          <w:sz w:val="22"/>
          <w:szCs w:val="22"/>
        </w:rPr>
        <w:t xml:space="preserve">Parenteral Nutrition </w:t>
      </w:r>
      <w:r>
        <w:rPr>
          <w:sz w:val="22"/>
          <w:szCs w:val="22"/>
        </w:rPr>
        <w:t>A</w:t>
      </w:r>
      <w:r w:rsidRPr="0044607D">
        <w:rPr>
          <w:sz w:val="22"/>
          <w:szCs w:val="22"/>
        </w:rPr>
        <w:t xml:space="preserve">ssociated </w:t>
      </w:r>
      <w:r>
        <w:rPr>
          <w:sz w:val="22"/>
          <w:szCs w:val="22"/>
        </w:rPr>
        <w:t>L</w:t>
      </w:r>
      <w:r w:rsidRPr="0044607D">
        <w:rPr>
          <w:sz w:val="22"/>
          <w:szCs w:val="22"/>
        </w:rPr>
        <w:t xml:space="preserve">iver </w:t>
      </w:r>
      <w:r>
        <w:rPr>
          <w:sz w:val="22"/>
          <w:szCs w:val="22"/>
        </w:rPr>
        <w:t>I</w:t>
      </w:r>
      <w:r w:rsidRPr="0044607D">
        <w:rPr>
          <w:sz w:val="22"/>
          <w:szCs w:val="22"/>
        </w:rPr>
        <w:t xml:space="preserve">njury:  New insights </w:t>
      </w:r>
      <w:r>
        <w:rPr>
          <w:sz w:val="22"/>
          <w:szCs w:val="22"/>
        </w:rPr>
        <w:t xml:space="preserve">into pathogenesis </w:t>
      </w:r>
      <w:r w:rsidRPr="0044607D">
        <w:rPr>
          <w:sz w:val="22"/>
          <w:szCs w:val="22"/>
        </w:rPr>
        <w:t>from a novel mouse model”</w:t>
      </w:r>
      <w:r>
        <w:rPr>
          <w:sz w:val="22"/>
          <w:szCs w:val="22"/>
        </w:rPr>
        <w:t>, Division of Gastroenterology, Hepatology and Nutrition, Children’s Hospital of Philadelphia, March 2, 2012, Philadelphia, PA</w:t>
      </w:r>
    </w:p>
    <w:p w14:paraId="02E588B4" w14:textId="77777777" w:rsidR="006D50F4" w:rsidRDefault="006D50F4" w:rsidP="006D50F4">
      <w:pPr>
        <w:pStyle w:val="ListParagraph"/>
        <w:rPr>
          <w:sz w:val="22"/>
          <w:szCs w:val="22"/>
        </w:rPr>
      </w:pPr>
    </w:p>
    <w:p w14:paraId="3ABA0E20" w14:textId="77777777" w:rsidR="006D50F4" w:rsidRDefault="006D50F4" w:rsidP="008D08DB">
      <w:pPr>
        <w:numPr>
          <w:ilvl w:val="0"/>
          <w:numId w:val="68"/>
        </w:numPr>
        <w:ind w:hanging="720"/>
        <w:rPr>
          <w:sz w:val="22"/>
          <w:szCs w:val="22"/>
        </w:rPr>
      </w:pPr>
      <w:r>
        <w:rPr>
          <w:sz w:val="22"/>
          <w:szCs w:val="22"/>
        </w:rPr>
        <w:t>Invited speaker, “Liver Transplantation and Mitochondrial Hepatopathies”, Challenging the Paradigms: Liver transplantation for metabolic disease, Children’s Hospital of Pittsburgh, May 4, 2012, Pittsburgh, PA</w:t>
      </w:r>
    </w:p>
    <w:p w14:paraId="0EBCA5F7" w14:textId="77777777" w:rsidR="0059707A" w:rsidRDefault="0059707A" w:rsidP="0059707A">
      <w:pPr>
        <w:pStyle w:val="ListParagraph"/>
        <w:rPr>
          <w:sz w:val="22"/>
          <w:szCs w:val="22"/>
        </w:rPr>
      </w:pPr>
    </w:p>
    <w:p w14:paraId="7637B205" w14:textId="77777777" w:rsidR="0059707A" w:rsidRDefault="0059707A" w:rsidP="008D08DB">
      <w:pPr>
        <w:numPr>
          <w:ilvl w:val="0"/>
          <w:numId w:val="68"/>
        </w:numPr>
        <w:ind w:hanging="720"/>
        <w:rPr>
          <w:sz w:val="22"/>
          <w:szCs w:val="22"/>
        </w:rPr>
      </w:pPr>
      <w:r>
        <w:rPr>
          <w:sz w:val="22"/>
          <w:szCs w:val="22"/>
        </w:rPr>
        <w:t>Invited speaker, “</w:t>
      </w:r>
      <w:proofErr w:type="spellStart"/>
      <w:r>
        <w:rPr>
          <w:sz w:val="22"/>
          <w:szCs w:val="22"/>
        </w:rPr>
        <w:t>Mitochondriopathies</w:t>
      </w:r>
      <w:proofErr w:type="spellEnd"/>
      <w:r>
        <w:rPr>
          <w:sz w:val="22"/>
          <w:szCs w:val="22"/>
        </w:rPr>
        <w:t xml:space="preserve"> – diagnosis and management”, “Advances in nutritional management in patients with chronic liver disease”, “Drug induced hepatotoxicity”, 14</w:t>
      </w:r>
      <w:r w:rsidRPr="0059707A">
        <w:rPr>
          <w:sz w:val="22"/>
          <w:szCs w:val="22"/>
          <w:vertAlign w:val="superscript"/>
        </w:rPr>
        <w:t>th</w:t>
      </w:r>
      <w:r>
        <w:rPr>
          <w:sz w:val="22"/>
          <w:szCs w:val="22"/>
        </w:rPr>
        <w:t xml:space="preserve"> Brazilian Congress of Pediatric Gastroenterology, June 5-9, 2012, Sao Paulo, Brazil.</w:t>
      </w:r>
    </w:p>
    <w:p w14:paraId="51B559FC" w14:textId="77777777" w:rsidR="00670426" w:rsidRDefault="00670426" w:rsidP="00670426">
      <w:pPr>
        <w:pStyle w:val="ListParagraph"/>
        <w:rPr>
          <w:sz w:val="22"/>
          <w:szCs w:val="22"/>
        </w:rPr>
      </w:pPr>
    </w:p>
    <w:p w14:paraId="3549EF3D" w14:textId="77777777" w:rsidR="00670426" w:rsidRDefault="00670426" w:rsidP="008D08DB">
      <w:pPr>
        <w:numPr>
          <w:ilvl w:val="0"/>
          <w:numId w:val="68"/>
        </w:numPr>
        <w:ind w:hanging="720"/>
        <w:rPr>
          <w:sz w:val="22"/>
          <w:szCs w:val="22"/>
        </w:rPr>
      </w:pPr>
      <w:r>
        <w:rPr>
          <w:sz w:val="22"/>
          <w:szCs w:val="22"/>
        </w:rPr>
        <w:t xml:space="preserve">Invited Symposium speaker, “The Childhood Liver Disease Research and Education Network”, </w:t>
      </w:r>
      <w:r w:rsidRPr="00670426">
        <w:rPr>
          <w:sz w:val="22"/>
          <w:szCs w:val="22"/>
        </w:rPr>
        <w:t>Rare Disease Clinical Research Network Symposium</w:t>
      </w:r>
      <w:r>
        <w:rPr>
          <w:sz w:val="22"/>
          <w:szCs w:val="22"/>
        </w:rPr>
        <w:t>, DIA 2012- Collaborate to Innovate annual meeting, June 27, 2012, Philadelphia, PA</w:t>
      </w:r>
    </w:p>
    <w:p w14:paraId="706BD711" w14:textId="77777777" w:rsidR="00AF5DE6" w:rsidRDefault="00AF5DE6" w:rsidP="00AF5DE6">
      <w:pPr>
        <w:pStyle w:val="ListParagraph"/>
        <w:rPr>
          <w:sz w:val="22"/>
          <w:szCs w:val="22"/>
        </w:rPr>
      </w:pPr>
    </w:p>
    <w:p w14:paraId="74269432" w14:textId="77777777" w:rsidR="0071248C" w:rsidRDefault="00AF5DE6" w:rsidP="008D08DB">
      <w:pPr>
        <w:numPr>
          <w:ilvl w:val="0"/>
          <w:numId w:val="68"/>
        </w:numPr>
        <w:ind w:hanging="720"/>
        <w:rPr>
          <w:sz w:val="22"/>
          <w:szCs w:val="22"/>
        </w:rPr>
      </w:pPr>
      <w:r w:rsidRPr="00AF5DE6">
        <w:rPr>
          <w:sz w:val="22"/>
          <w:szCs w:val="22"/>
        </w:rPr>
        <w:t>Invited faculty, “Diagnosis, management and outcomes of biliary atresia</w:t>
      </w:r>
      <w:proofErr w:type="gramStart"/>
      <w:r w:rsidRPr="00AF5DE6">
        <w:rPr>
          <w:sz w:val="22"/>
          <w:szCs w:val="22"/>
        </w:rPr>
        <w:t xml:space="preserve">”,  </w:t>
      </w:r>
      <w:r>
        <w:rPr>
          <w:sz w:val="22"/>
          <w:szCs w:val="22"/>
        </w:rPr>
        <w:t>“</w:t>
      </w:r>
      <w:proofErr w:type="gramEnd"/>
      <w:r>
        <w:rPr>
          <w:sz w:val="22"/>
          <w:szCs w:val="22"/>
        </w:rPr>
        <w:t xml:space="preserve">TPN-associated cholestasis (alias IFALD)”, </w:t>
      </w:r>
      <w:r w:rsidRPr="00AF5DE6">
        <w:rPr>
          <w:sz w:val="22"/>
          <w:szCs w:val="22"/>
        </w:rPr>
        <w:t>“Autoimmune hepatitis: etiology, diagnosis and treatment”, “Wilson’s disease 2012”, “The expanding spectrum of mitochondrial hepatopathies”, “Portal hypertension: pulmonary vascular complications”, Post-transplant lymphopro</w:t>
      </w:r>
      <w:r>
        <w:rPr>
          <w:sz w:val="22"/>
          <w:szCs w:val="22"/>
        </w:rPr>
        <w:t>l</w:t>
      </w:r>
      <w:r w:rsidRPr="00AF5DE6">
        <w:rPr>
          <w:sz w:val="22"/>
          <w:szCs w:val="22"/>
        </w:rPr>
        <w:t>iferative disease and EBV”. 34</w:t>
      </w:r>
      <w:r w:rsidRPr="00AF5DE6">
        <w:rPr>
          <w:sz w:val="22"/>
          <w:szCs w:val="22"/>
          <w:vertAlign w:val="superscript"/>
        </w:rPr>
        <w:t>th</w:t>
      </w:r>
      <w:r w:rsidRPr="00AF5DE6">
        <w:rPr>
          <w:sz w:val="22"/>
          <w:szCs w:val="22"/>
        </w:rPr>
        <w:t xml:space="preserve"> Annual </w:t>
      </w:r>
      <w:r>
        <w:rPr>
          <w:sz w:val="22"/>
          <w:szCs w:val="22"/>
        </w:rPr>
        <w:t>Aspen Conference on Pediatric Gastrointestinal Disease: Advances in Pediatric Liver Disease and Liver Transplantation, July 16-20, 2012, Snowmass Village, Colorado.</w:t>
      </w:r>
    </w:p>
    <w:p w14:paraId="07102719" w14:textId="77777777" w:rsidR="00DB55B7" w:rsidRDefault="00DB55B7" w:rsidP="00DB55B7">
      <w:pPr>
        <w:pStyle w:val="ListParagraph"/>
        <w:rPr>
          <w:sz w:val="22"/>
          <w:szCs w:val="22"/>
        </w:rPr>
      </w:pPr>
    </w:p>
    <w:p w14:paraId="11B890F9" w14:textId="77777777" w:rsidR="00DB55B7" w:rsidRDefault="00DB55B7" w:rsidP="008D08DB">
      <w:pPr>
        <w:numPr>
          <w:ilvl w:val="0"/>
          <w:numId w:val="68"/>
        </w:numPr>
        <w:ind w:hanging="720"/>
        <w:rPr>
          <w:sz w:val="22"/>
          <w:szCs w:val="22"/>
        </w:rPr>
      </w:pPr>
      <w:r>
        <w:rPr>
          <w:sz w:val="22"/>
          <w:szCs w:val="22"/>
        </w:rPr>
        <w:t>Invited faculty, “</w:t>
      </w:r>
      <w:r w:rsidR="00761F6C">
        <w:rPr>
          <w:sz w:val="22"/>
          <w:szCs w:val="22"/>
        </w:rPr>
        <w:t>Early detection and</w:t>
      </w:r>
      <w:r>
        <w:rPr>
          <w:sz w:val="22"/>
          <w:szCs w:val="22"/>
        </w:rPr>
        <w:t xml:space="preserve"> emerging management of genetic and metabolic liver disease</w:t>
      </w:r>
      <w:r w:rsidR="00761F6C">
        <w:rPr>
          <w:sz w:val="22"/>
          <w:szCs w:val="22"/>
        </w:rPr>
        <w:t>”</w:t>
      </w:r>
      <w:r>
        <w:rPr>
          <w:sz w:val="22"/>
          <w:szCs w:val="22"/>
        </w:rPr>
        <w:t>, Post-Graduate Course, World Congress of Pediatric Gastroenterology, Hepatology and Nutrition, November 14, 2012, Taipei, Taiwan.</w:t>
      </w:r>
    </w:p>
    <w:p w14:paraId="709E5E58" w14:textId="77777777" w:rsidR="00686F4F" w:rsidRDefault="00686F4F" w:rsidP="00686F4F">
      <w:pPr>
        <w:pStyle w:val="ListParagraph"/>
        <w:rPr>
          <w:sz w:val="22"/>
          <w:szCs w:val="22"/>
        </w:rPr>
      </w:pPr>
    </w:p>
    <w:p w14:paraId="06965786" w14:textId="77777777" w:rsidR="00686F4F" w:rsidRDefault="00686F4F" w:rsidP="008D08DB">
      <w:pPr>
        <w:numPr>
          <w:ilvl w:val="0"/>
          <w:numId w:val="68"/>
        </w:numPr>
        <w:ind w:hanging="720"/>
        <w:rPr>
          <w:sz w:val="22"/>
          <w:szCs w:val="22"/>
        </w:rPr>
      </w:pPr>
      <w:r>
        <w:rPr>
          <w:sz w:val="22"/>
          <w:szCs w:val="22"/>
        </w:rPr>
        <w:t>Invited participant, International Research Conference on Alpha1 Antitrypsin Deficiency, “Alpha-</w:t>
      </w:r>
      <w:r w:rsidR="000A571C">
        <w:rPr>
          <w:sz w:val="22"/>
          <w:szCs w:val="22"/>
        </w:rPr>
        <w:t>1 antitrypsin liver disease: Sci</w:t>
      </w:r>
      <w:r>
        <w:rPr>
          <w:sz w:val="22"/>
          <w:szCs w:val="22"/>
        </w:rPr>
        <w:t>ence and therapeutic potential 50 yea</w:t>
      </w:r>
      <w:r w:rsidR="006E1101">
        <w:rPr>
          <w:sz w:val="22"/>
          <w:szCs w:val="22"/>
        </w:rPr>
        <w:t xml:space="preserve">rs later”, Alpha-1 Foundation, </w:t>
      </w:r>
      <w:r>
        <w:rPr>
          <w:sz w:val="22"/>
          <w:szCs w:val="22"/>
        </w:rPr>
        <w:t>Apri</w:t>
      </w:r>
      <w:r w:rsidR="000A571C">
        <w:rPr>
          <w:sz w:val="22"/>
          <w:szCs w:val="22"/>
        </w:rPr>
        <w:t>l 11-12, 2013, Barcelona, Spain.</w:t>
      </w:r>
      <w:r>
        <w:rPr>
          <w:sz w:val="22"/>
          <w:szCs w:val="22"/>
        </w:rPr>
        <w:t xml:space="preserve"> </w:t>
      </w:r>
    </w:p>
    <w:p w14:paraId="50A86567" w14:textId="77777777" w:rsidR="0077655E" w:rsidRDefault="0077655E" w:rsidP="0077655E">
      <w:pPr>
        <w:pStyle w:val="ListParagraph"/>
        <w:rPr>
          <w:sz w:val="22"/>
          <w:szCs w:val="22"/>
        </w:rPr>
      </w:pPr>
    </w:p>
    <w:p w14:paraId="67470352" w14:textId="77777777" w:rsidR="0077655E" w:rsidRDefault="0077655E" w:rsidP="008D08DB">
      <w:pPr>
        <w:numPr>
          <w:ilvl w:val="0"/>
          <w:numId w:val="68"/>
        </w:numPr>
        <w:ind w:hanging="720"/>
        <w:rPr>
          <w:sz w:val="22"/>
          <w:szCs w:val="22"/>
        </w:rPr>
      </w:pPr>
      <w:r>
        <w:rPr>
          <w:sz w:val="22"/>
          <w:szCs w:val="22"/>
        </w:rPr>
        <w:t>Invited Speaker, “Biliary Atresi</w:t>
      </w:r>
      <w:r w:rsidR="007F4D35">
        <w:rPr>
          <w:sz w:val="22"/>
          <w:szCs w:val="22"/>
        </w:rPr>
        <w:t>a: New advances, New T</w:t>
      </w:r>
      <w:r>
        <w:rPr>
          <w:sz w:val="22"/>
          <w:szCs w:val="22"/>
        </w:rPr>
        <w:t>herapies.” Pediatric Grand Rounds. Royal Children’s Hospital, May 1, 2013, Brisbane, Queensland, Australia.</w:t>
      </w:r>
    </w:p>
    <w:p w14:paraId="2A575800" w14:textId="77777777" w:rsidR="0077655E" w:rsidRDefault="0077655E" w:rsidP="0077655E">
      <w:pPr>
        <w:pStyle w:val="ListParagraph"/>
        <w:rPr>
          <w:sz w:val="22"/>
          <w:szCs w:val="22"/>
        </w:rPr>
      </w:pPr>
    </w:p>
    <w:p w14:paraId="73D7D176" w14:textId="77777777" w:rsidR="0077655E" w:rsidRDefault="0077655E" w:rsidP="008D08DB">
      <w:pPr>
        <w:numPr>
          <w:ilvl w:val="0"/>
          <w:numId w:val="68"/>
        </w:numPr>
        <w:ind w:hanging="720"/>
        <w:rPr>
          <w:sz w:val="22"/>
          <w:szCs w:val="22"/>
        </w:rPr>
      </w:pPr>
      <w:r>
        <w:rPr>
          <w:sz w:val="22"/>
          <w:szCs w:val="22"/>
        </w:rPr>
        <w:t>Invited Speaker, “Mitochondrial Hepatopathies: Transformation of a Rare Disease</w:t>
      </w:r>
      <w:r w:rsidR="00E44618">
        <w:rPr>
          <w:sz w:val="22"/>
          <w:szCs w:val="22"/>
        </w:rPr>
        <w:t xml:space="preserve"> in the Era of Genomics”, Dean of Medicine</w:t>
      </w:r>
      <w:r>
        <w:rPr>
          <w:sz w:val="22"/>
          <w:szCs w:val="22"/>
        </w:rPr>
        <w:t xml:space="preserve"> Lecture</w:t>
      </w:r>
      <w:r w:rsidR="00E44618">
        <w:rPr>
          <w:sz w:val="22"/>
          <w:szCs w:val="22"/>
        </w:rPr>
        <w:t xml:space="preserve"> Series</w:t>
      </w:r>
      <w:r>
        <w:rPr>
          <w:sz w:val="22"/>
          <w:szCs w:val="22"/>
        </w:rPr>
        <w:t xml:space="preserve">, </w:t>
      </w:r>
      <w:r w:rsidR="00E44618">
        <w:rPr>
          <w:sz w:val="22"/>
          <w:szCs w:val="22"/>
        </w:rPr>
        <w:t xml:space="preserve">The </w:t>
      </w:r>
      <w:r>
        <w:rPr>
          <w:sz w:val="22"/>
          <w:szCs w:val="22"/>
        </w:rPr>
        <w:t xml:space="preserve">University of Queensland School of Medicine, May 1, 2013, Brisbane, Queensland, Australia. </w:t>
      </w:r>
    </w:p>
    <w:p w14:paraId="398B976D" w14:textId="77777777" w:rsidR="00AF572A" w:rsidRDefault="00AF572A" w:rsidP="00AF572A">
      <w:pPr>
        <w:pStyle w:val="ListParagraph"/>
        <w:rPr>
          <w:sz w:val="22"/>
          <w:szCs w:val="22"/>
        </w:rPr>
      </w:pPr>
    </w:p>
    <w:p w14:paraId="3B3CF84E" w14:textId="77777777" w:rsidR="00AF572A" w:rsidRDefault="00AF572A" w:rsidP="008D08DB">
      <w:pPr>
        <w:numPr>
          <w:ilvl w:val="0"/>
          <w:numId w:val="68"/>
        </w:numPr>
        <w:ind w:hanging="720"/>
        <w:rPr>
          <w:sz w:val="22"/>
          <w:szCs w:val="22"/>
        </w:rPr>
      </w:pPr>
      <w:r>
        <w:rPr>
          <w:sz w:val="22"/>
          <w:szCs w:val="22"/>
        </w:rPr>
        <w:t>Meeting Organizer and Speaker, “University of Colorado-Colorado State University CCTSI Summit”, August 20, 2013, Loveland, Colorado.</w:t>
      </w:r>
    </w:p>
    <w:p w14:paraId="2D0E9BA8" w14:textId="77777777" w:rsidR="0027257F" w:rsidRDefault="0027257F" w:rsidP="0027257F">
      <w:pPr>
        <w:pStyle w:val="ListParagraph"/>
        <w:rPr>
          <w:sz w:val="22"/>
          <w:szCs w:val="22"/>
        </w:rPr>
      </w:pPr>
    </w:p>
    <w:p w14:paraId="24765546" w14:textId="77777777" w:rsidR="0027257F" w:rsidRDefault="0027257F" w:rsidP="008D08DB">
      <w:pPr>
        <w:numPr>
          <w:ilvl w:val="0"/>
          <w:numId w:val="68"/>
        </w:numPr>
        <w:ind w:hanging="720"/>
        <w:rPr>
          <w:sz w:val="22"/>
          <w:szCs w:val="22"/>
        </w:rPr>
      </w:pPr>
      <w:r>
        <w:rPr>
          <w:sz w:val="22"/>
          <w:szCs w:val="22"/>
        </w:rPr>
        <w:t xml:space="preserve">Invited Faculty, “Primary Sclerosing Cholangitis in Children”, Frontiers in Pediatric Gastroenterology, Hepatology and Nutrition 2013, Harvard Medical School, </w:t>
      </w:r>
      <w:proofErr w:type="spellStart"/>
      <w:r>
        <w:rPr>
          <w:sz w:val="22"/>
          <w:szCs w:val="22"/>
        </w:rPr>
        <w:t>MassGeneral</w:t>
      </w:r>
      <w:proofErr w:type="spellEnd"/>
      <w:r>
        <w:rPr>
          <w:sz w:val="22"/>
          <w:szCs w:val="22"/>
        </w:rPr>
        <w:t xml:space="preserve"> </w:t>
      </w:r>
      <w:r w:rsidR="00F55770">
        <w:rPr>
          <w:sz w:val="22"/>
          <w:szCs w:val="22"/>
        </w:rPr>
        <w:t>Hospital for Children</w:t>
      </w:r>
      <w:r>
        <w:rPr>
          <w:sz w:val="22"/>
          <w:szCs w:val="22"/>
        </w:rPr>
        <w:t>,</w:t>
      </w:r>
      <w:r w:rsidR="00F55770">
        <w:rPr>
          <w:sz w:val="22"/>
          <w:szCs w:val="22"/>
        </w:rPr>
        <w:t xml:space="preserve"> November 8-9, 2013, Boston, Massachusetts</w:t>
      </w:r>
    </w:p>
    <w:p w14:paraId="6AB21EB7" w14:textId="77777777" w:rsidR="004407E2" w:rsidRDefault="004407E2" w:rsidP="004407E2">
      <w:pPr>
        <w:pStyle w:val="ListParagraph"/>
        <w:rPr>
          <w:sz w:val="22"/>
          <w:szCs w:val="22"/>
        </w:rPr>
      </w:pPr>
    </w:p>
    <w:p w14:paraId="4E514CD6" w14:textId="0B24F83B" w:rsidR="004407E2" w:rsidRDefault="004407E2" w:rsidP="008D08DB">
      <w:pPr>
        <w:numPr>
          <w:ilvl w:val="0"/>
          <w:numId w:val="68"/>
        </w:numPr>
        <w:ind w:hanging="720"/>
        <w:rPr>
          <w:sz w:val="22"/>
          <w:szCs w:val="22"/>
        </w:rPr>
      </w:pPr>
      <w:r>
        <w:rPr>
          <w:sz w:val="22"/>
          <w:szCs w:val="22"/>
        </w:rPr>
        <w:t>Invited Speaker, “General Discussion”, Clinical Trials Design for Alpha-1 Antitrypsin Deficiency: A Model for Rare Diseas</w:t>
      </w:r>
      <w:r w:rsidR="00CF4875">
        <w:rPr>
          <w:sz w:val="22"/>
          <w:szCs w:val="22"/>
        </w:rPr>
        <w:t>es, Alpha-1 Foundation, Februar</w:t>
      </w:r>
      <w:r>
        <w:rPr>
          <w:sz w:val="22"/>
          <w:szCs w:val="22"/>
        </w:rPr>
        <w:t>y 3-4, 2014, Bethesda, MD</w:t>
      </w:r>
    </w:p>
    <w:p w14:paraId="1FFD9F56" w14:textId="77777777" w:rsidR="00666135" w:rsidRDefault="00666135" w:rsidP="00666135">
      <w:pPr>
        <w:pStyle w:val="ListParagraph"/>
        <w:rPr>
          <w:sz w:val="22"/>
          <w:szCs w:val="22"/>
        </w:rPr>
      </w:pPr>
    </w:p>
    <w:p w14:paraId="5FD667CE" w14:textId="7EEB3498" w:rsidR="00666135" w:rsidRDefault="00666135" w:rsidP="008D08DB">
      <w:pPr>
        <w:numPr>
          <w:ilvl w:val="0"/>
          <w:numId w:val="68"/>
        </w:numPr>
        <w:ind w:hanging="720"/>
        <w:rPr>
          <w:sz w:val="22"/>
          <w:szCs w:val="22"/>
        </w:rPr>
      </w:pPr>
      <w:r>
        <w:rPr>
          <w:sz w:val="22"/>
          <w:szCs w:val="22"/>
        </w:rPr>
        <w:t>Invited Speaker, “How mul</w:t>
      </w:r>
      <w:r w:rsidR="002F3C13">
        <w:rPr>
          <w:sz w:val="22"/>
          <w:szCs w:val="22"/>
        </w:rPr>
        <w:t>ti</w:t>
      </w:r>
      <w:r>
        <w:rPr>
          <w:sz w:val="22"/>
          <w:szCs w:val="22"/>
        </w:rPr>
        <w:t>-center collaboration facilitates studies of biliary atresia: Steroids and beyond…</w:t>
      </w:r>
      <w:r w:rsidR="007A1FA2">
        <w:rPr>
          <w:sz w:val="22"/>
          <w:szCs w:val="22"/>
        </w:rPr>
        <w:t>”,</w:t>
      </w:r>
      <w:r>
        <w:rPr>
          <w:sz w:val="22"/>
          <w:szCs w:val="22"/>
        </w:rPr>
        <w:t xml:space="preserve"> </w:t>
      </w:r>
      <w:r w:rsidR="007A1FA2">
        <w:rPr>
          <w:sz w:val="22"/>
          <w:szCs w:val="22"/>
        </w:rPr>
        <w:t>Pediatric Academic Societies Annual Meeting, May 4, 2014, Vancouver, BC, Canada.</w:t>
      </w:r>
    </w:p>
    <w:p w14:paraId="3F592134" w14:textId="77777777" w:rsidR="00D45C5E" w:rsidRDefault="00D45C5E" w:rsidP="00D45C5E">
      <w:pPr>
        <w:pStyle w:val="ListParagraph"/>
        <w:rPr>
          <w:sz w:val="22"/>
          <w:szCs w:val="22"/>
        </w:rPr>
      </w:pPr>
    </w:p>
    <w:p w14:paraId="595B99C9" w14:textId="77777777" w:rsidR="00D45C5E" w:rsidRDefault="00D45C5E" w:rsidP="008D08DB">
      <w:pPr>
        <w:numPr>
          <w:ilvl w:val="0"/>
          <w:numId w:val="68"/>
        </w:numPr>
        <w:ind w:hanging="720"/>
        <w:rPr>
          <w:sz w:val="22"/>
          <w:szCs w:val="22"/>
        </w:rPr>
      </w:pPr>
      <w:r>
        <w:rPr>
          <w:sz w:val="22"/>
          <w:szCs w:val="22"/>
        </w:rPr>
        <w:t>Invited Speaker, “</w:t>
      </w:r>
      <w:r w:rsidR="00666135">
        <w:rPr>
          <w:sz w:val="22"/>
          <w:szCs w:val="22"/>
        </w:rPr>
        <w:t xml:space="preserve">Hepatitis C: What the pediatric infectious disease specialist needs to know”, Pediatric Academic Societies </w:t>
      </w:r>
      <w:r w:rsidR="007A1FA2">
        <w:rPr>
          <w:sz w:val="22"/>
          <w:szCs w:val="22"/>
        </w:rPr>
        <w:t xml:space="preserve">Annual </w:t>
      </w:r>
      <w:r w:rsidR="00666135">
        <w:rPr>
          <w:sz w:val="22"/>
          <w:szCs w:val="22"/>
        </w:rPr>
        <w:t>Meeting, May 6, 2014</w:t>
      </w:r>
      <w:r w:rsidR="007A1FA2">
        <w:rPr>
          <w:sz w:val="22"/>
          <w:szCs w:val="22"/>
        </w:rPr>
        <w:t xml:space="preserve">, </w:t>
      </w:r>
      <w:r w:rsidR="00666135">
        <w:rPr>
          <w:sz w:val="22"/>
          <w:szCs w:val="22"/>
        </w:rPr>
        <w:t xml:space="preserve">Vancouver, BC, </w:t>
      </w:r>
      <w:r w:rsidR="007A1FA2">
        <w:rPr>
          <w:sz w:val="22"/>
          <w:szCs w:val="22"/>
        </w:rPr>
        <w:t>Canada.</w:t>
      </w:r>
    </w:p>
    <w:p w14:paraId="2A27A251" w14:textId="77777777" w:rsidR="00536A1B" w:rsidRDefault="00536A1B" w:rsidP="00536A1B">
      <w:pPr>
        <w:pStyle w:val="ListParagraph"/>
        <w:rPr>
          <w:sz w:val="22"/>
          <w:szCs w:val="22"/>
        </w:rPr>
      </w:pPr>
    </w:p>
    <w:p w14:paraId="4D8ABF4A" w14:textId="4FA9CB68" w:rsidR="00536A1B" w:rsidRDefault="00536A1B" w:rsidP="008D08DB">
      <w:pPr>
        <w:numPr>
          <w:ilvl w:val="0"/>
          <w:numId w:val="68"/>
        </w:numPr>
        <w:ind w:hanging="720"/>
        <w:rPr>
          <w:sz w:val="22"/>
          <w:szCs w:val="22"/>
        </w:rPr>
      </w:pPr>
      <w:r>
        <w:rPr>
          <w:sz w:val="22"/>
          <w:szCs w:val="22"/>
        </w:rPr>
        <w:t>Invited Faculty, “Biliary atresia – immunopathogenesis, evidence-based scr</w:t>
      </w:r>
      <w:r w:rsidR="002F3C13">
        <w:rPr>
          <w:sz w:val="22"/>
          <w:szCs w:val="22"/>
        </w:rPr>
        <w:t>e</w:t>
      </w:r>
      <w:r>
        <w:rPr>
          <w:sz w:val="22"/>
          <w:szCs w:val="22"/>
        </w:rPr>
        <w:t xml:space="preserve">ening and monitoring”, “Intestinal failure –associated cholestasis (IFAC)”, “Autoimmune hepatitis – </w:t>
      </w:r>
      <w:r>
        <w:rPr>
          <w:sz w:val="22"/>
          <w:szCs w:val="22"/>
        </w:rPr>
        <w:lastRenderedPageBreak/>
        <w:t>etiology, diagnosis and treatment”, “Wilson disease”, “ The expanding spectrum of mitochondrial hepatopathies”, “Portal Hypertension: Pulmonary vascular complications”, “ Post-transplant lymphoproliferative disease and EBV “, 36</w:t>
      </w:r>
      <w:r w:rsidRPr="00536A1B">
        <w:rPr>
          <w:sz w:val="22"/>
          <w:szCs w:val="22"/>
          <w:vertAlign w:val="superscript"/>
        </w:rPr>
        <w:t>th</w:t>
      </w:r>
      <w:r>
        <w:rPr>
          <w:sz w:val="22"/>
          <w:szCs w:val="22"/>
        </w:rPr>
        <w:t xml:space="preserve"> Annual Aspen Conference on Pediatric Gastrointestinal Disease: Advances in Pediatric Liver Disease and Liver Transplantation, July 13-18, 2014, Snowmass, Colorado</w:t>
      </w:r>
    </w:p>
    <w:p w14:paraId="5ED946C2" w14:textId="77777777" w:rsidR="00AF572A" w:rsidRDefault="00AF572A" w:rsidP="00AF572A">
      <w:pPr>
        <w:pStyle w:val="ListParagraph"/>
        <w:rPr>
          <w:sz w:val="22"/>
          <w:szCs w:val="22"/>
        </w:rPr>
      </w:pPr>
    </w:p>
    <w:p w14:paraId="507C6840" w14:textId="77777777" w:rsidR="00AF572A" w:rsidRDefault="00AF572A" w:rsidP="008D08DB">
      <w:pPr>
        <w:numPr>
          <w:ilvl w:val="0"/>
          <w:numId w:val="68"/>
        </w:numPr>
        <w:ind w:hanging="720"/>
        <w:rPr>
          <w:sz w:val="22"/>
          <w:szCs w:val="22"/>
        </w:rPr>
      </w:pPr>
      <w:r>
        <w:rPr>
          <w:sz w:val="22"/>
          <w:szCs w:val="22"/>
        </w:rPr>
        <w:t>Meeting Organizer and Speaker, “Second Annual University of Colorado-Colorado State University CCTSI Summit”, August 15, 2014, Longmont, Colorado</w:t>
      </w:r>
    </w:p>
    <w:p w14:paraId="4FB84F0B" w14:textId="77777777" w:rsidR="00DF68FF" w:rsidRPr="0007151B" w:rsidRDefault="00DF68FF" w:rsidP="0007151B">
      <w:pPr>
        <w:rPr>
          <w:sz w:val="22"/>
          <w:szCs w:val="22"/>
        </w:rPr>
      </w:pPr>
    </w:p>
    <w:p w14:paraId="6CBD3322" w14:textId="77777777" w:rsidR="00DF68FF" w:rsidRDefault="00DF68FF" w:rsidP="008D08DB">
      <w:pPr>
        <w:numPr>
          <w:ilvl w:val="0"/>
          <w:numId w:val="68"/>
        </w:numPr>
        <w:ind w:hanging="720"/>
        <w:rPr>
          <w:sz w:val="22"/>
          <w:szCs w:val="22"/>
        </w:rPr>
      </w:pPr>
      <w:r w:rsidRPr="00DF68FF">
        <w:rPr>
          <w:sz w:val="22"/>
          <w:szCs w:val="22"/>
        </w:rPr>
        <w:t>Invited Speaker, “What causes parenteral nutrition associated cholestasis?  From Mouse to Man”</w:t>
      </w:r>
      <w:r w:rsidR="003F20A0">
        <w:rPr>
          <w:sz w:val="22"/>
          <w:szCs w:val="22"/>
        </w:rPr>
        <w:t>, Dell Medical School at</w:t>
      </w:r>
      <w:r w:rsidRPr="00DF68FF">
        <w:rPr>
          <w:sz w:val="22"/>
          <w:szCs w:val="22"/>
        </w:rPr>
        <w:t xml:space="preserve"> </w:t>
      </w:r>
      <w:r>
        <w:rPr>
          <w:sz w:val="22"/>
          <w:szCs w:val="22"/>
        </w:rPr>
        <w:t xml:space="preserve">University of Texas at Austin, </w:t>
      </w:r>
      <w:r w:rsidRPr="00DF68FF">
        <w:rPr>
          <w:sz w:val="22"/>
          <w:szCs w:val="22"/>
        </w:rPr>
        <w:t>Dell Children’s Medical Center, September 4, 2014, Austin, TX.</w:t>
      </w:r>
    </w:p>
    <w:p w14:paraId="315F8CE6" w14:textId="77777777" w:rsidR="0007151B" w:rsidRDefault="0007151B" w:rsidP="0007151B">
      <w:pPr>
        <w:pStyle w:val="ListParagraph"/>
        <w:rPr>
          <w:sz w:val="22"/>
          <w:szCs w:val="22"/>
        </w:rPr>
      </w:pPr>
    </w:p>
    <w:p w14:paraId="39AD1C9C" w14:textId="77777777" w:rsidR="0007151B" w:rsidRDefault="0007151B" w:rsidP="008D08DB">
      <w:pPr>
        <w:numPr>
          <w:ilvl w:val="0"/>
          <w:numId w:val="68"/>
        </w:numPr>
        <w:ind w:hanging="720"/>
        <w:rPr>
          <w:sz w:val="22"/>
          <w:szCs w:val="22"/>
        </w:rPr>
      </w:pPr>
      <w:r>
        <w:rPr>
          <w:sz w:val="22"/>
          <w:szCs w:val="22"/>
        </w:rPr>
        <w:t>Invited Faculty, “Report from the START Project”, “Basic Research on Biliary Atresia in Denver”, Panel Discussion – Treatment and Outcome of Biliary Atresia. The First International Congress on Biliary Atresia and Related Diseases, October 16-17, 2014, Berlin, Germany.</w:t>
      </w:r>
    </w:p>
    <w:p w14:paraId="412F6A55" w14:textId="77777777" w:rsidR="001D299D" w:rsidRDefault="001D299D" w:rsidP="001D299D">
      <w:pPr>
        <w:pStyle w:val="ListParagraph"/>
        <w:rPr>
          <w:sz w:val="22"/>
          <w:szCs w:val="22"/>
        </w:rPr>
      </w:pPr>
    </w:p>
    <w:p w14:paraId="530F1AAA" w14:textId="3FED3178" w:rsidR="00382527" w:rsidRDefault="001D299D" w:rsidP="008D08DB">
      <w:pPr>
        <w:numPr>
          <w:ilvl w:val="0"/>
          <w:numId w:val="68"/>
        </w:numPr>
        <w:ind w:hanging="720"/>
        <w:rPr>
          <w:sz w:val="22"/>
          <w:szCs w:val="22"/>
        </w:rPr>
      </w:pPr>
      <w:r>
        <w:rPr>
          <w:sz w:val="22"/>
          <w:szCs w:val="22"/>
        </w:rPr>
        <w:t>Invited Speaker, “Closing Remarks-Initiatives of the CTSA national program in next era strategies”, US Department of Health and Human Services, Office for Human Research Protections (</w:t>
      </w:r>
      <w:r w:rsidRPr="001D299D">
        <w:rPr>
          <w:sz w:val="22"/>
          <w:szCs w:val="22"/>
        </w:rPr>
        <w:t>OHRP) Research Community Forum, “Next era strategies to elevate human research protection”, March 12, 2015, Denver</w:t>
      </w:r>
      <w:r w:rsidR="00382527">
        <w:rPr>
          <w:sz w:val="22"/>
          <w:szCs w:val="22"/>
        </w:rPr>
        <w:t>,</w:t>
      </w:r>
      <w:r w:rsidRPr="001D299D">
        <w:rPr>
          <w:sz w:val="22"/>
          <w:szCs w:val="22"/>
        </w:rPr>
        <w:t xml:space="preserve"> Colorado</w:t>
      </w:r>
    </w:p>
    <w:p w14:paraId="057ED928" w14:textId="77777777" w:rsidR="00382527" w:rsidRDefault="00382527" w:rsidP="00382527">
      <w:pPr>
        <w:pStyle w:val="ListParagraph"/>
        <w:rPr>
          <w:sz w:val="22"/>
          <w:szCs w:val="22"/>
        </w:rPr>
      </w:pPr>
    </w:p>
    <w:p w14:paraId="6E5D8E7F" w14:textId="77777777" w:rsidR="00382527" w:rsidRDefault="00382527" w:rsidP="008D08DB">
      <w:pPr>
        <w:numPr>
          <w:ilvl w:val="0"/>
          <w:numId w:val="68"/>
        </w:numPr>
        <w:ind w:hanging="720"/>
        <w:rPr>
          <w:sz w:val="22"/>
          <w:szCs w:val="22"/>
        </w:rPr>
      </w:pPr>
      <w:r>
        <w:rPr>
          <w:sz w:val="22"/>
          <w:szCs w:val="22"/>
        </w:rPr>
        <w:t>Invited Speaker, “ASBT and treatment of bile acid transport disorders,” AASLD and Industry Colloquium: Novel Targets and Therapies in Liver Disease, March 20-21</w:t>
      </w:r>
      <w:r w:rsidR="004B7F26">
        <w:rPr>
          <w:sz w:val="22"/>
          <w:szCs w:val="22"/>
        </w:rPr>
        <w:t>, 2015</w:t>
      </w:r>
      <w:r>
        <w:rPr>
          <w:sz w:val="22"/>
          <w:szCs w:val="22"/>
        </w:rPr>
        <w:t>, Durham, North Carolina.</w:t>
      </w:r>
    </w:p>
    <w:p w14:paraId="16309C78" w14:textId="77777777" w:rsidR="005A3166" w:rsidRDefault="005A3166" w:rsidP="005A3166">
      <w:pPr>
        <w:pStyle w:val="ListParagraph"/>
        <w:rPr>
          <w:sz w:val="22"/>
          <w:szCs w:val="22"/>
        </w:rPr>
      </w:pPr>
    </w:p>
    <w:p w14:paraId="61EF64A9" w14:textId="77777777" w:rsidR="005A3166" w:rsidRDefault="005A3166" w:rsidP="008D08DB">
      <w:pPr>
        <w:numPr>
          <w:ilvl w:val="0"/>
          <w:numId w:val="68"/>
        </w:numPr>
        <w:ind w:hanging="720"/>
        <w:rPr>
          <w:sz w:val="22"/>
          <w:szCs w:val="22"/>
        </w:rPr>
      </w:pPr>
      <w:r>
        <w:rPr>
          <w:sz w:val="22"/>
          <w:szCs w:val="22"/>
        </w:rPr>
        <w:t>Invited Speaker, “The association of Mitochondrial Hepatopathies and childhood liver cancer”, Society for Inherited Metabolic Disorders 38</w:t>
      </w:r>
      <w:r w:rsidRPr="005A3166">
        <w:rPr>
          <w:sz w:val="22"/>
          <w:szCs w:val="22"/>
          <w:vertAlign w:val="superscript"/>
        </w:rPr>
        <w:t>th</w:t>
      </w:r>
      <w:r>
        <w:rPr>
          <w:sz w:val="22"/>
          <w:szCs w:val="22"/>
        </w:rPr>
        <w:t xml:space="preserve"> Annual Meeting, March 28-31,</w:t>
      </w:r>
      <w:r w:rsidR="00D322B0">
        <w:rPr>
          <w:sz w:val="22"/>
          <w:szCs w:val="22"/>
        </w:rPr>
        <w:t xml:space="preserve"> 2015,</w:t>
      </w:r>
      <w:r>
        <w:rPr>
          <w:sz w:val="22"/>
          <w:szCs w:val="22"/>
        </w:rPr>
        <w:t xml:space="preserve"> Salt Lake City, Utah.</w:t>
      </w:r>
    </w:p>
    <w:p w14:paraId="37F582A8" w14:textId="77777777" w:rsidR="00D322B0" w:rsidRDefault="00D322B0" w:rsidP="00D322B0">
      <w:pPr>
        <w:pStyle w:val="ListParagraph"/>
        <w:rPr>
          <w:sz w:val="22"/>
          <w:szCs w:val="22"/>
        </w:rPr>
      </w:pPr>
    </w:p>
    <w:p w14:paraId="60A24A03" w14:textId="08638EDF" w:rsidR="00D322B0" w:rsidRDefault="00D322B0" w:rsidP="008D08DB">
      <w:pPr>
        <w:numPr>
          <w:ilvl w:val="0"/>
          <w:numId w:val="68"/>
        </w:numPr>
        <w:ind w:hanging="720"/>
        <w:rPr>
          <w:sz w:val="22"/>
          <w:szCs w:val="22"/>
        </w:rPr>
      </w:pPr>
      <w:r>
        <w:rPr>
          <w:sz w:val="22"/>
          <w:szCs w:val="22"/>
        </w:rPr>
        <w:t>Invited Speaker and Organizing Committee, “CTSAs and Veterinarians”, One Health: Integrating the Veterinarian Scientist and Biomedical Research Enterprise, Office of Res</w:t>
      </w:r>
      <w:r w:rsidR="004008E6">
        <w:rPr>
          <w:sz w:val="22"/>
          <w:szCs w:val="22"/>
        </w:rPr>
        <w:t>e</w:t>
      </w:r>
      <w:r>
        <w:rPr>
          <w:sz w:val="22"/>
          <w:szCs w:val="22"/>
        </w:rPr>
        <w:t xml:space="preserve">arch Infrastructure Program, Office of the Director, National Institutes of </w:t>
      </w:r>
      <w:r w:rsidR="0050080E">
        <w:rPr>
          <w:sz w:val="22"/>
          <w:szCs w:val="22"/>
        </w:rPr>
        <w:t>Health, April</w:t>
      </w:r>
      <w:r>
        <w:rPr>
          <w:sz w:val="22"/>
          <w:szCs w:val="22"/>
        </w:rPr>
        <w:t xml:space="preserve"> 7-8, 2015, Lister Hill Auditorium, NIH, Bethesda, MD.</w:t>
      </w:r>
    </w:p>
    <w:p w14:paraId="4CFE2CE8" w14:textId="77777777" w:rsidR="00380C4B" w:rsidRDefault="00380C4B" w:rsidP="00380C4B">
      <w:pPr>
        <w:pStyle w:val="ListParagraph"/>
        <w:rPr>
          <w:sz w:val="22"/>
          <w:szCs w:val="22"/>
        </w:rPr>
      </w:pPr>
    </w:p>
    <w:p w14:paraId="4E0D95A0" w14:textId="77777777" w:rsidR="00380C4B" w:rsidRDefault="00C07892" w:rsidP="008D08DB">
      <w:pPr>
        <w:numPr>
          <w:ilvl w:val="0"/>
          <w:numId w:val="68"/>
        </w:numPr>
        <w:ind w:hanging="720"/>
        <w:rPr>
          <w:sz w:val="22"/>
          <w:szCs w:val="22"/>
        </w:rPr>
      </w:pPr>
      <w:r>
        <w:rPr>
          <w:sz w:val="22"/>
          <w:szCs w:val="22"/>
        </w:rPr>
        <w:t>Invited S</w:t>
      </w:r>
      <w:r w:rsidR="00380C4B">
        <w:rPr>
          <w:sz w:val="22"/>
          <w:szCs w:val="22"/>
        </w:rPr>
        <w:t>peaker, “Liver disease in the Adolescent”, Breakfast with the Expert, Digestive Disease Week 2015, May19, 2015, Washington D.C.</w:t>
      </w:r>
    </w:p>
    <w:p w14:paraId="7A31F0B1" w14:textId="77777777" w:rsidR="00380C4B" w:rsidRDefault="00380C4B" w:rsidP="00380C4B">
      <w:pPr>
        <w:pStyle w:val="ListParagraph"/>
        <w:rPr>
          <w:sz w:val="22"/>
          <w:szCs w:val="22"/>
        </w:rPr>
      </w:pPr>
    </w:p>
    <w:p w14:paraId="68EBA0C6" w14:textId="77777777" w:rsidR="00380C4B" w:rsidRDefault="00380C4B" w:rsidP="008D08DB">
      <w:pPr>
        <w:numPr>
          <w:ilvl w:val="0"/>
          <w:numId w:val="68"/>
        </w:numPr>
        <w:ind w:hanging="720"/>
        <w:rPr>
          <w:sz w:val="22"/>
          <w:szCs w:val="22"/>
        </w:rPr>
      </w:pPr>
      <w:r>
        <w:rPr>
          <w:sz w:val="22"/>
          <w:szCs w:val="22"/>
        </w:rPr>
        <w:t xml:space="preserve">Invited speaker, “Pediatric non-alcoholic fatty liver disease: an increasing public health issue”, </w:t>
      </w:r>
      <w:r w:rsidRPr="00380C4B">
        <w:rPr>
          <w:i/>
        </w:rPr>
        <w:t>Challenges and Opportunities in Pediatric Liver Diseases</w:t>
      </w:r>
      <w:r w:rsidR="00CB752C">
        <w:rPr>
          <w:i/>
        </w:rPr>
        <w:t xml:space="preserve"> Seminar</w:t>
      </w:r>
      <w:r>
        <w:rPr>
          <w:sz w:val="22"/>
          <w:szCs w:val="22"/>
        </w:rPr>
        <w:t>, Digestive Disease Week 2015, May19, 2015, Washington D.C.</w:t>
      </w:r>
    </w:p>
    <w:p w14:paraId="3283AA1E" w14:textId="77777777" w:rsidR="00CB752C" w:rsidRDefault="00CB752C" w:rsidP="00CB752C">
      <w:pPr>
        <w:pStyle w:val="ListParagraph"/>
        <w:rPr>
          <w:sz w:val="22"/>
          <w:szCs w:val="22"/>
        </w:rPr>
      </w:pPr>
    </w:p>
    <w:p w14:paraId="002200BE" w14:textId="77777777" w:rsidR="00CB752C" w:rsidRDefault="00C07892" w:rsidP="008D08DB">
      <w:pPr>
        <w:numPr>
          <w:ilvl w:val="0"/>
          <w:numId w:val="68"/>
        </w:numPr>
        <w:ind w:hanging="720"/>
        <w:rPr>
          <w:sz w:val="22"/>
          <w:szCs w:val="22"/>
        </w:rPr>
      </w:pPr>
      <w:r>
        <w:rPr>
          <w:sz w:val="22"/>
          <w:szCs w:val="22"/>
        </w:rPr>
        <w:t>Invited S</w:t>
      </w:r>
      <w:r w:rsidR="00CB752C">
        <w:rPr>
          <w:sz w:val="22"/>
          <w:szCs w:val="22"/>
        </w:rPr>
        <w:t>peaker, “ChiLDReN Research Study”, “Alpha-1 Liver Research Panel”, “Meet the Experts”, 24</w:t>
      </w:r>
      <w:r w:rsidR="00CB752C" w:rsidRPr="00CB752C">
        <w:rPr>
          <w:sz w:val="22"/>
          <w:szCs w:val="22"/>
          <w:vertAlign w:val="superscript"/>
        </w:rPr>
        <w:t>th</w:t>
      </w:r>
      <w:r w:rsidR="00CB752C">
        <w:rPr>
          <w:sz w:val="22"/>
          <w:szCs w:val="22"/>
        </w:rPr>
        <w:t xml:space="preserve"> Annual National Education Conference, Alph</w:t>
      </w:r>
      <w:r w:rsidR="00B0670C">
        <w:rPr>
          <w:sz w:val="22"/>
          <w:szCs w:val="22"/>
        </w:rPr>
        <w:t>a-1 Foundation, G</w:t>
      </w:r>
      <w:r w:rsidR="00CB752C">
        <w:rPr>
          <w:sz w:val="22"/>
          <w:szCs w:val="22"/>
        </w:rPr>
        <w:t xml:space="preserve">arden Grove, CA, July 24-26, 2015. </w:t>
      </w:r>
    </w:p>
    <w:p w14:paraId="33832336" w14:textId="77777777" w:rsidR="002857E9" w:rsidRPr="002857E9" w:rsidRDefault="002857E9" w:rsidP="002857E9">
      <w:pPr>
        <w:rPr>
          <w:sz w:val="22"/>
          <w:szCs w:val="22"/>
        </w:rPr>
      </w:pPr>
    </w:p>
    <w:p w14:paraId="48EA8C36" w14:textId="77777777" w:rsidR="002857E9" w:rsidRDefault="002857E9" w:rsidP="008D08DB">
      <w:pPr>
        <w:numPr>
          <w:ilvl w:val="0"/>
          <w:numId w:val="68"/>
        </w:numPr>
        <w:ind w:hanging="720"/>
        <w:rPr>
          <w:sz w:val="22"/>
          <w:szCs w:val="22"/>
        </w:rPr>
      </w:pPr>
      <w:r>
        <w:rPr>
          <w:sz w:val="22"/>
          <w:szCs w:val="22"/>
        </w:rPr>
        <w:t>Meeting Organizer and Speaker, “Obesity/Diabetes – Cardiovascular Research in Colorado”, Third Annual University of Colorado-Colorado State University CCTSI Summit, August 18, 2015, Longmont, Colorado</w:t>
      </w:r>
    </w:p>
    <w:p w14:paraId="6911C151" w14:textId="77777777" w:rsidR="008134F2" w:rsidRPr="002857E9" w:rsidRDefault="008134F2" w:rsidP="002857E9">
      <w:pPr>
        <w:ind w:left="720"/>
        <w:rPr>
          <w:sz w:val="22"/>
          <w:szCs w:val="22"/>
        </w:rPr>
      </w:pPr>
    </w:p>
    <w:p w14:paraId="69322820" w14:textId="77777777" w:rsidR="008134F2" w:rsidRDefault="008134F2" w:rsidP="008D08DB">
      <w:pPr>
        <w:numPr>
          <w:ilvl w:val="0"/>
          <w:numId w:val="68"/>
        </w:numPr>
        <w:ind w:hanging="720"/>
        <w:rPr>
          <w:sz w:val="22"/>
          <w:szCs w:val="22"/>
        </w:rPr>
      </w:pPr>
      <w:r>
        <w:rPr>
          <w:sz w:val="22"/>
          <w:szCs w:val="22"/>
        </w:rPr>
        <w:lastRenderedPageBreak/>
        <w:t>Invited Moderator, “Bringing Research to the Community” Panel Discussion, Children’s Hospital Colorado Research Day, September 21, 2015, Aurora, CO.</w:t>
      </w:r>
    </w:p>
    <w:p w14:paraId="443A3C73" w14:textId="77777777" w:rsidR="00B47932" w:rsidRDefault="00B47932" w:rsidP="00B47932">
      <w:pPr>
        <w:pStyle w:val="ListParagraph"/>
        <w:rPr>
          <w:sz w:val="22"/>
          <w:szCs w:val="22"/>
        </w:rPr>
      </w:pPr>
    </w:p>
    <w:p w14:paraId="092DE60A" w14:textId="77777777" w:rsidR="00B47932" w:rsidRDefault="00B47932" w:rsidP="008D08DB">
      <w:pPr>
        <w:numPr>
          <w:ilvl w:val="0"/>
          <w:numId w:val="68"/>
        </w:numPr>
        <w:ind w:hanging="720"/>
        <w:rPr>
          <w:sz w:val="22"/>
          <w:szCs w:val="22"/>
        </w:rPr>
      </w:pPr>
      <w:r>
        <w:rPr>
          <w:sz w:val="22"/>
          <w:szCs w:val="22"/>
        </w:rPr>
        <w:t>Invite</w:t>
      </w:r>
      <w:r w:rsidR="00C07892">
        <w:rPr>
          <w:sz w:val="22"/>
          <w:szCs w:val="22"/>
        </w:rPr>
        <w:t>d F</w:t>
      </w:r>
      <w:r>
        <w:rPr>
          <w:sz w:val="22"/>
          <w:szCs w:val="22"/>
        </w:rPr>
        <w:t xml:space="preserve">aculty, </w:t>
      </w:r>
      <w:r w:rsidR="005B7C75">
        <w:rPr>
          <w:sz w:val="22"/>
          <w:szCs w:val="22"/>
        </w:rPr>
        <w:t xml:space="preserve">“Pathogenesis of Parenteral Nutrition Associated Cholestasis:  Bugs, Drugs and Slugs”, </w:t>
      </w:r>
      <w:proofErr w:type="gramStart"/>
      <w:r w:rsidR="005B7C75">
        <w:rPr>
          <w:sz w:val="22"/>
          <w:szCs w:val="22"/>
        </w:rPr>
        <w:t xml:space="preserve">“ </w:t>
      </w:r>
      <w:r w:rsidR="007B475C">
        <w:rPr>
          <w:sz w:val="22"/>
          <w:szCs w:val="22"/>
        </w:rPr>
        <w:t>The</w:t>
      </w:r>
      <w:proofErr w:type="gramEnd"/>
      <w:r w:rsidR="007B475C">
        <w:rPr>
          <w:sz w:val="22"/>
          <w:szCs w:val="22"/>
        </w:rPr>
        <w:t xml:space="preserve"> </w:t>
      </w:r>
      <w:r w:rsidR="005B7C75">
        <w:rPr>
          <w:sz w:val="22"/>
          <w:szCs w:val="22"/>
        </w:rPr>
        <w:t>Balistreri</w:t>
      </w:r>
      <w:r w:rsidR="007B475C">
        <w:rPr>
          <w:sz w:val="22"/>
          <w:szCs w:val="22"/>
        </w:rPr>
        <w:t xml:space="preserve"> Rounds – Clinical-Pathologic Discussion”, </w:t>
      </w:r>
      <w:r>
        <w:rPr>
          <w:sz w:val="22"/>
          <w:szCs w:val="22"/>
        </w:rPr>
        <w:t xml:space="preserve">William and Rebecca Balistreri </w:t>
      </w:r>
      <w:r w:rsidR="00106C36">
        <w:rPr>
          <w:sz w:val="22"/>
          <w:szCs w:val="22"/>
        </w:rPr>
        <w:t>Lecture</w:t>
      </w:r>
      <w:r w:rsidR="007B475C">
        <w:rPr>
          <w:sz w:val="22"/>
          <w:szCs w:val="22"/>
        </w:rPr>
        <w:t>ship</w:t>
      </w:r>
      <w:r w:rsidR="00106C36">
        <w:rPr>
          <w:sz w:val="22"/>
          <w:szCs w:val="22"/>
        </w:rPr>
        <w:t xml:space="preserve"> in Hepatology,</w:t>
      </w:r>
      <w:r w:rsidR="008D0B3A">
        <w:rPr>
          <w:sz w:val="22"/>
          <w:szCs w:val="22"/>
        </w:rPr>
        <w:t xml:space="preserve"> Division of Gastroenterology, Hepatology and Nutrition,</w:t>
      </w:r>
      <w:r w:rsidR="00106C36">
        <w:rPr>
          <w:sz w:val="22"/>
          <w:szCs w:val="22"/>
        </w:rPr>
        <w:t xml:space="preserve"> </w:t>
      </w:r>
      <w:r w:rsidR="00256FD5">
        <w:rPr>
          <w:sz w:val="22"/>
          <w:szCs w:val="22"/>
        </w:rPr>
        <w:t xml:space="preserve">September, 2015, </w:t>
      </w:r>
      <w:r w:rsidR="00106C36">
        <w:rPr>
          <w:sz w:val="22"/>
          <w:szCs w:val="22"/>
        </w:rPr>
        <w:t>Cincinnati Children’</w:t>
      </w:r>
      <w:r w:rsidR="008D0B3A">
        <w:rPr>
          <w:sz w:val="22"/>
          <w:szCs w:val="22"/>
        </w:rPr>
        <w:t xml:space="preserve">s Hospital Medical Center, Cincinnati, OH. </w:t>
      </w:r>
      <w:r w:rsidR="00256FD5">
        <w:rPr>
          <w:sz w:val="22"/>
          <w:szCs w:val="22"/>
        </w:rPr>
        <w:t xml:space="preserve"> </w:t>
      </w:r>
    </w:p>
    <w:p w14:paraId="40DED471" w14:textId="77777777" w:rsidR="002A6AA0" w:rsidRDefault="002A6AA0" w:rsidP="002A6AA0">
      <w:pPr>
        <w:pStyle w:val="ListParagraph"/>
        <w:rPr>
          <w:sz w:val="22"/>
          <w:szCs w:val="22"/>
        </w:rPr>
      </w:pPr>
    </w:p>
    <w:p w14:paraId="3F88BF7A" w14:textId="77777777" w:rsidR="002A6AA0" w:rsidRDefault="002A6AA0" w:rsidP="008D08DB">
      <w:pPr>
        <w:numPr>
          <w:ilvl w:val="0"/>
          <w:numId w:val="68"/>
        </w:numPr>
        <w:ind w:hanging="720"/>
        <w:rPr>
          <w:sz w:val="22"/>
          <w:szCs w:val="22"/>
        </w:rPr>
      </w:pPr>
      <w:r>
        <w:rPr>
          <w:sz w:val="22"/>
          <w:szCs w:val="22"/>
        </w:rPr>
        <w:t>Invited speaker, “Treatment</w:t>
      </w:r>
      <w:r w:rsidR="00EC280A">
        <w:rPr>
          <w:sz w:val="22"/>
          <w:szCs w:val="22"/>
        </w:rPr>
        <w:t xml:space="preserve"> prospects for patients with Progres</w:t>
      </w:r>
      <w:r>
        <w:rPr>
          <w:sz w:val="22"/>
          <w:szCs w:val="22"/>
        </w:rPr>
        <w:t>sive Fa</w:t>
      </w:r>
      <w:r w:rsidR="006E1CC5">
        <w:rPr>
          <w:sz w:val="22"/>
          <w:szCs w:val="22"/>
        </w:rPr>
        <w:t xml:space="preserve">milial Cholestasis”, In </w:t>
      </w:r>
      <w:r w:rsidR="006E1CC5" w:rsidRPr="006E1CC5">
        <w:rPr>
          <w:i/>
          <w:sz w:val="22"/>
          <w:szCs w:val="22"/>
        </w:rPr>
        <w:t>New Tre</w:t>
      </w:r>
      <w:r w:rsidRPr="006E1CC5">
        <w:rPr>
          <w:i/>
          <w:sz w:val="22"/>
          <w:szCs w:val="22"/>
        </w:rPr>
        <w:t>atments fo</w:t>
      </w:r>
      <w:r w:rsidR="006E1CC5" w:rsidRPr="006E1CC5">
        <w:rPr>
          <w:i/>
          <w:sz w:val="22"/>
          <w:szCs w:val="22"/>
        </w:rPr>
        <w:t>r</w:t>
      </w:r>
      <w:r w:rsidR="00EC280A">
        <w:rPr>
          <w:i/>
          <w:sz w:val="22"/>
          <w:szCs w:val="22"/>
        </w:rPr>
        <w:t xml:space="preserve"> Choles</w:t>
      </w:r>
      <w:r w:rsidRPr="006E1CC5">
        <w:rPr>
          <w:i/>
          <w:sz w:val="22"/>
          <w:szCs w:val="22"/>
        </w:rPr>
        <w:t>tatic and Biliary</w:t>
      </w:r>
      <w:r w:rsidR="006E1CC5">
        <w:rPr>
          <w:i/>
          <w:sz w:val="22"/>
          <w:szCs w:val="22"/>
        </w:rPr>
        <w:t xml:space="preserve"> Disorders:</w:t>
      </w:r>
      <w:r w:rsidRPr="006E1CC5">
        <w:rPr>
          <w:i/>
          <w:sz w:val="22"/>
          <w:szCs w:val="22"/>
        </w:rPr>
        <w:t xml:space="preserve"> Pediatri</w:t>
      </w:r>
      <w:r w:rsidR="006E1CC5" w:rsidRPr="006E1CC5">
        <w:rPr>
          <w:i/>
          <w:sz w:val="22"/>
          <w:szCs w:val="22"/>
        </w:rPr>
        <w:t>c</w:t>
      </w:r>
      <w:r w:rsidRPr="006E1CC5">
        <w:rPr>
          <w:i/>
          <w:sz w:val="22"/>
          <w:szCs w:val="22"/>
        </w:rPr>
        <w:t xml:space="preserve"> and Adult Populations</w:t>
      </w:r>
      <w:r>
        <w:rPr>
          <w:sz w:val="22"/>
          <w:szCs w:val="22"/>
        </w:rPr>
        <w:t>, Special Interest Group program at The Liver Meeting</w:t>
      </w:r>
      <w:r w:rsidR="006E1CC5">
        <w:rPr>
          <w:sz w:val="22"/>
          <w:szCs w:val="22"/>
        </w:rPr>
        <w:t xml:space="preserve"> (Annual AASLD Meeting)</w:t>
      </w:r>
      <w:r>
        <w:rPr>
          <w:sz w:val="22"/>
          <w:szCs w:val="22"/>
        </w:rPr>
        <w:t>, November 13, 2015, San Francisco, CA.</w:t>
      </w:r>
    </w:p>
    <w:p w14:paraId="7C268FA5" w14:textId="77777777" w:rsidR="00D60425" w:rsidRDefault="00D60425" w:rsidP="00D60425">
      <w:pPr>
        <w:pStyle w:val="ListParagraph"/>
        <w:rPr>
          <w:sz w:val="22"/>
          <w:szCs w:val="22"/>
        </w:rPr>
      </w:pPr>
    </w:p>
    <w:p w14:paraId="6E61B575" w14:textId="77777777" w:rsidR="00D60425" w:rsidRDefault="00C07892" w:rsidP="008D08DB">
      <w:pPr>
        <w:numPr>
          <w:ilvl w:val="0"/>
          <w:numId w:val="68"/>
        </w:numPr>
        <w:ind w:hanging="720"/>
        <w:rPr>
          <w:sz w:val="22"/>
          <w:szCs w:val="22"/>
        </w:rPr>
      </w:pPr>
      <w:r>
        <w:rPr>
          <w:sz w:val="22"/>
          <w:szCs w:val="22"/>
        </w:rPr>
        <w:t>Invited S</w:t>
      </w:r>
      <w:r w:rsidR="00D60425">
        <w:rPr>
          <w:sz w:val="22"/>
          <w:szCs w:val="22"/>
        </w:rPr>
        <w:t>peaker, “Genetic liver diseases in children and adults.” 20</w:t>
      </w:r>
      <w:r w:rsidR="00D60425" w:rsidRPr="00D60425">
        <w:rPr>
          <w:sz w:val="22"/>
          <w:szCs w:val="22"/>
          <w:vertAlign w:val="superscript"/>
        </w:rPr>
        <w:t>th</w:t>
      </w:r>
      <w:r w:rsidR="00D60425">
        <w:rPr>
          <w:sz w:val="22"/>
          <w:szCs w:val="22"/>
        </w:rPr>
        <w:t xml:space="preserve"> Annual Virginia Liver Symposium and Update in Gastroenterology, Virginia Commonwealth University, March 26, 2016, Richmond, VA.</w:t>
      </w:r>
    </w:p>
    <w:p w14:paraId="357B47E9" w14:textId="77777777" w:rsidR="0032168A" w:rsidRDefault="0032168A" w:rsidP="0032168A">
      <w:pPr>
        <w:pStyle w:val="ListParagraph"/>
        <w:rPr>
          <w:sz w:val="22"/>
          <w:szCs w:val="22"/>
        </w:rPr>
      </w:pPr>
    </w:p>
    <w:p w14:paraId="5582799A" w14:textId="77777777" w:rsidR="0032168A" w:rsidRDefault="0032168A" w:rsidP="008D08DB">
      <w:pPr>
        <w:numPr>
          <w:ilvl w:val="0"/>
          <w:numId w:val="68"/>
        </w:numPr>
        <w:ind w:hanging="720"/>
        <w:rPr>
          <w:sz w:val="22"/>
          <w:szCs w:val="22"/>
        </w:rPr>
      </w:pPr>
      <w:r>
        <w:rPr>
          <w:sz w:val="22"/>
          <w:szCs w:val="22"/>
        </w:rPr>
        <w:t xml:space="preserve">Visiting Professor, Benjamin </w:t>
      </w:r>
      <w:proofErr w:type="spellStart"/>
      <w:r>
        <w:rPr>
          <w:sz w:val="22"/>
          <w:szCs w:val="22"/>
        </w:rPr>
        <w:t>Tvedt</w:t>
      </w:r>
      <w:proofErr w:type="spellEnd"/>
      <w:r>
        <w:rPr>
          <w:sz w:val="22"/>
          <w:szCs w:val="22"/>
        </w:rPr>
        <w:t xml:space="preserve"> Memorial Lecture, “Pathogenesis of Parenteral Nutrition Associated Cholestasis: Bugs, Drugs and Slugs,” Stead Family Department of Pediatrics, University of Iowa Carver School of Medicine, April 1, 2016, </w:t>
      </w:r>
      <w:r w:rsidR="00FF115D">
        <w:rPr>
          <w:sz w:val="22"/>
          <w:szCs w:val="22"/>
        </w:rPr>
        <w:t>Iowa City, IA</w:t>
      </w:r>
      <w:r>
        <w:rPr>
          <w:sz w:val="22"/>
          <w:szCs w:val="22"/>
        </w:rPr>
        <w:t xml:space="preserve">. </w:t>
      </w:r>
    </w:p>
    <w:p w14:paraId="097FFF7C" w14:textId="77777777" w:rsidR="00F20A63" w:rsidRDefault="00F20A63" w:rsidP="00F20A63">
      <w:pPr>
        <w:pStyle w:val="ListParagraph"/>
        <w:rPr>
          <w:sz w:val="22"/>
          <w:szCs w:val="22"/>
        </w:rPr>
      </w:pPr>
    </w:p>
    <w:p w14:paraId="0E78F92A" w14:textId="77777777" w:rsidR="00F20A63" w:rsidRDefault="00C07892" w:rsidP="008D08DB">
      <w:pPr>
        <w:numPr>
          <w:ilvl w:val="0"/>
          <w:numId w:val="68"/>
        </w:numPr>
        <w:ind w:hanging="720"/>
        <w:rPr>
          <w:sz w:val="22"/>
          <w:szCs w:val="22"/>
        </w:rPr>
      </w:pPr>
      <w:r>
        <w:rPr>
          <w:sz w:val="22"/>
          <w:szCs w:val="22"/>
        </w:rPr>
        <w:t>Invited S</w:t>
      </w:r>
      <w:r w:rsidR="00F20A63">
        <w:rPr>
          <w:sz w:val="22"/>
          <w:szCs w:val="22"/>
        </w:rPr>
        <w:t xml:space="preserve">peaker, “Parenteral nutrition related liver disease and the microbiome”, AASLD Pediatric Clinical Symposium on </w:t>
      </w:r>
      <w:r w:rsidR="00F20A63" w:rsidRPr="00F20A63">
        <w:rPr>
          <w:i/>
          <w:sz w:val="22"/>
          <w:szCs w:val="22"/>
        </w:rPr>
        <w:t>The Intestinal Microbiome and Pediatric Liver Disease</w:t>
      </w:r>
      <w:r w:rsidR="00F20A63">
        <w:rPr>
          <w:sz w:val="22"/>
          <w:szCs w:val="22"/>
        </w:rPr>
        <w:t>, Digestive Disease Week, May 24, 2016, San Diego, CA.</w:t>
      </w:r>
    </w:p>
    <w:p w14:paraId="51FB6DD0" w14:textId="77777777" w:rsidR="00D924DA" w:rsidRDefault="00D924DA" w:rsidP="00D924DA">
      <w:pPr>
        <w:pStyle w:val="ListParagraph"/>
        <w:rPr>
          <w:sz w:val="22"/>
          <w:szCs w:val="22"/>
        </w:rPr>
      </w:pPr>
    </w:p>
    <w:p w14:paraId="35B0AF30" w14:textId="77777777" w:rsidR="00D924DA" w:rsidRDefault="00D924DA" w:rsidP="008D08DB">
      <w:pPr>
        <w:numPr>
          <w:ilvl w:val="0"/>
          <w:numId w:val="68"/>
        </w:numPr>
        <w:ind w:hanging="720"/>
        <w:rPr>
          <w:sz w:val="22"/>
          <w:szCs w:val="22"/>
        </w:rPr>
      </w:pPr>
      <w:r>
        <w:rPr>
          <w:sz w:val="22"/>
          <w:szCs w:val="22"/>
        </w:rPr>
        <w:t>Moderator, “Pediatr</w:t>
      </w:r>
      <w:r w:rsidR="00945B39">
        <w:rPr>
          <w:sz w:val="22"/>
          <w:szCs w:val="22"/>
        </w:rPr>
        <w:t xml:space="preserve">ic and Metabolic Liver Disease”, </w:t>
      </w:r>
      <w:r w:rsidR="00945B39" w:rsidRPr="009E6EA8">
        <w:rPr>
          <w:i/>
          <w:sz w:val="22"/>
          <w:szCs w:val="22"/>
        </w:rPr>
        <w:t>AASLD Research F</w:t>
      </w:r>
      <w:r w:rsidRPr="009E6EA8">
        <w:rPr>
          <w:i/>
          <w:sz w:val="22"/>
          <w:szCs w:val="22"/>
        </w:rPr>
        <w:t>orum</w:t>
      </w:r>
      <w:r>
        <w:rPr>
          <w:sz w:val="22"/>
          <w:szCs w:val="22"/>
        </w:rPr>
        <w:t>, Digestive Disease Week, May 24, 2016, San Diego, CA.</w:t>
      </w:r>
    </w:p>
    <w:p w14:paraId="563D8A1F" w14:textId="77777777" w:rsidR="004E034C" w:rsidRDefault="004E034C" w:rsidP="004E034C">
      <w:pPr>
        <w:pStyle w:val="ListParagraph"/>
        <w:rPr>
          <w:sz w:val="22"/>
          <w:szCs w:val="22"/>
        </w:rPr>
      </w:pPr>
    </w:p>
    <w:p w14:paraId="11E89E42" w14:textId="77777777" w:rsidR="004E034C" w:rsidRDefault="00C07892" w:rsidP="008D08DB">
      <w:pPr>
        <w:numPr>
          <w:ilvl w:val="0"/>
          <w:numId w:val="68"/>
        </w:numPr>
        <w:ind w:hanging="720"/>
        <w:rPr>
          <w:sz w:val="22"/>
          <w:szCs w:val="22"/>
        </w:rPr>
      </w:pPr>
      <w:r>
        <w:rPr>
          <w:sz w:val="22"/>
          <w:szCs w:val="22"/>
        </w:rPr>
        <w:t>Invited S</w:t>
      </w:r>
      <w:r w:rsidR="004E034C">
        <w:rPr>
          <w:sz w:val="22"/>
          <w:szCs w:val="22"/>
        </w:rPr>
        <w:t xml:space="preserve">peaker, “Pediatric Cholestatic Diseases”, </w:t>
      </w:r>
      <w:r w:rsidR="004E034C" w:rsidRPr="009E6EA8">
        <w:rPr>
          <w:i/>
          <w:sz w:val="22"/>
          <w:szCs w:val="22"/>
        </w:rPr>
        <w:t>AASLD Midyear Course: Clinical Hepatology</w:t>
      </w:r>
      <w:r w:rsidR="005D0D0B" w:rsidRPr="009E6EA8">
        <w:rPr>
          <w:i/>
          <w:sz w:val="22"/>
          <w:szCs w:val="22"/>
        </w:rPr>
        <w:t>: State of the Art Management</w:t>
      </w:r>
      <w:r w:rsidR="004E034C">
        <w:rPr>
          <w:sz w:val="22"/>
          <w:szCs w:val="22"/>
        </w:rPr>
        <w:t>, June 25-26, 2016, Chicago, IL.</w:t>
      </w:r>
    </w:p>
    <w:p w14:paraId="240BF909" w14:textId="77777777" w:rsidR="00DC32F5" w:rsidRDefault="00DC32F5" w:rsidP="00DC32F5">
      <w:pPr>
        <w:pStyle w:val="ListParagraph"/>
        <w:rPr>
          <w:sz w:val="22"/>
          <w:szCs w:val="22"/>
        </w:rPr>
      </w:pPr>
    </w:p>
    <w:p w14:paraId="7A5D8471" w14:textId="78004B6D" w:rsidR="00DC32F5" w:rsidRDefault="00DC32F5" w:rsidP="008D08DB">
      <w:pPr>
        <w:numPr>
          <w:ilvl w:val="0"/>
          <w:numId w:val="68"/>
        </w:numPr>
        <w:ind w:hanging="720"/>
        <w:rPr>
          <w:sz w:val="22"/>
          <w:szCs w:val="22"/>
        </w:rPr>
      </w:pPr>
      <w:r>
        <w:rPr>
          <w:sz w:val="22"/>
          <w:szCs w:val="22"/>
        </w:rPr>
        <w:t>Invited Faculty, “Biliary atresia: closer to understanding the cause”, “Parenteral Nutrition Associated Cholestasis: new developments, new approaches”, “Wilson Disease: new approaches to diagnosis and therapy”, “Mitochondrial Hepatopathies: hope around the corner?</w:t>
      </w:r>
      <w:proofErr w:type="gramStart"/>
      <w:r>
        <w:rPr>
          <w:sz w:val="22"/>
          <w:szCs w:val="22"/>
        </w:rPr>
        <w:t>”,  “</w:t>
      </w:r>
      <w:proofErr w:type="gramEnd"/>
      <w:r>
        <w:rPr>
          <w:sz w:val="22"/>
          <w:szCs w:val="22"/>
        </w:rPr>
        <w:t>Autoimmune Hepatitis: diagnosis and treatment”,  “Portal Hypertension: HPS and Portopulmonary hypertension”, Post-Transplant Lymph</w:t>
      </w:r>
      <w:r w:rsidR="00821F0D">
        <w:rPr>
          <w:sz w:val="22"/>
          <w:szCs w:val="22"/>
        </w:rPr>
        <w:t>o</w:t>
      </w:r>
      <w:r>
        <w:rPr>
          <w:sz w:val="22"/>
          <w:szCs w:val="22"/>
        </w:rPr>
        <w:t xml:space="preserve">proliferative Disease and EBV”. </w:t>
      </w:r>
      <w:r w:rsidRPr="009E6EA8">
        <w:rPr>
          <w:i/>
          <w:sz w:val="22"/>
          <w:szCs w:val="22"/>
        </w:rPr>
        <w:t>38</w:t>
      </w:r>
      <w:r w:rsidRPr="009E6EA8">
        <w:rPr>
          <w:i/>
          <w:sz w:val="22"/>
          <w:szCs w:val="22"/>
          <w:vertAlign w:val="superscript"/>
        </w:rPr>
        <w:t>th</w:t>
      </w:r>
      <w:r w:rsidRPr="009E6EA8">
        <w:rPr>
          <w:i/>
          <w:sz w:val="22"/>
          <w:szCs w:val="22"/>
        </w:rPr>
        <w:t xml:space="preserve"> Annual Aspen Conference on Pediatric Gastrointestinal Disease: Advances in Pediatric Liver Disease and Liver Transplantation</w:t>
      </w:r>
      <w:r>
        <w:rPr>
          <w:sz w:val="22"/>
          <w:szCs w:val="22"/>
        </w:rPr>
        <w:t>, July 11-15, 2016, Snowmass, Colorado</w:t>
      </w:r>
      <w:r w:rsidR="004C312A">
        <w:rPr>
          <w:sz w:val="22"/>
          <w:szCs w:val="22"/>
        </w:rPr>
        <w:t>.</w:t>
      </w:r>
    </w:p>
    <w:p w14:paraId="70AEC966" w14:textId="77777777" w:rsidR="002857E9" w:rsidRPr="002857E9" w:rsidRDefault="002857E9" w:rsidP="002857E9">
      <w:pPr>
        <w:rPr>
          <w:sz w:val="22"/>
          <w:szCs w:val="22"/>
        </w:rPr>
      </w:pPr>
    </w:p>
    <w:p w14:paraId="7C71530D" w14:textId="77777777" w:rsidR="002857E9" w:rsidRPr="002857E9" w:rsidRDefault="002857E9" w:rsidP="008D08DB">
      <w:pPr>
        <w:numPr>
          <w:ilvl w:val="0"/>
          <w:numId w:val="68"/>
        </w:numPr>
        <w:ind w:hanging="720"/>
        <w:rPr>
          <w:sz w:val="22"/>
          <w:szCs w:val="22"/>
        </w:rPr>
      </w:pPr>
      <w:r>
        <w:rPr>
          <w:sz w:val="22"/>
          <w:szCs w:val="22"/>
        </w:rPr>
        <w:t>Meeting Organizer and Speaker, “Genomics and Regenerative Medicine in Colorado”, Fourth Annual University of Colorado-Colorado State University CCTSI Summit, August 17, 2016, Longmont, Colorado</w:t>
      </w:r>
    </w:p>
    <w:p w14:paraId="228C0373" w14:textId="77777777" w:rsidR="004C312A" w:rsidRDefault="004C312A" w:rsidP="004C312A">
      <w:pPr>
        <w:pStyle w:val="ListParagraph"/>
        <w:rPr>
          <w:sz w:val="22"/>
          <w:szCs w:val="22"/>
        </w:rPr>
      </w:pPr>
    </w:p>
    <w:p w14:paraId="706D11A4" w14:textId="77777777" w:rsidR="004C312A" w:rsidRPr="006C0282" w:rsidRDefault="004C312A" w:rsidP="008D08DB">
      <w:pPr>
        <w:numPr>
          <w:ilvl w:val="0"/>
          <w:numId w:val="68"/>
        </w:numPr>
        <w:ind w:hanging="720"/>
        <w:rPr>
          <w:sz w:val="22"/>
          <w:szCs w:val="22"/>
        </w:rPr>
      </w:pPr>
      <w:r w:rsidRPr="006C0282">
        <w:rPr>
          <w:sz w:val="22"/>
          <w:szCs w:val="22"/>
        </w:rPr>
        <w:t>Invited Webinar Speaker, “</w:t>
      </w:r>
      <w:r w:rsidR="0036716E" w:rsidRPr="006C0282">
        <w:rPr>
          <w:sz w:val="22"/>
          <w:szCs w:val="22"/>
        </w:rPr>
        <w:t>Inborn errors of bile acid synthesis</w:t>
      </w:r>
      <w:r w:rsidRPr="006C0282">
        <w:rPr>
          <w:sz w:val="22"/>
          <w:szCs w:val="22"/>
        </w:rPr>
        <w:t xml:space="preserve"> and metabolism: </w:t>
      </w:r>
      <w:r w:rsidR="0036716E" w:rsidRPr="006C0282">
        <w:rPr>
          <w:sz w:val="22"/>
          <w:szCs w:val="22"/>
        </w:rPr>
        <w:t>diagnosis, novelties and therapeutics</w:t>
      </w:r>
      <w:r w:rsidRPr="006C0282">
        <w:rPr>
          <w:sz w:val="22"/>
          <w:szCs w:val="22"/>
        </w:rPr>
        <w:t xml:space="preserve">”, </w:t>
      </w:r>
      <w:r w:rsidRPr="009E6EA8">
        <w:rPr>
          <w:i/>
          <w:sz w:val="22"/>
          <w:szCs w:val="22"/>
        </w:rPr>
        <w:t>AASLD Chol</w:t>
      </w:r>
      <w:r w:rsidR="0036716E" w:rsidRPr="009E6EA8">
        <w:rPr>
          <w:i/>
          <w:sz w:val="22"/>
          <w:szCs w:val="22"/>
        </w:rPr>
        <w:t>estasis Special Interest Group W</w:t>
      </w:r>
      <w:r w:rsidRPr="009E6EA8">
        <w:rPr>
          <w:i/>
          <w:sz w:val="22"/>
          <w:szCs w:val="22"/>
        </w:rPr>
        <w:t>ebinar</w:t>
      </w:r>
      <w:r w:rsidRPr="006C0282">
        <w:rPr>
          <w:sz w:val="22"/>
          <w:szCs w:val="22"/>
        </w:rPr>
        <w:t>, Se</w:t>
      </w:r>
      <w:r w:rsidR="00E545FB">
        <w:rPr>
          <w:sz w:val="22"/>
          <w:szCs w:val="22"/>
        </w:rPr>
        <w:t>ptember 27, 2016, Alexandria, Virginia</w:t>
      </w:r>
      <w:r w:rsidRPr="006C0282">
        <w:rPr>
          <w:sz w:val="22"/>
          <w:szCs w:val="22"/>
        </w:rPr>
        <w:t xml:space="preserve">. </w:t>
      </w:r>
    </w:p>
    <w:p w14:paraId="234AA9A1" w14:textId="77777777" w:rsidR="00A80FB1" w:rsidRPr="006C0282" w:rsidRDefault="00A80FB1" w:rsidP="00A80FB1">
      <w:pPr>
        <w:pStyle w:val="ListParagraph"/>
        <w:rPr>
          <w:sz w:val="22"/>
          <w:szCs w:val="22"/>
        </w:rPr>
      </w:pPr>
    </w:p>
    <w:p w14:paraId="025A5272" w14:textId="77777777" w:rsidR="00274114" w:rsidRPr="006C0282" w:rsidRDefault="00A80FB1" w:rsidP="008D08DB">
      <w:pPr>
        <w:numPr>
          <w:ilvl w:val="0"/>
          <w:numId w:val="68"/>
        </w:numPr>
        <w:ind w:hanging="720"/>
        <w:rPr>
          <w:sz w:val="22"/>
          <w:szCs w:val="22"/>
        </w:rPr>
      </w:pPr>
      <w:r w:rsidRPr="006C0282">
        <w:rPr>
          <w:sz w:val="22"/>
          <w:szCs w:val="22"/>
        </w:rPr>
        <w:t>Invited Speaker, “Interaction of Environmental and Genetic Factors in Liver Disease: Parenteral Nutrition-Associated Cholestasis”, Pediatric Hepatology Symposium, 5</w:t>
      </w:r>
      <w:r w:rsidRPr="006C0282">
        <w:rPr>
          <w:sz w:val="22"/>
          <w:szCs w:val="22"/>
          <w:vertAlign w:val="superscript"/>
        </w:rPr>
        <w:t>th</w:t>
      </w:r>
      <w:r w:rsidRPr="006C0282">
        <w:rPr>
          <w:sz w:val="22"/>
          <w:szCs w:val="22"/>
        </w:rPr>
        <w:t xml:space="preserve"> World Congress of Pediatric Gastroenterology, Hepatology and Nutrition, Montreal, </w:t>
      </w:r>
      <w:r w:rsidR="00791F7E" w:rsidRPr="006C0282">
        <w:rPr>
          <w:sz w:val="22"/>
          <w:szCs w:val="22"/>
        </w:rPr>
        <w:t xml:space="preserve">October 8, 2016, </w:t>
      </w:r>
      <w:r w:rsidRPr="006C0282">
        <w:rPr>
          <w:sz w:val="22"/>
          <w:szCs w:val="22"/>
        </w:rPr>
        <w:t>Quebec, Canada</w:t>
      </w:r>
      <w:r w:rsidR="00791F7E" w:rsidRPr="006C0282">
        <w:rPr>
          <w:sz w:val="22"/>
          <w:szCs w:val="22"/>
        </w:rPr>
        <w:t>.</w:t>
      </w:r>
    </w:p>
    <w:p w14:paraId="5E19816E" w14:textId="77777777" w:rsidR="00791F7E" w:rsidRPr="006C0282" w:rsidRDefault="00791F7E" w:rsidP="00791F7E">
      <w:pPr>
        <w:rPr>
          <w:sz w:val="22"/>
          <w:szCs w:val="22"/>
        </w:rPr>
      </w:pPr>
    </w:p>
    <w:p w14:paraId="138744A3" w14:textId="77777777" w:rsidR="00274114" w:rsidRPr="006C0282" w:rsidRDefault="00274114" w:rsidP="008D08DB">
      <w:pPr>
        <w:numPr>
          <w:ilvl w:val="0"/>
          <w:numId w:val="68"/>
        </w:numPr>
        <w:ind w:hanging="720"/>
        <w:rPr>
          <w:sz w:val="22"/>
          <w:szCs w:val="22"/>
        </w:rPr>
      </w:pPr>
      <w:r w:rsidRPr="006C0282">
        <w:rPr>
          <w:sz w:val="22"/>
          <w:szCs w:val="22"/>
        </w:rPr>
        <w:t xml:space="preserve">Invited </w:t>
      </w:r>
      <w:r w:rsidR="003F4331" w:rsidRPr="006C0282">
        <w:rPr>
          <w:sz w:val="22"/>
          <w:szCs w:val="22"/>
        </w:rPr>
        <w:t xml:space="preserve">Speaker, </w:t>
      </w:r>
      <w:r w:rsidR="002B0A81" w:rsidRPr="006C0282">
        <w:rPr>
          <w:sz w:val="22"/>
          <w:szCs w:val="22"/>
        </w:rPr>
        <w:t xml:space="preserve">“Genetic Testing in Pediatric Liver Disease”, </w:t>
      </w:r>
      <w:r w:rsidR="002B0A81" w:rsidRPr="009E6EA8">
        <w:rPr>
          <w:i/>
          <w:sz w:val="22"/>
          <w:szCs w:val="22"/>
        </w:rPr>
        <w:t xml:space="preserve">Post Graduate Course at The Liver Meeting, </w:t>
      </w:r>
      <w:r w:rsidR="002B0A81" w:rsidRPr="006C0282">
        <w:rPr>
          <w:sz w:val="22"/>
          <w:szCs w:val="22"/>
        </w:rPr>
        <w:t xml:space="preserve">AASLD Annual Meeting, </w:t>
      </w:r>
      <w:r w:rsidR="00791F7E" w:rsidRPr="006C0282">
        <w:rPr>
          <w:sz w:val="22"/>
          <w:szCs w:val="22"/>
        </w:rPr>
        <w:t xml:space="preserve">November 11-15, 2016, Boston, MA. </w:t>
      </w:r>
    </w:p>
    <w:p w14:paraId="4760EC5E" w14:textId="77777777" w:rsidR="003F4331" w:rsidRPr="006C0282" w:rsidRDefault="003F4331" w:rsidP="003F4331">
      <w:pPr>
        <w:pStyle w:val="ListParagraph"/>
        <w:rPr>
          <w:sz w:val="22"/>
          <w:szCs w:val="22"/>
        </w:rPr>
      </w:pPr>
    </w:p>
    <w:p w14:paraId="6C58B31A" w14:textId="77777777" w:rsidR="003F4331" w:rsidRPr="006C0282" w:rsidRDefault="003F4331" w:rsidP="008D08DB">
      <w:pPr>
        <w:numPr>
          <w:ilvl w:val="0"/>
          <w:numId w:val="68"/>
        </w:numPr>
        <w:ind w:hanging="720"/>
        <w:rPr>
          <w:sz w:val="22"/>
          <w:szCs w:val="22"/>
        </w:rPr>
      </w:pPr>
      <w:r w:rsidRPr="006C0282">
        <w:rPr>
          <w:sz w:val="22"/>
          <w:szCs w:val="22"/>
        </w:rPr>
        <w:t xml:space="preserve">Invited Faculty, “Introduction to AASLD Journals”, and Moderator of Abstract Presentations, APASL-AASLD </w:t>
      </w:r>
      <w:r w:rsidR="009E6EA8">
        <w:rPr>
          <w:sz w:val="22"/>
          <w:szCs w:val="22"/>
        </w:rPr>
        <w:t>Joint Workshop: Methodology Trai</w:t>
      </w:r>
      <w:r w:rsidRPr="006C0282">
        <w:rPr>
          <w:sz w:val="22"/>
          <w:szCs w:val="22"/>
        </w:rPr>
        <w:t xml:space="preserve">ning for Clinical Research, </w:t>
      </w:r>
      <w:r w:rsidRPr="009E6EA8">
        <w:rPr>
          <w:i/>
          <w:sz w:val="22"/>
          <w:szCs w:val="22"/>
        </w:rPr>
        <w:t>26</w:t>
      </w:r>
      <w:r w:rsidRPr="009E6EA8">
        <w:rPr>
          <w:i/>
          <w:sz w:val="22"/>
          <w:szCs w:val="22"/>
          <w:vertAlign w:val="superscript"/>
        </w:rPr>
        <w:t>th</w:t>
      </w:r>
      <w:r w:rsidRPr="009E6EA8">
        <w:rPr>
          <w:i/>
          <w:sz w:val="22"/>
          <w:szCs w:val="22"/>
        </w:rPr>
        <w:t xml:space="preserve"> Conference of Asian Pacific Association for the Study of the Liver</w:t>
      </w:r>
      <w:r w:rsidR="00215EF2" w:rsidRPr="009E6EA8">
        <w:rPr>
          <w:i/>
          <w:sz w:val="22"/>
          <w:szCs w:val="22"/>
        </w:rPr>
        <w:t xml:space="preserve"> (APASL)</w:t>
      </w:r>
      <w:r w:rsidRPr="009E6EA8">
        <w:rPr>
          <w:i/>
          <w:sz w:val="22"/>
          <w:szCs w:val="22"/>
        </w:rPr>
        <w:t>,</w:t>
      </w:r>
      <w:r w:rsidRPr="006C0282">
        <w:rPr>
          <w:sz w:val="22"/>
          <w:szCs w:val="22"/>
        </w:rPr>
        <w:t xml:space="preserve"> February 15, 2017, Shanghai, China.</w:t>
      </w:r>
    </w:p>
    <w:p w14:paraId="21DBEE4C" w14:textId="77777777" w:rsidR="003F4331" w:rsidRPr="006C0282" w:rsidRDefault="003F4331" w:rsidP="003F4331">
      <w:pPr>
        <w:pStyle w:val="ListParagraph"/>
        <w:rPr>
          <w:sz w:val="22"/>
          <w:szCs w:val="22"/>
        </w:rPr>
      </w:pPr>
    </w:p>
    <w:p w14:paraId="0D51AB36" w14:textId="77777777" w:rsidR="003F4331" w:rsidRPr="006C0282" w:rsidRDefault="003F4331" w:rsidP="008D08DB">
      <w:pPr>
        <w:numPr>
          <w:ilvl w:val="0"/>
          <w:numId w:val="68"/>
        </w:numPr>
        <w:ind w:hanging="720"/>
        <w:rPr>
          <w:sz w:val="22"/>
          <w:szCs w:val="22"/>
        </w:rPr>
      </w:pPr>
      <w:r w:rsidRPr="006C0282">
        <w:rPr>
          <w:sz w:val="22"/>
          <w:szCs w:val="22"/>
        </w:rPr>
        <w:t>Invited Speaker, “P</w:t>
      </w:r>
      <w:r w:rsidR="00215EF2" w:rsidRPr="006C0282">
        <w:rPr>
          <w:sz w:val="22"/>
          <w:szCs w:val="22"/>
        </w:rPr>
        <w:t>ediatric Inherited Liver Disease: Are we ready for a precision</w:t>
      </w:r>
      <w:r w:rsidRPr="006C0282">
        <w:rPr>
          <w:sz w:val="22"/>
          <w:szCs w:val="22"/>
        </w:rPr>
        <w:t xml:space="preserve"> medicine approach?”, </w:t>
      </w:r>
      <w:r w:rsidRPr="009E6EA8">
        <w:rPr>
          <w:i/>
          <w:sz w:val="22"/>
          <w:szCs w:val="22"/>
        </w:rPr>
        <w:t>26</w:t>
      </w:r>
      <w:r w:rsidRPr="009E6EA8">
        <w:rPr>
          <w:i/>
          <w:sz w:val="22"/>
          <w:szCs w:val="22"/>
          <w:vertAlign w:val="superscript"/>
        </w:rPr>
        <w:t>th</w:t>
      </w:r>
      <w:r w:rsidRPr="009E6EA8">
        <w:rPr>
          <w:i/>
          <w:sz w:val="22"/>
          <w:szCs w:val="22"/>
        </w:rPr>
        <w:t xml:space="preserve"> Conference of Asian Pacific Association for the Study of the Liver</w:t>
      </w:r>
      <w:r w:rsidR="00215EF2" w:rsidRPr="009E6EA8">
        <w:rPr>
          <w:i/>
          <w:sz w:val="22"/>
          <w:szCs w:val="22"/>
        </w:rPr>
        <w:t xml:space="preserve"> (APASL)</w:t>
      </w:r>
      <w:r w:rsidRPr="009E6EA8">
        <w:rPr>
          <w:i/>
          <w:sz w:val="22"/>
          <w:szCs w:val="22"/>
        </w:rPr>
        <w:t>,</w:t>
      </w:r>
      <w:r w:rsidRPr="006C0282">
        <w:rPr>
          <w:sz w:val="22"/>
          <w:szCs w:val="22"/>
        </w:rPr>
        <w:t xml:space="preserve"> February 18, 2017, Shanghai, China.</w:t>
      </w:r>
    </w:p>
    <w:p w14:paraId="1121E2AE" w14:textId="77777777" w:rsidR="0094607B" w:rsidRPr="006C0282" w:rsidRDefault="0094607B" w:rsidP="0094607B">
      <w:pPr>
        <w:pStyle w:val="ListParagraph"/>
        <w:rPr>
          <w:sz w:val="22"/>
          <w:szCs w:val="22"/>
        </w:rPr>
      </w:pPr>
    </w:p>
    <w:p w14:paraId="5C01D931" w14:textId="14D2D98D" w:rsidR="0094607B" w:rsidRPr="006C0282" w:rsidRDefault="0094607B" w:rsidP="008D08DB">
      <w:pPr>
        <w:numPr>
          <w:ilvl w:val="0"/>
          <w:numId w:val="68"/>
        </w:numPr>
        <w:ind w:hanging="720"/>
        <w:rPr>
          <w:sz w:val="22"/>
          <w:szCs w:val="22"/>
        </w:rPr>
      </w:pPr>
      <w:r w:rsidRPr="006C0282">
        <w:rPr>
          <w:sz w:val="22"/>
          <w:szCs w:val="22"/>
        </w:rPr>
        <w:t xml:space="preserve">Invited Faculty, “Metabolic Liver Diseases: Mitochondrial </w:t>
      </w:r>
      <w:r w:rsidR="00747A02" w:rsidRPr="006C0282">
        <w:rPr>
          <w:sz w:val="22"/>
          <w:szCs w:val="22"/>
        </w:rPr>
        <w:t xml:space="preserve">Liver Disease, Wilson disease, </w:t>
      </w:r>
      <w:r w:rsidRPr="006C0282">
        <w:rPr>
          <w:sz w:val="22"/>
          <w:szCs w:val="22"/>
        </w:rPr>
        <w:t xml:space="preserve">Alpha-1 antitrypsin deficiency, Glycogen Storage Disease, Hereditary Tyrosinemia”, </w:t>
      </w:r>
      <w:r w:rsidR="00416020" w:rsidRPr="006C0282">
        <w:rPr>
          <w:sz w:val="22"/>
          <w:szCs w:val="22"/>
        </w:rPr>
        <w:t xml:space="preserve">and speaker at </w:t>
      </w:r>
      <w:r w:rsidRPr="006C0282">
        <w:rPr>
          <w:sz w:val="22"/>
          <w:szCs w:val="22"/>
        </w:rPr>
        <w:t xml:space="preserve">Breakfast Workshop- Metabolic liver diseases, </w:t>
      </w:r>
      <w:r w:rsidRPr="009E6EA8">
        <w:rPr>
          <w:i/>
          <w:sz w:val="22"/>
          <w:szCs w:val="22"/>
        </w:rPr>
        <w:t>Essential Pediatric GI-NASPGHAN Review Course 2017</w:t>
      </w:r>
      <w:r w:rsidRPr="006C0282">
        <w:rPr>
          <w:sz w:val="22"/>
          <w:szCs w:val="22"/>
        </w:rPr>
        <w:t xml:space="preserve">, February 23-25, 2017, Scottsdale, AZ </w:t>
      </w:r>
    </w:p>
    <w:p w14:paraId="4DF61E8B" w14:textId="77777777" w:rsidR="00747A02" w:rsidRPr="006C0282" w:rsidRDefault="00747A02" w:rsidP="00747A02">
      <w:pPr>
        <w:pStyle w:val="ListParagraph"/>
        <w:rPr>
          <w:sz w:val="22"/>
          <w:szCs w:val="22"/>
        </w:rPr>
      </w:pPr>
    </w:p>
    <w:p w14:paraId="75FE89FE" w14:textId="77777777" w:rsidR="00747A02" w:rsidRPr="006C0282" w:rsidRDefault="00747A02" w:rsidP="008D08DB">
      <w:pPr>
        <w:numPr>
          <w:ilvl w:val="0"/>
          <w:numId w:val="68"/>
        </w:numPr>
        <w:ind w:hanging="720"/>
        <w:rPr>
          <w:sz w:val="22"/>
          <w:szCs w:val="22"/>
        </w:rPr>
      </w:pPr>
      <w:r w:rsidRPr="006C0282">
        <w:rPr>
          <w:sz w:val="22"/>
          <w:szCs w:val="22"/>
        </w:rPr>
        <w:t xml:space="preserve">Invited Speaker, “Lipid emulsions and intestinal failure associated liver disease”, </w:t>
      </w:r>
      <w:r w:rsidRPr="009E6EA8">
        <w:rPr>
          <w:i/>
          <w:sz w:val="22"/>
          <w:szCs w:val="22"/>
        </w:rPr>
        <w:t>AGA Hot Topics</w:t>
      </w:r>
      <w:r w:rsidR="00B65D39" w:rsidRPr="009E6EA8">
        <w:rPr>
          <w:i/>
          <w:sz w:val="22"/>
          <w:szCs w:val="22"/>
        </w:rPr>
        <w:t xml:space="preserve"> </w:t>
      </w:r>
      <w:r w:rsidRPr="009E6EA8">
        <w:rPr>
          <w:i/>
          <w:sz w:val="22"/>
          <w:szCs w:val="22"/>
        </w:rPr>
        <w:t>in Parenteral Nutrition Symposium, Digestive Disease Week</w:t>
      </w:r>
      <w:r w:rsidRPr="006C0282">
        <w:rPr>
          <w:sz w:val="22"/>
          <w:szCs w:val="22"/>
        </w:rPr>
        <w:t>, May 9, 2017, Chicago, IL</w:t>
      </w:r>
    </w:p>
    <w:p w14:paraId="4100CAC3" w14:textId="77777777" w:rsidR="00747A02" w:rsidRPr="006C0282" w:rsidRDefault="00747A02" w:rsidP="00747A02">
      <w:pPr>
        <w:pStyle w:val="ListParagraph"/>
        <w:rPr>
          <w:sz w:val="22"/>
          <w:szCs w:val="22"/>
        </w:rPr>
      </w:pPr>
    </w:p>
    <w:p w14:paraId="566F6D7C" w14:textId="77777777" w:rsidR="00747A02" w:rsidRPr="006C0282" w:rsidRDefault="00747A02" w:rsidP="008D08DB">
      <w:pPr>
        <w:numPr>
          <w:ilvl w:val="0"/>
          <w:numId w:val="68"/>
        </w:numPr>
        <w:ind w:hanging="720"/>
        <w:rPr>
          <w:sz w:val="22"/>
          <w:szCs w:val="22"/>
        </w:rPr>
      </w:pPr>
      <w:r w:rsidRPr="006C0282">
        <w:rPr>
          <w:sz w:val="22"/>
          <w:szCs w:val="22"/>
        </w:rPr>
        <w:t xml:space="preserve">Invited Speaker, “Nutrition support of the cholestatic patient”, </w:t>
      </w:r>
      <w:r w:rsidRPr="009E6EA8">
        <w:rPr>
          <w:i/>
          <w:sz w:val="22"/>
          <w:szCs w:val="22"/>
        </w:rPr>
        <w:t>Nutrition and Pediatric Liver Disease NASPGHAN/AASLD Symposium, Digestive Disease Week</w:t>
      </w:r>
      <w:r w:rsidRPr="006C0282">
        <w:rPr>
          <w:sz w:val="22"/>
          <w:szCs w:val="22"/>
        </w:rPr>
        <w:t>, May 9, 2017, Chicago, IL</w:t>
      </w:r>
    </w:p>
    <w:p w14:paraId="0BC8154D" w14:textId="77777777" w:rsidR="00965794" w:rsidRPr="006C0282" w:rsidRDefault="00965794" w:rsidP="00965794">
      <w:pPr>
        <w:pStyle w:val="ListParagraph"/>
        <w:rPr>
          <w:sz w:val="22"/>
          <w:szCs w:val="22"/>
        </w:rPr>
      </w:pPr>
    </w:p>
    <w:p w14:paraId="15E5E9FE" w14:textId="77777777" w:rsidR="00965794" w:rsidRDefault="00965794" w:rsidP="008D08DB">
      <w:pPr>
        <w:numPr>
          <w:ilvl w:val="0"/>
          <w:numId w:val="68"/>
        </w:numPr>
        <w:ind w:hanging="720"/>
        <w:rPr>
          <w:sz w:val="22"/>
          <w:szCs w:val="22"/>
        </w:rPr>
      </w:pPr>
      <w:r w:rsidRPr="006C0282">
        <w:rPr>
          <w:sz w:val="22"/>
          <w:szCs w:val="22"/>
        </w:rPr>
        <w:t>Meeting Organizer and Invited Speaker, “Biliary atresia: a clinical challenge in the 21</w:t>
      </w:r>
      <w:r w:rsidRPr="006C0282">
        <w:rPr>
          <w:sz w:val="22"/>
          <w:szCs w:val="22"/>
          <w:vertAlign w:val="superscript"/>
        </w:rPr>
        <w:t>st</w:t>
      </w:r>
      <w:r w:rsidRPr="006C0282">
        <w:rPr>
          <w:sz w:val="22"/>
          <w:szCs w:val="22"/>
        </w:rPr>
        <w:t xml:space="preserve"> century”. </w:t>
      </w:r>
      <w:r w:rsidRPr="006C0282">
        <w:rPr>
          <w:i/>
          <w:sz w:val="22"/>
          <w:szCs w:val="22"/>
        </w:rPr>
        <w:t>Biliar</w:t>
      </w:r>
      <w:r w:rsidR="001B538A">
        <w:rPr>
          <w:i/>
          <w:sz w:val="22"/>
          <w:szCs w:val="22"/>
        </w:rPr>
        <w:t>y Atresia: A Clinical a</w:t>
      </w:r>
      <w:r w:rsidRPr="006C0282">
        <w:rPr>
          <w:i/>
          <w:sz w:val="22"/>
          <w:szCs w:val="22"/>
        </w:rPr>
        <w:t>nd Translational Science Research Workshop</w:t>
      </w:r>
      <w:r w:rsidRPr="006C0282">
        <w:rPr>
          <w:sz w:val="22"/>
          <w:szCs w:val="22"/>
        </w:rPr>
        <w:t>, National Institute of Diabe</w:t>
      </w:r>
      <w:r w:rsidR="006C0282">
        <w:rPr>
          <w:sz w:val="22"/>
          <w:szCs w:val="22"/>
        </w:rPr>
        <w:t>tes, Digestive and Kidney Disea</w:t>
      </w:r>
      <w:r w:rsidRPr="006C0282">
        <w:rPr>
          <w:sz w:val="22"/>
          <w:szCs w:val="22"/>
        </w:rPr>
        <w:t>se, NIH, June 28, 2017, Bethesda, MD</w:t>
      </w:r>
    </w:p>
    <w:p w14:paraId="304E5F89" w14:textId="77777777" w:rsidR="00A90A6B" w:rsidRDefault="00A90A6B" w:rsidP="00A90A6B">
      <w:pPr>
        <w:pStyle w:val="ListParagraph"/>
        <w:rPr>
          <w:sz w:val="22"/>
          <w:szCs w:val="22"/>
        </w:rPr>
      </w:pPr>
    </w:p>
    <w:p w14:paraId="49B3CF54" w14:textId="77777777" w:rsidR="00A90A6B" w:rsidRDefault="00A90A6B" w:rsidP="008D08DB">
      <w:pPr>
        <w:numPr>
          <w:ilvl w:val="0"/>
          <w:numId w:val="68"/>
        </w:numPr>
        <w:ind w:hanging="720"/>
        <w:rPr>
          <w:sz w:val="22"/>
          <w:szCs w:val="22"/>
        </w:rPr>
      </w:pPr>
      <w:r>
        <w:rPr>
          <w:sz w:val="22"/>
          <w:szCs w:val="22"/>
        </w:rPr>
        <w:t>Speaker and Moderator of Panel Discussion, “</w:t>
      </w:r>
      <w:r w:rsidR="00F03179">
        <w:rPr>
          <w:sz w:val="22"/>
          <w:szCs w:val="22"/>
        </w:rPr>
        <w:t>New Research Technologies</w:t>
      </w:r>
      <w:r>
        <w:rPr>
          <w:sz w:val="22"/>
          <w:szCs w:val="22"/>
        </w:rPr>
        <w:t xml:space="preserve"> and Innovation</w:t>
      </w:r>
      <w:r w:rsidR="007801B2">
        <w:rPr>
          <w:sz w:val="22"/>
          <w:szCs w:val="22"/>
        </w:rPr>
        <w:t xml:space="preserve"> on Campus</w:t>
      </w:r>
      <w:r>
        <w:rPr>
          <w:sz w:val="22"/>
          <w:szCs w:val="22"/>
        </w:rPr>
        <w:t xml:space="preserve">”, </w:t>
      </w:r>
      <w:r w:rsidRPr="009E6EA8">
        <w:rPr>
          <w:i/>
          <w:sz w:val="22"/>
          <w:szCs w:val="22"/>
        </w:rPr>
        <w:t xml:space="preserve">Third Annual </w:t>
      </w:r>
      <w:r w:rsidR="007801B2" w:rsidRPr="009E6EA8">
        <w:rPr>
          <w:i/>
          <w:sz w:val="22"/>
          <w:szCs w:val="22"/>
        </w:rPr>
        <w:t xml:space="preserve">Clinical </w:t>
      </w:r>
      <w:r w:rsidRPr="009E6EA8">
        <w:rPr>
          <w:i/>
          <w:sz w:val="22"/>
          <w:szCs w:val="22"/>
        </w:rPr>
        <w:t xml:space="preserve">Research Symposium, </w:t>
      </w:r>
      <w:r>
        <w:rPr>
          <w:sz w:val="22"/>
          <w:szCs w:val="22"/>
        </w:rPr>
        <w:t>August 15, 2017, Children’s Hospital Colorado, Aurora, Colorado</w:t>
      </w:r>
    </w:p>
    <w:p w14:paraId="1225AB13" w14:textId="77777777" w:rsidR="00AF572A" w:rsidRDefault="00AF572A" w:rsidP="00AF572A">
      <w:pPr>
        <w:pStyle w:val="ListParagraph"/>
        <w:rPr>
          <w:sz w:val="22"/>
          <w:szCs w:val="22"/>
        </w:rPr>
      </w:pPr>
    </w:p>
    <w:p w14:paraId="4A20BE69" w14:textId="77777777" w:rsidR="00382A68" w:rsidRDefault="00AF572A" w:rsidP="008D08DB">
      <w:pPr>
        <w:numPr>
          <w:ilvl w:val="0"/>
          <w:numId w:val="68"/>
        </w:numPr>
        <w:ind w:hanging="720"/>
        <w:rPr>
          <w:sz w:val="22"/>
          <w:szCs w:val="22"/>
        </w:rPr>
      </w:pPr>
      <w:r>
        <w:rPr>
          <w:sz w:val="22"/>
          <w:szCs w:val="22"/>
        </w:rPr>
        <w:t xml:space="preserve">Meeting Organizer and Speaker, “Microbiome – from Methods to Collaboration”, </w:t>
      </w:r>
      <w:r w:rsidRPr="006B7E34">
        <w:rPr>
          <w:i/>
          <w:sz w:val="22"/>
          <w:szCs w:val="22"/>
        </w:rPr>
        <w:t>5</w:t>
      </w:r>
      <w:r w:rsidRPr="006B7E34">
        <w:rPr>
          <w:i/>
          <w:sz w:val="22"/>
          <w:szCs w:val="22"/>
          <w:vertAlign w:val="superscript"/>
        </w:rPr>
        <w:t>th</w:t>
      </w:r>
      <w:r w:rsidRPr="006B7E34">
        <w:rPr>
          <w:i/>
          <w:sz w:val="22"/>
          <w:szCs w:val="22"/>
        </w:rPr>
        <w:t xml:space="preserve"> </w:t>
      </w:r>
      <w:r w:rsidR="002857E9" w:rsidRPr="006B7E34">
        <w:rPr>
          <w:i/>
          <w:sz w:val="22"/>
          <w:szCs w:val="22"/>
        </w:rPr>
        <w:t xml:space="preserve">Annual </w:t>
      </w:r>
      <w:r w:rsidRPr="006B7E34">
        <w:rPr>
          <w:i/>
          <w:sz w:val="22"/>
          <w:szCs w:val="22"/>
        </w:rPr>
        <w:t xml:space="preserve">University of Colorado- Colorado State University </w:t>
      </w:r>
      <w:r w:rsidR="002857E9" w:rsidRPr="006B7E34">
        <w:rPr>
          <w:i/>
          <w:sz w:val="22"/>
          <w:szCs w:val="22"/>
        </w:rPr>
        <w:t xml:space="preserve">CCTSI </w:t>
      </w:r>
      <w:r w:rsidR="006B7E34">
        <w:rPr>
          <w:i/>
          <w:sz w:val="22"/>
          <w:szCs w:val="22"/>
        </w:rPr>
        <w:t>Summit</w:t>
      </w:r>
      <w:r w:rsidRPr="006B7E34">
        <w:rPr>
          <w:i/>
          <w:sz w:val="22"/>
          <w:szCs w:val="22"/>
        </w:rPr>
        <w:t>,</w:t>
      </w:r>
      <w:r>
        <w:rPr>
          <w:sz w:val="22"/>
          <w:szCs w:val="22"/>
        </w:rPr>
        <w:t xml:space="preserve"> August 16, 207, Thornton, Colorado.</w:t>
      </w:r>
    </w:p>
    <w:p w14:paraId="6535990F" w14:textId="77777777" w:rsidR="00382A68" w:rsidRDefault="00382A68" w:rsidP="00382A68">
      <w:pPr>
        <w:pStyle w:val="ListParagraph"/>
        <w:rPr>
          <w:sz w:val="22"/>
          <w:szCs w:val="22"/>
        </w:rPr>
      </w:pPr>
    </w:p>
    <w:p w14:paraId="543DC943" w14:textId="77777777" w:rsidR="00382A68" w:rsidRDefault="00382A68" w:rsidP="008D08DB">
      <w:pPr>
        <w:numPr>
          <w:ilvl w:val="0"/>
          <w:numId w:val="68"/>
        </w:numPr>
        <w:ind w:hanging="720"/>
        <w:rPr>
          <w:sz w:val="22"/>
          <w:szCs w:val="22"/>
        </w:rPr>
      </w:pPr>
      <w:r>
        <w:rPr>
          <w:sz w:val="22"/>
          <w:szCs w:val="22"/>
        </w:rPr>
        <w:t xml:space="preserve">Dame Sheila Sherlock Inaugural Visiting Professor, “Intestinal Failure Associated Liver Disease – Mechanisms from Mouse to Man”, Division of Gastroenterology and Hepatology, Department of Medicine, Perelman School of Medicine, University of Pennsylvania, </w:t>
      </w:r>
      <w:r w:rsidR="00411B13">
        <w:rPr>
          <w:sz w:val="22"/>
          <w:szCs w:val="22"/>
        </w:rPr>
        <w:t xml:space="preserve">September 26-27, 2017, </w:t>
      </w:r>
      <w:r>
        <w:rPr>
          <w:sz w:val="22"/>
          <w:szCs w:val="22"/>
        </w:rPr>
        <w:t xml:space="preserve">Philadelphia, Pennsylvania. </w:t>
      </w:r>
    </w:p>
    <w:p w14:paraId="615EEFFF" w14:textId="77777777" w:rsidR="00064F8F" w:rsidRDefault="00064F8F" w:rsidP="00064F8F">
      <w:pPr>
        <w:pStyle w:val="ListParagraph"/>
        <w:rPr>
          <w:sz w:val="22"/>
          <w:szCs w:val="22"/>
        </w:rPr>
      </w:pPr>
    </w:p>
    <w:p w14:paraId="1229EF9E" w14:textId="77777777" w:rsidR="00064F8F" w:rsidRDefault="00064F8F" w:rsidP="008D08DB">
      <w:pPr>
        <w:numPr>
          <w:ilvl w:val="0"/>
          <w:numId w:val="68"/>
        </w:numPr>
        <w:ind w:hanging="720"/>
        <w:rPr>
          <w:sz w:val="22"/>
          <w:szCs w:val="22"/>
        </w:rPr>
      </w:pPr>
      <w:r>
        <w:rPr>
          <w:sz w:val="22"/>
          <w:szCs w:val="22"/>
        </w:rPr>
        <w:t xml:space="preserve">Invited Faculty, “Conflicts of Interest in Biomedical Research”, Session Chair (Abstract Presentations), Workshop Moderator (Metabolic and Cholestatic Diseases), </w:t>
      </w:r>
      <w:r w:rsidRPr="009E6EA8">
        <w:rPr>
          <w:i/>
          <w:sz w:val="22"/>
          <w:szCs w:val="22"/>
        </w:rPr>
        <w:t>EASL-AASLD Masterclass 2017</w:t>
      </w:r>
      <w:r>
        <w:rPr>
          <w:sz w:val="22"/>
          <w:szCs w:val="22"/>
        </w:rPr>
        <w:t xml:space="preserve">, December 14-16, 2017, Paris, France. </w:t>
      </w:r>
    </w:p>
    <w:p w14:paraId="6DDA3C0A" w14:textId="77777777" w:rsidR="0094127A" w:rsidRDefault="0094127A" w:rsidP="0094127A">
      <w:pPr>
        <w:pStyle w:val="ListParagraph"/>
        <w:rPr>
          <w:sz w:val="22"/>
          <w:szCs w:val="22"/>
        </w:rPr>
      </w:pPr>
    </w:p>
    <w:p w14:paraId="683E3BF3" w14:textId="1184BE9D" w:rsidR="0094127A" w:rsidRDefault="0094127A" w:rsidP="008D08DB">
      <w:pPr>
        <w:numPr>
          <w:ilvl w:val="0"/>
          <w:numId w:val="68"/>
        </w:numPr>
        <w:ind w:hanging="720"/>
        <w:rPr>
          <w:sz w:val="22"/>
          <w:szCs w:val="22"/>
        </w:rPr>
      </w:pPr>
      <w:r>
        <w:rPr>
          <w:sz w:val="22"/>
          <w:szCs w:val="22"/>
        </w:rPr>
        <w:t xml:space="preserve">Invited Faculty, “Liver disease research in children”, Young Investigator Research Methodology Workshop, </w:t>
      </w:r>
      <w:r w:rsidR="008A24AB" w:rsidRPr="006B7E34">
        <w:rPr>
          <w:i/>
          <w:sz w:val="22"/>
          <w:szCs w:val="22"/>
        </w:rPr>
        <w:t>27</w:t>
      </w:r>
      <w:r w:rsidR="008A24AB" w:rsidRPr="006B7E34">
        <w:rPr>
          <w:i/>
          <w:sz w:val="22"/>
          <w:szCs w:val="22"/>
          <w:vertAlign w:val="superscript"/>
        </w:rPr>
        <w:t>th</w:t>
      </w:r>
      <w:r w:rsidR="008A24AB" w:rsidRPr="006B7E34">
        <w:rPr>
          <w:i/>
          <w:sz w:val="22"/>
          <w:szCs w:val="22"/>
        </w:rPr>
        <w:t xml:space="preserve"> Annual Meeting of the </w:t>
      </w:r>
      <w:r w:rsidRPr="006B7E34">
        <w:rPr>
          <w:i/>
          <w:sz w:val="22"/>
          <w:szCs w:val="22"/>
        </w:rPr>
        <w:t>Asian Pacific Association for the Study of the Liver</w:t>
      </w:r>
      <w:r>
        <w:rPr>
          <w:sz w:val="22"/>
          <w:szCs w:val="22"/>
        </w:rPr>
        <w:t xml:space="preserve">, March 14, 2018, New Delhi, India. </w:t>
      </w:r>
    </w:p>
    <w:p w14:paraId="368EBDE8" w14:textId="77777777" w:rsidR="0094127A" w:rsidRDefault="0094127A" w:rsidP="0094127A">
      <w:pPr>
        <w:pStyle w:val="ListParagraph"/>
        <w:rPr>
          <w:sz w:val="22"/>
          <w:szCs w:val="22"/>
        </w:rPr>
      </w:pPr>
    </w:p>
    <w:p w14:paraId="1D1844F3" w14:textId="77777777" w:rsidR="0094127A" w:rsidRDefault="0094127A" w:rsidP="008D08DB">
      <w:pPr>
        <w:numPr>
          <w:ilvl w:val="0"/>
          <w:numId w:val="68"/>
        </w:numPr>
        <w:ind w:hanging="720"/>
        <w:rPr>
          <w:sz w:val="22"/>
          <w:szCs w:val="22"/>
        </w:rPr>
      </w:pPr>
      <w:r>
        <w:rPr>
          <w:sz w:val="22"/>
          <w:szCs w:val="22"/>
        </w:rPr>
        <w:lastRenderedPageBreak/>
        <w:t xml:space="preserve">Invited Speaker, “Mitochondrial Hepatopathies”, </w:t>
      </w:r>
      <w:r w:rsidR="008A24AB">
        <w:rPr>
          <w:sz w:val="22"/>
          <w:szCs w:val="22"/>
        </w:rPr>
        <w:t xml:space="preserve">Pediatric Hepatology Symposium, </w:t>
      </w:r>
      <w:r w:rsidR="008A24AB" w:rsidRPr="006B7E34">
        <w:rPr>
          <w:i/>
          <w:sz w:val="22"/>
          <w:szCs w:val="22"/>
        </w:rPr>
        <w:t>27</w:t>
      </w:r>
      <w:r w:rsidR="008A24AB" w:rsidRPr="006B7E34">
        <w:rPr>
          <w:i/>
          <w:sz w:val="22"/>
          <w:szCs w:val="22"/>
          <w:vertAlign w:val="superscript"/>
        </w:rPr>
        <w:t>th</w:t>
      </w:r>
      <w:r w:rsidR="008A24AB" w:rsidRPr="006B7E34">
        <w:rPr>
          <w:i/>
          <w:sz w:val="22"/>
          <w:szCs w:val="22"/>
        </w:rPr>
        <w:t xml:space="preserve"> Annual Meeting of the </w:t>
      </w:r>
      <w:r w:rsidRPr="006B7E34">
        <w:rPr>
          <w:i/>
          <w:sz w:val="22"/>
          <w:szCs w:val="22"/>
        </w:rPr>
        <w:t>Asian Pacific Association for the Study of the Liver</w:t>
      </w:r>
      <w:r>
        <w:rPr>
          <w:sz w:val="22"/>
          <w:szCs w:val="22"/>
        </w:rPr>
        <w:t xml:space="preserve">, March 16, 2018, New Delhi, India. </w:t>
      </w:r>
    </w:p>
    <w:p w14:paraId="4719E5AF" w14:textId="77777777" w:rsidR="0094127A" w:rsidRDefault="0094127A" w:rsidP="0094127A">
      <w:pPr>
        <w:pStyle w:val="ListParagraph"/>
        <w:rPr>
          <w:sz w:val="22"/>
          <w:szCs w:val="22"/>
        </w:rPr>
      </w:pPr>
    </w:p>
    <w:p w14:paraId="478D4862" w14:textId="77777777" w:rsidR="0094127A" w:rsidRDefault="0094127A" w:rsidP="008D08DB">
      <w:pPr>
        <w:numPr>
          <w:ilvl w:val="0"/>
          <w:numId w:val="68"/>
        </w:numPr>
        <w:ind w:hanging="720"/>
        <w:rPr>
          <w:sz w:val="22"/>
          <w:szCs w:val="22"/>
        </w:rPr>
      </w:pPr>
      <w:r>
        <w:rPr>
          <w:sz w:val="22"/>
          <w:szCs w:val="22"/>
        </w:rPr>
        <w:t>Invited Speaker, “Intestinal Failure Associated Liver Disease</w:t>
      </w:r>
      <w:r w:rsidR="009A6C64">
        <w:rPr>
          <w:sz w:val="22"/>
          <w:szCs w:val="22"/>
        </w:rPr>
        <w:t xml:space="preserve"> – Burden and Management</w:t>
      </w:r>
      <w:r>
        <w:rPr>
          <w:sz w:val="22"/>
          <w:szCs w:val="22"/>
        </w:rPr>
        <w:t xml:space="preserve">”, </w:t>
      </w:r>
      <w:r w:rsidR="008A24AB">
        <w:rPr>
          <w:sz w:val="22"/>
          <w:szCs w:val="22"/>
        </w:rPr>
        <w:t>Pediatric Hepatology Symposium</w:t>
      </w:r>
      <w:r w:rsidR="008A24AB" w:rsidRPr="006B7E34">
        <w:rPr>
          <w:i/>
          <w:sz w:val="22"/>
          <w:szCs w:val="22"/>
        </w:rPr>
        <w:t>, 27</w:t>
      </w:r>
      <w:r w:rsidR="008A24AB" w:rsidRPr="006B7E34">
        <w:rPr>
          <w:i/>
          <w:sz w:val="22"/>
          <w:szCs w:val="22"/>
          <w:vertAlign w:val="superscript"/>
        </w:rPr>
        <w:t>th</w:t>
      </w:r>
      <w:r w:rsidR="008A24AB" w:rsidRPr="006B7E34">
        <w:rPr>
          <w:i/>
          <w:sz w:val="22"/>
          <w:szCs w:val="22"/>
        </w:rPr>
        <w:t xml:space="preserve"> Annual Meeting of the </w:t>
      </w:r>
      <w:r w:rsidRPr="006B7E34">
        <w:rPr>
          <w:i/>
          <w:sz w:val="22"/>
          <w:szCs w:val="22"/>
        </w:rPr>
        <w:t>Asian Pacific Association for the Study of the Liver</w:t>
      </w:r>
      <w:r>
        <w:rPr>
          <w:sz w:val="22"/>
          <w:szCs w:val="22"/>
        </w:rPr>
        <w:t>, March 16, 2018, New Delhi, India</w:t>
      </w:r>
    </w:p>
    <w:p w14:paraId="121EC154" w14:textId="77777777" w:rsidR="005A59E7" w:rsidRDefault="005A59E7" w:rsidP="005A59E7">
      <w:pPr>
        <w:pStyle w:val="ListParagraph"/>
        <w:rPr>
          <w:sz w:val="22"/>
          <w:szCs w:val="22"/>
        </w:rPr>
      </w:pPr>
    </w:p>
    <w:p w14:paraId="40EB724E" w14:textId="77777777" w:rsidR="005A59E7" w:rsidRDefault="005A59E7" w:rsidP="008D08DB">
      <w:pPr>
        <w:numPr>
          <w:ilvl w:val="0"/>
          <w:numId w:val="68"/>
        </w:numPr>
        <w:ind w:hanging="720"/>
        <w:rPr>
          <w:sz w:val="22"/>
          <w:szCs w:val="22"/>
        </w:rPr>
      </w:pPr>
      <w:r>
        <w:rPr>
          <w:sz w:val="22"/>
          <w:szCs w:val="22"/>
        </w:rPr>
        <w:t xml:space="preserve">Invited Speaker, “Meet the Experts: Alpha-1 antitrypsin deficiency”; Moderator, Main Plenary Session II, </w:t>
      </w:r>
      <w:r w:rsidRPr="00A31EBB">
        <w:rPr>
          <w:i/>
          <w:sz w:val="22"/>
          <w:szCs w:val="22"/>
        </w:rPr>
        <w:t>International Liver Congress, European Association for the Study of Live</w:t>
      </w:r>
      <w:r w:rsidR="00200246">
        <w:rPr>
          <w:i/>
          <w:sz w:val="22"/>
          <w:szCs w:val="22"/>
        </w:rPr>
        <w:t>r (EASL)</w:t>
      </w:r>
      <w:r>
        <w:rPr>
          <w:sz w:val="22"/>
          <w:szCs w:val="22"/>
        </w:rPr>
        <w:t>, April 13</w:t>
      </w:r>
      <w:r w:rsidR="00350197">
        <w:rPr>
          <w:sz w:val="22"/>
          <w:szCs w:val="22"/>
        </w:rPr>
        <w:t>-16</w:t>
      </w:r>
      <w:r>
        <w:rPr>
          <w:sz w:val="22"/>
          <w:szCs w:val="22"/>
        </w:rPr>
        <w:t xml:space="preserve">, 2018, Paris, France </w:t>
      </w:r>
    </w:p>
    <w:p w14:paraId="238CFC6B" w14:textId="77777777" w:rsidR="0070579C" w:rsidRDefault="0070579C" w:rsidP="0070579C">
      <w:pPr>
        <w:pStyle w:val="ListParagraph"/>
        <w:rPr>
          <w:sz w:val="22"/>
          <w:szCs w:val="22"/>
        </w:rPr>
      </w:pPr>
    </w:p>
    <w:p w14:paraId="72BC65CA" w14:textId="77777777" w:rsidR="0070579C" w:rsidRDefault="0070579C" w:rsidP="008D08DB">
      <w:pPr>
        <w:numPr>
          <w:ilvl w:val="0"/>
          <w:numId w:val="68"/>
        </w:numPr>
        <w:ind w:hanging="720"/>
        <w:rPr>
          <w:sz w:val="22"/>
          <w:szCs w:val="22"/>
        </w:rPr>
      </w:pPr>
      <w:r w:rsidRPr="0070579C">
        <w:rPr>
          <w:sz w:val="22"/>
          <w:szCs w:val="22"/>
        </w:rPr>
        <w:t>Invited Faculty, “Special Populations: Research in Children”</w:t>
      </w:r>
      <w:r>
        <w:rPr>
          <w:sz w:val="22"/>
          <w:szCs w:val="22"/>
        </w:rPr>
        <w:t xml:space="preserve">, </w:t>
      </w:r>
      <w:r w:rsidR="0024787B">
        <w:rPr>
          <w:sz w:val="22"/>
          <w:szCs w:val="22"/>
        </w:rPr>
        <w:t xml:space="preserve">AASLD </w:t>
      </w:r>
      <w:r>
        <w:rPr>
          <w:sz w:val="22"/>
          <w:szCs w:val="22"/>
        </w:rPr>
        <w:t>Yo</w:t>
      </w:r>
      <w:r w:rsidR="00D52CD8">
        <w:rPr>
          <w:sz w:val="22"/>
          <w:szCs w:val="22"/>
        </w:rPr>
        <w:t>ung Inves</w:t>
      </w:r>
      <w:r w:rsidR="0024787B">
        <w:rPr>
          <w:sz w:val="22"/>
          <w:szCs w:val="22"/>
        </w:rPr>
        <w:t>tigators Workshop</w:t>
      </w:r>
      <w:r>
        <w:rPr>
          <w:sz w:val="22"/>
          <w:szCs w:val="22"/>
        </w:rPr>
        <w:t xml:space="preserve">, </w:t>
      </w:r>
      <w:r w:rsidRPr="00350197">
        <w:rPr>
          <w:i/>
          <w:sz w:val="22"/>
          <w:szCs w:val="22"/>
        </w:rPr>
        <w:t>XIII National Congress of the Mexican Association for Hepatology</w:t>
      </w:r>
      <w:r w:rsidR="00350197" w:rsidRPr="00350197">
        <w:rPr>
          <w:i/>
          <w:sz w:val="22"/>
          <w:szCs w:val="22"/>
        </w:rPr>
        <w:t xml:space="preserve"> (AMH)</w:t>
      </w:r>
      <w:r w:rsidRPr="00350197">
        <w:rPr>
          <w:i/>
          <w:sz w:val="22"/>
          <w:szCs w:val="22"/>
        </w:rPr>
        <w:t>,</w:t>
      </w:r>
      <w:r>
        <w:rPr>
          <w:sz w:val="22"/>
          <w:szCs w:val="22"/>
        </w:rPr>
        <w:t xml:space="preserve"> June 13-16, 2018, Cancun, Mexico. </w:t>
      </w:r>
    </w:p>
    <w:p w14:paraId="4099FD2E" w14:textId="77777777" w:rsidR="0070579C" w:rsidRDefault="0070579C" w:rsidP="0070579C">
      <w:pPr>
        <w:pStyle w:val="ListParagraph"/>
        <w:rPr>
          <w:sz w:val="22"/>
          <w:szCs w:val="22"/>
        </w:rPr>
      </w:pPr>
    </w:p>
    <w:p w14:paraId="6E929EDB" w14:textId="7C4111E0" w:rsidR="0070579C" w:rsidRDefault="0070579C" w:rsidP="008D08DB">
      <w:pPr>
        <w:numPr>
          <w:ilvl w:val="0"/>
          <w:numId w:val="68"/>
        </w:numPr>
        <w:ind w:hanging="720"/>
        <w:rPr>
          <w:sz w:val="22"/>
          <w:szCs w:val="22"/>
        </w:rPr>
      </w:pPr>
      <w:r>
        <w:rPr>
          <w:sz w:val="22"/>
          <w:szCs w:val="22"/>
        </w:rPr>
        <w:t xml:space="preserve">Invited Speaker, “Pediatric Liver Disease: what a gastroenterologist and hepatologist needs to know”, State of the Art Lecture, </w:t>
      </w:r>
      <w:r w:rsidRPr="00350197">
        <w:rPr>
          <w:i/>
          <w:sz w:val="22"/>
          <w:szCs w:val="22"/>
        </w:rPr>
        <w:t>XIII National Congress of the Mexican Association for Hepatology</w:t>
      </w:r>
      <w:r w:rsidR="00350197" w:rsidRPr="00350197">
        <w:rPr>
          <w:i/>
          <w:sz w:val="22"/>
          <w:szCs w:val="22"/>
        </w:rPr>
        <w:t xml:space="preserve"> (AMH</w:t>
      </w:r>
      <w:r w:rsidR="00350197">
        <w:rPr>
          <w:sz w:val="22"/>
          <w:szCs w:val="22"/>
        </w:rPr>
        <w:t>)</w:t>
      </w:r>
      <w:r>
        <w:rPr>
          <w:sz w:val="22"/>
          <w:szCs w:val="22"/>
        </w:rPr>
        <w:t>, June 13-16, 2018, Cancun, Mexico</w:t>
      </w:r>
    </w:p>
    <w:p w14:paraId="09E52CE6" w14:textId="77777777" w:rsidR="0070579C" w:rsidRDefault="0070579C" w:rsidP="0070579C">
      <w:pPr>
        <w:pStyle w:val="ListParagraph"/>
        <w:rPr>
          <w:sz w:val="22"/>
          <w:szCs w:val="22"/>
        </w:rPr>
      </w:pPr>
    </w:p>
    <w:p w14:paraId="37F8386A" w14:textId="0C6A07A6" w:rsidR="0070579C" w:rsidRPr="0070579C" w:rsidRDefault="0070579C" w:rsidP="008D08DB">
      <w:pPr>
        <w:numPr>
          <w:ilvl w:val="0"/>
          <w:numId w:val="68"/>
        </w:numPr>
        <w:ind w:hanging="720"/>
        <w:rPr>
          <w:sz w:val="22"/>
          <w:szCs w:val="22"/>
        </w:rPr>
      </w:pPr>
      <w:r>
        <w:rPr>
          <w:sz w:val="22"/>
          <w:szCs w:val="22"/>
        </w:rPr>
        <w:t xml:space="preserve">Invited Faculty, “Workshop on NFALD in Children and Teenagers - Pan American Perspectives”, </w:t>
      </w:r>
      <w:r w:rsidRPr="00A31EBB">
        <w:rPr>
          <w:i/>
          <w:sz w:val="22"/>
          <w:szCs w:val="22"/>
        </w:rPr>
        <w:t xml:space="preserve">XIII National Congress of the Mexican Association for </w:t>
      </w:r>
      <w:r w:rsidR="008337DF" w:rsidRPr="00A31EBB">
        <w:rPr>
          <w:i/>
          <w:sz w:val="22"/>
          <w:szCs w:val="22"/>
        </w:rPr>
        <w:t>Hepatolog</w:t>
      </w:r>
      <w:r w:rsidR="008337DF">
        <w:rPr>
          <w:i/>
          <w:sz w:val="22"/>
          <w:szCs w:val="22"/>
        </w:rPr>
        <w:t>y (</w:t>
      </w:r>
      <w:r w:rsidR="00BD5B00">
        <w:rPr>
          <w:i/>
          <w:sz w:val="22"/>
          <w:szCs w:val="22"/>
        </w:rPr>
        <w:t>AMH)</w:t>
      </w:r>
      <w:r>
        <w:rPr>
          <w:sz w:val="22"/>
          <w:szCs w:val="22"/>
        </w:rPr>
        <w:t>, June 13-16, 2018, Cancun, Mexico</w:t>
      </w:r>
      <w:r w:rsidRPr="0070579C">
        <w:rPr>
          <w:sz w:val="22"/>
          <w:szCs w:val="22"/>
        </w:rPr>
        <w:t xml:space="preserve"> </w:t>
      </w:r>
    </w:p>
    <w:p w14:paraId="48991193" w14:textId="77777777" w:rsidR="0070579C" w:rsidRDefault="0070579C" w:rsidP="0070579C">
      <w:pPr>
        <w:pStyle w:val="ListParagraph"/>
        <w:rPr>
          <w:sz w:val="22"/>
          <w:szCs w:val="22"/>
        </w:rPr>
      </w:pPr>
    </w:p>
    <w:p w14:paraId="334410CA" w14:textId="77777777" w:rsidR="0070579C" w:rsidRDefault="00BD5B00" w:rsidP="008D08DB">
      <w:pPr>
        <w:numPr>
          <w:ilvl w:val="0"/>
          <w:numId w:val="68"/>
        </w:numPr>
        <w:ind w:hanging="720"/>
        <w:rPr>
          <w:sz w:val="22"/>
          <w:szCs w:val="22"/>
        </w:rPr>
      </w:pPr>
      <w:r>
        <w:rPr>
          <w:sz w:val="22"/>
          <w:szCs w:val="22"/>
        </w:rPr>
        <w:t xml:space="preserve">Invited Speaker, </w:t>
      </w:r>
      <w:r w:rsidR="0070579C">
        <w:rPr>
          <w:sz w:val="22"/>
          <w:szCs w:val="22"/>
        </w:rPr>
        <w:t xml:space="preserve">“Intestinal Failure Associated Liver Disease: Insights into pathogenesis and treatment”, Dr. Paul Angulo Lecture, </w:t>
      </w:r>
      <w:r w:rsidR="0070579C" w:rsidRPr="00BD5B00">
        <w:rPr>
          <w:i/>
          <w:sz w:val="22"/>
          <w:szCs w:val="22"/>
        </w:rPr>
        <w:t>XIII National Congress of the Mexican Association for Hepatology</w:t>
      </w:r>
      <w:r w:rsidRPr="00BD5B00">
        <w:rPr>
          <w:i/>
          <w:sz w:val="22"/>
          <w:szCs w:val="22"/>
        </w:rPr>
        <w:t xml:space="preserve"> (AMH)</w:t>
      </w:r>
      <w:r w:rsidR="0070579C" w:rsidRPr="00BD5B00">
        <w:rPr>
          <w:i/>
          <w:sz w:val="22"/>
          <w:szCs w:val="22"/>
        </w:rPr>
        <w:t>,</w:t>
      </w:r>
      <w:r w:rsidR="0070579C">
        <w:rPr>
          <w:sz w:val="22"/>
          <w:szCs w:val="22"/>
        </w:rPr>
        <w:t xml:space="preserve"> June 13-16, 2018, Cancun, Mexico</w:t>
      </w:r>
    </w:p>
    <w:p w14:paraId="5544EDCC" w14:textId="77777777" w:rsidR="00E04E83" w:rsidRDefault="00E04E83" w:rsidP="00E04E83">
      <w:pPr>
        <w:pStyle w:val="ListParagraph"/>
        <w:rPr>
          <w:sz w:val="22"/>
          <w:szCs w:val="22"/>
        </w:rPr>
      </w:pPr>
    </w:p>
    <w:p w14:paraId="506391D6" w14:textId="56347FE0" w:rsidR="00E04E83" w:rsidRDefault="00E04E83" w:rsidP="008D08DB">
      <w:pPr>
        <w:numPr>
          <w:ilvl w:val="0"/>
          <w:numId w:val="68"/>
        </w:numPr>
        <w:ind w:hanging="720"/>
        <w:rPr>
          <w:sz w:val="22"/>
          <w:szCs w:val="22"/>
        </w:rPr>
      </w:pPr>
      <w:r>
        <w:rPr>
          <w:sz w:val="22"/>
          <w:szCs w:val="22"/>
        </w:rPr>
        <w:t>Invited Faculty, “Biliary Atresia: Closer to Understanding the Cause”, “Parenteral Nutrition -Associated Liver Disease: New Developments, New Approaches”,  “Wilson’s Disea</w:t>
      </w:r>
      <w:r w:rsidR="00DE5D63">
        <w:rPr>
          <w:sz w:val="22"/>
          <w:szCs w:val="22"/>
        </w:rPr>
        <w:t>s</w:t>
      </w:r>
      <w:r>
        <w:rPr>
          <w:sz w:val="22"/>
          <w:szCs w:val="22"/>
        </w:rPr>
        <w:t xml:space="preserve">e: Approaches to Diagnosis and Therapy”,  “Mitochondrial Hepatopathies: Recognition and Management”, “Portal Hypertension: HPS and Portopulmonary Hypertension”,  “Post-Transplant lymphoproliferative disease and EBV”, </w:t>
      </w:r>
      <w:r w:rsidRPr="00A31EBB">
        <w:rPr>
          <w:i/>
          <w:sz w:val="22"/>
          <w:szCs w:val="22"/>
        </w:rPr>
        <w:t>40</w:t>
      </w:r>
      <w:r w:rsidRPr="00A31EBB">
        <w:rPr>
          <w:i/>
          <w:sz w:val="22"/>
          <w:szCs w:val="22"/>
          <w:vertAlign w:val="superscript"/>
        </w:rPr>
        <w:t>th</w:t>
      </w:r>
      <w:r w:rsidRPr="00A31EBB">
        <w:rPr>
          <w:i/>
          <w:sz w:val="22"/>
          <w:szCs w:val="22"/>
        </w:rPr>
        <w:t xml:space="preserve"> Annual Aspen Conference on Pediatric Gastrointestinal Disease: Advances in Pediatric Liver Disease and Liver Transplantation</w:t>
      </w:r>
      <w:r>
        <w:rPr>
          <w:sz w:val="22"/>
          <w:szCs w:val="22"/>
        </w:rPr>
        <w:t>, July 16-20, 2018</w:t>
      </w:r>
      <w:r w:rsidRPr="00E04E83">
        <w:rPr>
          <w:sz w:val="22"/>
          <w:szCs w:val="22"/>
        </w:rPr>
        <w:t>, Snowmass, Colorado.</w:t>
      </w:r>
    </w:p>
    <w:p w14:paraId="16DE99B5" w14:textId="77777777" w:rsidR="0070638C" w:rsidRDefault="0070638C" w:rsidP="0070638C">
      <w:pPr>
        <w:pStyle w:val="ListParagraph"/>
        <w:rPr>
          <w:sz w:val="22"/>
          <w:szCs w:val="22"/>
        </w:rPr>
      </w:pPr>
    </w:p>
    <w:p w14:paraId="74BB7BDC" w14:textId="0C3F7EAD" w:rsidR="0070638C" w:rsidRDefault="0070638C" w:rsidP="008D08DB">
      <w:pPr>
        <w:numPr>
          <w:ilvl w:val="0"/>
          <w:numId w:val="68"/>
        </w:numPr>
        <w:ind w:hanging="720"/>
        <w:rPr>
          <w:sz w:val="22"/>
          <w:szCs w:val="22"/>
        </w:rPr>
      </w:pPr>
      <w:r>
        <w:rPr>
          <w:sz w:val="22"/>
          <w:szCs w:val="22"/>
        </w:rPr>
        <w:t xml:space="preserve">Invited Faculty, “Liver disease research in children”, Liver research training opportunities in North America”, </w:t>
      </w:r>
      <w:r w:rsidR="00B43894">
        <w:rPr>
          <w:sz w:val="22"/>
          <w:szCs w:val="22"/>
        </w:rPr>
        <w:t xml:space="preserve">Faculty judge for poster session, </w:t>
      </w:r>
      <w:r>
        <w:rPr>
          <w:sz w:val="22"/>
          <w:szCs w:val="22"/>
        </w:rPr>
        <w:t xml:space="preserve">AASLD/ALEH Workshop of Investigation, </w:t>
      </w:r>
      <w:r w:rsidRPr="00A31EBB">
        <w:rPr>
          <w:i/>
          <w:sz w:val="22"/>
          <w:szCs w:val="22"/>
        </w:rPr>
        <w:t>XXV ALEH Congress, Assoc</w:t>
      </w:r>
      <w:r w:rsidR="005E7D23">
        <w:rPr>
          <w:i/>
          <w:sz w:val="22"/>
          <w:szCs w:val="22"/>
        </w:rPr>
        <w:t>i</w:t>
      </w:r>
      <w:r w:rsidRPr="00A31EBB">
        <w:rPr>
          <w:i/>
          <w:sz w:val="22"/>
          <w:szCs w:val="22"/>
        </w:rPr>
        <w:t xml:space="preserve">ation </w:t>
      </w:r>
      <w:proofErr w:type="spellStart"/>
      <w:r w:rsidRPr="00A31EBB">
        <w:rPr>
          <w:i/>
          <w:sz w:val="22"/>
          <w:szCs w:val="22"/>
        </w:rPr>
        <w:t>Latinamericana</w:t>
      </w:r>
      <w:proofErr w:type="spellEnd"/>
      <w:r w:rsidRPr="00A31EBB">
        <w:rPr>
          <w:i/>
          <w:sz w:val="22"/>
          <w:szCs w:val="22"/>
        </w:rPr>
        <w:t xml:space="preserve"> para el </w:t>
      </w:r>
      <w:proofErr w:type="spellStart"/>
      <w:r w:rsidRPr="00A31EBB">
        <w:rPr>
          <w:i/>
          <w:sz w:val="22"/>
          <w:szCs w:val="22"/>
        </w:rPr>
        <w:t>Estudio</w:t>
      </w:r>
      <w:proofErr w:type="spellEnd"/>
      <w:r w:rsidRPr="00A31EBB">
        <w:rPr>
          <w:i/>
          <w:sz w:val="22"/>
          <w:szCs w:val="22"/>
        </w:rPr>
        <w:t xml:space="preserve"> del </w:t>
      </w:r>
      <w:proofErr w:type="spellStart"/>
      <w:r w:rsidRPr="00A31EBB">
        <w:rPr>
          <w:i/>
          <w:sz w:val="22"/>
          <w:szCs w:val="22"/>
        </w:rPr>
        <w:t>Higado</w:t>
      </w:r>
      <w:proofErr w:type="spellEnd"/>
      <w:r>
        <w:rPr>
          <w:sz w:val="22"/>
          <w:szCs w:val="22"/>
        </w:rPr>
        <w:t xml:space="preserve">, </w:t>
      </w:r>
      <w:r w:rsidR="00174A34">
        <w:rPr>
          <w:sz w:val="22"/>
          <w:szCs w:val="22"/>
        </w:rPr>
        <w:t xml:space="preserve">September 20-23, 2018, </w:t>
      </w:r>
      <w:r>
        <w:rPr>
          <w:sz w:val="22"/>
          <w:szCs w:val="22"/>
        </w:rPr>
        <w:t>International Convention Center,</w:t>
      </w:r>
      <w:r w:rsidR="00E545FB">
        <w:rPr>
          <w:sz w:val="22"/>
          <w:szCs w:val="22"/>
        </w:rPr>
        <w:t xml:space="preserve"> Punta Cana, Dominican Republic.</w:t>
      </w:r>
      <w:r>
        <w:rPr>
          <w:sz w:val="22"/>
          <w:szCs w:val="22"/>
        </w:rPr>
        <w:t xml:space="preserve"> </w:t>
      </w:r>
    </w:p>
    <w:p w14:paraId="578B8F39" w14:textId="77777777" w:rsidR="00174A34" w:rsidRDefault="00174A34" w:rsidP="00174A34">
      <w:pPr>
        <w:pStyle w:val="ListParagraph"/>
        <w:rPr>
          <w:sz w:val="22"/>
          <w:szCs w:val="22"/>
        </w:rPr>
      </w:pPr>
    </w:p>
    <w:p w14:paraId="2002518E" w14:textId="77777777" w:rsidR="00174A34" w:rsidRDefault="00174A34" w:rsidP="008D08DB">
      <w:pPr>
        <w:numPr>
          <w:ilvl w:val="0"/>
          <w:numId w:val="68"/>
        </w:numPr>
        <w:ind w:hanging="720"/>
        <w:rPr>
          <w:sz w:val="22"/>
          <w:szCs w:val="22"/>
        </w:rPr>
      </w:pPr>
      <w:r>
        <w:rPr>
          <w:sz w:val="22"/>
          <w:szCs w:val="22"/>
        </w:rPr>
        <w:t xml:space="preserve">Organizer and Invited Faculty, “Conflicts of Interest: Academics vs. Industry”, Co-Chair and Organizer, </w:t>
      </w:r>
      <w:r w:rsidRPr="00174A34">
        <w:rPr>
          <w:i/>
          <w:sz w:val="22"/>
          <w:szCs w:val="22"/>
        </w:rPr>
        <w:t>AASLD-EASL Masterclass</w:t>
      </w:r>
      <w:r>
        <w:rPr>
          <w:sz w:val="22"/>
          <w:szCs w:val="22"/>
        </w:rPr>
        <w:t>, November 29-</w:t>
      </w:r>
      <w:r w:rsidR="00E545FB">
        <w:rPr>
          <w:sz w:val="22"/>
          <w:szCs w:val="22"/>
        </w:rPr>
        <w:t xml:space="preserve"> December 1, 2018, Orlando, Florida.</w:t>
      </w:r>
    </w:p>
    <w:p w14:paraId="13FF71E1" w14:textId="77777777" w:rsidR="00E545FB" w:rsidRDefault="00E545FB" w:rsidP="00E545FB">
      <w:pPr>
        <w:pStyle w:val="ListParagraph"/>
        <w:rPr>
          <w:sz w:val="22"/>
          <w:szCs w:val="22"/>
        </w:rPr>
      </w:pPr>
    </w:p>
    <w:p w14:paraId="49C08E8B" w14:textId="4566A3D5" w:rsidR="00E545FB" w:rsidRDefault="00E545FB" w:rsidP="008D08DB">
      <w:pPr>
        <w:numPr>
          <w:ilvl w:val="0"/>
          <w:numId w:val="68"/>
        </w:numPr>
        <w:ind w:hanging="720"/>
        <w:rPr>
          <w:sz w:val="22"/>
          <w:szCs w:val="22"/>
        </w:rPr>
      </w:pPr>
      <w:r>
        <w:rPr>
          <w:sz w:val="22"/>
          <w:szCs w:val="22"/>
        </w:rPr>
        <w:t xml:space="preserve">Invited Speaker, “Leveraging your campus resources for funding and interdisciplinary project: CTSA’s and beyond”, Investigator Workshop, </w:t>
      </w:r>
      <w:r w:rsidRPr="00E545FB">
        <w:rPr>
          <w:i/>
          <w:sz w:val="22"/>
          <w:szCs w:val="22"/>
        </w:rPr>
        <w:t>2019 Western Medical Research Confer</w:t>
      </w:r>
      <w:r>
        <w:rPr>
          <w:sz w:val="22"/>
          <w:szCs w:val="22"/>
        </w:rPr>
        <w:t>ence, January 25, 2019, Carmel, California.</w:t>
      </w:r>
    </w:p>
    <w:p w14:paraId="7B29411C" w14:textId="77777777" w:rsidR="00645D33" w:rsidRDefault="00645D33" w:rsidP="00645D33">
      <w:pPr>
        <w:pStyle w:val="ListParagraph"/>
        <w:rPr>
          <w:sz w:val="22"/>
          <w:szCs w:val="22"/>
        </w:rPr>
      </w:pPr>
    </w:p>
    <w:p w14:paraId="78B3CE79" w14:textId="77777777" w:rsidR="00645D33" w:rsidRDefault="00645D33" w:rsidP="008D08DB">
      <w:pPr>
        <w:numPr>
          <w:ilvl w:val="0"/>
          <w:numId w:val="68"/>
        </w:numPr>
        <w:ind w:hanging="720"/>
        <w:rPr>
          <w:sz w:val="22"/>
          <w:szCs w:val="22"/>
        </w:rPr>
      </w:pPr>
      <w:r>
        <w:rPr>
          <w:sz w:val="22"/>
          <w:szCs w:val="22"/>
        </w:rPr>
        <w:t xml:space="preserve">Visiting Professor, “Intestinal Failure Associated Liver Disease: From Mouse to Man”, Pediatric Grand Rounds, Department of Pediatrics, Geffen School of Medicine, University of California at Los Angeles, February 8, 2019, Los Angeles, CA. </w:t>
      </w:r>
    </w:p>
    <w:p w14:paraId="2504E92D" w14:textId="77777777" w:rsidR="00645D33" w:rsidRDefault="00645D33" w:rsidP="00645D33">
      <w:pPr>
        <w:pStyle w:val="ListParagraph"/>
        <w:rPr>
          <w:sz w:val="22"/>
          <w:szCs w:val="22"/>
        </w:rPr>
      </w:pPr>
    </w:p>
    <w:p w14:paraId="48722882" w14:textId="77777777" w:rsidR="00645D33" w:rsidRDefault="00645D33" w:rsidP="008D08DB">
      <w:pPr>
        <w:numPr>
          <w:ilvl w:val="0"/>
          <w:numId w:val="68"/>
        </w:numPr>
        <w:ind w:hanging="720"/>
        <w:rPr>
          <w:sz w:val="22"/>
          <w:szCs w:val="22"/>
        </w:rPr>
      </w:pPr>
      <w:r>
        <w:rPr>
          <w:sz w:val="22"/>
          <w:szCs w:val="22"/>
        </w:rPr>
        <w:t xml:space="preserve">Visiting Professor, “Mitochondrial Hepatopathies: Diagnosis and Management”, Metabolism lecture series, Geffen School of Medicine, University of California at Los Angeles, February 8, 2019, Los Angeles, CA. </w:t>
      </w:r>
    </w:p>
    <w:p w14:paraId="5E88CFCD" w14:textId="77777777" w:rsidR="00A621E0" w:rsidRDefault="00A621E0" w:rsidP="00A621E0">
      <w:pPr>
        <w:pStyle w:val="ListParagraph"/>
        <w:rPr>
          <w:sz w:val="22"/>
          <w:szCs w:val="22"/>
        </w:rPr>
      </w:pPr>
    </w:p>
    <w:p w14:paraId="4198DDBD" w14:textId="06B936CB" w:rsidR="00A621E0" w:rsidRDefault="00A621E0" w:rsidP="008D08DB">
      <w:pPr>
        <w:numPr>
          <w:ilvl w:val="0"/>
          <w:numId w:val="68"/>
        </w:numPr>
        <w:ind w:hanging="720"/>
        <w:rPr>
          <w:sz w:val="22"/>
          <w:szCs w:val="22"/>
        </w:rPr>
      </w:pPr>
      <w:r>
        <w:rPr>
          <w:sz w:val="22"/>
          <w:szCs w:val="22"/>
        </w:rPr>
        <w:t xml:space="preserve">Invited Keynote Speaker, “Translating your scientific interests into a rewarding research career”, </w:t>
      </w:r>
      <w:r w:rsidR="001626BA">
        <w:rPr>
          <w:sz w:val="22"/>
          <w:szCs w:val="22"/>
        </w:rPr>
        <w:t>Pediatric Research Symposium</w:t>
      </w:r>
      <w:r>
        <w:rPr>
          <w:sz w:val="22"/>
          <w:szCs w:val="22"/>
        </w:rPr>
        <w:t>, Department of Pediatri</w:t>
      </w:r>
      <w:r w:rsidR="00705F22">
        <w:rPr>
          <w:sz w:val="22"/>
          <w:szCs w:val="22"/>
        </w:rPr>
        <w:t xml:space="preserve">cs, Baylor College of Medicine, April 9, 2019, </w:t>
      </w:r>
      <w:r>
        <w:rPr>
          <w:sz w:val="22"/>
          <w:szCs w:val="22"/>
        </w:rPr>
        <w:t>Texas Children’s Hospital, Houston, TX.</w:t>
      </w:r>
    </w:p>
    <w:p w14:paraId="207F7594" w14:textId="77777777" w:rsidR="0000344E" w:rsidRDefault="0000344E" w:rsidP="0000344E">
      <w:pPr>
        <w:pStyle w:val="ListParagraph"/>
        <w:rPr>
          <w:sz w:val="22"/>
          <w:szCs w:val="22"/>
        </w:rPr>
      </w:pPr>
    </w:p>
    <w:p w14:paraId="54CE610B" w14:textId="77777777" w:rsidR="0000344E" w:rsidRDefault="003E5561" w:rsidP="008D08DB">
      <w:pPr>
        <w:numPr>
          <w:ilvl w:val="0"/>
          <w:numId w:val="68"/>
        </w:numPr>
        <w:ind w:hanging="720"/>
        <w:rPr>
          <w:sz w:val="22"/>
          <w:szCs w:val="22"/>
        </w:rPr>
      </w:pPr>
      <w:bookmarkStart w:id="3" w:name="_Hlk12527144"/>
      <w:r>
        <w:rPr>
          <w:sz w:val="22"/>
          <w:szCs w:val="22"/>
        </w:rPr>
        <w:t xml:space="preserve">Invited </w:t>
      </w:r>
      <w:r w:rsidR="0000344E">
        <w:rPr>
          <w:sz w:val="22"/>
          <w:szCs w:val="22"/>
        </w:rPr>
        <w:t>Seminar, “Unraveling the pathogenesis of Intestinal Failure Associated Liver Disease”, Children’s Hospital, Helsinki University Central Hospital, May 2, 2019, Helsinki, Finland.</w:t>
      </w:r>
    </w:p>
    <w:bookmarkEnd w:id="3"/>
    <w:p w14:paraId="0C6DB845" w14:textId="77777777" w:rsidR="0000344E" w:rsidRDefault="0000344E" w:rsidP="0000344E">
      <w:pPr>
        <w:pStyle w:val="ListParagraph"/>
        <w:rPr>
          <w:sz w:val="22"/>
          <w:szCs w:val="22"/>
        </w:rPr>
      </w:pPr>
    </w:p>
    <w:p w14:paraId="6842D74D" w14:textId="77777777" w:rsidR="0000344E" w:rsidRDefault="0000344E" w:rsidP="008D08DB">
      <w:pPr>
        <w:numPr>
          <w:ilvl w:val="0"/>
          <w:numId w:val="68"/>
        </w:numPr>
        <w:ind w:hanging="720"/>
        <w:rPr>
          <w:sz w:val="22"/>
          <w:szCs w:val="22"/>
        </w:rPr>
      </w:pPr>
      <w:r>
        <w:rPr>
          <w:sz w:val="22"/>
          <w:szCs w:val="22"/>
        </w:rPr>
        <w:t xml:space="preserve">Opponent for PhD Dissertation Defense by Anna Kerola, MD, “Native liver fibrosis in biliary atresia – from pathobiology to clinical outcomes.” University of Helsinki Faculty of Medicine, May 3, 2019, Helsinki, Finland. </w:t>
      </w:r>
    </w:p>
    <w:p w14:paraId="674A9391" w14:textId="77777777" w:rsidR="004A2CAE" w:rsidRDefault="004A2CAE" w:rsidP="004A2CAE">
      <w:pPr>
        <w:pStyle w:val="ListParagraph"/>
        <w:rPr>
          <w:sz w:val="22"/>
          <w:szCs w:val="22"/>
        </w:rPr>
      </w:pPr>
    </w:p>
    <w:p w14:paraId="330BFF6A" w14:textId="64796B81" w:rsidR="004A2CAE" w:rsidRPr="00F95B4C" w:rsidRDefault="004A2CAE" w:rsidP="008D08DB">
      <w:pPr>
        <w:numPr>
          <w:ilvl w:val="0"/>
          <w:numId w:val="68"/>
        </w:numPr>
        <w:ind w:hanging="720"/>
        <w:rPr>
          <w:sz w:val="22"/>
          <w:szCs w:val="22"/>
        </w:rPr>
      </w:pPr>
      <w:r>
        <w:t>Invited Speaker, “The influence of pediatric and genetic cholestatic diseases on the adult”, “Biliary Atresia – advances in etiology and pathogenesis”.</w:t>
      </w:r>
      <w:r>
        <w:rPr>
          <w:sz w:val="22"/>
          <w:szCs w:val="22"/>
        </w:rPr>
        <w:t xml:space="preserve"> </w:t>
      </w:r>
      <w:r>
        <w:t>Annual Meeting of the Israel Association for the Study of the Liver, J</w:t>
      </w:r>
      <w:r w:rsidR="003E5561">
        <w:t>une 13-15, 2019, Eilat, Israel.</w:t>
      </w:r>
    </w:p>
    <w:p w14:paraId="3A16CC06" w14:textId="77777777" w:rsidR="00F95B4C" w:rsidRDefault="00F95B4C" w:rsidP="00F95B4C">
      <w:pPr>
        <w:pStyle w:val="ListParagraph"/>
        <w:rPr>
          <w:sz w:val="22"/>
          <w:szCs w:val="22"/>
        </w:rPr>
      </w:pPr>
    </w:p>
    <w:p w14:paraId="211E22AF" w14:textId="1F9F5544" w:rsidR="00F95B4C" w:rsidRDefault="00F95B4C" w:rsidP="008D08DB">
      <w:pPr>
        <w:numPr>
          <w:ilvl w:val="0"/>
          <w:numId w:val="68"/>
        </w:numPr>
        <w:ind w:hanging="720"/>
        <w:rPr>
          <w:sz w:val="22"/>
          <w:szCs w:val="22"/>
        </w:rPr>
      </w:pPr>
      <w:r>
        <w:rPr>
          <w:sz w:val="22"/>
          <w:szCs w:val="22"/>
        </w:rPr>
        <w:t>Invited Moderator: “My story. How I ended up participating in research: The fam</w:t>
      </w:r>
      <w:r w:rsidR="000020D4">
        <w:rPr>
          <w:sz w:val="22"/>
          <w:szCs w:val="22"/>
        </w:rPr>
        <w:t>i</w:t>
      </w:r>
      <w:r>
        <w:rPr>
          <w:sz w:val="22"/>
          <w:szCs w:val="22"/>
        </w:rPr>
        <w:t>ly and patient perspective”. 5</w:t>
      </w:r>
      <w:r w:rsidRPr="00F95B4C">
        <w:rPr>
          <w:sz w:val="22"/>
          <w:szCs w:val="22"/>
          <w:vertAlign w:val="superscript"/>
        </w:rPr>
        <w:t>th</w:t>
      </w:r>
      <w:r>
        <w:rPr>
          <w:sz w:val="22"/>
          <w:szCs w:val="22"/>
        </w:rPr>
        <w:t xml:space="preserve"> Annual Clinical Research Symposium, August 20, 2019, Children’s Hospital Research Institute, Aurora, Colorado. </w:t>
      </w:r>
    </w:p>
    <w:p w14:paraId="32931416" w14:textId="77777777" w:rsidR="00490136" w:rsidRDefault="00490136" w:rsidP="00490136">
      <w:pPr>
        <w:pStyle w:val="ListParagraph"/>
        <w:rPr>
          <w:sz w:val="22"/>
          <w:szCs w:val="22"/>
        </w:rPr>
      </w:pPr>
    </w:p>
    <w:p w14:paraId="3B9A8953" w14:textId="5C0BBCBC" w:rsidR="00490136" w:rsidRDefault="00490136" w:rsidP="008D08DB">
      <w:pPr>
        <w:numPr>
          <w:ilvl w:val="0"/>
          <w:numId w:val="68"/>
        </w:numPr>
        <w:ind w:hanging="720"/>
        <w:rPr>
          <w:sz w:val="22"/>
          <w:szCs w:val="22"/>
        </w:rPr>
      </w:pPr>
      <w:r>
        <w:rPr>
          <w:sz w:val="22"/>
          <w:szCs w:val="22"/>
        </w:rPr>
        <w:t xml:space="preserve">Invited Speaker, </w:t>
      </w:r>
      <w:r w:rsidR="00C00D30">
        <w:rPr>
          <w:sz w:val="22"/>
          <w:szCs w:val="22"/>
        </w:rPr>
        <w:t>Keynote A</w:t>
      </w:r>
      <w:r w:rsidR="000020D4">
        <w:rPr>
          <w:sz w:val="22"/>
          <w:szCs w:val="22"/>
        </w:rPr>
        <w:t>d</w:t>
      </w:r>
      <w:r w:rsidR="00C00D30">
        <w:rPr>
          <w:sz w:val="22"/>
          <w:szCs w:val="22"/>
        </w:rPr>
        <w:t xml:space="preserve">dress: </w:t>
      </w:r>
      <w:r w:rsidR="00DC5139">
        <w:rPr>
          <w:sz w:val="22"/>
          <w:szCs w:val="22"/>
        </w:rPr>
        <w:t>“</w:t>
      </w:r>
      <w:r>
        <w:rPr>
          <w:sz w:val="22"/>
          <w:szCs w:val="22"/>
        </w:rPr>
        <w:t xml:space="preserve">Outcomes for the Future: How do we improve on the status quo?”, Single Topic Conference: </w:t>
      </w:r>
      <w:r w:rsidRPr="00490136">
        <w:rPr>
          <w:i/>
          <w:sz w:val="22"/>
          <w:szCs w:val="22"/>
        </w:rPr>
        <w:t>Chronic Liver</w:t>
      </w:r>
      <w:r w:rsidR="00112832">
        <w:rPr>
          <w:i/>
          <w:sz w:val="22"/>
          <w:szCs w:val="22"/>
        </w:rPr>
        <w:t xml:space="preserve"> Disease Manag</w:t>
      </w:r>
      <w:r w:rsidRPr="00490136">
        <w:rPr>
          <w:i/>
          <w:sz w:val="22"/>
          <w:szCs w:val="22"/>
        </w:rPr>
        <w:t>ement for the Gastroenterologis</w:t>
      </w:r>
      <w:r>
        <w:rPr>
          <w:i/>
          <w:sz w:val="22"/>
          <w:szCs w:val="22"/>
        </w:rPr>
        <w:t>t,</w:t>
      </w:r>
      <w:r>
        <w:rPr>
          <w:sz w:val="22"/>
          <w:szCs w:val="22"/>
        </w:rPr>
        <w:t xml:space="preserve"> 2019 NASPGHAN Annual Meetin</w:t>
      </w:r>
      <w:r w:rsidR="00656220">
        <w:rPr>
          <w:sz w:val="22"/>
          <w:szCs w:val="22"/>
        </w:rPr>
        <w:t>g, October 16, 2019, Chicago, Illinois.</w:t>
      </w:r>
    </w:p>
    <w:p w14:paraId="58A9EC51" w14:textId="77777777" w:rsidR="00490136" w:rsidRDefault="00490136" w:rsidP="00490136">
      <w:pPr>
        <w:pStyle w:val="ListParagraph"/>
        <w:rPr>
          <w:sz w:val="22"/>
          <w:szCs w:val="22"/>
        </w:rPr>
      </w:pPr>
    </w:p>
    <w:p w14:paraId="09DBCF72" w14:textId="42671FD2" w:rsidR="00490136" w:rsidRDefault="00490136" w:rsidP="008D08DB">
      <w:pPr>
        <w:numPr>
          <w:ilvl w:val="0"/>
          <w:numId w:val="68"/>
        </w:numPr>
        <w:ind w:hanging="720"/>
        <w:rPr>
          <w:sz w:val="22"/>
          <w:szCs w:val="22"/>
        </w:rPr>
      </w:pPr>
      <w:r>
        <w:rPr>
          <w:sz w:val="22"/>
          <w:szCs w:val="22"/>
        </w:rPr>
        <w:t xml:space="preserve">Invited </w:t>
      </w:r>
      <w:r w:rsidR="00A03079">
        <w:rPr>
          <w:sz w:val="22"/>
          <w:szCs w:val="22"/>
        </w:rPr>
        <w:t>Panel</w:t>
      </w:r>
      <w:r>
        <w:rPr>
          <w:sz w:val="22"/>
          <w:szCs w:val="22"/>
        </w:rPr>
        <w:t xml:space="preserve">, </w:t>
      </w:r>
      <w:r w:rsidR="00112832">
        <w:rPr>
          <w:sz w:val="22"/>
          <w:szCs w:val="22"/>
        </w:rPr>
        <w:t>“</w:t>
      </w:r>
      <w:r w:rsidR="00C00D30">
        <w:rPr>
          <w:sz w:val="22"/>
          <w:szCs w:val="22"/>
        </w:rPr>
        <w:t>Group Discussion of Difficult Cases</w:t>
      </w:r>
      <w:r w:rsidR="00112832">
        <w:rPr>
          <w:sz w:val="22"/>
          <w:szCs w:val="22"/>
        </w:rPr>
        <w:t>”</w:t>
      </w:r>
      <w:r>
        <w:rPr>
          <w:sz w:val="22"/>
          <w:szCs w:val="22"/>
        </w:rPr>
        <w:t xml:space="preserve">, Single Topic Conference: </w:t>
      </w:r>
      <w:r w:rsidR="00112832">
        <w:rPr>
          <w:i/>
          <w:sz w:val="22"/>
          <w:szCs w:val="22"/>
        </w:rPr>
        <w:t>Chronic Liver Disease Manage</w:t>
      </w:r>
      <w:r w:rsidRPr="00490136">
        <w:rPr>
          <w:i/>
          <w:sz w:val="22"/>
          <w:szCs w:val="22"/>
        </w:rPr>
        <w:t>ment for the Gastroenterologis</w:t>
      </w:r>
      <w:r>
        <w:rPr>
          <w:i/>
          <w:sz w:val="22"/>
          <w:szCs w:val="22"/>
        </w:rPr>
        <w:t>t,</w:t>
      </w:r>
      <w:r>
        <w:rPr>
          <w:sz w:val="22"/>
          <w:szCs w:val="22"/>
        </w:rPr>
        <w:t xml:space="preserve"> 2019 NASPGHAN Annual Meetin</w:t>
      </w:r>
      <w:r w:rsidR="00656220">
        <w:rPr>
          <w:sz w:val="22"/>
          <w:szCs w:val="22"/>
        </w:rPr>
        <w:t>g, October 16, 2019, Chicago, Illinois.</w:t>
      </w:r>
    </w:p>
    <w:p w14:paraId="3C698888" w14:textId="77777777" w:rsidR="007145AF" w:rsidRDefault="007145AF" w:rsidP="007145AF">
      <w:pPr>
        <w:pStyle w:val="ListParagraph"/>
        <w:rPr>
          <w:sz w:val="22"/>
          <w:szCs w:val="22"/>
        </w:rPr>
      </w:pPr>
    </w:p>
    <w:p w14:paraId="38A566E7" w14:textId="47707B15" w:rsidR="007145AF" w:rsidRDefault="007145AF" w:rsidP="008D08DB">
      <w:pPr>
        <w:numPr>
          <w:ilvl w:val="0"/>
          <w:numId w:val="68"/>
        </w:numPr>
        <w:ind w:hanging="720"/>
        <w:rPr>
          <w:sz w:val="22"/>
          <w:szCs w:val="22"/>
        </w:rPr>
      </w:pPr>
      <w:r>
        <w:rPr>
          <w:sz w:val="22"/>
          <w:szCs w:val="22"/>
        </w:rPr>
        <w:t xml:space="preserve">Invited Speaker, </w:t>
      </w:r>
      <w:r w:rsidR="000555EA">
        <w:rPr>
          <w:sz w:val="22"/>
          <w:szCs w:val="22"/>
        </w:rPr>
        <w:t xml:space="preserve">The Milton </w:t>
      </w:r>
      <w:r>
        <w:rPr>
          <w:sz w:val="22"/>
          <w:szCs w:val="22"/>
        </w:rPr>
        <w:t>Grand Lectur</w:t>
      </w:r>
      <w:r w:rsidR="000555EA">
        <w:rPr>
          <w:sz w:val="22"/>
          <w:szCs w:val="22"/>
        </w:rPr>
        <w:t>e</w:t>
      </w:r>
      <w:r>
        <w:rPr>
          <w:sz w:val="22"/>
          <w:szCs w:val="22"/>
        </w:rPr>
        <w:t>, “Insights into Pathogenesis and Management of Parenteral Nutrition Associated Liver Disease”, Department of Pediatrics Grand Rounds, Albert Einstein School of Medicine, Children’s Hospital at Monte</w:t>
      </w:r>
      <w:r w:rsidR="00137485">
        <w:rPr>
          <w:sz w:val="22"/>
          <w:szCs w:val="22"/>
        </w:rPr>
        <w:t>f</w:t>
      </w:r>
      <w:r>
        <w:rPr>
          <w:sz w:val="22"/>
          <w:szCs w:val="22"/>
        </w:rPr>
        <w:t xml:space="preserve">iore, December 18, 2019, New York City, New York. </w:t>
      </w:r>
    </w:p>
    <w:p w14:paraId="36134CD6" w14:textId="77777777" w:rsidR="00F54BBA" w:rsidRDefault="00F54BBA" w:rsidP="00F54BBA">
      <w:pPr>
        <w:pStyle w:val="ListParagraph"/>
        <w:rPr>
          <w:sz w:val="22"/>
          <w:szCs w:val="22"/>
        </w:rPr>
      </w:pPr>
    </w:p>
    <w:p w14:paraId="412EA8EC" w14:textId="52CC89D6" w:rsidR="00F54BBA" w:rsidRDefault="00F54BBA" w:rsidP="008D08DB">
      <w:pPr>
        <w:numPr>
          <w:ilvl w:val="0"/>
          <w:numId w:val="68"/>
        </w:numPr>
        <w:ind w:hanging="720"/>
        <w:rPr>
          <w:sz w:val="22"/>
          <w:szCs w:val="22"/>
        </w:rPr>
      </w:pPr>
      <w:bookmarkStart w:id="4" w:name="_Hlk46486059"/>
      <w:r>
        <w:rPr>
          <w:sz w:val="22"/>
          <w:szCs w:val="22"/>
        </w:rPr>
        <w:t xml:space="preserve">Invited faculty speaker, “Biliary atresia – prompt diagnosis and screening”. </w:t>
      </w:r>
      <w:r w:rsidRPr="00F54BBA">
        <w:rPr>
          <w:i/>
          <w:iCs/>
          <w:sz w:val="22"/>
          <w:szCs w:val="22"/>
        </w:rPr>
        <w:t>Annual Aspen Conference on Pediatric Gastrointestinal Disease</w:t>
      </w:r>
      <w:r>
        <w:rPr>
          <w:sz w:val="22"/>
          <w:szCs w:val="22"/>
        </w:rPr>
        <w:t>, Cincinnati Children’s Hospital, July 14, 2020, Virtual meeting</w:t>
      </w:r>
      <w:bookmarkEnd w:id="4"/>
      <w:r w:rsidR="004E7908">
        <w:rPr>
          <w:sz w:val="22"/>
          <w:szCs w:val="22"/>
        </w:rPr>
        <w:t>.</w:t>
      </w:r>
    </w:p>
    <w:p w14:paraId="5F8BFBE1" w14:textId="77777777" w:rsidR="00B558BC" w:rsidRDefault="00B558BC" w:rsidP="00B558BC">
      <w:pPr>
        <w:pStyle w:val="ListParagraph"/>
        <w:rPr>
          <w:sz w:val="22"/>
          <w:szCs w:val="22"/>
        </w:rPr>
      </w:pPr>
    </w:p>
    <w:p w14:paraId="0BD0AD10" w14:textId="5FC22550" w:rsidR="00B558BC" w:rsidRDefault="00B558BC" w:rsidP="008D08DB">
      <w:pPr>
        <w:numPr>
          <w:ilvl w:val="0"/>
          <w:numId w:val="68"/>
        </w:numPr>
        <w:ind w:hanging="720"/>
        <w:rPr>
          <w:sz w:val="22"/>
          <w:szCs w:val="22"/>
        </w:rPr>
      </w:pPr>
      <w:r>
        <w:rPr>
          <w:sz w:val="22"/>
          <w:szCs w:val="22"/>
        </w:rPr>
        <w:t xml:space="preserve">Invited speaker: “Insights into pathogenesis of IFALD through animal models.”  </w:t>
      </w:r>
      <w:r w:rsidRPr="00B558BC">
        <w:rPr>
          <w:sz w:val="22"/>
          <w:szCs w:val="22"/>
        </w:rPr>
        <w:t>11th Zealand Pharma S</w:t>
      </w:r>
      <w:r>
        <w:rPr>
          <w:sz w:val="22"/>
          <w:szCs w:val="22"/>
        </w:rPr>
        <w:t>hort Bowel Syndrome</w:t>
      </w:r>
      <w:r w:rsidRPr="00B558BC">
        <w:rPr>
          <w:sz w:val="22"/>
          <w:szCs w:val="22"/>
        </w:rPr>
        <w:t xml:space="preserve"> Expert Meeting</w:t>
      </w:r>
      <w:r>
        <w:rPr>
          <w:sz w:val="22"/>
          <w:szCs w:val="22"/>
        </w:rPr>
        <w:t xml:space="preserve"> (Virtual).  October 1, 2020. </w:t>
      </w:r>
    </w:p>
    <w:p w14:paraId="4706290F" w14:textId="77777777" w:rsidR="00277AA3" w:rsidRDefault="00277AA3" w:rsidP="00277AA3">
      <w:pPr>
        <w:pStyle w:val="ListParagraph"/>
        <w:rPr>
          <w:sz w:val="22"/>
          <w:szCs w:val="22"/>
        </w:rPr>
      </w:pPr>
    </w:p>
    <w:p w14:paraId="28C8642F" w14:textId="2DF5F181" w:rsidR="00277AA3" w:rsidRDefault="00277AA3" w:rsidP="008D08DB">
      <w:pPr>
        <w:numPr>
          <w:ilvl w:val="0"/>
          <w:numId w:val="68"/>
        </w:numPr>
        <w:ind w:hanging="720"/>
        <w:rPr>
          <w:rStyle w:val="Emphasis"/>
          <w:i w:val="0"/>
          <w:iCs w:val="0"/>
          <w:sz w:val="22"/>
          <w:szCs w:val="22"/>
        </w:rPr>
      </w:pPr>
      <w:r w:rsidRPr="00277AA3">
        <w:rPr>
          <w:sz w:val="22"/>
          <w:szCs w:val="22"/>
        </w:rPr>
        <w:t>Invited speaker: “Mitochondrial Disorders: Re-examining the role of liver transplantation</w:t>
      </w:r>
      <w:r>
        <w:rPr>
          <w:sz w:val="22"/>
          <w:szCs w:val="22"/>
        </w:rPr>
        <w:t>.”</w:t>
      </w:r>
      <w:r w:rsidRPr="00277AA3">
        <w:rPr>
          <w:sz w:val="22"/>
          <w:szCs w:val="22"/>
        </w:rPr>
        <w:t xml:space="preserve"> AASLD/NASPGHAN Pediatric Symposium, </w:t>
      </w:r>
      <w:r w:rsidRPr="00277AA3">
        <w:rPr>
          <w:rStyle w:val="Emphasis"/>
          <w:sz w:val="22"/>
          <w:szCs w:val="22"/>
        </w:rPr>
        <w:t xml:space="preserve">Medical and Ethical Dilemmas of Patient and Organ Selection for Liver Transplantation, </w:t>
      </w:r>
      <w:r w:rsidRPr="00277AA3">
        <w:rPr>
          <w:rStyle w:val="Emphasis"/>
          <w:i w:val="0"/>
          <w:iCs w:val="0"/>
          <w:sz w:val="22"/>
          <w:szCs w:val="22"/>
        </w:rPr>
        <w:t xml:space="preserve">The Liver Meeting Digital Experience, </w:t>
      </w:r>
      <w:r>
        <w:rPr>
          <w:rStyle w:val="Emphasis"/>
          <w:i w:val="0"/>
          <w:iCs w:val="0"/>
          <w:sz w:val="22"/>
          <w:szCs w:val="22"/>
        </w:rPr>
        <w:t xml:space="preserve">AASLD Annual Meeting, </w:t>
      </w:r>
      <w:r w:rsidRPr="00277AA3">
        <w:rPr>
          <w:rStyle w:val="Emphasis"/>
          <w:i w:val="0"/>
          <w:iCs w:val="0"/>
          <w:sz w:val="22"/>
          <w:szCs w:val="22"/>
        </w:rPr>
        <w:t>November 13, 2020.</w:t>
      </w:r>
    </w:p>
    <w:p w14:paraId="33AB45F6" w14:textId="77777777" w:rsidR="00CF2EDA" w:rsidRDefault="00CF2EDA" w:rsidP="00CF2EDA">
      <w:pPr>
        <w:pStyle w:val="ListParagraph"/>
        <w:rPr>
          <w:sz w:val="22"/>
          <w:szCs w:val="22"/>
        </w:rPr>
      </w:pPr>
    </w:p>
    <w:p w14:paraId="4F3EB4CF" w14:textId="50FF31EC" w:rsidR="00CF2EDA" w:rsidRDefault="00CF2EDA" w:rsidP="008D08DB">
      <w:pPr>
        <w:numPr>
          <w:ilvl w:val="0"/>
          <w:numId w:val="68"/>
        </w:numPr>
        <w:ind w:hanging="720"/>
        <w:rPr>
          <w:sz w:val="22"/>
          <w:szCs w:val="22"/>
        </w:rPr>
      </w:pPr>
      <w:r>
        <w:rPr>
          <w:sz w:val="22"/>
          <w:szCs w:val="22"/>
        </w:rPr>
        <w:lastRenderedPageBreak/>
        <w:t xml:space="preserve">Sass-Kortsak </w:t>
      </w:r>
      <w:r w:rsidR="0042478F">
        <w:rPr>
          <w:sz w:val="22"/>
          <w:szCs w:val="22"/>
        </w:rPr>
        <w:t xml:space="preserve">Award </w:t>
      </w:r>
      <w:r>
        <w:rPr>
          <w:sz w:val="22"/>
          <w:szCs w:val="22"/>
        </w:rPr>
        <w:t xml:space="preserve">Lecture, “Intestinal Failure Associated Liver Disease: </w:t>
      </w:r>
      <w:r w:rsidR="0042478F">
        <w:rPr>
          <w:sz w:val="22"/>
          <w:szCs w:val="22"/>
        </w:rPr>
        <w:t>T</w:t>
      </w:r>
      <w:r>
        <w:rPr>
          <w:sz w:val="22"/>
          <w:szCs w:val="22"/>
        </w:rPr>
        <w:t xml:space="preserve">he Gut-Lipid-Liver Axis”. </w:t>
      </w:r>
      <w:r w:rsidR="00F246FA">
        <w:rPr>
          <w:sz w:val="22"/>
          <w:szCs w:val="22"/>
        </w:rPr>
        <w:t xml:space="preserve">Canadian Liver Meeting (Virtual). </w:t>
      </w:r>
      <w:r>
        <w:rPr>
          <w:sz w:val="22"/>
          <w:szCs w:val="22"/>
        </w:rPr>
        <w:t xml:space="preserve">Canadian Association for the Study of </w:t>
      </w:r>
      <w:r w:rsidR="007C302F">
        <w:rPr>
          <w:sz w:val="22"/>
          <w:szCs w:val="22"/>
        </w:rPr>
        <w:t xml:space="preserve">the </w:t>
      </w:r>
      <w:r>
        <w:rPr>
          <w:sz w:val="22"/>
          <w:szCs w:val="22"/>
        </w:rPr>
        <w:t>Liver</w:t>
      </w:r>
      <w:r w:rsidR="007C302F">
        <w:rPr>
          <w:sz w:val="22"/>
          <w:szCs w:val="22"/>
        </w:rPr>
        <w:t xml:space="preserve"> (CASL)</w:t>
      </w:r>
      <w:r w:rsidR="00F246FA">
        <w:rPr>
          <w:sz w:val="22"/>
          <w:szCs w:val="22"/>
        </w:rPr>
        <w:t xml:space="preserve"> and the </w:t>
      </w:r>
      <w:r>
        <w:rPr>
          <w:sz w:val="22"/>
          <w:szCs w:val="22"/>
        </w:rPr>
        <w:t>Canadian Liver Foundation</w:t>
      </w:r>
      <w:r w:rsidR="00F246FA">
        <w:rPr>
          <w:sz w:val="22"/>
          <w:szCs w:val="22"/>
        </w:rPr>
        <w:t>,</w:t>
      </w:r>
      <w:r>
        <w:rPr>
          <w:sz w:val="22"/>
          <w:szCs w:val="22"/>
        </w:rPr>
        <w:t xml:space="preserve"> May 5, 2021.</w:t>
      </w:r>
    </w:p>
    <w:p w14:paraId="34BCB1A8" w14:textId="77777777" w:rsidR="003E2804" w:rsidRDefault="003E2804" w:rsidP="003E2804">
      <w:pPr>
        <w:pStyle w:val="ListParagraph"/>
        <w:rPr>
          <w:sz w:val="22"/>
          <w:szCs w:val="22"/>
        </w:rPr>
      </w:pPr>
    </w:p>
    <w:p w14:paraId="692B1475" w14:textId="29EA544C" w:rsidR="003E2804" w:rsidRDefault="003E2804" w:rsidP="008D08DB">
      <w:pPr>
        <w:numPr>
          <w:ilvl w:val="0"/>
          <w:numId w:val="68"/>
        </w:numPr>
        <w:ind w:hanging="720"/>
        <w:rPr>
          <w:sz w:val="22"/>
          <w:szCs w:val="22"/>
        </w:rPr>
      </w:pPr>
      <w:r>
        <w:rPr>
          <w:sz w:val="22"/>
          <w:szCs w:val="22"/>
        </w:rPr>
        <w:t xml:space="preserve">Invited </w:t>
      </w:r>
      <w:r w:rsidR="00417D4E">
        <w:rPr>
          <w:sz w:val="22"/>
          <w:szCs w:val="22"/>
        </w:rPr>
        <w:t xml:space="preserve">Symposium </w:t>
      </w:r>
      <w:r>
        <w:rPr>
          <w:sz w:val="22"/>
          <w:szCs w:val="22"/>
        </w:rPr>
        <w:t>speaker: “</w:t>
      </w:r>
      <w:r w:rsidRPr="003E2804">
        <w:rPr>
          <w:sz w:val="22"/>
          <w:szCs w:val="22"/>
        </w:rPr>
        <w:t xml:space="preserve">The Childhood Liver Disease Research Network (ChiLDReN): </w:t>
      </w:r>
      <w:r w:rsidRPr="003E2804">
        <w:rPr>
          <w:sz w:val="22"/>
          <w:szCs w:val="22"/>
        </w:rPr>
        <w:br/>
        <w:t>Achievements that have reached the (future) patient</w:t>
      </w:r>
      <w:r>
        <w:rPr>
          <w:sz w:val="22"/>
          <w:szCs w:val="22"/>
        </w:rPr>
        <w:t xml:space="preserve">.” </w:t>
      </w:r>
      <w:r w:rsidR="007503EB">
        <w:rPr>
          <w:sz w:val="22"/>
          <w:szCs w:val="22"/>
        </w:rPr>
        <w:t xml:space="preserve">Symposium: Rare liver disease - the value of collaboration. </w:t>
      </w:r>
      <w:r>
        <w:rPr>
          <w:sz w:val="22"/>
          <w:szCs w:val="22"/>
        </w:rPr>
        <w:t>6</w:t>
      </w:r>
      <w:r w:rsidRPr="003E2804">
        <w:rPr>
          <w:sz w:val="22"/>
          <w:szCs w:val="22"/>
          <w:vertAlign w:val="superscript"/>
        </w:rPr>
        <w:t>th</w:t>
      </w:r>
      <w:r>
        <w:rPr>
          <w:sz w:val="22"/>
          <w:szCs w:val="22"/>
        </w:rPr>
        <w:t xml:space="preserve"> World Congress of Pediatric Gastroenterology, Hepatology and Nutrition, </w:t>
      </w:r>
      <w:r w:rsidR="007503EB">
        <w:rPr>
          <w:sz w:val="22"/>
          <w:szCs w:val="22"/>
        </w:rPr>
        <w:t xml:space="preserve">Vienna, Austria (and Virtual), </w:t>
      </w:r>
      <w:r>
        <w:rPr>
          <w:sz w:val="22"/>
          <w:szCs w:val="22"/>
        </w:rPr>
        <w:t>June 5, 2021</w:t>
      </w:r>
    </w:p>
    <w:p w14:paraId="78271B3B" w14:textId="77777777" w:rsidR="00CA3D65" w:rsidRPr="00171BAC" w:rsidRDefault="00CA3D65" w:rsidP="00171BAC">
      <w:pPr>
        <w:rPr>
          <w:sz w:val="22"/>
          <w:szCs w:val="22"/>
        </w:rPr>
      </w:pPr>
    </w:p>
    <w:p w14:paraId="03C54717" w14:textId="47A84FC9" w:rsidR="0099582C" w:rsidRDefault="00CA3D65" w:rsidP="008D08DB">
      <w:pPr>
        <w:numPr>
          <w:ilvl w:val="0"/>
          <w:numId w:val="68"/>
        </w:numPr>
        <w:ind w:hanging="720"/>
        <w:rPr>
          <w:sz w:val="22"/>
          <w:szCs w:val="22"/>
        </w:rPr>
      </w:pPr>
      <w:bookmarkStart w:id="5" w:name="_Hlk78099387"/>
      <w:r>
        <w:rPr>
          <w:sz w:val="22"/>
          <w:szCs w:val="22"/>
        </w:rPr>
        <w:t>Invited Faculty Speaker: “Intestinal failure associated liver disease – What’s new?”  43</w:t>
      </w:r>
      <w:r w:rsidRPr="00CA3D65">
        <w:rPr>
          <w:sz w:val="22"/>
          <w:szCs w:val="22"/>
          <w:vertAlign w:val="superscript"/>
        </w:rPr>
        <w:t>rd</w:t>
      </w:r>
      <w:r>
        <w:rPr>
          <w:sz w:val="22"/>
          <w:szCs w:val="22"/>
        </w:rPr>
        <w:t xml:space="preserve"> Annual Aspen Conference on Pediatric Gastrointestinal Disease: Advances in Pediatric Liver Disease and Liver Transplantation.  Virtual Meeting, July 13, 2021. </w:t>
      </w:r>
    </w:p>
    <w:p w14:paraId="1F099C0E" w14:textId="77777777" w:rsidR="0099582C" w:rsidRDefault="0099582C" w:rsidP="0099582C">
      <w:pPr>
        <w:ind w:left="720"/>
        <w:rPr>
          <w:sz w:val="22"/>
          <w:szCs w:val="22"/>
        </w:rPr>
      </w:pPr>
    </w:p>
    <w:p w14:paraId="742FF036" w14:textId="791F7295" w:rsidR="0099582C" w:rsidRDefault="0099582C" w:rsidP="008D08DB">
      <w:pPr>
        <w:numPr>
          <w:ilvl w:val="0"/>
          <w:numId w:val="68"/>
        </w:numPr>
        <w:ind w:hanging="720"/>
        <w:rPr>
          <w:sz w:val="22"/>
          <w:szCs w:val="22"/>
        </w:rPr>
      </w:pPr>
      <w:r>
        <w:rPr>
          <w:sz w:val="22"/>
          <w:szCs w:val="22"/>
        </w:rPr>
        <w:t xml:space="preserve">Invited Faculty Speaker: “Considerations of COVID in PFIC.” </w:t>
      </w:r>
      <w:r w:rsidR="007F62D1">
        <w:rPr>
          <w:sz w:val="22"/>
          <w:szCs w:val="22"/>
        </w:rPr>
        <w:t xml:space="preserve"> 2021</w:t>
      </w:r>
      <w:r>
        <w:rPr>
          <w:sz w:val="22"/>
          <w:szCs w:val="22"/>
        </w:rPr>
        <w:t xml:space="preserve"> PFIC Family Conference, PFIC Advocacy and Research Network, Vir</w:t>
      </w:r>
      <w:r w:rsidR="00EB1321">
        <w:rPr>
          <w:sz w:val="22"/>
          <w:szCs w:val="22"/>
        </w:rPr>
        <w:t>tu</w:t>
      </w:r>
      <w:r>
        <w:rPr>
          <w:sz w:val="22"/>
          <w:szCs w:val="22"/>
        </w:rPr>
        <w:t xml:space="preserve">al Conference, July 17, 2021. </w:t>
      </w:r>
    </w:p>
    <w:p w14:paraId="761889A6" w14:textId="77777777" w:rsidR="00EE553E" w:rsidRDefault="00EE553E" w:rsidP="00EE553E">
      <w:pPr>
        <w:pStyle w:val="ListParagraph"/>
        <w:rPr>
          <w:sz w:val="22"/>
          <w:szCs w:val="22"/>
        </w:rPr>
      </w:pPr>
    </w:p>
    <w:p w14:paraId="3871856D" w14:textId="30942DD8" w:rsidR="00EE553E" w:rsidRDefault="003845B1" w:rsidP="008D08DB">
      <w:pPr>
        <w:numPr>
          <w:ilvl w:val="0"/>
          <w:numId w:val="68"/>
        </w:numPr>
        <w:ind w:hanging="720"/>
        <w:rPr>
          <w:sz w:val="22"/>
          <w:szCs w:val="22"/>
        </w:rPr>
      </w:pPr>
      <w:r>
        <w:rPr>
          <w:sz w:val="22"/>
          <w:szCs w:val="22"/>
        </w:rPr>
        <w:t xml:space="preserve">Pediatric </w:t>
      </w:r>
      <w:r w:rsidR="00EE553E">
        <w:rPr>
          <w:sz w:val="22"/>
          <w:szCs w:val="22"/>
        </w:rPr>
        <w:t>Grand Rounds Speaker, “Insights in Intestinal Failure Associated Liver Disease: A triumph for children with short bowel syndrome.”  Children’s Hospital of Los Angeles, August 13, 2021, Virtual.</w:t>
      </w:r>
    </w:p>
    <w:p w14:paraId="36379E72" w14:textId="77777777" w:rsidR="00EE553E" w:rsidRDefault="00EE553E" w:rsidP="00EE553E">
      <w:pPr>
        <w:pStyle w:val="ListParagraph"/>
        <w:rPr>
          <w:sz w:val="22"/>
          <w:szCs w:val="22"/>
        </w:rPr>
      </w:pPr>
    </w:p>
    <w:p w14:paraId="64FF6E4E" w14:textId="44DA6D19" w:rsidR="00EE553E" w:rsidRPr="00294EC6" w:rsidRDefault="00EE553E" w:rsidP="008D08DB">
      <w:pPr>
        <w:numPr>
          <w:ilvl w:val="0"/>
          <w:numId w:val="68"/>
        </w:numPr>
        <w:ind w:hanging="720"/>
        <w:rPr>
          <w:sz w:val="22"/>
          <w:szCs w:val="22"/>
        </w:rPr>
      </w:pPr>
      <w:r w:rsidRPr="00294EC6">
        <w:rPr>
          <w:sz w:val="22"/>
          <w:szCs w:val="22"/>
        </w:rPr>
        <w:t>Inaugural Dan W. Thomas Keynote Lecture, “Mitoch</w:t>
      </w:r>
      <w:r w:rsidR="00777406" w:rsidRPr="00294EC6">
        <w:rPr>
          <w:sz w:val="22"/>
          <w:szCs w:val="22"/>
        </w:rPr>
        <w:t>o</w:t>
      </w:r>
      <w:r w:rsidRPr="00294EC6">
        <w:rPr>
          <w:sz w:val="22"/>
          <w:szCs w:val="22"/>
        </w:rPr>
        <w:t xml:space="preserve">ndrial Hepatopathies:  Recognition and Management”. SoCal Pediatric Gut Club 2021 Program, Children’s Hospital of Los Angeles, August 13, 2021, Virtual. </w:t>
      </w:r>
    </w:p>
    <w:p w14:paraId="0BB47CED" w14:textId="77777777" w:rsidR="003F624C" w:rsidRPr="00294EC6" w:rsidRDefault="003F624C" w:rsidP="003F624C">
      <w:pPr>
        <w:pStyle w:val="ListParagraph"/>
        <w:rPr>
          <w:sz w:val="22"/>
          <w:szCs w:val="22"/>
        </w:rPr>
      </w:pPr>
    </w:p>
    <w:p w14:paraId="10E2ACF1" w14:textId="16AB6DB4" w:rsidR="003F624C" w:rsidRPr="00294EC6" w:rsidRDefault="003F624C" w:rsidP="008D08DB">
      <w:pPr>
        <w:numPr>
          <w:ilvl w:val="0"/>
          <w:numId w:val="68"/>
        </w:numPr>
        <w:ind w:hanging="720"/>
        <w:rPr>
          <w:sz w:val="22"/>
          <w:szCs w:val="22"/>
        </w:rPr>
      </w:pPr>
      <w:r w:rsidRPr="00294EC6">
        <w:rPr>
          <w:sz w:val="22"/>
          <w:szCs w:val="22"/>
        </w:rPr>
        <w:t xml:space="preserve">Invited Faculty Speaker. “WES Diagnosis Challenges in Neonatal Liver Failure”. The Third Annual Pediatric Liver Disease and Transplantation Symposium: Advanced Management of Acute Liver Failure. Columbia University, New York, December 11, 2021, Virtual. </w:t>
      </w:r>
    </w:p>
    <w:p w14:paraId="0C92B76B" w14:textId="77777777" w:rsidR="00A86686" w:rsidRPr="00294EC6" w:rsidRDefault="00A86686" w:rsidP="00A86686">
      <w:pPr>
        <w:pStyle w:val="ListParagraph"/>
        <w:rPr>
          <w:sz w:val="22"/>
          <w:szCs w:val="22"/>
        </w:rPr>
      </w:pPr>
    </w:p>
    <w:p w14:paraId="4F1F4D46" w14:textId="7FC12DF4" w:rsidR="00576380" w:rsidRPr="00294EC6" w:rsidRDefault="00A86686" w:rsidP="00EC7D70">
      <w:pPr>
        <w:numPr>
          <w:ilvl w:val="0"/>
          <w:numId w:val="68"/>
        </w:numPr>
        <w:ind w:hanging="720"/>
        <w:rPr>
          <w:sz w:val="22"/>
          <w:szCs w:val="22"/>
        </w:rPr>
      </w:pPr>
      <w:bookmarkStart w:id="6" w:name="_Hlk104832846"/>
      <w:r w:rsidRPr="00294EC6">
        <w:rPr>
          <w:sz w:val="22"/>
          <w:szCs w:val="22"/>
        </w:rPr>
        <w:t>Invited Speaker, “Neon</w:t>
      </w:r>
      <w:r w:rsidR="00A32AE8" w:rsidRPr="00294EC6">
        <w:rPr>
          <w:sz w:val="22"/>
          <w:szCs w:val="22"/>
        </w:rPr>
        <w:t>a</w:t>
      </w:r>
      <w:r w:rsidRPr="00294EC6">
        <w:rPr>
          <w:sz w:val="22"/>
          <w:szCs w:val="22"/>
        </w:rPr>
        <w:t>tal jaundice</w:t>
      </w:r>
      <w:r w:rsidRPr="00294EC6">
        <w:rPr>
          <w:color w:val="000000"/>
          <w:sz w:val="22"/>
          <w:szCs w:val="22"/>
        </w:rPr>
        <w:t>– Early Recognition is The Key!” Liver Disease in Infants and Children Symposium. Pediatric Academic Societies</w:t>
      </w:r>
      <w:r w:rsidR="007B3F0B" w:rsidRPr="00294EC6">
        <w:rPr>
          <w:color w:val="000000"/>
          <w:sz w:val="22"/>
          <w:szCs w:val="22"/>
        </w:rPr>
        <w:t xml:space="preserve"> 2022</w:t>
      </w:r>
      <w:r w:rsidRPr="00294EC6">
        <w:rPr>
          <w:color w:val="000000"/>
          <w:sz w:val="22"/>
          <w:szCs w:val="22"/>
        </w:rPr>
        <w:t xml:space="preserve"> Annual Meeting Denver Colorado, April 24, 2022</w:t>
      </w:r>
    </w:p>
    <w:bookmarkEnd w:id="6"/>
    <w:p w14:paraId="7EE463E5" w14:textId="77777777" w:rsidR="00576380" w:rsidRPr="00294EC6" w:rsidRDefault="00576380" w:rsidP="00576380">
      <w:pPr>
        <w:pStyle w:val="ListParagraph"/>
        <w:rPr>
          <w:color w:val="000000"/>
          <w:sz w:val="22"/>
          <w:szCs w:val="22"/>
        </w:rPr>
      </w:pPr>
    </w:p>
    <w:p w14:paraId="129E0E68" w14:textId="3215497E" w:rsidR="00576380" w:rsidRPr="00C54882" w:rsidRDefault="00576380" w:rsidP="00EC7D70">
      <w:pPr>
        <w:numPr>
          <w:ilvl w:val="0"/>
          <w:numId w:val="68"/>
        </w:numPr>
        <w:ind w:hanging="720"/>
        <w:rPr>
          <w:sz w:val="22"/>
          <w:szCs w:val="22"/>
        </w:rPr>
      </w:pPr>
      <w:bookmarkStart w:id="7" w:name="_Hlk104832868"/>
      <w:r w:rsidRPr="00294EC6">
        <w:rPr>
          <w:color w:val="000000"/>
          <w:sz w:val="22"/>
          <w:szCs w:val="22"/>
        </w:rPr>
        <w:t xml:space="preserve">Invited Speaker, “Introduction to the ChiLDReN Network”, 2022 PFIC Network Scientific Conference, Pittsburgh, PA, </w:t>
      </w:r>
      <w:r w:rsidR="001E00D5" w:rsidRPr="00294EC6">
        <w:rPr>
          <w:color w:val="000000"/>
          <w:sz w:val="22"/>
          <w:szCs w:val="22"/>
        </w:rPr>
        <w:t>April 29, 2022, Virtual.</w:t>
      </w:r>
    </w:p>
    <w:p w14:paraId="2A8A49E9" w14:textId="77777777" w:rsidR="00C54882" w:rsidRDefault="00C54882" w:rsidP="00C54882">
      <w:pPr>
        <w:pStyle w:val="ListParagraph"/>
        <w:rPr>
          <w:sz w:val="22"/>
          <w:szCs w:val="22"/>
        </w:rPr>
      </w:pPr>
    </w:p>
    <w:p w14:paraId="75B136A5" w14:textId="0F185194" w:rsidR="00C54882" w:rsidRPr="00C54882" w:rsidRDefault="00C54882" w:rsidP="00C54882">
      <w:pPr>
        <w:numPr>
          <w:ilvl w:val="0"/>
          <w:numId w:val="68"/>
        </w:numPr>
        <w:ind w:hanging="720"/>
        <w:rPr>
          <w:sz w:val="22"/>
          <w:szCs w:val="22"/>
        </w:rPr>
      </w:pPr>
      <w:r w:rsidRPr="00C54882">
        <w:rPr>
          <w:sz w:val="22"/>
          <w:szCs w:val="22"/>
        </w:rPr>
        <w:t>Invited speaker: “Wilson disease – diagnosis and treatment”, May 31, 2022, 4th Year Pediatric Liver Transplant Fellow Lecture Series, Society for Pediatric Liver Transplantation</w:t>
      </w:r>
      <w:r w:rsidR="008D5DAB">
        <w:rPr>
          <w:sz w:val="22"/>
          <w:szCs w:val="22"/>
        </w:rPr>
        <w:t xml:space="preserve"> (SPLIT)</w:t>
      </w:r>
      <w:r w:rsidRPr="00C54882">
        <w:rPr>
          <w:sz w:val="22"/>
          <w:szCs w:val="22"/>
        </w:rPr>
        <w:t>,</w:t>
      </w:r>
      <w:r>
        <w:rPr>
          <w:rFonts w:ascii="Helvetica" w:hAnsi="Helvetica"/>
          <w:sz w:val="21"/>
          <w:szCs w:val="21"/>
        </w:rPr>
        <w:t xml:space="preserve"> </w:t>
      </w:r>
      <w:r w:rsidRPr="00B741BB">
        <w:rPr>
          <w:rFonts w:ascii="Helvetica" w:hAnsi="Helvetica"/>
          <w:sz w:val="21"/>
          <w:szCs w:val="21"/>
        </w:rPr>
        <w:t xml:space="preserve">Virtual. </w:t>
      </w:r>
    </w:p>
    <w:p w14:paraId="7F700898" w14:textId="77777777" w:rsidR="00D94AC5" w:rsidRPr="00294EC6" w:rsidRDefault="00D94AC5" w:rsidP="00D94AC5">
      <w:pPr>
        <w:pStyle w:val="ListParagraph"/>
        <w:rPr>
          <w:sz w:val="22"/>
          <w:szCs w:val="22"/>
        </w:rPr>
      </w:pPr>
    </w:p>
    <w:p w14:paraId="7A1B2BE6" w14:textId="538D32B5" w:rsidR="00D94AC5" w:rsidRPr="00294EC6" w:rsidRDefault="00D94AC5" w:rsidP="00EC7D70">
      <w:pPr>
        <w:numPr>
          <w:ilvl w:val="0"/>
          <w:numId w:val="68"/>
        </w:numPr>
        <w:ind w:hanging="720"/>
        <w:rPr>
          <w:sz w:val="22"/>
          <w:szCs w:val="22"/>
        </w:rPr>
      </w:pPr>
      <w:r w:rsidRPr="00294EC6">
        <w:rPr>
          <w:sz w:val="22"/>
          <w:szCs w:val="22"/>
        </w:rPr>
        <w:t>Visiting Professor, “Intestinal Failure Associated Liver Disea</w:t>
      </w:r>
      <w:r w:rsidR="00EB1321">
        <w:rPr>
          <w:sz w:val="22"/>
          <w:szCs w:val="22"/>
        </w:rPr>
        <w:t>s</w:t>
      </w:r>
      <w:r w:rsidRPr="00294EC6">
        <w:rPr>
          <w:sz w:val="22"/>
          <w:szCs w:val="22"/>
        </w:rPr>
        <w:t>e – the Gut – Lipid – Liver Axis”, Pediatric GI Annual Fellowship Symposium, Division of Pediatric Gastroenterology, Hepatology and Nutrition, Department of Pediatrics, University of California San Francisco, June 2-4, 2022, San Francisco, CA</w:t>
      </w:r>
    </w:p>
    <w:p w14:paraId="3474EC43" w14:textId="77777777" w:rsidR="00846565" w:rsidRDefault="00846565" w:rsidP="00846565">
      <w:pPr>
        <w:pStyle w:val="ListParagraph"/>
        <w:rPr>
          <w:sz w:val="22"/>
          <w:szCs w:val="22"/>
        </w:rPr>
      </w:pPr>
    </w:p>
    <w:p w14:paraId="2CE26E87" w14:textId="5FA54D6A" w:rsidR="002C1997" w:rsidRPr="00D0132B" w:rsidRDefault="00846565" w:rsidP="002C1997">
      <w:pPr>
        <w:numPr>
          <w:ilvl w:val="0"/>
          <w:numId w:val="68"/>
        </w:numPr>
        <w:ind w:hanging="720"/>
        <w:rPr>
          <w:sz w:val="22"/>
          <w:szCs w:val="22"/>
        </w:rPr>
      </w:pPr>
      <w:r>
        <w:rPr>
          <w:sz w:val="22"/>
          <w:szCs w:val="22"/>
        </w:rPr>
        <w:t xml:space="preserve">Keynote </w:t>
      </w:r>
      <w:r w:rsidRPr="00D0132B">
        <w:rPr>
          <w:sz w:val="22"/>
          <w:szCs w:val="22"/>
        </w:rPr>
        <w:t>Lecture and Faculty: “Neonatal cholestasis and biliary atresia: challenges for the 21</w:t>
      </w:r>
      <w:r w:rsidRPr="00D0132B">
        <w:rPr>
          <w:sz w:val="22"/>
          <w:szCs w:val="22"/>
          <w:vertAlign w:val="superscript"/>
        </w:rPr>
        <w:t>st</w:t>
      </w:r>
      <w:r w:rsidRPr="00D0132B">
        <w:rPr>
          <w:sz w:val="22"/>
          <w:szCs w:val="22"/>
        </w:rPr>
        <w:t xml:space="preserve"> century”, Biliary Atresia and Related Diseases (BARD-Bruges) Second International and Interdisciplinary Congress. Bruges, Belgium June 17-18, 2022.</w:t>
      </w:r>
    </w:p>
    <w:p w14:paraId="4FE6940D" w14:textId="77777777" w:rsidR="00D0132B" w:rsidRPr="00D0132B" w:rsidRDefault="00D0132B" w:rsidP="00D0132B">
      <w:pPr>
        <w:pStyle w:val="ListParagraph"/>
        <w:rPr>
          <w:sz w:val="22"/>
          <w:szCs w:val="22"/>
        </w:rPr>
      </w:pPr>
    </w:p>
    <w:p w14:paraId="7E0D14DC" w14:textId="28F81B55" w:rsidR="00D0132B" w:rsidRPr="00B741BB" w:rsidRDefault="00D0132B" w:rsidP="00D0132B">
      <w:pPr>
        <w:numPr>
          <w:ilvl w:val="0"/>
          <w:numId w:val="68"/>
        </w:numPr>
        <w:ind w:hanging="720"/>
        <w:rPr>
          <w:b/>
          <w:bCs/>
          <w:sz w:val="22"/>
          <w:szCs w:val="22"/>
        </w:rPr>
      </w:pPr>
      <w:r w:rsidRPr="00D0132B">
        <w:rPr>
          <w:sz w:val="22"/>
          <w:szCs w:val="22"/>
        </w:rPr>
        <w:t>Keynote Address</w:t>
      </w:r>
      <w:r w:rsidR="00B41F20">
        <w:rPr>
          <w:sz w:val="22"/>
          <w:szCs w:val="22"/>
        </w:rPr>
        <w:t>, Taiwan Liver Foundation Lecture</w:t>
      </w:r>
      <w:r>
        <w:rPr>
          <w:sz w:val="22"/>
          <w:szCs w:val="22"/>
        </w:rPr>
        <w:t xml:space="preserve">: </w:t>
      </w:r>
      <w:r w:rsidRPr="00D0132B">
        <w:rPr>
          <w:sz w:val="22"/>
          <w:szCs w:val="22"/>
        </w:rPr>
        <w:t xml:space="preserve">“Parenteral Nutrition Associated Liver Disease - From Understanding the Disease Mechanism and Role of the Gut-Lipid-Liver Axis to </w:t>
      </w:r>
      <w:r w:rsidRPr="00D0132B">
        <w:rPr>
          <w:sz w:val="22"/>
          <w:szCs w:val="22"/>
        </w:rPr>
        <w:lastRenderedPageBreak/>
        <w:t>Improved Patient Management”,</w:t>
      </w:r>
      <w:r>
        <w:rPr>
          <w:b/>
          <w:bCs/>
          <w:sz w:val="22"/>
          <w:szCs w:val="22"/>
        </w:rPr>
        <w:t xml:space="preserve"> </w:t>
      </w:r>
      <w:r w:rsidRPr="00D0132B">
        <w:rPr>
          <w:sz w:val="22"/>
          <w:szCs w:val="22"/>
        </w:rPr>
        <w:t xml:space="preserve">Taiwan Society for Pediatric Gastroenterology, Hepatology and Nutrition </w:t>
      </w:r>
      <w:r w:rsidR="00B41F20">
        <w:rPr>
          <w:sz w:val="22"/>
          <w:szCs w:val="22"/>
        </w:rPr>
        <w:t xml:space="preserve">(TSPGHAN) </w:t>
      </w:r>
      <w:r w:rsidRPr="00D0132B">
        <w:rPr>
          <w:sz w:val="22"/>
          <w:szCs w:val="22"/>
        </w:rPr>
        <w:t>Annual Meeting</w:t>
      </w:r>
      <w:r w:rsidR="00B41F20">
        <w:rPr>
          <w:sz w:val="22"/>
          <w:szCs w:val="22"/>
        </w:rPr>
        <w:t xml:space="preserve">, </w:t>
      </w:r>
      <w:r w:rsidRPr="00D0132B">
        <w:rPr>
          <w:sz w:val="22"/>
          <w:szCs w:val="22"/>
        </w:rPr>
        <w:t>Taipei, Taiwan. September 3, 202</w:t>
      </w:r>
      <w:r w:rsidR="009D4806">
        <w:rPr>
          <w:sz w:val="22"/>
          <w:szCs w:val="22"/>
        </w:rPr>
        <w:t>2.</w:t>
      </w:r>
    </w:p>
    <w:p w14:paraId="3608F43D" w14:textId="77777777" w:rsidR="00B741BB" w:rsidRPr="00C54882" w:rsidRDefault="00B741BB" w:rsidP="00B741BB">
      <w:pPr>
        <w:pStyle w:val="ListParagraph"/>
        <w:rPr>
          <w:sz w:val="22"/>
          <w:szCs w:val="22"/>
        </w:rPr>
      </w:pPr>
    </w:p>
    <w:p w14:paraId="513D6664" w14:textId="02F168B3" w:rsidR="00B741BB" w:rsidRDefault="00B741BB" w:rsidP="00D0132B">
      <w:pPr>
        <w:numPr>
          <w:ilvl w:val="0"/>
          <w:numId w:val="68"/>
        </w:numPr>
        <w:ind w:hanging="720"/>
        <w:rPr>
          <w:sz w:val="22"/>
          <w:szCs w:val="22"/>
        </w:rPr>
      </w:pPr>
      <w:r w:rsidRPr="00C54882">
        <w:rPr>
          <w:sz w:val="22"/>
          <w:szCs w:val="22"/>
        </w:rPr>
        <w:t>Invited speaker: “Wilson disease – diagnosis and treatment”, October 18, 2022, 4th Year Pediatric Liver Transplant Fellow Lecture Series, Society for Pediatric Liver Transplantation</w:t>
      </w:r>
      <w:r w:rsidR="008D5DAB">
        <w:rPr>
          <w:sz w:val="22"/>
          <w:szCs w:val="22"/>
        </w:rPr>
        <w:t xml:space="preserve"> (SPLIT)</w:t>
      </w:r>
      <w:r w:rsidRPr="00C54882">
        <w:rPr>
          <w:sz w:val="22"/>
          <w:szCs w:val="22"/>
        </w:rPr>
        <w:t xml:space="preserve">, Virtual. </w:t>
      </w:r>
    </w:p>
    <w:p w14:paraId="2D1060E5" w14:textId="77777777" w:rsidR="00E17CFD" w:rsidRDefault="00E17CFD" w:rsidP="00E17CFD">
      <w:pPr>
        <w:pStyle w:val="ListParagraph"/>
        <w:rPr>
          <w:sz w:val="22"/>
          <w:szCs w:val="22"/>
        </w:rPr>
      </w:pPr>
    </w:p>
    <w:p w14:paraId="024A3E53" w14:textId="187A5CDE" w:rsidR="00E17CFD" w:rsidRDefault="00E17CFD" w:rsidP="00D0132B">
      <w:pPr>
        <w:numPr>
          <w:ilvl w:val="0"/>
          <w:numId w:val="68"/>
        </w:numPr>
        <w:ind w:hanging="720"/>
        <w:rPr>
          <w:sz w:val="22"/>
          <w:szCs w:val="22"/>
        </w:rPr>
      </w:pPr>
      <w:r w:rsidRPr="00C54882">
        <w:rPr>
          <w:sz w:val="22"/>
          <w:szCs w:val="22"/>
        </w:rPr>
        <w:t>Invited speaker: “</w:t>
      </w:r>
      <w:r>
        <w:rPr>
          <w:sz w:val="22"/>
          <w:szCs w:val="22"/>
        </w:rPr>
        <w:t>Peroxisomal diseases and bile acid synthesis disorders</w:t>
      </w:r>
      <w:r w:rsidRPr="00C54882">
        <w:rPr>
          <w:sz w:val="22"/>
          <w:szCs w:val="22"/>
        </w:rPr>
        <w:t xml:space="preserve">”, </w:t>
      </w:r>
      <w:r>
        <w:rPr>
          <w:sz w:val="22"/>
          <w:szCs w:val="22"/>
        </w:rPr>
        <w:t>February 28, 2023</w:t>
      </w:r>
      <w:r w:rsidRPr="00C54882">
        <w:rPr>
          <w:sz w:val="22"/>
          <w:szCs w:val="22"/>
        </w:rPr>
        <w:t>, 4th Year Pediatric Liver Transplant Fellow Lecture Series, Society for Pediatric Liver Transplantation</w:t>
      </w:r>
      <w:r>
        <w:rPr>
          <w:sz w:val="22"/>
          <w:szCs w:val="22"/>
        </w:rPr>
        <w:t xml:space="preserve"> (SPLIT)</w:t>
      </w:r>
      <w:r w:rsidRPr="00C54882">
        <w:rPr>
          <w:sz w:val="22"/>
          <w:szCs w:val="22"/>
        </w:rPr>
        <w:t>, Virtual</w:t>
      </w:r>
      <w:r w:rsidR="009A44F8">
        <w:rPr>
          <w:sz w:val="22"/>
          <w:szCs w:val="22"/>
        </w:rPr>
        <w:t>.</w:t>
      </w:r>
    </w:p>
    <w:p w14:paraId="010000E0" w14:textId="77777777" w:rsidR="009A44F8" w:rsidRDefault="009A44F8" w:rsidP="009A44F8">
      <w:pPr>
        <w:pStyle w:val="ListParagraph"/>
        <w:rPr>
          <w:sz w:val="22"/>
          <w:szCs w:val="22"/>
        </w:rPr>
      </w:pPr>
    </w:p>
    <w:p w14:paraId="29496DA4" w14:textId="54FD6E84" w:rsidR="009A44F8" w:rsidRDefault="009A44F8" w:rsidP="00D0132B">
      <w:pPr>
        <w:numPr>
          <w:ilvl w:val="0"/>
          <w:numId w:val="68"/>
        </w:numPr>
        <w:ind w:hanging="720"/>
        <w:rPr>
          <w:sz w:val="22"/>
          <w:szCs w:val="22"/>
        </w:rPr>
      </w:pPr>
      <w:r>
        <w:rPr>
          <w:sz w:val="22"/>
          <w:szCs w:val="22"/>
        </w:rPr>
        <w:t xml:space="preserve">Invited Chair and Moderator: “Genetic Liver Disease: </w:t>
      </w:r>
      <w:proofErr w:type="gramStart"/>
      <w:r>
        <w:rPr>
          <w:sz w:val="22"/>
          <w:szCs w:val="22"/>
        </w:rPr>
        <w:t>a</w:t>
      </w:r>
      <w:proofErr w:type="gramEnd"/>
      <w:r>
        <w:rPr>
          <w:sz w:val="22"/>
          <w:szCs w:val="22"/>
        </w:rPr>
        <w:t xml:space="preserve"> </w:t>
      </w:r>
      <w:r w:rsidR="004D1D4A">
        <w:rPr>
          <w:sz w:val="22"/>
          <w:szCs w:val="22"/>
        </w:rPr>
        <w:t>N</w:t>
      </w:r>
      <w:r>
        <w:rPr>
          <w:sz w:val="22"/>
          <w:szCs w:val="22"/>
        </w:rPr>
        <w:t xml:space="preserve">ew </w:t>
      </w:r>
      <w:r w:rsidR="004D1D4A">
        <w:rPr>
          <w:sz w:val="22"/>
          <w:szCs w:val="22"/>
        </w:rPr>
        <w:t>P</w:t>
      </w:r>
      <w:r>
        <w:rPr>
          <w:sz w:val="22"/>
          <w:szCs w:val="22"/>
        </w:rPr>
        <w:t>erspective”. Pediatric Academic Societies 2023 Annual Meeting, Washington D.C., April 29, 2023.</w:t>
      </w:r>
    </w:p>
    <w:p w14:paraId="4E3E9B67" w14:textId="77777777" w:rsidR="007B36C7" w:rsidRDefault="007B36C7" w:rsidP="007B36C7">
      <w:pPr>
        <w:pStyle w:val="ListParagraph"/>
        <w:rPr>
          <w:sz w:val="22"/>
          <w:szCs w:val="22"/>
        </w:rPr>
      </w:pPr>
    </w:p>
    <w:p w14:paraId="19859B3E" w14:textId="57BD9D60" w:rsidR="007B36C7" w:rsidRDefault="007B36C7" w:rsidP="00D0132B">
      <w:pPr>
        <w:numPr>
          <w:ilvl w:val="0"/>
          <w:numId w:val="68"/>
        </w:numPr>
        <w:ind w:hanging="720"/>
        <w:rPr>
          <w:sz w:val="22"/>
          <w:szCs w:val="22"/>
        </w:rPr>
      </w:pPr>
      <w:r>
        <w:rPr>
          <w:sz w:val="22"/>
          <w:szCs w:val="22"/>
        </w:rPr>
        <w:t xml:space="preserve">Invited </w:t>
      </w:r>
      <w:r w:rsidR="008858E7">
        <w:rPr>
          <w:sz w:val="22"/>
          <w:szCs w:val="22"/>
        </w:rPr>
        <w:t xml:space="preserve">Keynote </w:t>
      </w:r>
      <w:r>
        <w:rPr>
          <w:sz w:val="22"/>
          <w:szCs w:val="22"/>
        </w:rPr>
        <w:t>Speaker, “How to have a fulfilling and fun career in pediatric research”, Resident Research Day, University of Colorado Department of Pediatrics and Children’s Hospital Colorado, Aurora, Colorado, June 2, 2023.</w:t>
      </w:r>
    </w:p>
    <w:p w14:paraId="7918BF29" w14:textId="77777777" w:rsidR="00DA11BF" w:rsidRDefault="00DA11BF" w:rsidP="00DA11BF">
      <w:pPr>
        <w:pStyle w:val="ListParagraph"/>
        <w:rPr>
          <w:sz w:val="22"/>
          <w:szCs w:val="22"/>
        </w:rPr>
      </w:pPr>
    </w:p>
    <w:p w14:paraId="072E7C3B" w14:textId="46055EA8" w:rsidR="00CF2EDA" w:rsidRDefault="00DA11BF" w:rsidP="003F765D">
      <w:pPr>
        <w:numPr>
          <w:ilvl w:val="0"/>
          <w:numId w:val="68"/>
        </w:numPr>
        <w:ind w:hanging="720"/>
        <w:rPr>
          <w:sz w:val="22"/>
          <w:szCs w:val="22"/>
        </w:rPr>
      </w:pPr>
      <w:r>
        <w:rPr>
          <w:sz w:val="22"/>
          <w:szCs w:val="22"/>
        </w:rPr>
        <w:t xml:space="preserve">Invited Speaker, “The Scope of Biliary Atresia Translational Research”, Symposium on Biliary Atresia: Controversies, Insights, Treatments, Health Sciences and Research Building, Emory University, Atlanta, </w:t>
      </w:r>
      <w:proofErr w:type="spellStart"/>
      <w:r>
        <w:rPr>
          <w:sz w:val="22"/>
          <w:szCs w:val="22"/>
        </w:rPr>
        <w:t>Giorgia</w:t>
      </w:r>
      <w:proofErr w:type="spellEnd"/>
      <w:r>
        <w:rPr>
          <w:sz w:val="22"/>
          <w:szCs w:val="22"/>
        </w:rPr>
        <w:t xml:space="preserve">. June 12, 2023. </w:t>
      </w:r>
      <w:bookmarkEnd w:id="5"/>
      <w:bookmarkEnd w:id="7"/>
    </w:p>
    <w:p w14:paraId="30F7C7BE" w14:textId="77777777" w:rsidR="003F765D" w:rsidRDefault="003F765D" w:rsidP="003F765D">
      <w:pPr>
        <w:pStyle w:val="ListParagraph"/>
        <w:rPr>
          <w:sz w:val="22"/>
          <w:szCs w:val="22"/>
        </w:rPr>
      </w:pPr>
    </w:p>
    <w:p w14:paraId="570D36AF" w14:textId="5D3D30E7" w:rsidR="003F765D" w:rsidRDefault="003F765D" w:rsidP="003F765D">
      <w:pPr>
        <w:numPr>
          <w:ilvl w:val="0"/>
          <w:numId w:val="68"/>
        </w:numPr>
        <w:ind w:hanging="720"/>
        <w:rPr>
          <w:sz w:val="22"/>
          <w:szCs w:val="22"/>
        </w:rPr>
      </w:pPr>
      <w:r>
        <w:rPr>
          <w:sz w:val="22"/>
          <w:szCs w:val="22"/>
        </w:rPr>
        <w:t>Invited Faculty Speaker, “Intestinal failure associated liver disease (IFALD) – acute and chronic phases – prevention vs. therapy?”, 45</w:t>
      </w:r>
      <w:r w:rsidRPr="003F765D">
        <w:rPr>
          <w:sz w:val="22"/>
          <w:szCs w:val="22"/>
          <w:vertAlign w:val="superscript"/>
        </w:rPr>
        <w:t>th</w:t>
      </w:r>
      <w:r>
        <w:rPr>
          <w:sz w:val="22"/>
          <w:szCs w:val="22"/>
        </w:rPr>
        <w:t xml:space="preserve"> Annual Aspen Conference on Pediatric Gastrointestinal Disease – Advances in Pediatric Liver Disease and Liver Transplantation. Snowmass Village, Colorado, July 10, 2023.</w:t>
      </w:r>
    </w:p>
    <w:p w14:paraId="13F39B28" w14:textId="77777777" w:rsidR="003F765D" w:rsidRDefault="003F765D" w:rsidP="003F765D">
      <w:pPr>
        <w:pStyle w:val="ListParagraph"/>
        <w:rPr>
          <w:sz w:val="22"/>
          <w:szCs w:val="22"/>
        </w:rPr>
      </w:pPr>
    </w:p>
    <w:p w14:paraId="1ED7AA49" w14:textId="2AD58ADE" w:rsidR="003F765D" w:rsidRDefault="003F765D" w:rsidP="003F765D">
      <w:pPr>
        <w:numPr>
          <w:ilvl w:val="0"/>
          <w:numId w:val="68"/>
        </w:numPr>
        <w:ind w:hanging="720"/>
        <w:rPr>
          <w:sz w:val="22"/>
          <w:szCs w:val="22"/>
        </w:rPr>
      </w:pPr>
      <w:r>
        <w:rPr>
          <w:sz w:val="22"/>
          <w:szCs w:val="22"/>
        </w:rPr>
        <w:t>Invited Faculty Speaker, “Mitochondrial Hepatopathies: diagnosis, biomarkers and therapies, including liver transplantation”, 45</w:t>
      </w:r>
      <w:r w:rsidRPr="003F765D">
        <w:rPr>
          <w:sz w:val="22"/>
          <w:szCs w:val="22"/>
          <w:vertAlign w:val="superscript"/>
        </w:rPr>
        <w:t>th</w:t>
      </w:r>
      <w:r>
        <w:rPr>
          <w:sz w:val="22"/>
          <w:szCs w:val="22"/>
        </w:rPr>
        <w:t xml:space="preserve"> Annual Aspen Conference on Pediatric Gastrointestinal Disease – Advances in Pediatric Liver Disease and Liver Transplantation. Snowmass Village, Colorado, July 13, 2023.</w:t>
      </w:r>
    </w:p>
    <w:p w14:paraId="12CAE154" w14:textId="77777777" w:rsidR="003F765D" w:rsidRDefault="003F765D" w:rsidP="003F765D">
      <w:pPr>
        <w:pStyle w:val="ListParagraph"/>
        <w:rPr>
          <w:sz w:val="22"/>
          <w:szCs w:val="22"/>
        </w:rPr>
      </w:pPr>
    </w:p>
    <w:p w14:paraId="0C330C8A" w14:textId="1ED34A49" w:rsidR="003F765D" w:rsidRDefault="003F765D" w:rsidP="003F765D">
      <w:pPr>
        <w:numPr>
          <w:ilvl w:val="0"/>
          <w:numId w:val="68"/>
        </w:numPr>
        <w:ind w:hanging="720"/>
        <w:rPr>
          <w:sz w:val="22"/>
          <w:szCs w:val="22"/>
        </w:rPr>
      </w:pPr>
      <w:r>
        <w:rPr>
          <w:sz w:val="22"/>
          <w:szCs w:val="22"/>
        </w:rPr>
        <w:t>Invited Faculty Speaker, “Post-Transplant Lymphoproliferative Disease – prevention and treatment?”, 45</w:t>
      </w:r>
      <w:r w:rsidRPr="003F765D">
        <w:rPr>
          <w:sz w:val="22"/>
          <w:szCs w:val="22"/>
          <w:vertAlign w:val="superscript"/>
        </w:rPr>
        <w:t>th</w:t>
      </w:r>
      <w:r>
        <w:rPr>
          <w:sz w:val="22"/>
          <w:szCs w:val="22"/>
        </w:rPr>
        <w:t xml:space="preserve"> Annual Aspen Conference on Pediatric Gastrointestinal Disease – Advances in Pediatric Liver Disease and Liver Transplantation. Snowmass Village, Colorado, July 14, 2023.</w:t>
      </w:r>
    </w:p>
    <w:p w14:paraId="6D207F91" w14:textId="77777777" w:rsidR="003F765D" w:rsidRDefault="003F765D" w:rsidP="003F765D">
      <w:pPr>
        <w:ind w:left="720"/>
        <w:rPr>
          <w:sz w:val="22"/>
          <w:szCs w:val="22"/>
        </w:rPr>
      </w:pPr>
    </w:p>
    <w:p w14:paraId="53342EC8" w14:textId="77777777" w:rsidR="003F765D" w:rsidRPr="003F765D" w:rsidRDefault="003F765D" w:rsidP="003F765D">
      <w:pPr>
        <w:rPr>
          <w:sz w:val="22"/>
          <w:szCs w:val="22"/>
        </w:rPr>
      </w:pPr>
    </w:p>
    <w:p w14:paraId="64B6FDD4" w14:textId="77777777" w:rsidR="00E31B50" w:rsidRDefault="00E31B50" w:rsidP="00E04E83">
      <w:pPr>
        <w:rPr>
          <w:b/>
          <w:sz w:val="22"/>
          <w:szCs w:val="22"/>
          <w:u w:val="single"/>
        </w:rPr>
      </w:pPr>
    </w:p>
    <w:p w14:paraId="5B348FCC" w14:textId="77777777" w:rsidR="00352165" w:rsidRPr="00F54B16" w:rsidRDefault="002D5BA7" w:rsidP="00E16D9C">
      <w:pPr>
        <w:numPr>
          <w:ilvl w:val="0"/>
          <w:numId w:val="1"/>
        </w:numPr>
        <w:ind w:hanging="720"/>
        <w:rPr>
          <w:b/>
          <w:sz w:val="22"/>
          <w:szCs w:val="22"/>
          <w:u w:val="single"/>
        </w:rPr>
      </w:pPr>
      <w:r w:rsidRPr="00F54B16">
        <w:rPr>
          <w:b/>
          <w:sz w:val="22"/>
          <w:szCs w:val="22"/>
          <w:u w:val="single"/>
        </w:rPr>
        <w:t>TEACHING RECORD</w:t>
      </w:r>
    </w:p>
    <w:p w14:paraId="0A7D6087" w14:textId="77777777" w:rsidR="00374B97" w:rsidRPr="00F54B16" w:rsidRDefault="00374B97" w:rsidP="00FC676F">
      <w:pPr>
        <w:ind w:left="360"/>
        <w:rPr>
          <w:sz w:val="22"/>
          <w:szCs w:val="22"/>
        </w:rPr>
      </w:pPr>
    </w:p>
    <w:p w14:paraId="06ECBF3D" w14:textId="77777777" w:rsidR="002737AD" w:rsidRPr="00674457" w:rsidRDefault="002737AD" w:rsidP="00466FF0">
      <w:pPr>
        <w:ind w:left="720"/>
        <w:rPr>
          <w:sz w:val="22"/>
          <w:szCs w:val="22"/>
        </w:rPr>
      </w:pPr>
    </w:p>
    <w:p w14:paraId="4371305F" w14:textId="77777777" w:rsidR="00A3035D" w:rsidRDefault="00B14AB0" w:rsidP="00A3035D">
      <w:pPr>
        <w:rPr>
          <w:b/>
          <w:sz w:val="22"/>
          <w:szCs w:val="22"/>
          <w:u w:val="single"/>
        </w:rPr>
      </w:pPr>
      <w:r w:rsidRPr="00EF7D42">
        <w:rPr>
          <w:b/>
          <w:sz w:val="22"/>
          <w:szCs w:val="22"/>
          <w:u w:val="single"/>
        </w:rPr>
        <w:t>A.</w:t>
      </w:r>
      <w:r w:rsidRPr="00B14AB0">
        <w:rPr>
          <w:b/>
          <w:sz w:val="22"/>
          <w:szCs w:val="22"/>
          <w:u w:val="single"/>
        </w:rPr>
        <w:t xml:space="preserve">  WARD/CLINIC ATTENDING DUTIES</w:t>
      </w:r>
    </w:p>
    <w:p w14:paraId="6859829A" w14:textId="77777777" w:rsidR="00B14AB0" w:rsidRDefault="00B14AB0" w:rsidP="00A3035D">
      <w:pPr>
        <w:rPr>
          <w:sz w:val="22"/>
          <w:szCs w:val="22"/>
        </w:rPr>
      </w:pPr>
    </w:p>
    <w:p w14:paraId="4CF442D5" w14:textId="77777777" w:rsidR="00B14AB0" w:rsidRDefault="00B14AB0" w:rsidP="00A3035D">
      <w:pPr>
        <w:rPr>
          <w:sz w:val="22"/>
          <w:szCs w:val="22"/>
        </w:rPr>
      </w:pPr>
      <w:r>
        <w:rPr>
          <w:sz w:val="22"/>
          <w:szCs w:val="22"/>
        </w:rPr>
        <w:t>1983-present: Supervision and bedside teaching of fellows, residents and medical students, outpatient pediatric gast</w:t>
      </w:r>
      <w:r w:rsidR="00832924">
        <w:rPr>
          <w:sz w:val="22"/>
          <w:szCs w:val="22"/>
        </w:rPr>
        <w:t>roenterology and liver clinic, 4</w:t>
      </w:r>
      <w:r>
        <w:rPr>
          <w:sz w:val="22"/>
          <w:szCs w:val="22"/>
        </w:rPr>
        <w:t xml:space="preserve">-12 hours per week, University of Colorado Hospital and </w:t>
      </w:r>
      <w:r w:rsidR="009328DA">
        <w:rPr>
          <w:sz w:val="22"/>
          <w:szCs w:val="22"/>
        </w:rPr>
        <w:t>Children’s Hospital Colorado</w:t>
      </w:r>
      <w:r>
        <w:rPr>
          <w:sz w:val="22"/>
          <w:szCs w:val="22"/>
        </w:rPr>
        <w:t>, Aurora, CO</w:t>
      </w:r>
    </w:p>
    <w:p w14:paraId="51B4CD01" w14:textId="77777777" w:rsidR="00B14AB0" w:rsidRDefault="00B14AB0" w:rsidP="00A3035D">
      <w:pPr>
        <w:rPr>
          <w:sz w:val="22"/>
          <w:szCs w:val="22"/>
        </w:rPr>
      </w:pPr>
    </w:p>
    <w:p w14:paraId="20298139" w14:textId="32FDA172" w:rsidR="00B14AB0" w:rsidRDefault="00BB3EDF" w:rsidP="00A3035D">
      <w:pPr>
        <w:rPr>
          <w:sz w:val="22"/>
          <w:szCs w:val="22"/>
        </w:rPr>
      </w:pPr>
      <w:r>
        <w:rPr>
          <w:sz w:val="22"/>
          <w:szCs w:val="22"/>
        </w:rPr>
        <w:t>1983</w:t>
      </w:r>
      <w:r w:rsidR="00B14AB0">
        <w:rPr>
          <w:sz w:val="22"/>
          <w:szCs w:val="22"/>
        </w:rPr>
        <w:t xml:space="preserve">-present: Supervision and bedside teaching of fellows, residents and medical students, inpatient pediatric GI and Liver Service, </w:t>
      </w:r>
      <w:r w:rsidR="00B220FF">
        <w:rPr>
          <w:sz w:val="22"/>
          <w:szCs w:val="22"/>
        </w:rPr>
        <w:t>4-</w:t>
      </w:r>
      <w:r w:rsidR="00B14AB0">
        <w:rPr>
          <w:sz w:val="22"/>
          <w:szCs w:val="22"/>
        </w:rPr>
        <w:t xml:space="preserve">12 weeks per year, </w:t>
      </w:r>
      <w:r w:rsidR="009328DA">
        <w:rPr>
          <w:sz w:val="22"/>
          <w:szCs w:val="22"/>
        </w:rPr>
        <w:t>Children’s Hospital Colorado</w:t>
      </w:r>
      <w:r w:rsidR="00B14AB0">
        <w:rPr>
          <w:sz w:val="22"/>
          <w:szCs w:val="22"/>
        </w:rPr>
        <w:t>, Aurora, CO</w:t>
      </w:r>
    </w:p>
    <w:p w14:paraId="734F23B9" w14:textId="77777777" w:rsidR="00B14AB0" w:rsidRDefault="00B14AB0" w:rsidP="00A3035D">
      <w:pPr>
        <w:rPr>
          <w:sz w:val="22"/>
          <w:szCs w:val="22"/>
        </w:rPr>
      </w:pPr>
    </w:p>
    <w:p w14:paraId="3E1A5D01" w14:textId="77777777" w:rsidR="00B14AB0" w:rsidRPr="00FC676F" w:rsidRDefault="00B14AB0" w:rsidP="00A3035D">
      <w:pPr>
        <w:rPr>
          <w:b/>
          <w:sz w:val="22"/>
          <w:szCs w:val="22"/>
          <w:u w:val="single"/>
        </w:rPr>
      </w:pPr>
      <w:r w:rsidRPr="00FC676F">
        <w:rPr>
          <w:b/>
          <w:sz w:val="22"/>
          <w:szCs w:val="22"/>
          <w:u w:val="single"/>
        </w:rPr>
        <w:t xml:space="preserve">B. </w:t>
      </w:r>
      <w:r w:rsidR="00FC676F">
        <w:rPr>
          <w:b/>
          <w:sz w:val="22"/>
          <w:szCs w:val="22"/>
          <w:u w:val="single"/>
        </w:rPr>
        <w:t xml:space="preserve"> </w:t>
      </w:r>
      <w:r w:rsidR="00791063">
        <w:rPr>
          <w:b/>
          <w:sz w:val="22"/>
          <w:szCs w:val="22"/>
          <w:u w:val="single"/>
        </w:rPr>
        <w:t xml:space="preserve"> </w:t>
      </w:r>
      <w:r w:rsidRPr="00FC676F">
        <w:rPr>
          <w:b/>
          <w:sz w:val="22"/>
          <w:szCs w:val="22"/>
          <w:u w:val="single"/>
        </w:rPr>
        <w:t>KEY ADMINISTRATIVE POSITIONS</w:t>
      </w:r>
    </w:p>
    <w:p w14:paraId="146EBF51" w14:textId="77777777" w:rsidR="00B14AB0" w:rsidRDefault="00B14AB0" w:rsidP="00A3035D">
      <w:pPr>
        <w:rPr>
          <w:sz w:val="22"/>
          <w:szCs w:val="22"/>
        </w:rPr>
      </w:pPr>
    </w:p>
    <w:p w14:paraId="77AE32A1" w14:textId="77777777" w:rsidR="00FC676F" w:rsidRDefault="00B14AB0" w:rsidP="008D08DB">
      <w:pPr>
        <w:numPr>
          <w:ilvl w:val="0"/>
          <w:numId w:val="66"/>
        </w:numPr>
        <w:rPr>
          <w:sz w:val="22"/>
          <w:szCs w:val="22"/>
        </w:rPr>
      </w:pPr>
      <w:r>
        <w:rPr>
          <w:sz w:val="22"/>
          <w:szCs w:val="22"/>
        </w:rPr>
        <w:t xml:space="preserve">Fellowship Program Director, Pediatric Gastroenterology, Hepatology and Nutrition Training Program, University of </w:t>
      </w:r>
      <w:smartTag w:uri="urn:schemas-microsoft-com:office:smarttags" w:element="place">
        <w:smartTag w:uri="urn:schemas-microsoft-com:office:smarttags" w:element="PlaceName">
          <w:r>
            <w:rPr>
              <w:sz w:val="22"/>
              <w:szCs w:val="22"/>
            </w:rPr>
            <w:t>Colorado</w:t>
          </w:r>
        </w:smartTag>
        <w:r>
          <w:rPr>
            <w:sz w:val="22"/>
            <w:szCs w:val="22"/>
          </w:rPr>
          <w:t xml:space="preserve"> </w:t>
        </w:r>
        <w:smartTag w:uri="urn:schemas-microsoft-com:office:smarttags" w:element="PlaceName">
          <w:r>
            <w:rPr>
              <w:sz w:val="22"/>
              <w:szCs w:val="22"/>
            </w:rPr>
            <w:t>Denver</w:t>
          </w:r>
        </w:smartTag>
        <w:r>
          <w:rPr>
            <w:sz w:val="22"/>
            <w:szCs w:val="22"/>
          </w:rPr>
          <w:t xml:space="preserve"> </w:t>
        </w:r>
        <w:smartTag w:uri="urn:schemas-microsoft-com:office:smarttags" w:element="PlaceType">
          <w:r>
            <w:rPr>
              <w:sz w:val="22"/>
              <w:szCs w:val="22"/>
            </w:rPr>
            <w:t>School</w:t>
          </w:r>
        </w:smartTag>
      </w:smartTag>
      <w:r>
        <w:rPr>
          <w:sz w:val="22"/>
          <w:szCs w:val="22"/>
        </w:rPr>
        <w:t xml:space="preserve"> of Medicine, Department of Pediatrics,</w:t>
      </w:r>
      <w:r w:rsidR="00FC676F" w:rsidRPr="00FC676F">
        <w:rPr>
          <w:sz w:val="22"/>
          <w:szCs w:val="22"/>
        </w:rPr>
        <w:t xml:space="preserve"> </w:t>
      </w:r>
      <w:r w:rsidR="00FC676F">
        <w:rPr>
          <w:sz w:val="22"/>
          <w:szCs w:val="22"/>
        </w:rPr>
        <w:t>1993-2004</w:t>
      </w:r>
    </w:p>
    <w:p w14:paraId="70D95122" w14:textId="77777777" w:rsidR="00B14AB0" w:rsidRDefault="00B14AB0" w:rsidP="008D08DB">
      <w:pPr>
        <w:numPr>
          <w:ilvl w:val="0"/>
          <w:numId w:val="66"/>
        </w:numPr>
        <w:rPr>
          <w:sz w:val="22"/>
          <w:szCs w:val="22"/>
        </w:rPr>
      </w:pPr>
      <w:r>
        <w:rPr>
          <w:sz w:val="22"/>
          <w:szCs w:val="22"/>
        </w:rPr>
        <w:t xml:space="preserve"> </w:t>
      </w:r>
      <w:r w:rsidRPr="00674457">
        <w:rPr>
          <w:sz w:val="22"/>
          <w:szCs w:val="22"/>
        </w:rPr>
        <w:t>Course co-organizer, Transplant Hepatology Certificate of Added Qualification (CAQ) Review Course, A</w:t>
      </w:r>
      <w:r>
        <w:rPr>
          <w:sz w:val="22"/>
          <w:szCs w:val="22"/>
        </w:rPr>
        <w:t xml:space="preserve">merican </w:t>
      </w:r>
      <w:r w:rsidRPr="00674457">
        <w:rPr>
          <w:sz w:val="22"/>
          <w:szCs w:val="22"/>
        </w:rPr>
        <w:t>A</w:t>
      </w:r>
      <w:r>
        <w:rPr>
          <w:sz w:val="22"/>
          <w:szCs w:val="22"/>
        </w:rPr>
        <w:t xml:space="preserve">ssociation for the </w:t>
      </w:r>
      <w:r w:rsidRPr="00674457">
        <w:rPr>
          <w:sz w:val="22"/>
          <w:szCs w:val="22"/>
        </w:rPr>
        <w:t>S</w:t>
      </w:r>
      <w:r>
        <w:rPr>
          <w:sz w:val="22"/>
          <w:szCs w:val="22"/>
        </w:rPr>
        <w:t xml:space="preserve">tudy of </w:t>
      </w:r>
      <w:r w:rsidRPr="00674457">
        <w:rPr>
          <w:sz w:val="22"/>
          <w:szCs w:val="22"/>
        </w:rPr>
        <w:t>L</w:t>
      </w:r>
      <w:r>
        <w:rPr>
          <w:sz w:val="22"/>
          <w:szCs w:val="22"/>
        </w:rPr>
        <w:t xml:space="preserve">iver </w:t>
      </w:r>
      <w:r w:rsidRPr="00674457">
        <w:rPr>
          <w:sz w:val="22"/>
          <w:szCs w:val="22"/>
        </w:rPr>
        <w:t>D</w:t>
      </w:r>
      <w:r>
        <w:rPr>
          <w:sz w:val="22"/>
          <w:szCs w:val="22"/>
        </w:rPr>
        <w:t>isease</w:t>
      </w:r>
      <w:r w:rsidRPr="00674457">
        <w:rPr>
          <w:sz w:val="22"/>
          <w:szCs w:val="22"/>
        </w:rPr>
        <w:t>, NASPGHAN,</w:t>
      </w:r>
      <w:r>
        <w:rPr>
          <w:sz w:val="22"/>
          <w:szCs w:val="22"/>
        </w:rPr>
        <w:t xml:space="preserve"> </w:t>
      </w:r>
      <w:r w:rsidRPr="00674457">
        <w:rPr>
          <w:sz w:val="22"/>
          <w:szCs w:val="22"/>
        </w:rPr>
        <w:t>A</w:t>
      </w:r>
      <w:r>
        <w:rPr>
          <w:sz w:val="22"/>
          <w:szCs w:val="22"/>
        </w:rPr>
        <w:t xml:space="preserve">merican </w:t>
      </w:r>
      <w:proofErr w:type="spellStart"/>
      <w:r w:rsidRPr="00674457">
        <w:rPr>
          <w:sz w:val="22"/>
          <w:szCs w:val="22"/>
        </w:rPr>
        <w:t>S</w:t>
      </w:r>
      <w:r>
        <w:rPr>
          <w:sz w:val="22"/>
          <w:szCs w:val="22"/>
        </w:rPr>
        <w:t>oceity</w:t>
      </w:r>
      <w:proofErr w:type="spellEnd"/>
      <w:r>
        <w:rPr>
          <w:sz w:val="22"/>
          <w:szCs w:val="22"/>
        </w:rPr>
        <w:t xml:space="preserve"> of </w:t>
      </w:r>
      <w:proofErr w:type="spellStart"/>
      <w:r w:rsidRPr="00674457">
        <w:rPr>
          <w:sz w:val="22"/>
          <w:szCs w:val="22"/>
        </w:rPr>
        <w:t>T</w:t>
      </w:r>
      <w:r>
        <w:rPr>
          <w:sz w:val="22"/>
          <w:szCs w:val="22"/>
        </w:rPr>
        <w:t>ransplatnation</w:t>
      </w:r>
      <w:proofErr w:type="spellEnd"/>
      <w:r w:rsidRPr="00674457">
        <w:rPr>
          <w:sz w:val="22"/>
          <w:szCs w:val="22"/>
        </w:rPr>
        <w:t xml:space="preserve">, ILTS, Sept. 16-17, 2006, </w:t>
      </w:r>
      <w:smartTag w:uri="urn:schemas-microsoft-com:office:smarttags" w:element="place">
        <w:smartTag w:uri="urn:schemas-microsoft-com:office:smarttags" w:element="City">
          <w:r w:rsidRPr="00674457">
            <w:rPr>
              <w:sz w:val="22"/>
              <w:szCs w:val="22"/>
            </w:rPr>
            <w:t>Chicago</w:t>
          </w:r>
        </w:smartTag>
        <w:r w:rsidRPr="00674457">
          <w:rPr>
            <w:sz w:val="22"/>
            <w:szCs w:val="22"/>
          </w:rPr>
          <w:t xml:space="preserve">, </w:t>
        </w:r>
        <w:smartTag w:uri="urn:schemas-microsoft-com:office:smarttags" w:element="State">
          <w:r w:rsidRPr="00674457">
            <w:rPr>
              <w:sz w:val="22"/>
              <w:szCs w:val="22"/>
            </w:rPr>
            <w:t>IL</w:t>
          </w:r>
        </w:smartTag>
      </w:smartTag>
      <w:r w:rsidRPr="00674457">
        <w:rPr>
          <w:sz w:val="22"/>
          <w:szCs w:val="22"/>
        </w:rPr>
        <w:t>.</w:t>
      </w:r>
    </w:p>
    <w:p w14:paraId="5C0A6EED" w14:textId="77777777" w:rsidR="003B0111" w:rsidRDefault="003B0111" w:rsidP="008D08DB">
      <w:pPr>
        <w:numPr>
          <w:ilvl w:val="0"/>
          <w:numId w:val="66"/>
        </w:numPr>
        <w:rPr>
          <w:sz w:val="22"/>
          <w:szCs w:val="22"/>
        </w:rPr>
      </w:pPr>
      <w:r>
        <w:rPr>
          <w:sz w:val="22"/>
          <w:szCs w:val="22"/>
        </w:rPr>
        <w:t>Principal Investigator, NIH T32 Training Grant in Pediatric Gastroenterology, 2005- present.</w:t>
      </w:r>
    </w:p>
    <w:p w14:paraId="174E5164" w14:textId="77777777" w:rsidR="00C55382" w:rsidRDefault="00C55382" w:rsidP="008D08DB">
      <w:pPr>
        <w:numPr>
          <w:ilvl w:val="0"/>
          <w:numId w:val="66"/>
        </w:numPr>
        <w:rPr>
          <w:sz w:val="22"/>
          <w:szCs w:val="22"/>
        </w:rPr>
      </w:pPr>
      <w:r>
        <w:rPr>
          <w:sz w:val="22"/>
          <w:szCs w:val="22"/>
        </w:rPr>
        <w:t>Pediatric Gastroenterology and Hepatology Fellowship Oversight Committee, 2007- present</w:t>
      </w:r>
    </w:p>
    <w:p w14:paraId="32953442" w14:textId="77777777" w:rsidR="00B14AB0" w:rsidRPr="00674457" w:rsidRDefault="00B14AB0" w:rsidP="00A3035D">
      <w:pPr>
        <w:rPr>
          <w:sz w:val="22"/>
          <w:szCs w:val="22"/>
        </w:rPr>
      </w:pPr>
    </w:p>
    <w:p w14:paraId="21029408" w14:textId="77777777" w:rsidR="00A3035D" w:rsidRPr="00A3035D" w:rsidRDefault="00FC676F" w:rsidP="00A3035D">
      <w:pPr>
        <w:jc w:val="both"/>
        <w:rPr>
          <w:b/>
          <w:sz w:val="22"/>
          <w:szCs w:val="22"/>
          <w:u w:val="single"/>
        </w:rPr>
      </w:pPr>
      <w:r>
        <w:rPr>
          <w:b/>
          <w:sz w:val="22"/>
          <w:szCs w:val="22"/>
          <w:u w:val="single"/>
        </w:rPr>
        <w:t>C</w:t>
      </w:r>
      <w:r w:rsidR="00F54B16">
        <w:rPr>
          <w:b/>
          <w:sz w:val="22"/>
          <w:szCs w:val="22"/>
          <w:u w:val="single"/>
        </w:rPr>
        <w:t xml:space="preserve">. </w:t>
      </w:r>
      <w:r w:rsidR="00791063">
        <w:rPr>
          <w:b/>
          <w:sz w:val="22"/>
          <w:szCs w:val="22"/>
          <w:u w:val="single"/>
        </w:rPr>
        <w:t xml:space="preserve"> </w:t>
      </w:r>
      <w:r w:rsidR="00A3035D" w:rsidRPr="00A3035D">
        <w:rPr>
          <w:b/>
          <w:sz w:val="22"/>
          <w:szCs w:val="22"/>
          <w:u w:val="single"/>
        </w:rPr>
        <w:t xml:space="preserve">UNDERGRADUATE AND GRADUATE COURSE TEACHING: </w:t>
      </w:r>
    </w:p>
    <w:p w14:paraId="7AF5B864" w14:textId="77777777" w:rsidR="00A3035D" w:rsidRPr="00A3035D" w:rsidRDefault="00A3035D" w:rsidP="00A3035D">
      <w:pPr>
        <w:rPr>
          <w:b/>
          <w:sz w:val="22"/>
          <w:szCs w:val="22"/>
          <w:u w:val="single"/>
        </w:rPr>
      </w:pPr>
    </w:p>
    <w:p w14:paraId="3FAFCB17" w14:textId="77777777" w:rsidR="00A3035D" w:rsidRPr="00A3035D" w:rsidRDefault="00A3035D" w:rsidP="008D08DB">
      <w:pPr>
        <w:numPr>
          <w:ilvl w:val="0"/>
          <w:numId w:val="64"/>
        </w:numPr>
        <w:rPr>
          <w:sz w:val="22"/>
          <w:szCs w:val="22"/>
        </w:rPr>
      </w:pPr>
      <w:r w:rsidRPr="00A3035D">
        <w:rPr>
          <w:sz w:val="22"/>
          <w:szCs w:val="22"/>
        </w:rPr>
        <w:t xml:space="preserve">1983-present. "Pediatric Gastrointestinal Diseases", </w:t>
      </w:r>
      <w:r w:rsidRPr="00A3035D">
        <w:rPr>
          <w:i/>
          <w:sz w:val="22"/>
          <w:szCs w:val="22"/>
        </w:rPr>
        <w:t>Junior Medical Students Lecture Series</w:t>
      </w:r>
      <w:r w:rsidRPr="00A3035D">
        <w:rPr>
          <w:sz w:val="22"/>
          <w:szCs w:val="22"/>
        </w:rPr>
        <w:t xml:space="preserve">, </w:t>
      </w:r>
      <w:smartTag w:uri="urn:schemas-microsoft-com:office:smarttags" w:element="PlaceType">
        <w:r w:rsidRPr="00A3035D">
          <w:rPr>
            <w:sz w:val="22"/>
            <w:szCs w:val="22"/>
          </w:rPr>
          <w:t>University</w:t>
        </w:r>
      </w:smartTag>
      <w:r w:rsidRPr="00A3035D">
        <w:rPr>
          <w:sz w:val="22"/>
          <w:szCs w:val="22"/>
        </w:rPr>
        <w:t xml:space="preserve"> of </w:t>
      </w:r>
      <w:smartTag w:uri="urn:schemas-microsoft-com:office:smarttags" w:element="PlaceName">
        <w:r w:rsidRPr="00A3035D">
          <w:rPr>
            <w:sz w:val="22"/>
            <w:szCs w:val="22"/>
          </w:rPr>
          <w:t>Colorado</w:t>
        </w:r>
      </w:smartTag>
      <w:r w:rsidRPr="00A3035D">
        <w:rPr>
          <w:sz w:val="22"/>
          <w:szCs w:val="22"/>
        </w:rPr>
        <w:t xml:space="preserve"> </w:t>
      </w:r>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place">
        <w:smartTag w:uri="urn:schemas-microsoft-com:office:smarttags" w:element="PlaceType">
          <w:r w:rsidRPr="00A3035D">
            <w:rPr>
              <w:sz w:val="22"/>
              <w:szCs w:val="22"/>
            </w:rPr>
            <w:t>School</w:t>
          </w:r>
        </w:smartTag>
        <w:r w:rsidRPr="00A3035D">
          <w:rPr>
            <w:sz w:val="22"/>
            <w:szCs w:val="22"/>
          </w:rPr>
          <w:t xml:space="preserve"> of </w:t>
        </w:r>
        <w:smartTag w:uri="urn:schemas-microsoft-com:office:smarttags" w:element="PlaceName">
          <w:r w:rsidRPr="00A3035D">
            <w:rPr>
              <w:sz w:val="22"/>
              <w:szCs w:val="22"/>
            </w:rPr>
            <w:t>Medicine</w:t>
          </w:r>
        </w:smartTag>
      </w:smartTag>
      <w:r w:rsidRPr="00A3035D">
        <w:rPr>
          <w:sz w:val="22"/>
          <w:szCs w:val="22"/>
        </w:rPr>
        <w:t xml:space="preserve">. </w:t>
      </w:r>
    </w:p>
    <w:p w14:paraId="560F0772" w14:textId="77777777" w:rsidR="00A3035D" w:rsidRPr="00A3035D" w:rsidRDefault="00A3035D" w:rsidP="00A3035D">
      <w:pPr>
        <w:ind w:left="360"/>
        <w:rPr>
          <w:sz w:val="22"/>
          <w:szCs w:val="22"/>
        </w:rPr>
      </w:pPr>
    </w:p>
    <w:p w14:paraId="199D954E" w14:textId="77777777" w:rsidR="00A3035D" w:rsidRPr="00A3035D" w:rsidRDefault="00CE46C5" w:rsidP="008D08DB">
      <w:pPr>
        <w:numPr>
          <w:ilvl w:val="0"/>
          <w:numId w:val="64"/>
        </w:numPr>
        <w:rPr>
          <w:sz w:val="22"/>
          <w:szCs w:val="22"/>
        </w:rPr>
      </w:pPr>
      <w:r>
        <w:rPr>
          <w:sz w:val="22"/>
          <w:szCs w:val="22"/>
        </w:rPr>
        <w:t>1990-2005.</w:t>
      </w:r>
      <w:r w:rsidR="00A3035D" w:rsidRPr="00A3035D">
        <w:rPr>
          <w:sz w:val="22"/>
          <w:szCs w:val="22"/>
        </w:rPr>
        <w:t xml:space="preserve"> Principles of Nutrition Course for freshmen medical students, </w:t>
      </w:r>
      <w:smartTag w:uri="urn:schemas-microsoft-com:office:smarttags" w:element="place">
        <w:smartTag w:uri="urn:schemas-microsoft-com:office:smarttags" w:element="PlaceType">
          <w:r w:rsidR="00A3035D" w:rsidRPr="00A3035D">
            <w:rPr>
              <w:i/>
              <w:sz w:val="22"/>
              <w:szCs w:val="22"/>
            </w:rPr>
            <w:t>University</w:t>
          </w:r>
        </w:smartTag>
        <w:r w:rsidR="00A3035D" w:rsidRPr="00A3035D">
          <w:rPr>
            <w:i/>
            <w:sz w:val="22"/>
            <w:szCs w:val="22"/>
          </w:rPr>
          <w:t xml:space="preserve"> of </w:t>
        </w:r>
        <w:smartTag w:uri="urn:schemas-microsoft-com:office:smarttags" w:element="PlaceName">
          <w:r w:rsidR="00A3035D" w:rsidRPr="00A3035D">
            <w:rPr>
              <w:i/>
              <w:sz w:val="22"/>
              <w:szCs w:val="22"/>
            </w:rPr>
            <w:t>Colorado School</w:t>
          </w:r>
        </w:smartTag>
      </w:smartTag>
      <w:r w:rsidR="00A3035D" w:rsidRPr="00A3035D">
        <w:rPr>
          <w:i/>
          <w:sz w:val="22"/>
          <w:szCs w:val="22"/>
        </w:rPr>
        <w:t xml:space="preserve"> of Medicine.</w:t>
      </w:r>
      <w:r w:rsidR="00A3035D" w:rsidRPr="00A3035D">
        <w:rPr>
          <w:sz w:val="22"/>
          <w:szCs w:val="22"/>
        </w:rPr>
        <w:t xml:space="preserve">  "Fat</w:t>
      </w:r>
      <w:r w:rsidR="00A3035D" w:rsidRPr="00A3035D">
        <w:rPr>
          <w:sz w:val="22"/>
          <w:szCs w:val="22"/>
        </w:rPr>
        <w:noBreakHyphen/>
        <w:t xml:space="preserve">soluble vitamins", "Antioxidants and Vitamin E deficiency in man". </w:t>
      </w:r>
    </w:p>
    <w:p w14:paraId="4D759299" w14:textId="77777777" w:rsidR="00A3035D" w:rsidRPr="00A3035D" w:rsidRDefault="00A3035D" w:rsidP="00A3035D">
      <w:pPr>
        <w:rPr>
          <w:sz w:val="22"/>
          <w:szCs w:val="22"/>
        </w:rPr>
      </w:pPr>
    </w:p>
    <w:p w14:paraId="3285D971" w14:textId="77777777" w:rsidR="00A3035D" w:rsidRPr="00A3035D" w:rsidRDefault="00CE46C5" w:rsidP="008D08DB">
      <w:pPr>
        <w:numPr>
          <w:ilvl w:val="0"/>
          <w:numId w:val="64"/>
        </w:numPr>
        <w:rPr>
          <w:sz w:val="22"/>
          <w:szCs w:val="22"/>
        </w:rPr>
      </w:pPr>
      <w:r>
        <w:rPr>
          <w:sz w:val="22"/>
          <w:szCs w:val="22"/>
        </w:rPr>
        <w:t>1999-2008</w:t>
      </w:r>
      <w:r w:rsidR="00A3035D" w:rsidRPr="00A3035D">
        <w:rPr>
          <w:sz w:val="22"/>
          <w:szCs w:val="22"/>
        </w:rPr>
        <w:t>. Clinical Sciences Graduate Program - CLSC 7300 course</w:t>
      </w:r>
      <w:r>
        <w:rPr>
          <w:sz w:val="22"/>
          <w:szCs w:val="22"/>
        </w:rPr>
        <w:t>, Course Co-Director</w:t>
      </w:r>
      <w:proofErr w:type="gramStart"/>
      <w:r w:rsidR="00A3035D" w:rsidRPr="00A3035D">
        <w:rPr>
          <w:sz w:val="22"/>
          <w:szCs w:val="22"/>
        </w:rPr>
        <w:t xml:space="preserve">:  </w:t>
      </w:r>
      <w:r>
        <w:rPr>
          <w:sz w:val="22"/>
          <w:szCs w:val="22"/>
        </w:rPr>
        <w:t>“</w:t>
      </w:r>
      <w:proofErr w:type="gramEnd"/>
      <w:r w:rsidR="00A3035D" w:rsidRPr="00A3035D">
        <w:rPr>
          <w:sz w:val="22"/>
          <w:szCs w:val="22"/>
        </w:rPr>
        <w:t>General Clinical Research Center (GCRC) Scientific Advisory Committee Review Process</w:t>
      </w:r>
      <w:r>
        <w:rPr>
          <w:sz w:val="22"/>
          <w:szCs w:val="22"/>
        </w:rPr>
        <w:t>”</w:t>
      </w:r>
      <w:r w:rsidR="00A3035D" w:rsidRPr="00A3035D">
        <w:rPr>
          <w:sz w:val="22"/>
          <w:szCs w:val="22"/>
        </w:rPr>
        <w:t xml:space="preserve">, </w:t>
      </w:r>
      <w:r w:rsidR="00A3035D" w:rsidRPr="00A3035D">
        <w:rPr>
          <w:i/>
          <w:sz w:val="22"/>
          <w:szCs w:val="22"/>
        </w:rPr>
        <w:t>University of Colorado Denver, Ph.D. Program in Clinical Sciences</w:t>
      </w:r>
      <w:r w:rsidR="00A3035D" w:rsidRPr="00A3035D">
        <w:rPr>
          <w:sz w:val="22"/>
          <w:szCs w:val="22"/>
        </w:rPr>
        <w:t>, winter quarter, 1999; summer quarter, 2000; winter quarter, 2000; summer quarter, 2001; winter quarter 2001; winter quarter, 2002; winter quarter 2003, winter quarter 2004, second semester 2005, second semester 2006, second semester 2007, second semester 2008.</w:t>
      </w:r>
    </w:p>
    <w:p w14:paraId="53F38011" w14:textId="77777777" w:rsidR="00A3035D" w:rsidRPr="00A3035D" w:rsidRDefault="00A3035D" w:rsidP="00A3035D">
      <w:pPr>
        <w:rPr>
          <w:sz w:val="22"/>
          <w:szCs w:val="22"/>
        </w:rPr>
      </w:pPr>
    </w:p>
    <w:p w14:paraId="3F84F8F9" w14:textId="77777777" w:rsidR="00A3035D" w:rsidRPr="00A3035D" w:rsidRDefault="00A3035D" w:rsidP="008D08DB">
      <w:pPr>
        <w:numPr>
          <w:ilvl w:val="0"/>
          <w:numId w:val="64"/>
        </w:numPr>
        <w:rPr>
          <w:sz w:val="22"/>
          <w:szCs w:val="22"/>
        </w:rPr>
      </w:pPr>
      <w:r w:rsidRPr="00A3035D">
        <w:rPr>
          <w:sz w:val="22"/>
          <w:szCs w:val="22"/>
        </w:rPr>
        <w:t>1999-</w:t>
      </w:r>
      <w:r w:rsidR="00CE46C5">
        <w:rPr>
          <w:sz w:val="22"/>
          <w:szCs w:val="22"/>
        </w:rPr>
        <w:t>2005</w:t>
      </w:r>
      <w:r w:rsidRPr="00A3035D">
        <w:rPr>
          <w:sz w:val="22"/>
          <w:szCs w:val="22"/>
        </w:rPr>
        <w:t>.  Clinical Sciences Graduate Program - CLSC  6500 course</w:t>
      </w:r>
      <w:proofErr w:type="gramStart"/>
      <w:r w:rsidRPr="00A3035D">
        <w:rPr>
          <w:sz w:val="22"/>
          <w:szCs w:val="22"/>
        </w:rPr>
        <w:t xml:space="preserve">:  </w:t>
      </w:r>
      <w:r w:rsidR="00CE46C5">
        <w:rPr>
          <w:sz w:val="22"/>
          <w:szCs w:val="22"/>
        </w:rPr>
        <w:t>“</w:t>
      </w:r>
      <w:proofErr w:type="gramEnd"/>
      <w:r w:rsidRPr="00A3035D">
        <w:rPr>
          <w:sz w:val="22"/>
          <w:szCs w:val="22"/>
        </w:rPr>
        <w:t>Topics in Pediatric Research</w:t>
      </w:r>
      <w:r w:rsidR="00CE46C5">
        <w:rPr>
          <w:sz w:val="22"/>
          <w:szCs w:val="22"/>
        </w:rPr>
        <w:t>”</w:t>
      </w:r>
      <w:r w:rsidRPr="00A3035D">
        <w:rPr>
          <w:sz w:val="22"/>
          <w:szCs w:val="22"/>
        </w:rPr>
        <w:t xml:space="preserve">, </w:t>
      </w:r>
      <w:r w:rsidRPr="00A3035D">
        <w:rPr>
          <w:i/>
          <w:sz w:val="22"/>
          <w:szCs w:val="22"/>
        </w:rPr>
        <w:t>University of Colorado Denver, Ph.D. Program in Clinical Sciences</w:t>
      </w:r>
      <w:r w:rsidRPr="00A3035D">
        <w:rPr>
          <w:sz w:val="22"/>
          <w:szCs w:val="22"/>
        </w:rPr>
        <w:t>, winter quarter, 1999-00; summer quarter, 2000-01; winter quarter, 2001-02, winter quarter 2002-03; winter quarter, 2003-4, winter quarter 2004-5.</w:t>
      </w:r>
    </w:p>
    <w:p w14:paraId="6B503867" w14:textId="77777777" w:rsidR="00A3035D" w:rsidRPr="00A3035D" w:rsidRDefault="00A3035D" w:rsidP="00A3035D">
      <w:pPr>
        <w:rPr>
          <w:sz w:val="22"/>
          <w:szCs w:val="22"/>
        </w:rPr>
      </w:pPr>
    </w:p>
    <w:p w14:paraId="7F90C059" w14:textId="77777777" w:rsidR="00A3035D" w:rsidRPr="00A3035D" w:rsidRDefault="00CE46C5" w:rsidP="008D08DB">
      <w:pPr>
        <w:numPr>
          <w:ilvl w:val="0"/>
          <w:numId w:val="64"/>
        </w:numPr>
        <w:rPr>
          <w:sz w:val="22"/>
          <w:szCs w:val="22"/>
        </w:rPr>
      </w:pPr>
      <w:r>
        <w:rPr>
          <w:sz w:val="22"/>
          <w:szCs w:val="22"/>
        </w:rPr>
        <w:t>2004-2008</w:t>
      </w:r>
      <w:r w:rsidR="00A3035D" w:rsidRPr="00A3035D">
        <w:rPr>
          <w:sz w:val="22"/>
          <w:szCs w:val="22"/>
        </w:rPr>
        <w:t xml:space="preserve">. Clinical Sciences Graduate Program Intensive Course Series – Topics in Research Methods, “General Clinical Research Center Research Opportunities”, </w:t>
      </w:r>
      <w:r w:rsidR="00A3035D" w:rsidRPr="00A3035D">
        <w:rPr>
          <w:i/>
          <w:sz w:val="22"/>
          <w:szCs w:val="22"/>
        </w:rPr>
        <w:t>University of Colorado Denver, Ph.D. Program in Clinical Sciences</w:t>
      </w:r>
      <w:r w:rsidR="00A3035D" w:rsidRPr="00A3035D">
        <w:rPr>
          <w:sz w:val="22"/>
          <w:szCs w:val="22"/>
        </w:rPr>
        <w:t>, Denver, CO</w:t>
      </w:r>
    </w:p>
    <w:p w14:paraId="6F301D20" w14:textId="77777777" w:rsidR="00A3035D" w:rsidRPr="00A3035D" w:rsidRDefault="00A3035D" w:rsidP="00A3035D">
      <w:pPr>
        <w:rPr>
          <w:sz w:val="22"/>
          <w:szCs w:val="22"/>
        </w:rPr>
      </w:pPr>
    </w:p>
    <w:p w14:paraId="23DA4C23" w14:textId="77777777" w:rsidR="00A3035D" w:rsidRPr="00A3035D" w:rsidRDefault="00CE46C5" w:rsidP="008D08DB">
      <w:pPr>
        <w:numPr>
          <w:ilvl w:val="0"/>
          <w:numId w:val="64"/>
        </w:numPr>
        <w:rPr>
          <w:sz w:val="22"/>
          <w:szCs w:val="22"/>
        </w:rPr>
      </w:pPr>
      <w:r>
        <w:rPr>
          <w:sz w:val="22"/>
          <w:szCs w:val="22"/>
        </w:rPr>
        <w:t>2005-2008</w:t>
      </w:r>
      <w:r w:rsidR="00A3035D" w:rsidRPr="00A3035D">
        <w:rPr>
          <w:sz w:val="22"/>
          <w:szCs w:val="22"/>
        </w:rPr>
        <w:t xml:space="preserve">.  Clinical Sciences Graduate Program, </w:t>
      </w:r>
      <w:r w:rsidR="00A3035D" w:rsidRPr="00A3035D">
        <w:rPr>
          <w:rFonts w:cs="Arial"/>
          <w:sz w:val="22"/>
          <w:szCs w:val="22"/>
        </w:rPr>
        <w:t>CLSC 7101 – Grant Writing I and CLSC 7102 – Grant Writing II</w:t>
      </w:r>
      <w:r w:rsidR="00A3035D" w:rsidRPr="00A3035D">
        <w:rPr>
          <w:sz w:val="22"/>
          <w:szCs w:val="22"/>
        </w:rPr>
        <w:t>,</w:t>
      </w:r>
      <w:r w:rsidR="00A3035D" w:rsidRPr="00A3035D">
        <w:rPr>
          <w:i/>
          <w:sz w:val="22"/>
          <w:szCs w:val="22"/>
        </w:rPr>
        <w:t xml:space="preserve"> University of Colorado Denver, Ph.D. Program in Clinical Sciences</w:t>
      </w:r>
      <w:r w:rsidR="00A3035D" w:rsidRPr="00A3035D">
        <w:rPr>
          <w:sz w:val="22"/>
          <w:szCs w:val="22"/>
        </w:rPr>
        <w:t>, Denver, CO.</w:t>
      </w:r>
    </w:p>
    <w:p w14:paraId="08A7A9C5" w14:textId="77777777" w:rsidR="00A3035D" w:rsidRPr="00A3035D" w:rsidRDefault="00A3035D" w:rsidP="00A3035D">
      <w:pPr>
        <w:rPr>
          <w:sz w:val="22"/>
          <w:szCs w:val="22"/>
        </w:rPr>
      </w:pPr>
    </w:p>
    <w:p w14:paraId="23288FE2" w14:textId="77777777" w:rsidR="00CE46C5" w:rsidRDefault="00704ECC" w:rsidP="008D08DB">
      <w:pPr>
        <w:numPr>
          <w:ilvl w:val="0"/>
          <w:numId w:val="64"/>
        </w:numPr>
        <w:rPr>
          <w:sz w:val="22"/>
          <w:szCs w:val="22"/>
        </w:rPr>
      </w:pPr>
      <w:r>
        <w:rPr>
          <w:sz w:val="22"/>
          <w:szCs w:val="22"/>
        </w:rPr>
        <w:t>2004-2009</w:t>
      </w:r>
      <w:r w:rsidR="00A3035D" w:rsidRPr="00A3035D">
        <w:rPr>
          <w:sz w:val="22"/>
          <w:szCs w:val="22"/>
        </w:rPr>
        <w:t xml:space="preserve">.  Clinical Sciences Graduate Program, CRTP 6503 course, </w:t>
      </w:r>
      <w:r w:rsidR="00A3035D" w:rsidRPr="00A3035D">
        <w:rPr>
          <w:i/>
          <w:sz w:val="22"/>
          <w:szCs w:val="22"/>
        </w:rPr>
        <w:t>University of Colorado Denver, Ph.D. Program in Clinical Sciences</w:t>
      </w:r>
      <w:r w:rsidR="00A3035D" w:rsidRPr="00A3035D">
        <w:rPr>
          <w:sz w:val="22"/>
          <w:szCs w:val="22"/>
        </w:rPr>
        <w:t>, Denver, CO</w:t>
      </w:r>
    </w:p>
    <w:p w14:paraId="77A40810" w14:textId="77777777" w:rsidR="002465D2" w:rsidRDefault="002465D2" w:rsidP="00FA0A25">
      <w:pPr>
        <w:jc w:val="both"/>
        <w:rPr>
          <w:b/>
          <w:sz w:val="22"/>
          <w:szCs w:val="22"/>
          <w:u w:val="single"/>
        </w:rPr>
      </w:pPr>
    </w:p>
    <w:p w14:paraId="3AD4DD44" w14:textId="77777777" w:rsidR="002465D2" w:rsidRDefault="002465D2" w:rsidP="00FA0A25">
      <w:pPr>
        <w:jc w:val="both"/>
        <w:rPr>
          <w:b/>
          <w:sz w:val="22"/>
          <w:szCs w:val="22"/>
          <w:u w:val="single"/>
        </w:rPr>
      </w:pPr>
    </w:p>
    <w:p w14:paraId="249F952D" w14:textId="6AD65056" w:rsidR="00FA0A25" w:rsidRPr="00A3035D" w:rsidRDefault="00FC676F" w:rsidP="00FA0A25">
      <w:pPr>
        <w:jc w:val="both"/>
        <w:rPr>
          <w:sz w:val="22"/>
          <w:szCs w:val="22"/>
        </w:rPr>
      </w:pPr>
      <w:r>
        <w:rPr>
          <w:b/>
          <w:sz w:val="22"/>
          <w:szCs w:val="22"/>
          <w:u w:val="single"/>
        </w:rPr>
        <w:t>D</w:t>
      </w:r>
      <w:r w:rsidR="00FA0A25">
        <w:rPr>
          <w:b/>
          <w:sz w:val="22"/>
          <w:szCs w:val="22"/>
          <w:u w:val="single"/>
        </w:rPr>
        <w:t xml:space="preserve">.  </w:t>
      </w:r>
      <w:r w:rsidR="00FA0A25" w:rsidRPr="00A3035D">
        <w:rPr>
          <w:b/>
          <w:sz w:val="22"/>
          <w:szCs w:val="22"/>
          <w:u w:val="single"/>
        </w:rPr>
        <w:t>LOCAL LECTURES AND TEACHING</w:t>
      </w:r>
      <w:r w:rsidR="00FA0A25" w:rsidRPr="00A3035D">
        <w:rPr>
          <w:b/>
          <w:sz w:val="22"/>
          <w:szCs w:val="22"/>
        </w:rPr>
        <w:t>:</w:t>
      </w:r>
    </w:p>
    <w:p w14:paraId="192AB37F" w14:textId="77777777" w:rsidR="00FA0A25" w:rsidRPr="00A3035D" w:rsidRDefault="00FA0A25" w:rsidP="00FA0A25">
      <w:pPr>
        <w:jc w:val="both"/>
        <w:rPr>
          <w:sz w:val="22"/>
          <w:szCs w:val="22"/>
        </w:rPr>
      </w:pPr>
    </w:p>
    <w:p w14:paraId="1634C1F1" w14:textId="77777777" w:rsidR="00FA0A25" w:rsidRPr="00A3035D" w:rsidRDefault="00FA0A25" w:rsidP="008D08DB">
      <w:pPr>
        <w:numPr>
          <w:ilvl w:val="0"/>
          <w:numId w:val="65"/>
        </w:numPr>
        <w:ind w:hanging="720"/>
        <w:jc w:val="both"/>
        <w:rPr>
          <w:sz w:val="22"/>
          <w:szCs w:val="22"/>
        </w:rPr>
      </w:pPr>
      <w:r w:rsidRPr="00A3035D">
        <w:rPr>
          <w:sz w:val="22"/>
          <w:szCs w:val="22"/>
        </w:rPr>
        <w:t xml:space="preserve">"Acute Diarrhea", "Total Parenteral Nutrition", "Hepatitis", "Chronic Diarrhea", "Total Parenteral Nutrition in the Neonate", "Neonatal Cholestasis".  </w:t>
      </w:r>
      <w:r w:rsidRPr="00A3035D">
        <w:rPr>
          <w:i/>
          <w:sz w:val="22"/>
          <w:szCs w:val="22"/>
        </w:rPr>
        <w:t>Pediatric Housestaff Core Lectures, UCSHC</w:t>
      </w:r>
      <w:r w:rsidRPr="00A3035D">
        <w:rPr>
          <w:sz w:val="22"/>
          <w:szCs w:val="22"/>
        </w:rPr>
        <w:t>, 1983</w:t>
      </w:r>
      <w:r w:rsidRPr="00A3035D">
        <w:rPr>
          <w:sz w:val="22"/>
          <w:szCs w:val="22"/>
        </w:rPr>
        <w:noBreakHyphen/>
        <w:t>1996.</w:t>
      </w:r>
    </w:p>
    <w:p w14:paraId="0100F3E0" w14:textId="77777777" w:rsidR="00FA0A25" w:rsidRPr="00A3035D" w:rsidRDefault="00FA0A25" w:rsidP="00FA0A25">
      <w:pPr>
        <w:ind w:hanging="720"/>
        <w:jc w:val="both"/>
        <w:rPr>
          <w:sz w:val="22"/>
          <w:szCs w:val="22"/>
        </w:rPr>
      </w:pPr>
    </w:p>
    <w:p w14:paraId="1C988A21" w14:textId="77777777" w:rsidR="00FA0A25" w:rsidRPr="00A3035D" w:rsidRDefault="00FA0A25" w:rsidP="008D08DB">
      <w:pPr>
        <w:numPr>
          <w:ilvl w:val="0"/>
          <w:numId w:val="65"/>
        </w:numPr>
        <w:ind w:hanging="720"/>
        <w:jc w:val="both"/>
        <w:rPr>
          <w:sz w:val="22"/>
          <w:szCs w:val="22"/>
        </w:rPr>
      </w:pPr>
      <w:r w:rsidRPr="00A3035D">
        <w:rPr>
          <w:sz w:val="22"/>
          <w:szCs w:val="22"/>
        </w:rPr>
        <w:t xml:space="preserve">"Reye Syndrome </w:t>
      </w:r>
      <w:r w:rsidRPr="00A3035D">
        <w:rPr>
          <w:sz w:val="22"/>
          <w:szCs w:val="22"/>
        </w:rPr>
        <w:noBreakHyphen/>
        <w:t xml:space="preserve"> Current Controversies", </w:t>
      </w:r>
      <w:r w:rsidRPr="00A3035D">
        <w:rPr>
          <w:i/>
          <w:sz w:val="22"/>
          <w:szCs w:val="22"/>
        </w:rPr>
        <w:t>Pediatric Grand Rounds</w:t>
      </w:r>
      <w:r w:rsidRPr="00A3035D">
        <w:rPr>
          <w:sz w:val="22"/>
          <w:szCs w:val="22"/>
        </w:rPr>
        <w:t xml:space="preserve">, </w:t>
      </w:r>
      <w:r w:rsidRPr="00A3035D">
        <w:rPr>
          <w:i/>
          <w:sz w:val="22"/>
          <w:szCs w:val="22"/>
        </w:rPr>
        <w:t>UCHSC</w:t>
      </w:r>
      <w:r w:rsidRPr="00A3035D">
        <w:rPr>
          <w:sz w:val="22"/>
          <w:szCs w:val="22"/>
        </w:rPr>
        <w:t>, December 16, 1983.</w:t>
      </w:r>
    </w:p>
    <w:p w14:paraId="22F7DED8" w14:textId="77777777" w:rsidR="00FA0A25" w:rsidRPr="00A3035D" w:rsidRDefault="00FA0A25" w:rsidP="00FA0A25">
      <w:pPr>
        <w:ind w:hanging="720"/>
        <w:jc w:val="both"/>
        <w:rPr>
          <w:sz w:val="22"/>
          <w:szCs w:val="22"/>
        </w:rPr>
      </w:pPr>
    </w:p>
    <w:p w14:paraId="1A2CD50F" w14:textId="77777777" w:rsidR="00FA0A25" w:rsidRPr="00A3035D" w:rsidRDefault="00FA0A25" w:rsidP="008D08DB">
      <w:pPr>
        <w:numPr>
          <w:ilvl w:val="0"/>
          <w:numId w:val="65"/>
        </w:numPr>
        <w:ind w:hanging="720"/>
        <w:jc w:val="both"/>
        <w:rPr>
          <w:sz w:val="22"/>
          <w:szCs w:val="22"/>
        </w:rPr>
      </w:pPr>
      <w:r w:rsidRPr="00A3035D">
        <w:rPr>
          <w:sz w:val="22"/>
          <w:szCs w:val="22"/>
        </w:rPr>
        <w:lastRenderedPageBreak/>
        <w:t>"Chronic Diarrhea in Childhood", 1984, "Chronic Diarrhea in Childhood".</w:t>
      </w:r>
      <w:r w:rsidRPr="00A3035D">
        <w:rPr>
          <w:i/>
          <w:sz w:val="22"/>
          <w:szCs w:val="22"/>
        </w:rPr>
        <w:t xml:space="preserve"> Family Practice Review Course</w:t>
      </w:r>
      <w:r w:rsidRPr="00A3035D">
        <w:rPr>
          <w:sz w:val="22"/>
          <w:szCs w:val="22"/>
        </w:rPr>
        <w:t>, UCHSC, 1983.</w:t>
      </w:r>
    </w:p>
    <w:p w14:paraId="44F64E58" w14:textId="77777777" w:rsidR="00FA0A25" w:rsidRPr="00A3035D" w:rsidRDefault="00FA0A25" w:rsidP="00FA0A25">
      <w:pPr>
        <w:ind w:hanging="720"/>
        <w:jc w:val="both"/>
        <w:rPr>
          <w:sz w:val="22"/>
          <w:szCs w:val="22"/>
        </w:rPr>
      </w:pPr>
    </w:p>
    <w:p w14:paraId="38285668" w14:textId="77777777" w:rsidR="00FA0A25" w:rsidRPr="00A3035D" w:rsidRDefault="00FA0A25" w:rsidP="008D08DB">
      <w:pPr>
        <w:numPr>
          <w:ilvl w:val="0"/>
          <w:numId w:val="65"/>
        </w:numPr>
        <w:ind w:hanging="720"/>
        <w:jc w:val="both"/>
        <w:rPr>
          <w:sz w:val="22"/>
          <w:szCs w:val="22"/>
        </w:rPr>
      </w:pPr>
      <w:r w:rsidRPr="00A3035D">
        <w:rPr>
          <w:sz w:val="22"/>
          <w:szCs w:val="22"/>
        </w:rPr>
        <w:t xml:space="preserve">"Development of GI Function".  </w:t>
      </w:r>
      <w:r w:rsidR="001269D9">
        <w:rPr>
          <w:i/>
          <w:sz w:val="22"/>
          <w:szCs w:val="22"/>
        </w:rPr>
        <w:t>CHCO</w:t>
      </w:r>
      <w:r w:rsidRPr="00A3035D">
        <w:rPr>
          <w:i/>
          <w:sz w:val="22"/>
          <w:szCs w:val="22"/>
        </w:rPr>
        <w:t xml:space="preserve"> Newborn Fellows</w:t>
      </w:r>
      <w:r w:rsidRPr="00A3035D">
        <w:rPr>
          <w:sz w:val="22"/>
          <w:szCs w:val="22"/>
        </w:rPr>
        <w:t xml:space="preserve">, </w:t>
      </w:r>
      <w:proofErr w:type="gramStart"/>
      <w:r w:rsidRPr="00A3035D">
        <w:rPr>
          <w:sz w:val="22"/>
          <w:szCs w:val="22"/>
        </w:rPr>
        <w:t>January,</w:t>
      </w:r>
      <w:proofErr w:type="gramEnd"/>
      <w:r w:rsidRPr="00A3035D">
        <w:rPr>
          <w:sz w:val="22"/>
          <w:szCs w:val="22"/>
        </w:rPr>
        <w:t xml:space="preserve"> 1984. </w:t>
      </w:r>
    </w:p>
    <w:p w14:paraId="7E879A0F" w14:textId="77777777" w:rsidR="00FA0A25" w:rsidRPr="00A3035D" w:rsidRDefault="00FA0A25" w:rsidP="00FA0A25">
      <w:pPr>
        <w:ind w:hanging="720"/>
        <w:jc w:val="both"/>
        <w:rPr>
          <w:sz w:val="22"/>
          <w:szCs w:val="22"/>
        </w:rPr>
      </w:pPr>
    </w:p>
    <w:p w14:paraId="332E4030" w14:textId="77777777" w:rsidR="00FA0A25" w:rsidRPr="00A3035D" w:rsidRDefault="00FA0A25" w:rsidP="008D08DB">
      <w:pPr>
        <w:numPr>
          <w:ilvl w:val="0"/>
          <w:numId w:val="65"/>
        </w:numPr>
        <w:ind w:hanging="720"/>
        <w:jc w:val="both"/>
        <w:rPr>
          <w:sz w:val="22"/>
          <w:szCs w:val="22"/>
        </w:rPr>
      </w:pPr>
      <w:r w:rsidRPr="00A3035D">
        <w:rPr>
          <w:sz w:val="22"/>
          <w:szCs w:val="22"/>
        </w:rPr>
        <w:t xml:space="preserve">"Congenital Anomalies of GI Tract", January 23, 1986, "Congenital Anomalies of GI Tract". </w:t>
      </w:r>
      <w:r w:rsidRPr="00A3035D">
        <w:rPr>
          <w:i/>
          <w:sz w:val="22"/>
          <w:szCs w:val="22"/>
        </w:rPr>
        <w:t>Genetic Health Associate Program</w:t>
      </w:r>
      <w:r w:rsidRPr="00A3035D">
        <w:rPr>
          <w:sz w:val="22"/>
          <w:szCs w:val="22"/>
        </w:rPr>
        <w:t>, February 16, 1984.</w:t>
      </w:r>
    </w:p>
    <w:p w14:paraId="10614C54" w14:textId="77777777" w:rsidR="00FA0A25" w:rsidRPr="00A3035D" w:rsidRDefault="00FA0A25" w:rsidP="00FA0A25">
      <w:pPr>
        <w:ind w:hanging="720"/>
        <w:jc w:val="both"/>
        <w:rPr>
          <w:sz w:val="22"/>
          <w:szCs w:val="22"/>
        </w:rPr>
      </w:pPr>
    </w:p>
    <w:p w14:paraId="7FB9F2A7" w14:textId="77777777" w:rsidR="00FA0A25" w:rsidRPr="00A3035D" w:rsidRDefault="00FA0A25" w:rsidP="008D08DB">
      <w:pPr>
        <w:numPr>
          <w:ilvl w:val="0"/>
          <w:numId w:val="65"/>
        </w:numPr>
        <w:ind w:hanging="720"/>
        <w:jc w:val="both"/>
        <w:rPr>
          <w:sz w:val="22"/>
          <w:szCs w:val="22"/>
        </w:rPr>
      </w:pPr>
      <w:r w:rsidRPr="00A3035D">
        <w:rPr>
          <w:sz w:val="22"/>
          <w:szCs w:val="22"/>
        </w:rPr>
        <w:t>"GI Emergencies", October 21, 1986, "Diarrhea</w:t>
      </w:r>
      <w:r w:rsidRPr="00A3035D">
        <w:rPr>
          <w:sz w:val="22"/>
          <w:szCs w:val="22"/>
        </w:rPr>
        <w:noBreakHyphen/>
      </w:r>
      <w:r w:rsidRPr="00A3035D">
        <w:rPr>
          <w:sz w:val="22"/>
          <w:szCs w:val="22"/>
        </w:rPr>
        <w:noBreakHyphen/>
        <w:t xml:space="preserve">a Rational Approach to Therapy". </w:t>
      </w:r>
      <w:r w:rsidRPr="00A3035D">
        <w:rPr>
          <w:i/>
          <w:sz w:val="22"/>
          <w:szCs w:val="22"/>
        </w:rPr>
        <w:t>CHAP Lecture Series,</w:t>
      </w:r>
      <w:r w:rsidRPr="00A3035D">
        <w:rPr>
          <w:sz w:val="22"/>
          <w:szCs w:val="22"/>
        </w:rPr>
        <w:t xml:space="preserve"> February 16, 1984.</w:t>
      </w:r>
    </w:p>
    <w:p w14:paraId="1B9EDD17" w14:textId="77777777" w:rsidR="00FA0A25" w:rsidRPr="00A3035D" w:rsidRDefault="00FA0A25" w:rsidP="00FA0A25">
      <w:pPr>
        <w:ind w:hanging="720"/>
        <w:jc w:val="both"/>
        <w:rPr>
          <w:sz w:val="22"/>
          <w:szCs w:val="22"/>
        </w:rPr>
      </w:pPr>
    </w:p>
    <w:p w14:paraId="38948EE7" w14:textId="77777777" w:rsidR="00FA0A25" w:rsidRPr="00A3035D" w:rsidRDefault="00FA0A25" w:rsidP="008D08DB">
      <w:pPr>
        <w:numPr>
          <w:ilvl w:val="0"/>
          <w:numId w:val="65"/>
        </w:numPr>
        <w:ind w:hanging="720"/>
        <w:jc w:val="both"/>
        <w:rPr>
          <w:sz w:val="22"/>
          <w:szCs w:val="22"/>
        </w:rPr>
      </w:pPr>
      <w:r w:rsidRPr="00A3035D">
        <w:rPr>
          <w:sz w:val="22"/>
          <w:szCs w:val="22"/>
        </w:rPr>
        <w:t xml:space="preserve">"Neonatal Cholestasis and Alagille Syndrome".  </w:t>
      </w:r>
      <w:r w:rsidRPr="00A3035D">
        <w:rPr>
          <w:i/>
          <w:sz w:val="22"/>
          <w:szCs w:val="22"/>
        </w:rPr>
        <w:t>Tri</w:t>
      </w:r>
      <w:r w:rsidRPr="00A3035D">
        <w:rPr>
          <w:i/>
          <w:sz w:val="22"/>
          <w:szCs w:val="22"/>
        </w:rPr>
        <w:noBreakHyphen/>
        <w:t xml:space="preserve">County Clinic </w:t>
      </w:r>
      <w:r w:rsidRPr="00A3035D">
        <w:rPr>
          <w:i/>
          <w:sz w:val="22"/>
          <w:szCs w:val="22"/>
        </w:rPr>
        <w:noBreakHyphen/>
      </w:r>
      <w:r w:rsidRPr="00A3035D">
        <w:rPr>
          <w:i/>
          <w:sz w:val="22"/>
          <w:szCs w:val="22"/>
        </w:rPr>
        <w:noBreakHyphen/>
        <w:t xml:space="preserve"> </w:t>
      </w:r>
      <w:smartTag w:uri="urn:schemas-microsoft-com:office:smarttags" w:element="City">
        <w:smartTag w:uri="urn:schemas-microsoft-com:office:smarttags" w:element="place">
          <w:r w:rsidRPr="00A3035D">
            <w:rPr>
              <w:i/>
              <w:sz w:val="22"/>
              <w:szCs w:val="22"/>
            </w:rPr>
            <w:t>Sheridan</w:t>
          </w:r>
        </w:smartTag>
      </w:smartTag>
      <w:r w:rsidRPr="00A3035D">
        <w:rPr>
          <w:i/>
          <w:sz w:val="22"/>
          <w:szCs w:val="22"/>
        </w:rPr>
        <w:t xml:space="preserve"> Branch, Lecture to Staff</w:t>
      </w:r>
      <w:r w:rsidRPr="00A3035D">
        <w:rPr>
          <w:b/>
          <w:sz w:val="22"/>
          <w:szCs w:val="22"/>
        </w:rPr>
        <w:t xml:space="preserve">, </w:t>
      </w:r>
      <w:r w:rsidRPr="00A3035D">
        <w:rPr>
          <w:sz w:val="22"/>
          <w:szCs w:val="22"/>
        </w:rPr>
        <w:t>June 14, 1984.</w:t>
      </w:r>
    </w:p>
    <w:p w14:paraId="363AFBB3" w14:textId="77777777" w:rsidR="00FA0A25" w:rsidRPr="00A3035D" w:rsidRDefault="00FA0A25" w:rsidP="00FA0A25">
      <w:pPr>
        <w:ind w:hanging="720"/>
        <w:jc w:val="both"/>
        <w:rPr>
          <w:sz w:val="22"/>
          <w:szCs w:val="22"/>
        </w:rPr>
      </w:pPr>
    </w:p>
    <w:p w14:paraId="0FD6DC52" w14:textId="77777777" w:rsidR="00FA0A25" w:rsidRPr="00A3035D" w:rsidRDefault="00FA0A25" w:rsidP="008D08DB">
      <w:pPr>
        <w:numPr>
          <w:ilvl w:val="0"/>
          <w:numId w:val="65"/>
        </w:numPr>
        <w:ind w:hanging="720"/>
        <w:jc w:val="both"/>
        <w:rPr>
          <w:sz w:val="22"/>
          <w:szCs w:val="22"/>
        </w:rPr>
      </w:pPr>
      <w:r w:rsidRPr="00A3035D">
        <w:rPr>
          <w:sz w:val="22"/>
          <w:szCs w:val="22"/>
        </w:rPr>
        <w:t xml:space="preserve">"Vitamin E Deficiency in Children".  </w:t>
      </w:r>
      <w:r w:rsidRPr="00A3035D">
        <w:rPr>
          <w:i/>
          <w:sz w:val="22"/>
          <w:szCs w:val="22"/>
        </w:rPr>
        <w:t xml:space="preserve">Department of Pediatrics, </w:t>
      </w:r>
      <w:smartTag w:uri="urn:schemas-microsoft-com:office:smarttags" w:element="place">
        <w:smartTag w:uri="urn:schemas-microsoft-com:office:smarttags" w:element="PlaceName">
          <w:r w:rsidRPr="00A3035D">
            <w:rPr>
              <w:i/>
              <w:sz w:val="22"/>
              <w:szCs w:val="22"/>
            </w:rPr>
            <w:t>Lutheran</w:t>
          </w:r>
        </w:smartTag>
        <w:r w:rsidRPr="00A3035D">
          <w:rPr>
            <w:i/>
            <w:sz w:val="22"/>
            <w:szCs w:val="22"/>
          </w:rPr>
          <w:t xml:space="preserve"> </w:t>
        </w:r>
        <w:smartTag w:uri="urn:schemas-microsoft-com:office:smarttags" w:element="PlaceName">
          <w:r w:rsidRPr="00A3035D">
            <w:rPr>
              <w:i/>
              <w:sz w:val="22"/>
              <w:szCs w:val="22"/>
            </w:rPr>
            <w:t>Medical</w:t>
          </w:r>
        </w:smartTag>
        <w:r w:rsidRPr="00A3035D">
          <w:rPr>
            <w:i/>
            <w:sz w:val="22"/>
            <w:szCs w:val="22"/>
          </w:rPr>
          <w:t xml:space="preserve"> </w:t>
        </w:r>
        <w:smartTag w:uri="urn:schemas-microsoft-com:office:smarttags" w:element="PlaceType">
          <w:r w:rsidRPr="00A3035D">
            <w:rPr>
              <w:i/>
              <w:sz w:val="22"/>
              <w:szCs w:val="22"/>
            </w:rPr>
            <w:t>Center</w:t>
          </w:r>
        </w:smartTag>
      </w:smartTag>
      <w:r w:rsidRPr="00A3035D">
        <w:rPr>
          <w:sz w:val="22"/>
          <w:szCs w:val="22"/>
        </w:rPr>
        <w:t>, July 3, 1984.</w:t>
      </w:r>
    </w:p>
    <w:p w14:paraId="40CEE48B" w14:textId="77777777" w:rsidR="00FA0A25" w:rsidRPr="00A3035D" w:rsidRDefault="00FA0A25" w:rsidP="00FA0A25">
      <w:pPr>
        <w:ind w:hanging="720"/>
        <w:jc w:val="both"/>
        <w:rPr>
          <w:sz w:val="22"/>
          <w:szCs w:val="22"/>
        </w:rPr>
      </w:pPr>
    </w:p>
    <w:p w14:paraId="5C228F85" w14:textId="77777777" w:rsidR="00FA0A25" w:rsidRPr="00A3035D" w:rsidRDefault="00FA0A25" w:rsidP="008D08DB">
      <w:pPr>
        <w:numPr>
          <w:ilvl w:val="0"/>
          <w:numId w:val="65"/>
        </w:numPr>
        <w:ind w:hanging="720"/>
        <w:jc w:val="both"/>
        <w:rPr>
          <w:sz w:val="22"/>
          <w:szCs w:val="22"/>
        </w:rPr>
      </w:pPr>
      <w:r w:rsidRPr="00A3035D">
        <w:rPr>
          <w:sz w:val="22"/>
          <w:szCs w:val="22"/>
        </w:rPr>
        <w:t xml:space="preserve">"Alagille Syndrome".  </w:t>
      </w:r>
      <w:r w:rsidRPr="00A3035D">
        <w:rPr>
          <w:i/>
          <w:sz w:val="22"/>
          <w:szCs w:val="22"/>
        </w:rPr>
        <w:t>Department of Nursing, Staff Inservice</w:t>
      </w:r>
      <w:r w:rsidRPr="00A3035D">
        <w:rPr>
          <w:sz w:val="22"/>
          <w:szCs w:val="22"/>
        </w:rPr>
        <w:t xml:space="preserve">, </w:t>
      </w:r>
      <w:proofErr w:type="gramStart"/>
      <w:r w:rsidRPr="00A3035D">
        <w:rPr>
          <w:sz w:val="22"/>
          <w:szCs w:val="22"/>
        </w:rPr>
        <w:t>July,</w:t>
      </w:r>
      <w:proofErr w:type="gramEnd"/>
      <w:r w:rsidRPr="00A3035D">
        <w:rPr>
          <w:sz w:val="22"/>
          <w:szCs w:val="22"/>
        </w:rPr>
        <w:t xml:space="preserve"> 1984. </w:t>
      </w:r>
    </w:p>
    <w:p w14:paraId="34E8D827" w14:textId="77777777" w:rsidR="00FA0A25" w:rsidRPr="00A3035D" w:rsidRDefault="00FA0A25" w:rsidP="00FA0A25">
      <w:pPr>
        <w:ind w:hanging="720"/>
        <w:jc w:val="both"/>
        <w:rPr>
          <w:sz w:val="22"/>
          <w:szCs w:val="22"/>
        </w:rPr>
      </w:pPr>
    </w:p>
    <w:p w14:paraId="63B92D27" w14:textId="77777777" w:rsidR="00FA0A25" w:rsidRPr="00A3035D" w:rsidRDefault="00FA0A25" w:rsidP="008D08DB">
      <w:pPr>
        <w:numPr>
          <w:ilvl w:val="0"/>
          <w:numId w:val="65"/>
        </w:numPr>
        <w:ind w:hanging="720"/>
        <w:jc w:val="both"/>
        <w:rPr>
          <w:sz w:val="22"/>
          <w:szCs w:val="22"/>
        </w:rPr>
      </w:pPr>
      <w:r w:rsidRPr="00A3035D">
        <w:rPr>
          <w:sz w:val="22"/>
          <w:szCs w:val="22"/>
        </w:rPr>
        <w:t xml:space="preserve">"Professor's Rounds".  </w:t>
      </w:r>
      <w:r w:rsidRPr="00A3035D">
        <w:rPr>
          <w:i/>
          <w:sz w:val="22"/>
          <w:szCs w:val="22"/>
        </w:rPr>
        <w:t>Junior Medical Students</w:t>
      </w:r>
      <w:r w:rsidRPr="00A3035D">
        <w:rPr>
          <w:sz w:val="22"/>
          <w:szCs w:val="22"/>
        </w:rPr>
        <w:t>, August 24, 1984.</w:t>
      </w:r>
      <w:r w:rsidRPr="00A3035D">
        <w:rPr>
          <w:sz w:val="22"/>
          <w:szCs w:val="22"/>
        </w:rPr>
        <w:tab/>
      </w:r>
    </w:p>
    <w:p w14:paraId="52061AF7" w14:textId="77777777" w:rsidR="00FA0A25" w:rsidRPr="00A3035D" w:rsidRDefault="00FA0A25" w:rsidP="00FA0A25">
      <w:pPr>
        <w:ind w:hanging="720"/>
        <w:jc w:val="both"/>
        <w:rPr>
          <w:sz w:val="22"/>
          <w:szCs w:val="22"/>
        </w:rPr>
      </w:pPr>
    </w:p>
    <w:p w14:paraId="4F4561DA" w14:textId="77777777" w:rsidR="00FA0A25" w:rsidRPr="00A3035D" w:rsidRDefault="00FA0A25" w:rsidP="008D08DB">
      <w:pPr>
        <w:numPr>
          <w:ilvl w:val="0"/>
          <w:numId w:val="65"/>
        </w:numPr>
        <w:ind w:hanging="720"/>
        <w:jc w:val="both"/>
        <w:rPr>
          <w:sz w:val="22"/>
          <w:szCs w:val="22"/>
        </w:rPr>
      </w:pPr>
      <w:r w:rsidRPr="00A3035D">
        <w:rPr>
          <w:sz w:val="22"/>
          <w:szCs w:val="22"/>
        </w:rPr>
        <w:t xml:space="preserve">"Acute Diarrhea", </w:t>
      </w:r>
      <w:r w:rsidRPr="00A3035D">
        <w:rPr>
          <w:i/>
          <w:sz w:val="22"/>
          <w:szCs w:val="22"/>
        </w:rPr>
        <w:t xml:space="preserve">Child Health Associate Program </w:t>
      </w:r>
      <w:proofErr w:type="gramStart"/>
      <w:r w:rsidRPr="00A3035D">
        <w:rPr>
          <w:i/>
          <w:sz w:val="22"/>
          <w:szCs w:val="22"/>
        </w:rPr>
        <w:t>Lecture</w:t>
      </w:r>
      <w:r w:rsidRPr="00A3035D">
        <w:rPr>
          <w:sz w:val="22"/>
          <w:szCs w:val="22"/>
        </w:rPr>
        <w:t>,  September</w:t>
      </w:r>
      <w:proofErr w:type="gramEnd"/>
      <w:r w:rsidRPr="00A3035D">
        <w:rPr>
          <w:sz w:val="22"/>
          <w:szCs w:val="22"/>
        </w:rPr>
        <w:t xml:space="preserve"> 11, 1984, October 5, 1985, January 11, 1987, January, 1988.</w:t>
      </w:r>
    </w:p>
    <w:p w14:paraId="33C7C628" w14:textId="77777777" w:rsidR="00FA0A25" w:rsidRPr="00A3035D" w:rsidRDefault="00FA0A25" w:rsidP="00FA0A25">
      <w:pPr>
        <w:ind w:hanging="720"/>
        <w:jc w:val="both"/>
        <w:rPr>
          <w:sz w:val="22"/>
          <w:szCs w:val="22"/>
        </w:rPr>
      </w:pPr>
    </w:p>
    <w:p w14:paraId="1209BDD5" w14:textId="77777777" w:rsidR="00FA0A25" w:rsidRPr="00A3035D" w:rsidRDefault="00FA0A25" w:rsidP="008D08DB">
      <w:pPr>
        <w:numPr>
          <w:ilvl w:val="0"/>
          <w:numId w:val="65"/>
        </w:numPr>
        <w:ind w:hanging="720"/>
        <w:jc w:val="both"/>
        <w:rPr>
          <w:sz w:val="22"/>
          <w:szCs w:val="22"/>
        </w:rPr>
      </w:pPr>
      <w:r w:rsidRPr="00A3035D">
        <w:rPr>
          <w:sz w:val="22"/>
          <w:szCs w:val="22"/>
        </w:rPr>
        <w:t xml:space="preserve">"Introduction to Clinical Medicine </w:t>
      </w:r>
      <w:proofErr w:type="spellStart"/>
      <w:r w:rsidRPr="00A3035D">
        <w:rPr>
          <w:sz w:val="22"/>
          <w:szCs w:val="22"/>
        </w:rPr>
        <w:t>Preclerkship</w:t>
      </w:r>
      <w:proofErr w:type="spellEnd"/>
      <w:r w:rsidRPr="00A3035D">
        <w:rPr>
          <w:sz w:val="22"/>
          <w:szCs w:val="22"/>
        </w:rPr>
        <w:t xml:space="preserve">". Sophomore Medical Students, </w:t>
      </w:r>
      <w:proofErr w:type="gramStart"/>
      <w:r w:rsidRPr="00A3035D">
        <w:rPr>
          <w:sz w:val="22"/>
          <w:szCs w:val="22"/>
        </w:rPr>
        <w:t>May,</w:t>
      </w:r>
      <w:proofErr w:type="gramEnd"/>
      <w:r w:rsidRPr="00A3035D">
        <w:rPr>
          <w:sz w:val="22"/>
          <w:szCs w:val="22"/>
        </w:rPr>
        <w:t xml:space="preserve"> 1984. </w:t>
      </w:r>
    </w:p>
    <w:p w14:paraId="1AC44AEE" w14:textId="77777777" w:rsidR="00FA0A25" w:rsidRPr="00A3035D" w:rsidRDefault="00FA0A25" w:rsidP="00FA0A25">
      <w:pPr>
        <w:ind w:hanging="720"/>
        <w:jc w:val="both"/>
        <w:rPr>
          <w:sz w:val="22"/>
          <w:szCs w:val="22"/>
        </w:rPr>
      </w:pPr>
    </w:p>
    <w:p w14:paraId="777B48ED" w14:textId="77777777" w:rsidR="00FA0A25" w:rsidRPr="00A3035D" w:rsidRDefault="00FA0A25" w:rsidP="008D08DB">
      <w:pPr>
        <w:numPr>
          <w:ilvl w:val="0"/>
          <w:numId w:val="65"/>
        </w:numPr>
        <w:ind w:hanging="720"/>
        <w:jc w:val="both"/>
        <w:rPr>
          <w:sz w:val="22"/>
          <w:szCs w:val="22"/>
        </w:rPr>
      </w:pPr>
      <w:r w:rsidRPr="00A3035D">
        <w:rPr>
          <w:i/>
          <w:sz w:val="22"/>
          <w:szCs w:val="22"/>
        </w:rPr>
        <w:t>City</w:t>
      </w:r>
      <w:r w:rsidRPr="00A3035D">
        <w:rPr>
          <w:i/>
          <w:sz w:val="22"/>
          <w:szCs w:val="22"/>
        </w:rPr>
        <w:noBreakHyphen/>
        <w:t>wide Gastroenterology Conference</w:t>
      </w:r>
      <w:r w:rsidRPr="00A3035D">
        <w:rPr>
          <w:sz w:val="22"/>
          <w:szCs w:val="22"/>
        </w:rPr>
        <w:t>, 1983, "Vitamin E Deficiency"; 1984, "Wegener's Granulomatous Colitis"; 1985, "Wilson's Disease"; 1986, "Recurrent Pseudomembranous Colitis".</w:t>
      </w:r>
    </w:p>
    <w:p w14:paraId="4FA99C57" w14:textId="77777777" w:rsidR="00FA0A25" w:rsidRPr="00A3035D" w:rsidRDefault="00FA0A25" w:rsidP="00FA0A25">
      <w:pPr>
        <w:ind w:hanging="720"/>
        <w:jc w:val="both"/>
        <w:rPr>
          <w:sz w:val="22"/>
          <w:szCs w:val="22"/>
        </w:rPr>
      </w:pPr>
    </w:p>
    <w:p w14:paraId="38DF9357" w14:textId="77777777" w:rsidR="00FA0A25" w:rsidRPr="00A3035D" w:rsidRDefault="00FA0A25" w:rsidP="008D08DB">
      <w:pPr>
        <w:numPr>
          <w:ilvl w:val="0"/>
          <w:numId w:val="65"/>
        </w:numPr>
        <w:ind w:hanging="720"/>
        <w:jc w:val="both"/>
        <w:rPr>
          <w:sz w:val="22"/>
          <w:szCs w:val="22"/>
        </w:rPr>
      </w:pPr>
      <w:r w:rsidRPr="00A3035D">
        <w:rPr>
          <w:sz w:val="22"/>
          <w:szCs w:val="22"/>
        </w:rPr>
        <w:t xml:space="preserve">"Total Parenteral Nutrition in Pediatrics".  </w:t>
      </w:r>
      <w:smartTag w:uri="urn:schemas-microsoft-com:office:smarttags" w:element="place">
        <w:smartTag w:uri="urn:schemas-microsoft-com:office:smarttags" w:element="PlaceName">
          <w:r w:rsidRPr="00A3035D">
            <w:rPr>
              <w:i/>
              <w:sz w:val="22"/>
              <w:szCs w:val="22"/>
            </w:rPr>
            <w:t>Fitzsimmons</w:t>
          </w:r>
        </w:smartTag>
        <w:r w:rsidRPr="00A3035D">
          <w:rPr>
            <w:i/>
            <w:sz w:val="22"/>
            <w:szCs w:val="22"/>
          </w:rPr>
          <w:t xml:space="preserve"> </w:t>
        </w:r>
        <w:smartTag w:uri="urn:schemas-microsoft-com:office:smarttags" w:element="PlaceName">
          <w:r w:rsidRPr="00A3035D">
            <w:rPr>
              <w:i/>
              <w:sz w:val="22"/>
              <w:szCs w:val="22"/>
            </w:rPr>
            <w:t>Army</w:t>
          </w:r>
        </w:smartTag>
        <w:r w:rsidRPr="00A3035D">
          <w:rPr>
            <w:i/>
            <w:sz w:val="22"/>
            <w:szCs w:val="22"/>
          </w:rPr>
          <w:t xml:space="preserve"> </w:t>
        </w:r>
        <w:smartTag w:uri="urn:schemas-microsoft-com:office:smarttags" w:element="PlaceType">
          <w:r w:rsidRPr="00A3035D">
            <w:rPr>
              <w:i/>
              <w:sz w:val="22"/>
              <w:szCs w:val="22"/>
            </w:rPr>
            <w:t>Hospital</w:t>
          </w:r>
        </w:smartTag>
      </w:smartTag>
      <w:r w:rsidRPr="00A3035D">
        <w:rPr>
          <w:i/>
          <w:sz w:val="22"/>
          <w:szCs w:val="22"/>
        </w:rPr>
        <w:t xml:space="preserve"> Pediatric Housestaff Lecture</w:t>
      </w:r>
      <w:r w:rsidRPr="00A3035D">
        <w:rPr>
          <w:sz w:val="22"/>
          <w:szCs w:val="22"/>
        </w:rPr>
        <w:t xml:space="preserve">, </w:t>
      </w:r>
      <w:proofErr w:type="gramStart"/>
      <w:r w:rsidRPr="00A3035D">
        <w:rPr>
          <w:sz w:val="22"/>
          <w:szCs w:val="22"/>
        </w:rPr>
        <w:t>January,</w:t>
      </w:r>
      <w:proofErr w:type="gramEnd"/>
      <w:r w:rsidRPr="00A3035D">
        <w:rPr>
          <w:sz w:val="22"/>
          <w:szCs w:val="22"/>
        </w:rPr>
        <w:t xml:space="preserve"> 1985. </w:t>
      </w:r>
    </w:p>
    <w:p w14:paraId="7424535C" w14:textId="77777777" w:rsidR="00FA0A25" w:rsidRPr="00A3035D" w:rsidRDefault="00FA0A25" w:rsidP="00FA0A25">
      <w:pPr>
        <w:ind w:hanging="720"/>
        <w:jc w:val="both"/>
        <w:rPr>
          <w:sz w:val="22"/>
          <w:szCs w:val="22"/>
        </w:rPr>
      </w:pPr>
    </w:p>
    <w:p w14:paraId="309ED9B3" w14:textId="77777777" w:rsidR="00FA0A25" w:rsidRPr="00A3035D" w:rsidRDefault="00FA0A25" w:rsidP="008D08DB">
      <w:pPr>
        <w:numPr>
          <w:ilvl w:val="0"/>
          <w:numId w:val="65"/>
        </w:numPr>
        <w:ind w:hanging="720"/>
        <w:jc w:val="both"/>
        <w:rPr>
          <w:sz w:val="22"/>
          <w:szCs w:val="22"/>
        </w:rPr>
      </w:pPr>
      <w:r w:rsidRPr="00A3035D">
        <w:rPr>
          <w:sz w:val="22"/>
          <w:szCs w:val="22"/>
        </w:rPr>
        <w:t xml:space="preserve">"Abdominal Examination", Sophomore Medical Students, </w:t>
      </w:r>
      <w:proofErr w:type="gramStart"/>
      <w:r w:rsidRPr="00A3035D">
        <w:rPr>
          <w:sz w:val="22"/>
          <w:szCs w:val="22"/>
        </w:rPr>
        <w:t>February,</w:t>
      </w:r>
      <w:proofErr w:type="gramEnd"/>
      <w:r w:rsidRPr="00A3035D">
        <w:rPr>
          <w:sz w:val="22"/>
          <w:szCs w:val="22"/>
        </w:rPr>
        <w:t xml:space="preserve"> 1985, 1986, 1987, </w:t>
      </w:r>
      <w:r w:rsidRPr="00A3035D">
        <w:rPr>
          <w:sz w:val="22"/>
          <w:szCs w:val="22"/>
        </w:rPr>
        <w:noBreakHyphen/>
      </w:r>
      <w:r w:rsidRPr="00A3035D">
        <w:rPr>
          <w:sz w:val="22"/>
          <w:szCs w:val="22"/>
        </w:rPr>
        <w:noBreakHyphen/>
        <w:t xml:space="preserve"> Preceptor.</w:t>
      </w:r>
    </w:p>
    <w:p w14:paraId="59126372" w14:textId="77777777" w:rsidR="00FA0A25" w:rsidRPr="00A3035D" w:rsidRDefault="00FA0A25" w:rsidP="00FA0A25">
      <w:pPr>
        <w:ind w:hanging="720"/>
        <w:jc w:val="both"/>
        <w:rPr>
          <w:sz w:val="22"/>
          <w:szCs w:val="22"/>
        </w:rPr>
      </w:pPr>
    </w:p>
    <w:p w14:paraId="317DE7D4" w14:textId="77777777" w:rsidR="00FA0A25" w:rsidRPr="00A3035D" w:rsidRDefault="00FA0A25" w:rsidP="008D08DB">
      <w:pPr>
        <w:numPr>
          <w:ilvl w:val="0"/>
          <w:numId w:val="65"/>
        </w:numPr>
        <w:ind w:hanging="720"/>
        <w:jc w:val="both"/>
        <w:rPr>
          <w:sz w:val="22"/>
          <w:szCs w:val="22"/>
        </w:rPr>
      </w:pPr>
      <w:r w:rsidRPr="00A3035D">
        <w:rPr>
          <w:sz w:val="22"/>
          <w:szCs w:val="22"/>
        </w:rPr>
        <w:t xml:space="preserve">"Pediatric Gastrointestinal Diseases", </w:t>
      </w:r>
      <w:r w:rsidRPr="00A3035D">
        <w:rPr>
          <w:i/>
          <w:sz w:val="22"/>
          <w:szCs w:val="22"/>
        </w:rPr>
        <w:t>Sophomore Medical Student Clinical Pathophysiology Course</w:t>
      </w:r>
      <w:r w:rsidRPr="00A3035D">
        <w:rPr>
          <w:b/>
          <w:sz w:val="22"/>
          <w:szCs w:val="22"/>
        </w:rPr>
        <w:t xml:space="preserve">, </w:t>
      </w:r>
      <w:proofErr w:type="gramStart"/>
      <w:r w:rsidRPr="00A3035D">
        <w:rPr>
          <w:sz w:val="22"/>
          <w:szCs w:val="22"/>
        </w:rPr>
        <w:t>March,</w:t>
      </w:r>
      <w:proofErr w:type="gramEnd"/>
      <w:r w:rsidRPr="00A3035D">
        <w:rPr>
          <w:sz w:val="22"/>
          <w:szCs w:val="22"/>
        </w:rPr>
        <w:t xml:space="preserve"> 1985, March, 1986.</w:t>
      </w:r>
    </w:p>
    <w:p w14:paraId="46337A92" w14:textId="77777777" w:rsidR="00FA0A25" w:rsidRPr="00A3035D" w:rsidRDefault="00FA0A25" w:rsidP="00FA0A25">
      <w:pPr>
        <w:ind w:hanging="720"/>
        <w:jc w:val="both"/>
        <w:rPr>
          <w:sz w:val="22"/>
          <w:szCs w:val="22"/>
        </w:rPr>
      </w:pPr>
    </w:p>
    <w:p w14:paraId="3FF2029D" w14:textId="77777777" w:rsidR="00FA0A25" w:rsidRPr="00A3035D" w:rsidRDefault="00FA0A25" w:rsidP="008D08DB">
      <w:pPr>
        <w:numPr>
          <w:ilvl w:val="0"/>
          <w:numId w:val="65"/>
        </w:numPr>
        <w:ind w:hanging="720"/>
        <w:jc w:val="both"/>
        <w:rPr>
          <w:sz w:val="22"/>
          <w:szCs w:val="22"/>
        </w:rPr>
      </w:pPr>
      <w:r w:rsidRPr="00A3035D">
        <w:rPr>
          <w:sz w:val="22"/>
          <w:szCs w:val="22"/>
        </w:rPr>
        <w:t xml:space="preserve">"Acute Hepatitis”, </w:t>
      </w:r>
      <w:r w:rsidRPr="00A3035D">
        <w:rPr>
          <w:i/>
          <w:sz w:val="22"/>
          <w:szCs w:val="22"/>
        </w:rPr>
        <w:t>Child Health Associate Program</w:t>
      </w:r>
      <w:r w:rsidRPr="00A3035D">
        <w:rPr>
          <w:sz w:val="22"/>
          <w:szCs w:val="22"/>
        </w:rPr>
        <w:t>, Denver, Colorado, April 8, 1986.</w:t>
      </w:r>
    </w:p>
    <w:p w14:paraId="425B1721" w14:textId="77777777" w:rsidR="00FA0A25" w:rsidRPr="00A3035D" w:rsidRDefault="00FA0A25" w:rsidP="00FA0A25">
      <w:pPr>
        <w:ind w:hanging="720"/>
        <w:jc w:val="both"/>
        <w:rPr>
          <w:sz w:val="22"/>
          <w:szCs w:val="22"/>
        </w:rPr>
      </w:pPr>
    </w:p>
    <w:p w14:paraId="3B931B84" w14:textId="77777777" w:rsidR="00FA0A25" w:rsidRPr="00A3035D" w:rsidRDefault="00FA0A25" w:rsidP="008D08DB">
      <w:pPr>
        <w:numPr>
          <w:ilvl w:val="0"/>
          <w:numId w:val="65"/>
        </w:numPr>
        <w:ind w:hanging="720"/>
        <w:jc w:val="both"/>
        <w:rPr>
          <w:sz w:val="22"/>
          <w:szCs w:val="22"/>
        </w:rPr>
      </w:pPr>
      <w:r w:rsidRPr="00A3035D">
        <w:rPr>
          <w:sz w:val="22"/>
          <w:szCs w:val="22"/>
        </w:rPr>
        <w:t xml:space="preserve">"Use and Abuse of Vitamin E in Pediatrics".  </w:t>
      </w:r>
      <w:r w:rsidRPr="00A3035D">
        <w:rPr>
          <w:i/>
          <w:sz w:val="22"/>
          <w:szCs w:val="22"/>
        </w:rPr>
        <w:t>Pediatric Grand Rounds</w:t>
      </w:r>
      <w:r w:rsidRPr="00A3035D">
        <w:rPr>
          <w:sz w:val="22"/>
          <w:szCs w:val="22"/>
        </w:rPr>
        <w:t xml:space="preserve">, </w:t>
      </w:r>
      <w:smartTag w:uri="urn:schemas-microsoft-com:office:smarttags" w:element="PlaceType">
        <w:r w:rsidRPr="00A3035D">
          <w:rPr>
            <w:sz w:val="22"/>
            <w:szCs w:val="22"/>
          </w:rPr>
          <w:t>University</w:t>
        </w:r>
      </w:smartTag>
      <w:r w:rsidRPr="00A3035D">
        <w:rPr>
          <w:sz w:val="22"/>
          <w:szCs w:val="22"/>
        </w:rPr>
        <w:t xml:space="preserve"> </w:t>
      </w:r>
      <w:smartTag w:uri="urn:schemas-microsoft-com:office:smarttags" w:element="PlaceType">
        <w:r w:rsidRPr="00A3035D">
          <w:rPr>
            <w:sz w:val="22"/>
            <w:szCs w:val="22"/>
          </w:rPr>
          <w:t>Hospital</w:t>
        </w:r>
      </w:smartTag>
      <w:r w:rsidRPr="00A3035D">
        <w:rPr>
          <w:sz w:val="22"/>
          <w:szCs w:val="22"/>
        </w:rPr>
        <w:t xml:space="preserve">,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 April 11, 1986.</w:t>
      </w:r>
    </w:p>
    <w:p w14:paraId="15935838" w14:textId="77777777" w:rsidR="00FA0A25" w:rsidRPr="00A3035D" w:rsidRDefault="00FA0A25" w:rsidP="00FA0A25">
      <w:pPr>
        <w:ind w:hanging="720"/>
        <w:jc w:val="both"/>
        <w:rPr>
          <w:sz w:val="22"/>
          <w:szCs w:val="22"/>
        </w:rPr>
      </w:pPr>
    </w:p>
    <w:p w14:paraId="50AC17D6" w14:textId="77777777" w:rsidR="00FA0A25" w:rsidRPr="00A3035D" w:rsidRDefault="00FA0A25" w:rsidP="008D08DB">
      <w:pPr>
        <w:numPr>
          <w:ilvl w:val="0"/>
          <w:numId w:val="65"/>
        </w:numPr>
        <w:ind w:hanging="720"/>
        <w:jc w:val="both"/>
        <w:rPr>
          <w:sz w:val="22"/>
          <w:szCs w:val="22"/>
        </w:rPr>
      </w:pPr>
      <w:r w:rsidRPr="00A3035D">
        <w:rPr>
          <w:sz w:val="22"/>
          <w:szCs w:val="22"/>
        </w:rPr>
        <w:t xml:space="preserve">"Total Parenteral Nutrition in Pediatrics", "Hepatitis".  </w:t>
      </w:r>
      <w:smartTag w:uri="urn:schemas-microsoft-com:office:smarttags" w:element="PlaceName">
        <w:r w:rsidRPr="00A3035D">
          <w:rPr>
            <w:i/>
            <w:sz w:val="22"/>
            <w:szCs w:val="22"/>
          </w:rPr>
          <w:t>Fitzsimmons</w:t>
        </w:r>
      </w:smartTag>
      <w:r w:rsidRPr="00A3035D">
        <w:rPr>
          <w:i/>
          <w:sz w:val="22"/>
          <w:szCs w:val="22"/>
        </w:rPr>
        <w:t xml:space="preserve"> </w:t>
      </w:r>
      <w:smartTag w:uri="urn:schemas-microsoft-com:office:smarttags" w:element="PlaceName">
        <w:r w:rsidRPr="00A3035D">
          <w:rPr>
            <w:i/>
            <w:sz w:val="22"/>
            <w:szCs w:val="22"/>
          </w:rPr>
          <w:t>Army</w:t>
        </w:r>
      </w:smartTag>
      <w:r w:rsidRPr="00A3035D">
        <w:rPr>
          <w:i/>
          <w:sz w:val="22"/>
          <w:szCs w:val="22"/>
        </w:rPr>
        <w:t xml:space="preserve"> </w:t>
      </w:r>
      <w:smartTag w:uri="urn:schemas-microsoft-com:office:smarttags" w:element="PlaceType">
        <w:r w:rsidRPr="00A3035D">
          <w:rPr>
            <w:i/>
            <w:sz w:val="22"/>
            <w:szCs w:val="22"/>
          </w:rPr>
          <w:t>Hospital</w:t>
        </w:r>
      </w:smartTag>
      <w:r w:rsidRPr="00A3035D">
        <w:rPr>
          <w:i/>
          <w:sz w:val="22"/>
          <w:szCs w:val="22"/>
        </w:rPr>
        <w:t>, Department of Pediatrics</w:t>
      </w:r>
      <w:r w:rsidRPr="00A3035D">
        <w:rPr>
          <w:sz w:val="22"/>
          <w:szCs w:val="22"/>
        </w:rPr>
        <w:t xml:space="preserve">,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 xml:space="preserve">, 1988. </w:t>
      </w:r>
    </w:p>
    <w:p w14:paraId="751B4F1F" w14:textId="77777777" w:rsidR="00FA0A25" w:rsidRPr="00A3035D" w:rsidRDefault="00FA0A25" w:rsidP="00FA0A25">
      <w:pPr>
        <w:ind w:hanging="720"/>
        <w:jc w:val="both"/>
        <w:rPr>
          <w:sz w:val="22"/>
          <w:szCs w:val="22"/>
        </w:rPr>
      </w:pPr>
    </w:p>
    <w:p w14:paraId="33B7450F" w14:textId="77777777" w:rsidR="00FA0A25" w:rsidRPr="00A3035D" w:rsidRDefault="00FA0A25" w:rsidP="008D08DB">
      <w:pPr>
        <w:numPr>
          <w:ilvl w:val="0"/>
          <w:numId w:val="65"/>
        </w:numPr>
        <w:ind w:hanging="720"/>
        <w:jc w:val="both"/>
        <w:rPr>
          <w:sz w:val="22"/>
          <w:szCs w:val="22"/>
        </w:rPr>
      </w:pPr>
      <w:r w:rsidRPr="00A3035D">
        <w:rPr>
          <w:sz w:val="22"/>
          <w:szCs w:val="22"/>
        </w:rPr>
        <w:t xml:space="preserve">"Mitochondrial Oxidant Injury in Copper Hepatotoxicity".  </w:t>
      </w:r>
      <w:r w:rsidRPr="00A3035D">
        <w:rPr>
          <w:i/>
          <w:sz w:val="22"/>
          <w:szCs w:val="22"/>
        </w:rPr>
        <w:t xml:space="preserve">University of </w:t>
      </w:r>
      <w:smartTag w:uri="urn:schemas-microsoft-com:office:smarttags" w:element="PlaceName">
        <w:r w:rsidRPr="00A3035D">
          <w:rPr>
            <w:i/>
            <w:sz w:val="22"/>
            <w:szCs w:val="22"/>
          </w:rPr>
          <w:t>Colorado</w:t>
        </w:r>
      </w:smartTag>
      <w:r w:rsidRPr="00A3035D">
        <w:rPr>
          <w:i/>
          <w:sz w:val="22"/>
          <w:szCs w:val="22"/>
        </w:rPr>
        <w:t xml:space="preserve"> </w:t>
      </w:r>
      <w:smartTag w:uri="urn:schemas-microsoft-com:office:smarttags" w:element="PlaceName">
        <w:r w:rsidRPr="00A3035D">
          <w:rPr>
            <w:i/>
            <w:sz w:val="22"/>
            <w:szCs w:val="22"/>
          </w:rPr>
          <w:t>Health</w:t>
        </w:r>
      </w:smartTag>
      <w:r w:rsidRPr="00A3035D">
        <w:rPr>
          <w:i/>
          <w:sz w:val="22"/>
          <w:szCs w:val="22"/>
        </w:rPr>
        <w:t xml:space="preserve"> </w:t>
      </w:r>
      <w:smartTag w:uri="urn:schemas-microsoft-com:office:smarttags" w:element="PlaceName">
        <w:r w:rsidRPr="00A3035D">
          <w:rPr>
            <w:i/>
            <w:sz w:val="22"/>
            <w:szCs w:val="22"/>
          </w:rPr>
          <w:t>Sciences</w:t>
        </w:r>
      </w:smartTag>
      <w:r w:rsidRPr="00A3035D">
        <w:rPr>
          <w:i/>
          <w:sz w:val="22"/>
          <w:szCs w:val="22"/>
        </w:rPr>
        <w:t xml:space="preserve"> </w:t>
      </w:r>
      <w:smartTag w:uri="urn:schemas-microsoft-com:office:smarttags" w:element="PlaceType">
        <w:r w:rsidRPr="00A3035D">
          <w:rPr>
            <w:i/>
            <w:sz w:val="22"/>
            <w:szCs w:val="22"/>
          </w:rPr>
          <w:t>Center</w:t>
        </w:r>
      </w:smartTag>
      <w:r w:rsidRPr="00A3035D">
        <w:rPr>
          <w:i/>
          <w:sz w:val="22"/>
          <w:szCs w:val="22"/>
        </w:rPr>
        <w:t xml:space="preserve">, </w:t>
      </w:r>
      <w:smartTag w:uri="urn:schemas-microsoft-com:office:smarttags" w:element="place">
        <w:smartTag w:uri="urn:schemas-microsoft-com:office:smarttags" w:element="PlaceName">
          <w:r w:rsidRPr="00A3035D">
            <w:rPr>
              <w:i/>
              <w:sz w:val="22"/>
              <w:szCs w:val="22"/>
            </w:rPr>
            <w:t>Hepatobiliary</w:t>
          </w:r>
        </w:smartTag>
        <w:r w:rsidRPr="00A3035D">
          <w:rPr>
            <w:i/>
            <w:sz w:val="22"/>
            <w:szCs w:val="22"/>
          </w:rPr>
          <w:t xml:space="preserve"> </w:t>
        </w:r>
        <w:smartTag w:uri="urn:schemas-microsoft-com:office:smarttags" w:element="PlaceType">
          <w:r w:rsidRPr="00A3035D">
            <w:rPr>
              <w:i/>
              <w:sz w:val="22"/>
              <w:szCs w:val="22"/>
            </w:rPr>
            <w:t>Center</w:t>
          </w:r>
        </w:smartTag>
      </w:smartTag>
      <w:r w:rsidRPr="00A3035D">
        <w:rPr>
          <w:i/>
          <w:sz w:val="22"/>
          <w:szCs w:val="22"/>
        </w:rPr>
        <w:t xml:space="preserve"> Retreat</w:t>
      </w:r>
      <w:r w:rsidRPr="00A3035D">
        <w:rPr>
          <w:sz w:val="22"/>
          <w:szCs w:val="22"/>
        </w:rPr>
        <w:t xml:space="preserve">, September 9, 1988.  </w:t>
      </w:r>
    </w:p>
    <w:p w14:paraId="18E12067" w14:textId="77777777" w:rsidR="00FA0A25" w:rsidRPr="00A3035D" w:rsidRDefault="00FA0A25" w:rsidP="00FA0A25">
      <w:pPr>
        <w:jc w:val="both"/>
        <w:rPr>
          <w:b/>
          <w:sz w:val="22"/>
          <w:szCs w:val="22"/>
          <w:u w:val="single"/>
        </w:rPr>
      </w:pPr>
    </w:p>
    <w:p w14:paraId="0FA4BBA1" w14:textId="77777777" w:rsidR="00FA0A25" w:rsidRPr="00A3035D" w:rsidRDefault="00FA0A25" w:rsidP="008D08DB">
      <w:pPr>
        <w:numPr>
          <w:ilvl w:val="0"/>
          <w:numId w:val="65"/>
        </w:numPr>
        <w:ind w:hanging="720"/>
        <w:jc w:val="both"/>
        <w:rPr>
          <w:sz w:val="22"/>
          <w:szCs w:val="22"/>
        </w:rPr>
      </w:pPr>
      <w:r w:rsidRPr="00A3035D">
        <w:rPr>
          <w:sz w:val="22"/>
          <w:szCs w:val="22"/>
        </w:rPr>
        <w:t xml:space="preserve">"Stable Isotope Studies in Patients with Isolated Vitamin E Deficiency Syndrome".  </w:t>
      </w:r>
      <w:r w:rsidRPr="00A3035D">
        <w:rPr>
          <w:i/>
          <w:sz w:val="22"/>
          <w:szCs w:val="22"/>
        </w:rPr>
        <w:t xml:space="preserve">University of </w:t>
      </w:r>
      <w:smartTag w:uri="urn:schemas-microsoft-com:office:smarttags" w:element="place">
        <w:smartTag w:uri="urn:schemas-microsoft-com:office:smarttags" w:element="PlaceName">
          <w:r w:rsidRPr="00A3035D">
            <w:rPr>
              <w:i/>
              <w:sz w:val="22"/>
              <w:szCs w:val="22"/>
            </w:rPr>
            <w:t>Colorado</w:t>
          </w:r>
        </w:smartTag>
        <w:r w:rsidRPr="00A3035D">
          <w:rPr>
            <w:i/>
            <w:sz w:val="22"/>
            <w:szCs w:val="22"/>
          </w:rPr>
          <w:t xml:space="preserve"> </w:t>
        </w:r>
        <w:smartTag w:uri="urn:schemas-microsoft-com:office:smarttags" w:element="PlaceName">
          <w:r w:rsidRPr="00A3035D">
            <w:rPr>
              <w:i/>
              <w:sz w:val="22"/>
              <w:szCs w:val="22"/>
            </w:rPr>
            <w:t>Health</w:t>
          </w:r>
        </w:smartTag>
        <w:r w:rsidRPr="00A3035D">
          <w:rPr>
            <w:i/>
            <w:sz w:val="22"/>
            <w:szCs w:val="22"/>
          </w:rPr>
          <w:t xml:space="preserve"> </w:t>
        </w:r>
        <w:smartTag w:uri="urn:schemas-microsoft-com:office:smarttags" w:element="PlaceName">
          <w:r w:rsidRPr="00A3035D">
            <w:rPr>
              <w:i/>
              <w:sz w:val="22"/>
              <w:szCs w:val="22"/>
            </w:rPr>
            <w:t>Sciences</w:t>
          </w:r>
        </w:smartTag>
        <w:r w:rsidRPr="00A3035D">
          <w:rPr>
            <w:i/>
            <w:sz w:val="22"/>
            <w:szCs w:val="22"/>
          </w:rPr>
          <w:t xml:space="preserve"> </w:t>
        </w:r>
        <w:smartTag w:uri="urn:schemas-microsoft-com:office:smarttags" w:element="PlaceType">
          <w:r w:rsidRPr="00A3035D">
            <w:rPr>
              <w:i/>
              <w:sz w:val="22"/>
              <w:szCs w:val="22"/>
            </w:rPr>
            <w:t>Center</w:t>
          </w:r>
        </w:smartTag>
      </w:smartTag>
      <w:r w:rsidRPr="00A3035D">
        <w:rPr>
          <w:i/>
          <w:sz w:val="22"/>
          <w:szCs w:val="22"/>
        </w:rPr>
        <w:t>, Neurology Grand Rounds</w:t>
      </w:r>
      <w:r w:rsidRPr="00A3035D">
        <w:rPr>
          <w:sz w:val="22"/>
          <w:szCs w:val="22"/>
        </w:rPr>
        <w:t xml:space="preserve">, December 7, 1988.  </w:t>
      </w:r>
    </w:p>
    <w:p w14:paraId="3DBEC969" w14:textId="77777777" w:rsidR="00FA0A25" w:rsidRPr="00A3035D" w:rsidRDefault="00FA0A25" w:rsidP="00FA0A25">
      <w:pPr>
        <w:ind w:hanging="720"/>
        <w:jc w:val="both"/>
        <w:rPr>
          <w:sz w:val="22"/>
          <w:szCs w:val="22"/>
        </w:rPr>
      </w:pPr>
    </w:p>
    <w:p w14:paraId="5B418447" w14:textId="77777777" w:rsidR="00FA0A25" w:rsidRPr="00A3035D" w:rsidRDefault="00FA0A25" w:rsidP="008D08DB">
      <w:pPr>
        <w:numPr>
          <w:ilvl w:val="0"/>
          <w:numId w:val="65"/>
        </w:numPr>
        <w:ind w:hanging="720"/>
        <w:jc w:val="both"/>
        <w:rPr>
          <w:sz w:val="22"/>
          <w:szCs w:val="22"/>
        </w:rPr>
      </w:pPr>
      <w:r w:rsidRPr="00A3035D">
        <w:rPr>
          <w:sz w:val="22"/>
          <w:szCs w:val="22"/>
        </w:rPr>
        <w:t xml:space="preserve">"Fat </w:t>
      </w:r>
      <w:r w:rsidRPr="00A3035D">
        <w:rPr>
          <w:sz w:val="22"/>
          <w:szCs w:val="22"/>
        </w:rPr>
        <w:softHyphen/>
        <w:t xml:space="preserve">soluble vitamins".  </w:t>
      </w:r>
      <w:r w:rsidRPr="00A3035D">
        <w:rPr>
          <w:i/>
          <w:sz w:val="22"/>
          <w:szCs w:val="22"/>
        </w:rPr>
        <w:t xml:space="preserve">University of </w:t>
      </w:r>
      <w:smartTag w:uri="urn:schemas-microsoft-com:office:smarttags" w:element="place">
        <w:smartTag w:uri="urn:schemas-microsoft-com:office:smarttags" w:element="PlaceName">
          <w:r w:rsidRPr="00A3035D">
            <w:rPr>
              <w:i/>
              <w:sz w:val="22"/>
              <w:szCs w:val="22"/>
            </w:rPr>
            <w:t>Colorado</w:t>
          </w:r>
        </w:smartTag>
        <w:r w:rsidRPr="00A3035D">
          <w:rPr>
            <w:i/>
            <w:sz w:val="22"/>
            <w:szCs w:val="22"/>
          </w:rPr>
          <w:t xml:space="preserve"> </w:t>
        </w:r>
        <w:smartTag w:uri="urn:schemas-microsoft-com:office:smarttags" w:element="PlaceName">
          <w:r w:rsidRPr="00A3035D">
            <w:rPr>
              <w:i/>
              <w:sz w:val="22"/>
              <w:szCs w:val="22"/>
            </w:rPr>
            <w:t>Health</w:t>
          </w:r>
        </w:smartTag>
        <w:r w:rsidRPr="00A3035D">
          <w:rPr>
            <w:i/>
            <w:sz w:val="22"/>
            <w:szCs w:val="22"/>
          </w:rPr>
          <w:t xml:space="preserve"> </w:t>
        </w:r>
        <w:smartTag w:uri="urn:schemas-microsoft-com:office:smarttags" w:element="PlaceName">
          <w:r w:rsidRPr="00A3035D">
            <w:rPr>
              <w:i/>
              <w:sz w:val="22"/>
              <w:szCs w:val="22"/>
            </w:rPr>
            <w:t>Sciences</w:t>
          </w:r>
        </w:smartTag>
        <w:r w:rsidRPr="00A3035D">
          <w:rPr>
            <w:i/>
            <w:sz w:val="22"/>
            <w:szCs w:val="22"/>
          </w:rPr>
          <w:t xml:space="preserve"> </w:t>
        </w:r>
        <w:smartTag w:uri="urn:schemas-microsoft-com:office:smarttags" w:element="PlaceType">
          <w:r w:rsidRPr="00A3035D">
            <w:rPr>
              <w:i/>
              <w:sz w:val="22"/>
              <w:szCs w:val="22"/>
            </w:rPr>
            <w:t>Center</w:t>
          </w:r>
        </w:smartTag>
      </w:smartTag>
      <w:r w:rsidRPr="00A3035D">
        <w:rPr>
          <w:i/>
          <w:sz w:val="22"/>
          <w:szCs w:val="22"/>
        </w:rPr>
        <w:t>, Principles of Nutrition Course for Freshman Medical Students</w:t>
      </w:r>
      <w:r w:rsidRPr="00A3035D">
        <w:rPr>
          <w:sz w:val="22"/>
          <w:szCs w:val="22"/>
        </w:rPr>
        <w:t xml:space="preserve">, </w:t>
      </w:r>
      <w:proofErr w:type="gramStart"/>
      <w:r w:rsidRPr="00A3035D">
        <w:rPr>
          <w:sz w:val="22"/>
          <w:szCs w:val="22"/>
        </w:rPr>
        <w:t>January,</w:t>
      </w:r>
      <w:proofErr w:type="gramEnd"/>
      <w:r w:rsidRPr="00A3035D">
        <w:rPr>
          <w:sz w:val="22"/>
          <w:szCs w:val="22"/>
        </w:rPr>
        <w:t xml:space="preserve"> 1989, February, 1990.  </w:t>
      </w:r>
      <w:proofErr w:type="gramStart"/>
      <w:r w:rsidRPr="00A3035D">
        <w:rPr>
          <w:sz w:val="22"/>
          <w:szCs w:val="22"/>
        </w:rPr>
        <w:t>February,</w:t>
      </w:r>
      <w:proofErr w:type="gramEnd"/>
      <w:r w:rsidRPr="00A3035D">
        <w:rPr>
          <w:sz w:val="22"/>
          <w:szCs w:val="22"/>
        </w:rPr>
        <w:t xml:space="preserve"> 1991. </w:t>
      </w:r>
    </w:p>
    <w:p w14:paraId="7B7C8E67" w14:textId="77777777" w:rsidR="00FA0A25" w:rsidRPr="00A3035D" w:rsidRDefault="00FA0A25" w:rsidP="00FA0A25">
      <w:pPr>
        <w:ind w:hanging="720"/>
        <w:jc w:val="both"/>
        <w:rPr>
          <w:b/>
          <w:sz w:val="22"/>
          <w:szCs w:val="22"/>
          <w:u w:val="single"/>
        </w:rPr>
      </w:pPr>
    </w:p>
    <w:p w14:paraId="746FF3DC" w14:textId="77777777" w:rsidR="00FA0A25" w:rsidRPr="00A3035D" w:rsidRDefault="00FA0A25" w:rsidP="008D08DB">
      <w:pPr>
        <w:numPr>
          <w:ilvl w:val="0"/>
          <w:numId w:val="65"/>
        </w:numPr>
        <w:ind w:hanging="720"/>
        <w:jc w:val="both"/>
        <w:rPr>
          <w:sz w:val="22"/>
          <w:szCs w:val="22"/>
        </w:rPr>
      </w:pPr>
      <w:r w:rsidRPr="00A3035D">
        <w:rPr>
          <w:sz w:val="22"/>
          <w:szCs w:val="22"/>
        </w:rPr>
        <w:t xml:space="preserve">"Pediatric Liver Transplantation </w:t>
      </w:r>
      <w:r w:rsidRPr="00A3035D">
        <w:rPr>
          <w:sz w:val="22"/>
          <w:szCs w:val="22"/>
        </w:rPr>
        <w:noBreakHyphen/>
      </w:r>
      <w:r w:rsidRPr="00A3035D">
        <w:rPr>
          <w:sz w:val="22"/>
          <w:szCs w:val="22"/>
        </w:rPr>
        <w:noBreakHyphen/>
        <w:t xml:space="preserve"> What's New in 1989".  </w:t>
      </w:r>
      <w:r w:rsidRPr="00A3035D">
        <w:rPr>
          <w:i/>
          <w:sz w:val="22"/>
          <w:szCs w:val="22"/>
        </w:rPr>
        <w:t xml:space="preserve">University of </w:t>
      </w:r>
      <w:smartTag w:uri="urn:schemas-microsoft-com:office:smarttags" w:element="place">
        <w:smartTag w:uri="urn:schemas-microsoft-com:office:smarttags" w:element="PlaceName">
          <w:r w:rsidRPr="00A3035D">
            <w:rPr>
              <w:i/>
              <w:sz w:val="22"/>
              <w:szCs w:val="22"/>
            </w:rPr>
            <w:t>Colorado</w:t>
          </w:r>
        </w:smartTag>
        <w:r w:rsidRPr="00A3035D">
          <w:rPr>
            <w:i/>
            <w:sz w:val="22"/>
            <w:szCs w:val="22"/>
          </w:rPr>
          <w:t xml:space="preserve"> </w:t>
        </w:r>
        <w:smartTag w:uri="urn:schemas-microsoft-com:office:smarttags" w:element="PlaceName">
          <w:r w:rsidRPr="00A3035D">
            <w:rPr>
              <w:i/>
              <w:sz w:val="22"/>
              <w:szCs w:val="22"/>
            </w:rPr>
            <w:t>Health</w:t>
          </w:r>
        </w:smartTag>
        <w:r w:rsidRPr="00A3035D">
          <w:rPr>
            <w:i/>
            <w:sz w:val="22"/>
            <w:szCs w:val="22"/>
          </w:rPr>
          <w:t xml:space="preserve"> </w:t>
        </w:r>
        <w:smartTag w:uri="urn:schemas-microsoft-com:office:smarttags" w:element="PlaceName">
          <w:r w:rsidRPr="00A3035D">
            <w:rPr>
              <w:i/>
              <w:sz w:val="22"/>
              <w:szCs w:val="22"/>
            </w:rPr>
            <w:t>Sciences</w:t>
          </w:r>
        </w:smartTag>
        <w:r w:rsidRPr="00A3035D">
          <w:rPr>
            <w:i/>
            <w:sz w:val="22"/>
            <w:szCs w:val="22"/>
          </w:rPr>
          <w:t xml:space="preserve"> </w:t>
        </w:r>
        <w:smartTag w:uri="urn:schemas-microsoft-com:office:smarttags" w:element="PlaceType">
          <w:r w:rsidRPr="00A3035D">
            <w:rPr>
              <w:i/>
              <w:sz w:val="22"/>
              <w:szCs w:val="22"/>
            </w:rPr>
            <w:t>Center</w:t>
          </w:r>
        </w:smartTag>
      </w:smartTag>
      <w:r w:rsidRPr="00A3035D">
        <w:rPr>
          <w:i/>
          <w:sz w:val="22"/>
          <w:szCs w:val="22"/>
        </w:rPr>
        <w:t>, Pediatric Grand Rounds</w:t>
      </w:r>
      <w:r w:rsidRPr="00A3035D">
        <w:rPr>
          <w:sz w:val="22"/>
          <w:szCs w:val="22"/>
        </w:rPr>
        <w:t xml:space="preserve">, March 17, 1989, </w:t>
      </w:r>
    </w:p>
    <w:p w14:paraId="05EB353D" w14:textId="77777777" w:rsidR="00FA0A25" w:rsidRPr="00A3035D" w:rsidRDefault="00FA0A25" w:rsidP="00FA0A25">
      <w:pPr>
        <w:ind w:hanging="720"/>
        <w:jc w:val="both"/>
        <w:rPr>
          <w:sz w:val="22"/>
          <w:szCs w:val="22"/>
        </w:rPr>
      </w:pPr>
    </w:p>
    <w:p w14:paraId="2B661172" w14:textId="77777777" w:rsidR="00FA0A25" w:rsidRPr="00A3035D" w:rsidRDefault="00FA0A25" w:rsidP="008D08DB">
      <w:pPr>
        <w:numPr>
          <w:ilvl w:val="0"/>
          <w:numId w:val="65"/>
        </w:numPr>
        <w:ind w:hanging="720"/>
        <w:jc w:val="both"/>
        <w:rPr>
          <w:sz w:val="22"/>
          <w:szCs w:val="22"/>
        </w:rPr>
      </w:pPr>
      <w:r w:rsidRPr="00A3035D">
        <w:rPr>
          <w:sz w:val="22"/>
          <w:szCs w:val="22"/>
        </w:rPr>
        <w:t xml:space="preserve">"Advances in Treating Childhood Liver Diseases".  </w:t>
      </w:r>
      <w:r w:rsidRPr="00A3035D">
        <w:rPr>
          <w:i/>
          <w:sz w:val="22"/>
          <w:szCs w:val="22"/>
        </w:rPr>
        <w:t>American Liver Foundation, Rocky Mountain Chapter</w:t>
      </w:r>
      <w:r w:rsidRPr="00A3035D">
        <w:rPr>
          <w:i/>
          <w:sz w:val="22"/>
          <w:szCs w:val="22"/>
        </w:rPr>
        <w:noBreakHyphen/>
      </w:r>
      <w:r w:rsidRPr="00A3035D">
        <w:rPr>
          <w:i/>
          <w:sz w:val="22"/>
          <w:szCs w:val="22"/>
        </w:rPr>
        <w:noBreakHyphen/>
        <w:t>Meet the Researchers</w:t>
      </w:r>
      <w:r w:rsidRPr="00A3035D">
        <w:rPr>
          <w:sz w:val="22"/>
          <w:szCs w:val="22"/>
        </w:rPr>
        <w:t xml:space="preserve">, April 1, 1989,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w:t>
      </w:r>
    </w:p>
    <w:p w14:paraId="05B8034E" w14:textId="77777777" w:rsidR="00FA0A25" w:rsidRPr="00A3035D" w:rsidRDefault="00FA0A25" w:rsidP="00FA0A25">
      <w:pPr>
        <w:ind w:hanging="720"/>
        <w:jc w:val="both"/>
        <w:rPr>
          <w:sz w:val="22"/>
          <w:szCs w:val="22"/>
        </w:rPr>
      </w:pPr>
    </w:p>
    <w:p w14:paraId="7F638659" w14:textId="77777777" w:rsidR="00FA0A25" w:rsidRPr="00A3035D" w:rsidRDefault="00A008F6" w:rsidP="008D08DB">
      <w:pPr>
        <w:numPr>
          <w:ilvl w:val="0"/>
          <w:numId w:val="65"/>
        </w:numPr>
        <w:ind w:hanging="720"/>
        <w:jc w:val="both"/>
        <w:rPr>
          <w:sz w:val="22"/>
          <w:szCs w:val="22"/>
        </w:rPr>
      </w:pPr>
      <w:r>
        <w:rPr>
          <w:sz w:val="22"/>
          <w:szCs w:val="22"/>
        </w:rPr>
        <w:t>"Cyanosis of Cirrhosis".</w:t>
      </w:r>
      <w:r w:rsidR="00FA0A25" w:rsidRPr="00A3035D">
        <w:rPr>
          <w:sz w:val="22"/>
          <w:szCs w:val="22"/>
        </w:rPr>
        <w:t xml:space="preserve"> </w:t>
      </w:r>
      <w:r w:rsidR="00FA0A25" w:rsidRPr="00A3035D">
        <w:rPr>
          <w:i/>
          <w:sz w:val="22"/>
          <w:szCs w:val="22"/>
        </w:rPr>
        <w:t>Citywide Gastroenterology Conference</w:t>
      </w:r>
      <w:r w:rsidR="00FA0A25" w:rsidRPr="00A3035D">
        <w:rPr>
          <w:sz w:val="22"/>
          <w:szCs w:val="22"/>
        </w:rPr>
        <w:t xml:space="preserve">, April 7, 1989, </w:t>
      </w:r>
      <w:smartTag w:uri="urn:schemas-microsoft-com:office:smarttags" w:element="place">
        <w:smartTag w:uri="urn:schemas-microsoft-com:office:smarttags" w:element="City">
          <w:r w:rsidR="00FA0A25" w:rsidRPr="00A3035D">
            <w:rPr>
              <w:sz w:val="22"/>
              <w:szCs w:val="22"/>
            </w:rPr>
            <w:t>Denver</w:t>
          </w:r>
        </w:smartTag>
        <w:r w:rsidR="00FA0A25" w:rsidRPr="00A3035D">
          <w:rPr>
            <w:sz w:val="22"/>
            <w:szCs w:val="22"/>
          </w:rPr>
          <w:t xml:space="preserve">, </w:t>
        </w:r>
        <w:smartTag w:uri="urn:schemas-microsoft-com:office:smarttags" w:element="State">
          <w:r w:rsidR="00FA0A25" w:rsidRPr="00A3035D">
            <w:rPr>
              <w:sz w:val="22"/>
              <w:szCs w:val="22"/>
            </w:rPr>
            <w:t>Colorado</w:t>
          </w:r>
        </w:smartTag>
      </w:smartTag>
      <w:r w:rsidR="00FA0A25" w:rsidRPr="00A3035D">
        <w:rPr>
          <w:sz w:val="22"/>
          <w:szCs w:val="22"/>
        </w:rPr>
        <w:t xml:space="preserve">.  </w:t>
      </w:r>
    </w:p>
    <w:p w14:paraId="2825FB52" w14:textId="77777777" w:rsidR="00FA0A25" w:rsidRPr="00A3035D" w:rsidRDefault="00FA0A25" w:rsidP="00FA0A25">
      <w:pPr>
        <w:ind w:hanging="720"/>
        <w:jc w:val="both"/>
        <w:rPr>
          <w:sz w:val="22"/>
          <w:szCs w:val="22"/>
        </w:rPr>
      </w:pPr>
    </w:p>
    <w:p w14:paraId="54273D59" w14:textId="77777777" w:rsidR="00FA0A25" w:rsidRPr="00A3035D" w:rsidRDefault="00FA0A25" w:rsidP="008D08DB">
      <w:pPr>
        <w:numPr>
          <w:ilvl w:val="0"/>
          <w:numId w:val="65"/>
        </w:numPr>
        <w:ind w:hanging="720"/>
        <w:jc w:val="both"/>
        <w:rPr>
          <w:sz w:val="22"/>
          <w:szCs w:val="22"/>
        </w:rPr>
      </w:pPr>
      <w:r w:rsidRPr="00A3035D">
        <w:rPr>
          <w:sz w:val="22"/>
          <w:szCs w:val="22"/>
        </w:rPr>
        <w:t xml:space="preserve">"A cherubic child with mega hepatomegaly. Glycogen Storage Disease Type III". </w:t>
      </w:r>
      <w:r w:rsidRPr="00A3035D">
        <w:rPr>
          <w:i/>
          <w:sz w:val="22"/>
          <w:szCs w:val="22"/>
        </w:rPr>
        <w:t>Citywide Gastroenterology Conference</w:t>
      </w:r>
      <w:r w:rsidRPr="00A3035D">
        <w:rPr>
          <w:sz w:val="22"/>
          <w:szCs w:val="22"/>
        </w:rPr>
        <w:t xml:space="preserve">, March 2, 1990,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 xml:space="preserve">.  </w:t>
      </w:r>
    </w:p>
    <w:p w14:paraId="006960E5" w14:textId="77777777" w:rsidR="00FA0A25" w:rsidRPr="00A3035D" w:rsidRDefault="00FA0A25" w:rsidP="00FA0A25">
      <w:pPr>
        <w:ind w:hanging="720"/>
        <w:jc w:val="both"/>
        <w:rPr>
          <w:sz w:val="22"/>
          <w:szCs w:val="22"/>
        </w:rPr>
      </w:pPr>
    </w:p>
    <w:p w14:paraId="65B6D155" w14:textId="77777777" w:rsidR="00FA0A25" w:rsidRPr="00A3035D" w:rsidRDefault="00FA0A25" w:rsidP="008D08DB">
      <w:pPr>
        <w:numPr>
          <w:ilvl w:val="0"/>
          <w:numId w:val="65"/>
        </w:numPr>
        <w:ind w:hanging="720"/>
        <w:jc w:val="both"/>
        <w:rPr>
          <w:sz w:val="22"/>
          <w:szCs w:val="22"/>
        </w:rPr>
      </w:pPr>
      <w:r w:rsidRPr="00A3035D">
        <w:rPr>
          <w:sz w:val="22"/>
          <w:szCs w:val="22"/>
        </w:rPr>
        <w:t>"An Update on Hepatitis (A</w:t>
      </w:r>
      <w:r w:rsidRPr="00A3035D">
        <w:rPr>
          <w:sz w:val="22"/>
          <w:szCs w:val="22"/>
        </w:rPr>
        <w:noBreakHyphen/>
        <w:t xml:space="preserve">E)". </w:t>
      </w:r>
      <w:r w:rsidRPr="00A3035D">
        <w:rPr>
          <w:i/>
          <w:sz w:val="22"/>
          <w:szCs w:val="22"/>
        </w:rPr>
        <w:t>Office Pediatrics Update</w:t>
      </w:r>
      <w:r w:rsidRPr="00A3035D">
        <w:rPr>
          <w:sz w:val="22"/>
          <w:szCs w:val="22"/>
        </w:rPr>
        <w:t xml:space="preserve">, </w:t>
      </w:r>
      <w:r w:rsidR="009328DA">
        <w:rPr>
          <w:sz w:val="22"/>
          <w:szCs w:val="22"/>
        </w:rPr>
        <w:t>Children’s Hospital Colorado</w:t>
      </w:r>
      <w:r w:rsidRPr="00A3035D">
        <w:rPr>
          <w:sz w:val="22"/>
          <w:szCs w:val="22"/>
        </w:rPr>
        <w:t xml:space="preserve">,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 xml:space="preserve">, February 28, 1991. </w:t>
      </w:r>
    </w:p>
    <w:p w14:paraId="3189A729" w14:textId="77777777" w:rsidR="00FA0A25" w:rsidRPr="00A3035D" w:rsidRDefault="00FA0A25" w:rsidP="00FA0A25">
      <w:pPr>
        <w:ind w:hanging="720"/>
        <w:jc w:val="both"/>
        <w:rPr>
          <w:sz w:val="22"/>
          <w:szCs w:val="22"/>
        </w:rPr>
      </w:pPr>
    </w:p>
    <w:p w14:paraId="08DEACBC" w14:textId="77777777" w:rsidR="00FA0A25" w:rsidRPr="00A3035D" w:rsidRDefault="00FA0A25" w:rsidP="008D08DB">
      <w:pPr>
        <w:numPr>
          <w:ilvl w:val="0"/>
          <w:numId w:val="65"/>
        </w:numPr>
        <w:ind w:hanging="720"/>
        <w:jc w:val="both"/>
        <w:rPr>
          <w:sz w:val="22"/>
          <w:szCs w:val="22"/>
        </w:rPr>
      </w:pPr>
      <w:r w:rsidRPr="00A3035D">
        <w:rPr>
          <w:sz w:val="22"/>
          <w:szCs w:val="22"/>
        </w:rPr>
        <w:t>"Update on Hepatitis</w:t>
      </w:r>
      <w:r w:rsidRPr="00A3035D">
        <w:rPr>
          <w:i/>
          <w:sz w:val="22"/>
          <w:szCs w:val="22"/>
        </w:rPr>
        <w:t xml:space="preserve">".  </w:t>
      </w:r>
      <w:smartTag w:uri="urn:schemas-microsoft-com:office:smarttags" w:element="PlaceName">
        <w:r w:rsidRPr="00A3035D">
          <w:rPr>
            <w:i/>
            <w:sz w:val="22"/>
            <w:szCs w:val="22"/>
          </w:rPr>
          <w:t>Fitzsimmons</w:t>
        </w:r>
      </w:smartTag>
      <w:r w:rsidRPr="00A3035D">
        <w:rPr>
          <w:i/>
          <w:sz w:val="22"/>
          <w:szCs w:val="22"/>
        </w:rPr>
        <w:t xml:space="preserve"> </w:t>
      </w:r>
      <w:smartTag w:uri="urn:schemas-microsoft-com:office:smarttags" w:element="PlaceName">
        <w:r w:rsidRPr="00A3035D">
          <w:rPr>
            <w:i/>
            <w:sz w:val="22"/>
            <w:szCs w:val="22"/>
          </w:rPr>
          <w:t>Army</w:t>
        </w:r>
      </w:smartTag>
      <w:r w:rsidRPr="00A3035D">
        <w:rPr>
          <w:i/>
          <w:sz w:val="22"/>
          <w:szCs w:val="22"/>
        </w:rPr>
        <w:t xml:space="preserve"> </w:t>
      </w:r>
      <w:smartTag w:uri="urn:schemas-microsoft-com:office:smarttags" w:element="PlaceName">
        <w:r w:rsidRPr="00A3035D">
          <w:rPr>
            <w:i/>
            <w:sz w:val="22"/>
            <w:szCs w:val="22"/>
          </w:rPr>
          <w:t>Medical</w:t>
        </w:r>
      </w:smartTag>
      <w:r w:rsidRPr="00A3035D">
        <w:rPr>
          <w:i/>
          <w:sz w:val="22"/>
          <w:szCs w:val="22"/>
        </w:rPr>
        <w:t xml:space="preserve"> </w:t>
      </w:r>
      <w:smartTag w:uri="urn:schemas-microsoft-com:office:smarttags" w:element="PlaceType">
        <w:r w:rsidRPr="00A3035D">
          <w:rPr>
            <w:i/>
            <w:sz w:val="22"/>
            <w:szCs w:val="22"/>
          </w:rPr>
          <w:t>Center</w:t>
        </w:r>
      </w:smartTag>
      <w:r w:rsidRPr="00A3035D">
        <w:rPr>
          <w:sz w:val="22"/>
          <w:szCs w:val="22"/>
        </w:rPr>
        <w:t xml:space="preserve">, April 30, 1991,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p>
    <w:p w14:paraId="61955DCB" w14:textId="77777777" w:rsidR="00FA0A25" w:rsidRPr="00A3035D" w:rsidRDefault="00FA0A25" w:rsidP="00FA0A25">
      <w:pPr>
        <w:ind w:hanging="720"/>
        <w:jc w:val="both"/>
        <w:rPr>
          <w:sz w:val="22"/>
          <w:szCs w:val="22"/>
        </w:rPr>
      </w:pPr>
    </w:p>
    <w:p w14:paraId="3A3C291C" w14:textId="77777777" w:rsidR="00FA0A25" w:rsidRPr="00A3035D" w:rsidRDefault="00FA0A25" w:rsidP="008D08DB">
      <w:pPr>
        <w:numPr>
          <w:ilvl w:val="0"/>
          <w:numId w:val="65"/>
        </w:numPr>
        <w:ind w:hanging="720"/>
        <w:jc w:val="both"/>
        <w:rPr>
          <w:sz w:val="22"/>
          <w:szCs w:val="22"/>
        </w:rPr>
      </w:pPr>
      <w:r w:rsidRPr="00A3035D">
        <w:rPr>
          <w:sz w:val="22"/>
          <w:szCs w:val="22"/>
        </w:rPr>
        <w:t xml:space="preserve">"Vitamin E Metabolism".  </w:t>
      </w:r>
      <w:r w:rsidRPr="00A3035D">
        <w:rPr>
          <w:i/>
          <w:sz w:val="22"/>
          <w:szCs w:val="22"/>
        </w:rPr>
        <w:t>GI Physiology/Nutrition and Metabolism Course</w:t>
      </w:r>
      <w:r w:rsidRPr="00A3035D">
        <w:rPr>
          <w:sz w:val="22"/>
          <w:szCs w:val="22"/>
        </w:rPr>
        <w:t xml:space="preserve">, May 6, 1991,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w:t>
      </w:r>
    </w:p>
    <w:p w14:paraId="3101F462" w14:textId="77777777" w:rsidR="00FA0A25" w:rsidRPr="00A3035D" w:rsidRDefault="00FA0A25" w:rsidP="00FA0A25">
      <w:pPr>
        <w:ind w:hanging="720"/>
        <w:jc w:val="both"/>
        <w:rPr>
          <w:sz w:val="22"/>
          <w:szCs w:val="22"/>
        </w:rPr>
      </w:pPr>
    </w:p>
    <w:p w14:paraId="33092BF1" w14:textId="77777777" w:rsidR="00FA0A25" w:rsidRPr="00A3035D" w:rsidRDefault="00FA0A25" w:rsidP="008D08DB">
      <w:pPr>
        <w:numPr>
          <w:ilvl w:val="0"/>
          <w:numId w:val="65"/>
        </w:numPr>
        <w:ind w:hanging="720"/>
        <w:jc w:val="both"/>
        <w:rPr>
          <w:sz w:val="22"/>
          <w:szCs w:val="22"/>
        </w:rPr>
      </w:pPr>
      <w:r w:rsidRPr="00A3035D">
        <w:rPr>
          <w:sz w:val="22"/>
          <w:szCs w:val="22"/>
        </w:rPr>
        <w:t xml:space="preserve">"Alphabet Soup of Hepatitis Viruses". </w:t>
      </w:r>
      <w:r w:rsidRPr="00A3035D">
        <w:rPr>
          <w:i/>
          <w:sz w:val="22"/>
          <w:szCs w:val="22"/>
        </w:rPr>
        <w:t>Little Kids: Big Problems conference</w:t>
      </w:r>
      <w:r w:rsidRPr="00A3035D">
        <w:rPr>
          <w:sz w:val="22"/>
          <w:szCs w:val="22"/>
        </w:rPr>
        <w:t xml:space="preserve">.  Hyatt Regency Hotel, June 21, 1991,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 xml:space="preserve">.  </w:t>
      </w:r>
    </w:p>
    <w:p w14:paraId="01E79C50" w14:textId="77777777" w:rsidR="00FA0A25" w:rsidRPr="00A3035D" w:rsidRDefault="00FA0A25" w:rsidP="00FA0A25">
      <w:pPr>
        <w:ind w:hanging="720"/>
        <w:jc w:val="both"/>
        <w:rPr>
          <w:sz w:val="22"/>
          <w:szCs w:val="22"/>
        </w:rPr>
      </w:pPr>
    </w:p>
    <w:p w14:paraId="2D6461C9" w14:textId="77777777" w:rsidR="00FA0A25" w:rsidRPr="00A3035D" w:rsidRDefault="00FA0A25" w:rsidP="008D08DB">
      <w:pPr>
        <w:numPr>
          <w:ilvl w:val="0"/>
          <w:numId w:val="65"/>
        </w:numPr>
        <w:ind w:hanging="720"/>
        <w:jc w:val="both"/>
        <w:rPr>
          <w:sz w:val="22"/>
          <w:szCs w:val="22"/>
        </w:rPr>
      </w:pPr>
      <w:r w:rsidRPr="00A3035D">
        <w:rPr>
          <w:sz w:val="22"/>
          <w:szCs w:val="22"/>
        </w:rPr>
        <w:t xml:space="preserve">"CPC </w:t>
      </w:r>
      <w:r w:rsidRPr="00A3035D">
        <w:rPr>
          <w:sz w:val="22"/>
          <w:szCs w:val="22"/>
        </w:rPr>
        <w:noBreakHyphen/>
        <w:t xml:space="preserve"> an adolescent with liver failure and cerebral edema".  </w:t>
      </w:r>
      <w:r w:rsidRPr="00A3035D">
        <w:rPr>
          <w:i/>
          <w:sz w:val="22"/>
          <w:szCs w:val="22"/>
        </w:rPr>
        <w:t>Pediatric Grand Rounds</w:t>
      </w:r>
      <w:r w:rsidRPr="00A3035D">
        <w:rPr>
          <w:sz w:val="22"/>
          <w:szCs w:val="22"/>
        </w:rPr>
        <w:t xml:space="preserve">, </w:t>
      </w:r>
      <w:r w:rsidR="009328DA">
        <w:rPr>
          <w:sz w:val="22"/>
          <w:szCs w:val="22"/>
        </w:rPr>
        <w:t>Children’s Hospital Colorado</w:t>
      </w:r>
      <w:r w:rsidRPr="00A3035D">
        <w:rPr>
          <w:sz w:val="22"/>
          <w:szCs w:val="22"/>
        </w:rPr>
        <w:t xml:space="preserve">,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 January 3, 1992.</w:t>
      </w:r>
    </w:p>
    <w:p w14:paraId="7F0822C0" w14:textId="77777777" w:rsidR="00FA0A25" w:rsidRPr="00A3035D" w:rsidRDefault="00FA0A25" w:rsidP="00FA0A25">
      <w:pPr>
        <w:ind w:hanging="720"/>
        <w:jc w:val="both"/>
        <w:rPr>
          <w:sz w:val="22"/>
          <w:szCs w:val="22"/>
        </w:rPr>
      </w:pPr>
    </w:p>
    <w:p w14:paraId="762A2292" w14:textId="77777777" w:rsidR="00FA0A25" w:rsidRPr="00A3035D" w:rsidRDefault="00FA0A25" w:rsidP="008D08DB">
      <w:pPr>
        <w:numPr>
          <w:ilvl w:val="0"/>
          <w:numId w:val="65"/>
        </w:numPr>
        <w:ind w:hanging="720"/>
        <w:jc w:val="both"/>
        <w:rPr>
          <w:sz w:val="22"/>
          <w:szCs w:val="22"/>
        </w:rPr>
      </w:pPr>
      <w:r w:rsidRPr="00A3035D">
        <w:rPr>
          <w:sz w:val="22"/>
          <w:szCs w:val="22"/>
        </w:rPr>
        <w:t xml:space="preserve">"Free radical mechanisms in hepatic copper overload and cholestasis." </w:t>
      </w:r>
      <w:r w:rsidRPr="00A3035D">
        <w:rPr>
          <w:i/>
          <w:sz w:val="22"/>
          <w:szCs w:val="22"/>
        </w:rPr>
        <w:t>Webb</w:t>
      </w:r>
      <w:r w:rsidRPr="00A3035D">
        <w:rPr>
          <w:i/>
          <w:sz w:val="22"/>
          <w:szCs w:val="22"/>
        </w:rPr>
        <w:noBreakHyphen/>
        <w:t xml:space="preserve">Waring Lung Institute Research Conference. </w:t>
      </w:r>
      <w:r w:rsidRPr="00A3035D">
        <w:rPr>
          <w:sz w:val="22"/>
          <w:szCs w:val="22"/>
        </w:rPr>
        <w:t xml:space="preserve"> February 24, 1992, UCHSC.</w:t>
      </w:r>
    </w:p>
    <w:p w14:paraId="497D40F0" w14:textId="77777777" w:rsidR="00FA0A25" w:rsidRPr="00A3035D" w:rsidRDefault="00FA0A25" w:rsidP="00FA0A25">
      <w:pPr>
        <w:ind w:hanging="720"/>
        <w:jc w:val="both"/>
        <w:rPr>
          <w:sz w:val="22"/>
          <w:szCs w:val="22"/>
        </w:rPr>
      </w:pPr>
    </w:p>
    <w:p w14:paraId="65310171" w14:textId="77777777" w:rsidR="00FA0A25" w:rsidRPr="00A3035D" w:rsidRDefault="00FA0A25" w:rsidP="008D08DB">
      <w:pPr>
        <w:numPr>
          <w:ilvl w:val="0"/>
          <w:numId w:val="65"/>
        </w:numPr>
        <w:ind w:hanging="720"/>
        <w:jc w:val="both"/>
        <w:rPr>
          <w:sz w:val="22"/>
          <w:szCs w:val="22"/>
        </w:rPr>
      </w:pPr>
      <w:r w:rsidRPr="00A3035D">
        <w:rPr>
          <w:sz w:val="22"/>
          <w:szCs w:val="22"/>
        </w:rPr>
        <w:t xml:space="preserve">“Bile Acids and the Liver in the Newborn: The Good, the Bad, and the Ugly." </w:t>
      </w:r>
      <w:r w:rsidRPr="00A3035D">
        <w:rPr>
          <w:i/>
          <w:sz w:val="22"/>
          <w:szCs w:val="22"/>
        </w:rPr>
        <w:t xml:space="preserve">Developmental Biology Seminar Series. </w:t>
      </w:r>
      <w:r w:rsidRPr="00A3035D">
        <w:rPr>
          <w:sz w:val="22"/>
          <w:szCs w:val="22"/>
        </w:rPr>
        <w:t xml:space="preserve">  March 12, 1992, UCHSC.</w:t>
      </w:r>
    </w:p>
    <w:p w14:paraId="2411261E" w14:textId="77777777" w:rsidR="00FA0A25" w:rsidRPr="00A3035D" w:rsidRDefault="00FA0A25" w:rsidP="00FA0A25">
      <w:pPr>
        <w:ind w:hanging="720"/>
        <w:jc w:val="both"/>
        <w:rPr>
          <w:sz w:val="22"/>
          <w:szCs w:val="22"/>
        </w:rPr>
      </w:pPr>
    </w:p>
    <w:p w14:paraId="40F00D1D" w14:textId="77777777" w:rsidR="00FA0A25" w:rsidRPr="00A3035D" w:rsidRDefault="00FA0A25" w:rsidP="008D08DB">
      <w:pPr>
        <w:numPr>
          <w:ilvl w:val="0"/>
          <w:numId w:val="65"/>
        </w:numPr>
        <w:ind w:hanging="720"/>
        <w:jc w:val="both"/>
        <w:rPr>
          <w:sz w:val="22"/>
          <w:szCs w:val="22"/>
        </w:rPr>
      </w:pPr>
      <w:r w:rsidRPr="00A3035D">
        <w:rPr>
          <w:sz w:val="22"/>
          <w:szCs w:val="22"/>
        </w:rPr>
        <w:t xml:space="preserve">"Free radical generation in the pathogenesis of cholestatic liver disease." </w:t>
      </w:r>
      <w:smartTag w:uri="urn:schemas-microsoft-com:office:smarttags" w:element="place">
        <w:smartTag w:uri="urn:schemas-microsoft-com:office:smarttags" w:element="PlaceName">
          <w:r w:rsidRPr="00A3035D">
            <w:rPr>
              <w:i/>
              <w:sz w:val="22"/>
              <w:szCs w:val="22"/>
            </w:rPr>
            <w:t>UCHSC</w:t>
          </w:r>
        </w:smartTag>
        <w:r w:rsidRPr="00A3035D">
          <w:rPr>
            <w:i/>
            <w:sz w:val="22"/>
            <w:szCs w:val="22"/>
          </w:rPr>
          <w:t xml:space="preserve"> </w:t>
        </w:r>
        <w:smartTag w:uri="urn:schemas-microsoft-com:office:smarttags" w:element="PlaceName">
          <w:r w:rsidRPr="00A3035D">
            <w:rPr>
              <w:i/>
              <w:sz w:val="22"/>
              <w:szCs w:val="22"/>
            </w:rPr>
            <w:t>Hepatobiliary</w:t>
          </w:r>
        </w:smartTag>
        <w:r w:rsidRPr="00A3035D">
          <w:rPr>
            <w:i/>
            <w:sz w:val="22"/>
            <w:szCs w:val="22"/>
          </w:rPr>
          <w:t xml:space="preserve"> </w:t>
        </w:r>
        <w:smartTag w:uri="urn:schemas-microsoft-com:office:smarttags" w:element="PlaceName">
          <w:r w:rsidRPr="00A3035D">
            <w:rPr>
              <w:i/>
              <w:sz w:val="22"/>
              <w:szCs w:val="22"/>
            </w:rPr>
            <w:t>Research</w:t>
          </w:r>
        </w:smartTag>
        <w:r w:rsidRPr="00A3035D">
          <w:rPr>
            <w:i/>
            <w:sz w:val="22"/>
            <w:szCs w:val="22"/>
          </w:rPr>
          <w:t xml:space="preserve"> </w:t>
        </w:r>
        <w:smartTag w:uri="urn:schemas-microsoft-com:office:smarttags" w:element="PlaceType">
          <w:r w:rsidRPr="00A3035D">
            <w:rPr>
              <w:i/>
              <w:sz w:val="22"/>
              <w:szCs w:val="22"/>
            </w:rPr>
            <w:t>Center</w:t>
          </w:r>
        </w:smartTag>
      </w:smartTag>
      <w:r w:rsidRPr="00A3035D">
        <w:rPr>
          <w:i/>
          <w:sz w:val="22"/>
          <w:szCs w:val="22"/>
        </w:rPr>
        <w:t xml:space="preserve"> conference</w:t>
      </w:r>
      <w:r w:rsidRPr="00A3035D">
        <w:rPr>
          <w:sz w:val="22"/>
          <w:szCs w:val="22"/>
        </w:rPr>
        <w:t>.   March 19, 1992.</w:t>
      </w:r>
    </w:p>
    <w:p w14:paraId="5433DE8F" w14:textId="77777777" w:rsidR="00FA0A25" w:rsidRPr="00A3035D" w:rsidRDefault="00FA0A25" w:rsidP="00FA0A25">
      <w:pPr>
        <w:ind w:hanging="720"/>
        <w:jc w:val="both"/>
        <w:rPr>
          <w:sz w:val="22"/>
          <w:szCs w:val="22"/>
        </w:rPr>
      </w:pPr>
    </w:p>
    <w:p w14:paraId="64EE09A9" w14:textId="77777777" w:rsidR="00FA0A25" w:rsidRPr="00A3035D" w:rsidRDefault="00FA0A25" w:rsidP="008D08DB">
      <w:pPr>
        <w:numPr>
          <w:ilvl w:val="0"/>
          <w:numId w:val="65"/>
        </w:numPr>
        <w:ind w:hanging="720"/>
        <w:jc w:val="both"/>
        <w:rPr>
          <w:sz w:val="22"/>
          <w:szCs w:val="22"/>
        </w:rPr>
      </w:pPr>
      <w:r w:rsidRPr="00A3035D">
        <w:rPr>
          <w:sz w:val="22"/>
          <w:szCs w:val="22"/>
        </w:rPr>
        <w:t>"</w:t>
      </w:r>
      <w:smartTag w:uri="urn:schemas-microsoft-com:office:smarttags" w:element="City">
        <w:smartTag w:uri="urn:schemas-microsoft-com:office:smarttags" w:element="place">
          <w:r w:rsidRPr="00A3035D">
            <w:rPr>
              <w:sz w:val="22"/>
              <w:szCs w:val="22"/>
            </w:rPr>
            <w:t>Colon</w:t>
          </w:r>
        </w:smartTag>
      </w:smartTag>
      <w:r w:rsidRPr="00A3035D">
        <w:rPr>
          <w:sz w:val="22"/>
          <w:szCs w:val="22"/>
        </w:rPr>
        <w:t xml:space="preserve"> Cancer in Children". </w:t>
      </w:r>
      <w:r w:rsidRPr="00A3035D">
        <w:rPr>
          <w:i/>
          <w:sz w:val="22"/>
          <w:szCs w:val="22"/>
        </w:rPr>
        <w:t>Citywide Gastroenterology Conference</w:t>
      </w:r>
      <w:r w:rsidRPr="00A3035D">
        <w:rPr>
          <w:sz w:val="22"/>
          <w:szCs w:val="22"/>
        </w:rPr>
        <w:t xml:space="preserve">,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  September 5, 1992.</w:t>
      </w:r>
    </w:p>
    <w:p w14:paraId="1AF57FF3" w14:textId="77777777" w:rsidR="00FA0A25" w:rsidRPr="00A3035D" w:rsidRDefault="00FA0A25" w:rsidP="00FA0A25">
      <w:pPr>
        <w:ind w:hanging="720"/>
        <w:jc w:val="both"/>
        <w:rPr>
          <w:sz w:val="22"/>
          <w:szCs w:val="22"/>
        </w:rPr>
      </w:pPr>
    </w:p>
    <w:p w14:paraId="573A41CD" w14:textId="77777777" w:rsidR="00FA0A25" w:rsidRPr="00A3035D" w:rsidRDefault="00FA0A25" w:rsidP="008D08DB">
      <w:pPr>
        <w:numPr>
          <w:ilvl w:val="0"/>
          <w:numId w:val="65"/>
        </w:numPr>
        <w:ind w:hanging="720"/>
        <w:jc w:val="both"/>
        <w:rPr>
          <w:sz w:val="22"/>
          <w:szCs w:val="22"/>
        </w:rPr>
      </w:pPr>
      <w:r w:rsidRPr="00A3035D">
        <w:rPr>
          <w:sz w:val="22"/>
          <w:szCs w:val="22"/>
        </w:rPr>
        <w:t xml:space="preserve">"Free radical mechanisms in cholestatic liver injury".  </w:t>
      </w:r>
      <w:smartTag w:uri="urn:schemas-microsoft-com:office:smarttags" w:element="place">
        <w:smartTag w:uri="urn:schemas-microsoft-com:office:smarttags" w:element="PlaceName">
          <w:r w:rsidRPr="00A3035D">
            <w:rPr>
              <w:i/>
              <w:sz w:val="22"/>
              <w:szCs w:val="22"/>
            </w:rPr>
            <w:t>UCHSC</w:t>
          </w:r>
        </w:smartTag>
        <w:r w:rsidRPr="00A3035D">
          <w:rPr>
            <w:i/>
            <w:sz w:val="22"/>
            <w:szCs w:val="22"/>
          </w:rPr>
          <w:t xml:space="preserve"> </w:t>
        </w:r>
        <w:smartTag w:uri="urn:schemas-microsoft-com:office:smarttags" w:element="PlaceName">
          <w:r w:rsidRPr="00A3035D">
            <w:rPr>
              <w:i/>
              <w:sz w:val="22"/>
              <w:szCs w:val="22"/>
            </w:rPr>
            <w:t>Hepatobiliary</w:t>
          </w:r>
        </w:smartTag>
        <w:r w:rsidRPr="00A3035D">
          <w:rPr>
            <w:i/>
            <w:sz w:val="22"/>
            <w:szCs w:val="22"/>
          </w:rPr>
          <w:t xml:space="preserve"> </w:t>
        </w:r>
        <w:smartTag w:uri="urn:schemas-microsoft-com:office:smarttags" w:element="PlaceName">
          <w:r w:rsidRPr="00A3035D">
            <w:rPr>
              <w:i/>
              <w:sz w:val="22"/>
              <w:szCs w:val="22"/>
            </w:rPr>
            <w:t>Research</w:t>
          </w:r>
        </w:smartTag>
        <w:r w:rsidRPr="00A3035D">
          <w:rPr>
            <w:i/>
            <w:sz w:val="22"/>
            <w:szCs w:val="22"/>
          </w:rPr>
          <w:t xml:space="preserve"> </w:t>
        </w:r>
        <w:smartTag w:uri="urn:schemas-microsoft-com:office:smarttags" w:element="PlaceType">
          <w:r w:rsidRPr="00A3035D">
            <w:rPr>
              <w:i/>
              <w:sz w:val="22"/>
              <w:szCs w:val="22"/>
            </w:rPr>
            <w:t>Center</w:t>
          </w:r>
        </w:smartTag>
      </w:smartTag>
      <w:r w:rsidRPr="00A3035D">
        <w:rPr>
          <w:i/>
          <w:sz w:val="22"/>
          <w:szCs w:val="22"/>
        </w:rPr>
        <w:t xml:space="preserve"> Retreat</w:t>
      </w:r>
      <w:r w:rsidRPr="00A3035D">
        <w:rPr>
          <w:sz w:val="22"/>
          <w:szCs w:val="22"/>
        </w:rPr>
        <w:t xml:space="preserve">. September 18, 1992, </w:t>
      </w:r>
      <w:smartTag w:uri="urn:schemas-microsoft-com:office:smarttags" w:element="place">
        <w:smartTag w:uri="urn:schemas-microsoft-com:office:smarttags" w:element="City">
          <w:r w:rsidRPr="00A3035D">
            <w:rPr>
              <w:sz w:val="22"/>
              <w:szCs w:val="22"/>
            </w:rPr>
            <w:t>Florissant</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w:t>
      </w:r>
    </w:p>
    <w:p w14:paraId="70FB3BF9" w14:textId="77777777" w:rsidR="00FA0A25" w:rsidRPr="00A3035D" w:rsidRDefault="00FA0A25" w:rsidP="008D08DB">
      <w:pPr>
        <w:numPr>
          <w:ilvl w:val="0"/>
          <w:numId w:val="65"/>
        </w:numPr>
        <w:ind w:hanging="720"/>
        <w:jc w:val="both"/>
        <w:rPr>
          <w:sz w:val="22"/>
          <w:szCs w:val="22"/>
        </w:rPr>
      </w:pPr>
      <w:r w:rsidRPr="00A3035D">
        <w:rPr>
          <w:sz w:val="22"/>
          <w:szCs w:val="22"/>
        </w:rPr>
        <w:t xml:space="preserve">"Therapy for severe gastroesophageal reflux in neonates: A debate on Nissen, </w:t>
      </w:r>
      <w:proofErr w:type="spellStart"/>
      <w:r w:rsidRPr="00A3035D">
        <w:rPr>
          <w:sz w:val="22"/>
          <w:szCs w:val="22"/>
        </w:rPr>
        <w:t>Thal</w:t>
      </w:r>
      <w:proofErr w:type="spellEnd"/>
      <w:r w:rsidRPr="00A3035D">
        <w:rPr>
          <w:sz w:val="22"/>
          <w:szCs w:val="22"/>
        </w:rPr>
        <w:t xml:space="preserve">, and Medical Management".  </w:t>
      </w:r>
      <w:r w:rsidRPr="00A3035D">
        <w:rPr>
          <w:i/>
          <w:sz w:val="22"/>
          <w:szCs w:val="22"/>
        </w:rPr>
        <w:t>Perinatal Education Conference</w:t>
      </w:r>
      <w:r w:rsidRPr="00A3035D">
        <w:rPr>
          <w:sz w:val="22"/>
          <w:szCs w:val="22"/>
        </w:rPr>
        <w:t xml:space="preserve">, </w:t>
      </w:r>
      <w:r w:rsidR="009328DA">
        <w:rPr>
          <w:sz w:val="22"/>
          <w:szCs w:val="22"/>
        </w:rPr>
        <w:t>Children’s Hospital Colorado</w:t>
      </w:r>
      <w:r w:rsidRPr="00A3035D">
        <w:rPr>
          <w:sz w:val="22"/>
          <w:szCs w:val="22"/>
        </w:rPr>
        <w:t xml:space="preserve">,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 November 24, 1992.</w:t>
      </w:r>
    </w:p>
    <w:p w14:paraId="7138ABE0" w14:textId="77777777" w:rsidR="00FA0A25" w:rsidRPr="00A3035D" w:rsidRDefault="00FA0A25" w:rsidP="00FA0A25">
      <w:pPr>
        <w:ind w:hanging="720"/>
        <w:jc w:val="both"/>
        <w:rPr>
          <w:sz w:val="22"/>
          <w:szCs w:val="22"/>
        </w:rPr>
      </w:pPr>
    </w:p>
    <w:p w14:paraId="2626AA49" w14:textId="77777777" w:rsidR="00FA0A25" w:rsidRPr="00A3035D" w:rsidRDefault="00FA0A25" w:rsidP="008D08DB">
      <w:pPr>
        <w:numPr>
          <w:ilvl w:val="0"/>
          <w:numId w:val="65"/>
        </w:numPr>
        <w:ind w:hanging="720"/>
        <w:jc w:val="both"/>
        <w:rPr>
          <w:sz w:val="22"/>
          <w:szCs w:val="22"/>
        </w:rPr>
      </w:pPr>
      <w:r w:rsidRPr="00A3035D">
        <w:rPr>
          <w:sz w:val="22"/>
          <w:szCs w:val="22"/>
        </w:rPr>
        <w:t xml:space="preserve">"Fat-Soluble Vitamins".  </w:t>
      </w:r>
      <w:r w:rsidRPr="00A3035D">
        <w:rPr>
          <w:i/>
          <w:sz w:val="22"/>
          <w:szCs w:val="22"/>
        </w:rPr>
        <w:t>GI Physiology Lecture Series</w:t>
      </w:r>
      <w:r w:rsidRPr="00A3035D">
        <w:rPr>
          <w:sz w:val="22"/>
          <w:szCs w:val="22"/>
        </w:rPr>
        <w:t>.  Division of Gastroenterology, Department of Medicine: UCHSC, June 11, 1993.</w:t>
      </w:r>
    </w:p>
    <w:p w14:paraId="345F7A60" w14:textId="77777777" w:rsidR="00FA0A25" w:rsidRPr="00A3035D" w:rsidRDefault="00FA0A25" w:rsidP="00FA0A25">
      <w:pPr>
        <w:ind w:hanging="720"/>
        <w:jc w:val="both"/>
        <w:rPr>
          <w:sz w:val="22"/>
          <w:szCs w:val="22"/>
        </w:rPr>
      </w:pPr>
    </w:p>
    <w:p w14:paraId="4DE69622" w14:textId="77777777" w:rsidR="00FA0A25" w:rsidRPr="00A3035D" w:rsidRDefault="00FA0A25" w:rsidP="008D08DB">
      <w:pPr>
        <w:numPr>
          <w:ilvl w:val="0"/>
          <w:numId w:val="65"/>
        </w:numPr>
        <w:ind w:hanging="720"/>
        <w:jc w:val="both"/>
        <w:rPr>
          <w:sz w:val="22"/>
          <w:szCs w:val="22"/>
        </w:rPr>
      </w:pPr>
      <w:r w:rsidRPr="00A3035D">
        <w:rPr>
          <w:sz w:val="22"/>
          <w:szCs w:val="22"/>
        </w:rPr>
        <w:lastRenderedPageBreak/>
        <w:t xml:space="preserve">"Update on the Hepatitis Viruses".  </w:t>
      </w:r>
      <w:r w:rsidRPr="00A3035D">
        <w:rPr>
          <w:i/>
          <w:sz w:val="22"/>
          <w:szCs w:val="22"/>
        </w:rPr>
        <w:t>Department of Pathology clinical update</w:t>
      </w:r>
      <w:r w:rsidRPr="00A3035D">
        <w:rPr>
          <w:sz w:val="22"/>
          <w:szCs w:val="22"/>
        </w:rPr>
        <w:t xml:space="preserve">, </w:t>
      </w:r>
      <w:r w:rsidR="009328DA">
        <w:rPr>
          <w:sz w:val="22"/>
          <w:szCs w:val="22"/>
        </w:rPr>
        <w:t>Children’s Hospital Colorado</w:t>
      </w:r>
      <w:r w:rsidRPr="00A3035D">
        <w:rPr>
          <w:sz w:val="22"/>
          <w:szCs w:val="22"/>
        </w:rPr>
        <w:t>, November 8, 1994.</w:t>
      </w:r>
    </w:p>
    <w:p w14:paraId="221A675A" w14:textId="77777777" w:rsidR="00FA0A25" w:rsidRPr="00A3035D" w:rsidRDefault="00FA0A25" w:rsidP="00FA0A25">
      <w:pPr>
        <w:ind w:hanging="720"/>
        <w:jc w:val="both"/>
        <w:rPr>
          <w:sz w:val="22"/>
          <w:szCs w:val="22"/>
        </w:rPr>
      </w:pPr>
    </w:p>
    <w:p w14:paraId="69FBA8BB" w14:textId="77777777" w:rsidR="00FA0A25" w:rsidRPr="00A3035D" w:rsidRDefault="00FA0A25" w:rsidP="008D08DB">
      <w:pPr>
        <w:numPr>
          <w:ilvl w:val="0"/>
          <w:numId w:val="65"/>
        </w:numPr>
        <w:ind w:hanging="720"/>
        <w:jc w:val="both"/>
        <w:rPr>
          <w:sz w:val="22"/>
          <w:szCs w:val="22"/>
        </w:rPr>
      </w:pPr>
      <w:r w:rsidRPr="00A3035D">
        <w:rPr>
          <w:sz w:val="22"/>
          <w:szCs w:val="22"/>
        </w:rPr>
        <w:t xml:space="preserve">“Do antioxidants reduce cholestatic liver injury?”  </w:t>
      </w:r>
      <w:smartTag w:uri="urn:schemas-microsoft-com:office:smarttags" w:element="PlaceName">
        <w:r w:rsidRPr="00A3035D">
          <w:rPr>
            <w:i/>
            <w:sz w:val="22"/>
            <w:szCs w:val="22"/>
          </w:rPr>
          <w:t>UCHSC</w:t>
        </w:r>
      </w:smartTag>
      <w:r w:rsidRPr="00A3035D">
        <w:rPr>
          <w:i/>
          <w:sz w:val="22"/>
          <w:szCs w:val="22"/>
        </w:rPr>
        <w:t xml:space="preserve"> </w:t>
      </w:r>
      <w:smartTag w:uri="urn:schemas-microsoft-com:office:smarttags" w:element="PlaceName">
        <w:r w:rsidRPr="00A3035D">
          <w:rPr>
            <w:i/>
            <w:sz w:val="22"/>
            <w:szCs w:val="22"/>
          </w:rPr>
          <w:t>Hepatobiliary</w:t>
        </w:r>
      </w:smartTag>
      <w:r w:rsidRPr="00A3035D">
        <w:rPr>
          <w:i/>
          <w:sz w:val="22"/>
          <w:szCs w:val="22"/>
        </w:rPr>
        <w:t xml:space="preserve"> </w:t>
      </w:r>
      <w:smartTag w:uri="urn:schemas-microsoft-com:office:smarttags" w:element="PlaceName">
        <w:r w:rsidRPr="00A3035D">
          <w:rPr>
            <w:i/>
            <w:sz w:val="22"/>
            <w:szCs w:val="22"/>
          </w:rPr>
          <w:t>Research</w:t>
        </w:r>
      </w:smartTag>
      <w:r w:rsidRPr="00A3035D">
        <w:rPr>
          <w:i/>
          <w:sz w:val="22"/>
          <w:szCs w:val="22"/>
        </w:rPr>
        <w:t xml:space="preserve"> </w:t>
      </w:r>
      <w:smartTag w:uri="urn:schemas-microsoft-com:office:smarttags" w:element="PlaceType">
        <w:r w:rsidRPr="00A3035D">
          <w:rPr>
            <w:i/>
            <w:sz w:val="22"/>
            <w:szCs w:val="22"/>
          </w:rPr>
          <w:t>Center</w:t>
        </w:r>
      </w:smartTag>
      <w:r w:rsidRPr="00A3035D">
        <w:rPr>
          <w:i/>
          <w:sz w:val="22"/>
          <w:szCs w:val="22"/>
        </w:rPr>
        <w:t xml:space="preserve"> Advance</w:t>
      </w:r>
      <w:r w:rsidRPr="00A3035D">
        <w:rPr>
          <w:sz w:val="22"/>
          <w:szCs w:val="22"/>
        </w:rPr>
        <w:t xml:space="preserve">, September 22-24, 1995, </w:t>
      </w:r>
      <w:smartTag w:uri="urn:schemas-microsoft-com:office:smarttags" w:element="place">
        <w:smartTag w:uri="urn:schemas-microsoft-com:office:smarttags" w:element="City">
          <w:r w:rsidRPr="00A3035D">
            <w:rPr>
              <w:sz w:val="22"/>
              <w:szCs w:val="22"/>
            </w:rPr>
            <w:t>Florissant</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w:t>
      </w:r>
    </w:p>
    <w:p w14:paraId="7685013F" w14:textId="77777777" w:rsidR="00FA0A25" w:rsidRPr="00A3035D" w:rsidRDefault="00FA0A25" w:rsidP="00FA0A25">
      <w:pPr>
        <w:ind w:left="720" w:hanging="720"/>
        <w:jc w:val="both"/>
        <w:rPr>
          <w:sz w:val="22"/>
          <w:szCs w:val="22"/>
        </w:rPr>
      </w:pPr>
    </w:p>
    <w:p w14:paraId="678DBCA1" w14:textId="77777777" w:rsidR="00FA0A25" w:rsidRPr="00A3035D" w:rsidRDefault="00FA0A25" w:rsidP="008D08DB">
      <w:pPr>
        <w:numPr>
          <w:ilvl w:val="0"/>
          <w:numId w:val="65"/>
        </w:numPr>
        <w:ind w:hanging="720"/>
        <w:jc w:val="both"/>
        <w:rPr>
          <w:sz w:val="22"/>
          <w:szCs w:val="22"/>
        </w:rPr>
      </w:pPr>
      <w:r w:rsidRPr="00A3035D">
        <w:rPr>
          <w:sz w:val="22"/>
          <w:szCs w:val="22"/>
        </w:rPr>
        <w:t xml:space="preserve">"Blue </w:t>
      </w:r>
      <w:proofErr w:type="spellStart"/>
      <w:r w:rsidRPr="00A3035D">
        <w:rPr>
          <w:sz w:val="22"/>
          <w:szCs w:val="22"/>
        </w:rPr>
        <w:t>genes</w:t>
      </w:r>
      <w:proofErr w:type="spellEnd"/>
      <w:r w:rsidRPr="00A3035D">
        <w:rPr>
          <w:sz w:val="22"/>
          <w:szCs w:val="22"/>
        </w:rPr>
        <w:t xml:space="preserve"> and yellow eyes in an adolescent."  </w:t>
      </w:r>
      <w:r w:rsidRPr="00A3035D">
        <w:rPr>
          <w:i/>
          <w:sz w:val="22"/>
          <w:szCs w:val="22"/>
        </w:rPr>
        <w:t>Citywide Gastroenterology Grand Rounds</w:t>
      </w:r>
      <w:r w:rsidRPr="00A3035D">
        <w:rPr>
          <w:sz w:val="22"/>
          <w:szCs w:val="22"/>
        </w:rPr>
        <w:t xml:space="preserve">, September 6, 1996, UCHSC,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w:t>
      </w:r>
    </w:p>
    <w:p w14:paraId="438A584F" w14:textId="77777777" w:rsidR="00FA0A25" w:rsidRPr="00A3035D" w:rsidRDefault="00FA0A25" w:rsidP="00FA0A25">
      <w:pPr>
        <w:ind w:hanging="720"/>
        <w:jc w:val="both"/>
        <w:rPr>
          <w:b/>
          <w:sz w:val="22"/>
          <w:szCs w:val="22"/>
          <w:u w:val="single"/>
        </w:rPr>
      </w:pPr>
    </w:p>
    <w:p w14:paraId="2D6AB727" w14:textId="77777777" w:rsidR="00FA0A25" w:rsidRPr="00A3035D" w:rsidRDefault="00FA0A25" w:rsidP="008D08DB">
      <w:pPr>
        <w:numPr>
          <w:ilvl w:val="0"/>
          <w:numId w:val="65"/>
        </w:numPr>
        <w:ind w:hanging="720"/>
        <w:jc w:val="both"/>
        <w:rPr>
          <w:sz w:val="22"/>
          <w:szCs w:val="22"/>
        </w:rPr>
      </w:pPr>
      <w:r w:rsidRPr="00A3035D">
        <w:rPr>
          <w:sz w:val="22"/>
          <w:szCs w:val="22"/>
        </w:rPr>
        <w:t xml:space="preserve">"Diagnosis and management of fulminant hepatic failure in children."  </w:t>
      </w:r>
      <w:r w:rsidRPr="00A3035D">
        <w:rPr>
          <w:i/>
          <w:sz w:val="22"/>
          <w:szCs w:val="22"/>
        </w:rPr>
        <w:t>Pediatric Critical Care Fellows lecture</w:t>
      </w:r>
      <w:r w:rsidRPr="00A3035D">
        <w:rPr>
          <w:sz w:val="22"/>
          <w:szCs w:val="22"/>
        </w:rPr>
        <w:t xml:space="preserve">, June 10. 1997, </w:t>
      </w:r>
      <w:r w:rsidR="009328DA">
        <w:rPr>
          <w:sz w:val="22"/>
          <w:szCs w:val="22"/>
        </w:rPr>
        <w:t>Children’s Hospital Colorado</w:t>
      </w:r>
      <w:r w:rsidRPr="00A3035D">
        <w:rPr>
          <w:sz w:val="22"/>
          <w:szCs w:val="22"/>
        </w:rPr>
        <w:t xml:space="preserve">,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w:t>
      </w:r>
    </w:p>
    <w:p w14:paraId="72010E95" w14:textId="77777777" w:rsidR="00FA0A25" w:rsidRPr="00A3035D" w:rsidRDefault="00FA0A25" w:rsidP="00FA0A25">
      <w:pPr>
        <w:ind w:left="720" w:hanging="720"/>
        <w:jc w:val="both"/>
        <w:rPr>
          <w:sz w:val="22"/>
          <w:szCs w:val="22"/>
        </w:rPr>
      </w:pPr>
    </w:p>
    <w:p w14:paraId="2D996BE8" w14:textId="77777777" w:rsidR="00FA0A25" w:rsidRPr="00A3035D" w:rsidRDefault="00FA0A25" w:rsidP="008D08DB">
      <w:pPr>
        <w:numPr>
          <w:ilvl w:val="0"/>
          <w:numId w:val="65"/>
        </w:numPr>
        <w:ind w:hanging="720"/>
        <w:jc w:val="both"/>
        <w:rPr>
          <w:sz w:val="22"/>
          <w:szCs w:val="22"/>
        </w:rPr>
      </w:pPr>
      <w:r w:rsidRPr="00A3035D">
        <w:rPr>
          <w:sz w:val="22"/>
          <w:szCs w:val="22"/>
        </w:rPr>
        <w:t xml:space="preserve">"Hepatitis C viral infection in childhood: diagnosis, natural history and treatment."  </w:t>
      </w:r>
      <w:r w:rsidRPr="00A3035D">
        <w:rPr>
          <w:i/>
          <w:sz w:val="22"/>
          <w:szCs w:val="22"/>
        </w:rPr>
        <w:t>Pediatric Hematology/ Oncology Conference</w:t>
      </w:r>
      <w:r w:rsidRPr="00A3035D">
        <w:rPr>
          <w:sz w:val="22"/>
          <w:szCs w:val="22"/>
        </w:rPr>
        <w:t xml:space="preserve">, July 17, 1997, </w:t>
      </w:r>
      <w:r w:rsidR="009328DA">
        <w:rPr>
          <w:sz w:val="22"/>
          <w:szCs w:val="22"/>
        </w:rPr>
        <w:t>Children’s Hospital Colorado</w:t>
      </w:r>
      <w:r w:rsidRPr="00A3035D">
        <w:rPr>
          <w:sz w:val="22"/>
          <w:szCs w:val="22"/>
        </w:rPr>
        <w:t xml:space="preserve">,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w:t>
      </w:r>
    </w:p>
    <w:p w14:paraId="71CD6DD5" w14:textId="77777777" w:rsidR="00FA0A25" w:rsidRPr="00A3035D" w:rsidRDefault="00FA0A25" w:rsidP="00FA0A25">
      <w:pPr>
        <w:ind w:hanging="720"/>
        <w:jc w:val="both"/>
        <w:rPr>
          <w:sz w:val="22"/>
          <w:szCs w:val="22"/>
        </w:rPr>
      </w:pPr>
    </w:p>
    <w:p w14:paraId="70FB7A50" w14:textId="77777777" w:rsidR="00FA0A25" w:rsidRPr="00A3035D" w:rsidRDefault="00FA0A25" w:rsidP="008D08DB">
      <w:pPr>
        <w:numPr>
          <w:ilvl w:val="0"/>
          <w:numId w:val="65"/>
        </w:numPr>
        <w:ind w:hanging="720"/>
        <w:jc w:val="both"/>
        <w:rPr>
          <w:sz w:val="22"/>
          <w:szCs w:val="22"/>
        </w:rPr>
      </w:pPr>
      <w:r w:rsidRPr="00A3035D">
        <w:rPr>
          <w:sz w:val="22"/>
          <w:szCs w:val="22"/>
        </w:rPr>
        <w:t xml:space="preserve">“Oxidative stress and liver injury."  </w:t>
      </w:r>
      <w:r w:rsidRPr="00A3035D">
        <w:rPr>
          <w:i/>
          <w:sz w:val="22"/>
          <w:szCs w:val="22"/>
        </w:rPr>
        <w:t>Pediatric Gastroenterology/Pediatric Surgery Conference</w:t>
      </w:r>
      <w:r w:rsidRPr="00A3035D">
        <w:rPr>
          <w:sz w:val="22"/>
          <w:szCs w:val="22"/>
        </w:rPr>
        <w:t xml:space="preserve">, July 21, 1997, </w:t>
      </w:r>
      <w:r w:rsidR="009328DA">
        <w:rPr>
          <w:sz w:val="22"/>
          <w:szCs w:val="22"/>
        </w:rPr>
        <w:t>Children’s Hospital Colorado</w:t>
      </w:r>
      <w:r w:rsidRPr="00A3035D">
        <w:rPr>
          <w:sz w:val="22"/>
          <w:szCs w:val="22"/>
        </w:rPr>
        <w:t xml:space="preserve">,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w:t>
      </w:r>
    </w:p>
    <w:p w14:paraId="7A904BAA" w14:textId="77777777" w:rsidR="00FA0A25" w:rsidRPr="00A3035D" w:rsidRDefault="00FA0A25" w:rsidP="00FA0A25">
      <w:pPr>
        <w:ind w:hanging="720"/>
        <w:jc w:val="both"/>
        <w:rPr>
          <w:sz w:val="22"/>
          <w:szCs w:val="22"/>
        </w:rPr>
      </w:pPr>
    </w:p>
    <w:p w14:paraId="0CB3BBA9" w14:textId="77777777" w:rsidR="00FA0A25" w:rsidRPr="00A3035D" w:rsidRDefault="00FA0A25" w:rsidP="008D08DB">
      <w:pPr>
        <w:numPr>
          <w:ilvl w:val="0"/>
          <w:numId w:val="65"/>
        </w:numPr>
        <w:ind w:hanging="720"/>
        <w:jc w:val="both"/>
        <w:rPr>
          <w:sz w:val="22"/>
          <w:szCs w:val="22"/>
        </w:rPr>
      </w:pPr>
      <w:r w:rsidRPr="00A3035D">
        <w:rPr>
          <w:sz w:val="22"/>
          <w:szCs w:val="22"/>
        </w:rPr>
        <w:t xml:space="preserve">“Neonatal hydrops and metabolic liver disease.”  </w:t>
      </w:r>
      <w:r w:rsidRPr="00A3035D">
        <w:rPr>
          <w:i/>
          <w:sz w:val="22"/>
          <w:szCs w:val="22"/>
        </w:rPr>
        <w:t>Neonatology Seminar</w:t>
      </w:r>
      <w:r w:rsidRPr="00A3035D">
        <w:rPr>
          <w:sz w:val="22"/>
          <w:szCs w:val="22"/>
        </w:rPr>
        <w:t xml:space="preserve">, October 16, 1997, </w:t>
      </w:r>
      <w:r w:rsidR="009328DA">
        <w:rPr>
          <w:sz w:val="22"/>
          <w:szCs w:val="22"/>
        </w:rPr>
        <w:t>Children’s Hospital Colorado</w:t>
      </w:r>
      <w:r w:rsidRPr="00A3035D">
        <w:rPr>
          <w:sz w:val="22"/>
          <w:szCs w:val="22"/>
        </w:rPr>
        <w:t xml:space="preserve">,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w:t>
      </w:r>
    </w:p>
    <w:p w14:paraId="66330275" w14:textId="77777777" w:rsidR="00FA0A25" w:rsidRPr="00A3035D" w:rsidRDefault="00FA0A25" w:rsidP="00FA0A25">
      <w:pPr>
        <w:numPr>
          <w:ilvl w:val="12"/>
          <w:numId w:val="0"/>
        </w:numPr>
        <w:ind w:left="720" w:hanging="720"/>
        <w:jc w:val="both"/>
        <w:rPr>
          <w:sz w:val="22"/>
          <w:szCs w:val="22"/>
        </w:rPr>
      </w:pPr>
    </w:p>
    <w:p w14:paraId="4DF227F5" w14:textId="77777777" w:rsidR="00FA0A25" w:rsidRPr="00A3035D" w:rsidRDefault="00FA0A25" w:rsidP="008D08DB">
      <w:pPr>
        <w:numPr>
          <w:ilvl w:val="0"/>
          <w:numId w:val="65"/>
        </w:numPr>
        <w:ind w:hanging="720"/>
        <w:jc w:val="both"/>
        <w:rPr>
          <w:sz w:val="22"/>
          <w:szCs w:val="22"/>
        </w:rPr>
      </w:pPr>
      <w:r w:rsidRPr="00A3035D">
        <w:rPr>
          <w:sz w:val="22"/>
          <w:szCs w:val="22"/>
        </w:rPr>
        <w:t xml:space="preserve">“Bile acid synthesis defects”, </w:t>
      </w:r>
      <w:r w:rsidRPr="00A3035D">
        <w:rPr>
          <w:i/>
          <w:sz w:val="22"/>
          <w:szCs w:val="22"/>
        </w:rPr>
        <w:t>Pediatric Gastroenterology/Hepatology/Nutrition Topic Conference</w:t>
      </w:r>
      <w:r w:rsidRPr="00A3035D">
        <w:rPr>
          <w:sz w:val="22"/>
          <w:szCs w:val="22"/>
        </w:rPr>
        <w:t xml:space="preserve">, February 3, 1998, </w:t>
      </w:r>
      <w:r w:rsidR="009328DA">
        <w:rPr>
          <w:sz w:val="22"/>
          <w:szCs w:val="22"/>
        </w:rPr>
        <w:t>Children’s Hospital Colorado</w:t>
      </w:r>
      <w:r w:rsidRPr="00A3035D">
        <w:rPr>
          <w:sz w:val="22"/>
          <w:szCs w:val="22"/>
        </w:rPr>
        <w:t xml:space="preserve">,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w:t>
      </w:r>
    </w:p>
    <w:p w14:paraId="5DF3B998" w14:textId="77777777" w:rsidR="00FA0A25" w:rsidRPr="00A3035D" w:rsidRDefault="00FA0A25" w:rsidP="00FA0A25">
      <w:pPr>
        <w:numPr>
          <w:ilvl w:val="12"/>
          <w:numId w:val="0"/>
        </w:numPr>
        <w:ind w:hanging="720"/>
        <w:jc w:val="both"/>
        <w:rPr>
          <w:sz w:val="22"/>
          <w:szCs w:val="22"/>
        </w:rPr>
      </w:pPr>
    </w:p>
    <w:p w14:paraId="6A23E305" w14:textId="77777777" w:rsidR="00FA0A25" w:rsidRPr="00A3035D" w:rsidRDefault="00FA0A25" w:rsidP="008D08DB">
      <w:pPr>
        <w:numPr>
          <w:ilvl w:val="0"/>
          <w:numId w:val="65"/>
        </w:numPr>
        <w:ind w:hanging="720"/>
        <w:jc w:val="both"/>
        <w:rPr>
          <w:sz w:val="22"/>
          <w:szCs w:val="22"/>
        </w:rPr>
      </w:pPr>
      <w:r w:rsidRPr="00A3035D">
        <w:rPr>
          <w:sz w:val="22"/>
          <w:szCs w:val="22"/>
        </w:rPr>
        <w:t xml:space="preserve">“Reovirus and the etiology of biliary atresia.”  </w:t>
      </w:r>
      <w:r w:rsidRPr="00A3035D">
        <w:rPr>
          <w:i/>
          <w:sz w:val="22"/>
          <w:szCs w:val="22"/>
        </w:rPr>
        <w:t>Pediatric Surgery/GI Conference</w:t>
      </w:r>
      <w:r w:rsidRPr="00A3035D">
        <w:rPr>
          <w:sz w:val="22"/>
          <w:szCs w:val="22"/>
        </w:rPr>
        <w:t xml:space="preserve">, March 16, 1998, </w:t>
      </w:r>
      <w:r w:rsidR="009328DA">
        <w:rPr>
          <w:sz w:val="22"/>
          <w:szCs w:val="22"/>
        </w:rPr>
        <w:t>Children’s Hospital Colorado</w:t>
      </w:r>
      <w:r w:rsidRPr="00A3035D">
        <w:rPr>
          <w:sz w:val="22"/>
          <w:szCs w:val="22"/>
        </w:rPr>
        <w:t xml:space="preserve">,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w:t>
      </w:r>
    </w:p>
    <w:p w14:paraId="7DC918BF" w14:textId="77777777" w:rsidR="00FA0A25" w:rsidRPr="00A3035D" w:rsidRDefault="00FA0A25" w:rsidP="00FA0A25">
      <w:pPr>
        <w:numPr>
          <w:ilvl w:val="12"/>
          <w:numId w:val="0"/>
        </w:numPr>
        <w:ind w:hanging="720"/>
        <w:jc w:val="both"/>
        <w:rPr>
          <w:sz w:val="22"/>
          <w:szCs w:val="22"/>
        </w:rPr>
      </w:pPr>
    </w:p>
    <w:p w14:paraId="26C740BD" w14:textId="77777777" w:rsidR="00FA0A25" w:rsidRPr="00A3035D" w:rsidRDefault="00FA0A25" w:rsidP="008D08DB">
      <w:pPr>
        <w:numPr>
          <w:ilvl w:val="0"/>
          <w:numId w:val="65"/>
        </w:numPr>
        <w:ind w:hanging="720"/>
        <w:jc w:val="both"/>
        <w:rPr>
          <w:sz w:val="22"/>
          <w:szCs w:val="22"/>
        </w:rPr>
      </w:pPr>
      <w:r w:rsidRPr="00A3035D">
        <w:rPr>
          <w:sz w:val="22"/>
          <w:szCs w:val="22"/>
        </w:rPr>
        <w:t xml:space="preserve">“Use of Magnetic Resonance cholangiography in pediatrics.”  </w:t>
      </w:r>
      <w:r w:rsidRPr="00A3035D">
        <w:rPr>
          <w:i/>
          <w:sz w:val="22"/>
          <w:szCs w:val="22"/>
        </w:rPr>
        <w:t>Pediatric Surgery/GI Conference</w:t>
      </w:r>
      <w:r w:rsidRPr="00A3035D">
        <w:rPr>
          <w:sz w:val="22"/>
          <w:szCs w:val="22"/>
        </w:rPr>
        <w:t xml:space="preserve">, August 17, 1999, </w:t>
      </w:r>
      <w:r w:rsidR="009328DA">
        <w:rPr>
          <w:sz w:val="22"/>
          <w:szCs w:val="22"/>
        </w:rPr>
        <w:t>Children’s Hospital Colorado</w:t>
      </w:r>
      <w:r w:rsidRPr="00A3035D">
        <w:rPr>
          <w:sz w:val="22"/>
          <w:szCs w:val="22"/>
        </w:rPr>
        <w:t xml:space="preserve">,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w:t>
      </w:r>
    </w:p>
    <w:p w14:paraId="450B551F" w14:textId="77777777" w:rsidR="00FA0A25" w:rsidRPr="00A3035D" w:rsidRDefault="00FA0A25" w:rsidP="00FA0A25">
      <w:pPr>
        <w:numPr>
          <w:ilvl w:val="12"/>
          <w:numId w:val="0"/>
        </w:numPr>
        <w:ind w:hanging="720"/>
        <w:jc w:val="both"/>
        <w:rPr>
          <w:sz w:val="22"/>
          <w:szCs w:val="22"/>
        </w:rPr>
      </w:pPr>
    </w:p>
    <w:p w14:paraId="5ECD6485" w14:textId="77777777" w:rsidR="00FA0A25" w:rsidRPr="00A3035D" w:rsidRDefault="00FA0A25" w:rsidP="008D08DB">
      <w:pPr>
        <w:numPr>
          <w:ilvl w:val="0"/>
          <w:numId w:val="65"/>
        </w:numPr>
        <w:ind w:hanging="720"/>
        <w:jc w:val="both"/>
        <w:rPr>
          <w:sz w:val="22"/>
          <w:szCs w:val="22"/>
        </w:rPr>
      </w:pPr>
      <w:r w:rsidRPr="00A3035D">
        <w:rPr>
          <w:sz w:val="22"/>
          <w:szCs w:val="22"/>
        </w:rPr>
        <w:t xml:space="preserve">“Neonatal cholestasis - the jaundiced infant”.  </w:t>
      </w:r>
      <w:r w:rsidRPr="00A3035D">
        <w:rPr>
          <w:i/>
          <w:sz w:val="22"/>
          <w:szCs w:val="22"/>
        </w:rPr>
        <w:t>Colorado Kaiser Permanente Group pediatric conference</w:t>
      </w:r>
      <w:r w:rsidRPr="00A3035D">
        <w:rPr>
          <w:sz w:val="22"/>
          <w:szCs w:val="22"/>
        </w:rPr>
        <w:t xml:space="preserve">, </w:t>
      </w:r>
      <w:proofErr w:type="gramStart"/>
      <w:r w:rsidRPr="00A3035D">
        <w:rPr>
          <w:sz w:val="22"/>
          <w:szCs w:val="22"/>
        </w:rPr>
        <w:t>November,</w:t>
      </w:r>
      <w:proofErr w:type="gramEnd"/>
      <w:r w:rsidRPr="00A3035D">
        <w:rPr>
          <w:sz w:val="22"/>
          <w:szCs w:val="22"/>
        </w:rPr>
        <w:t xml:space="preserve"> 19, 1998,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w:t>
      </w:r>
    </w:p>
    <w:p w14:paraId="08962F7E" w14:textId="77777777" w:rsidR="00FA0A25" w:rsidRPr="00A3035D" w:rsidRDefault="00FA0A25" w:rsidP="00FA0A25">
      <w:pPr>
        <w:ind w:hanging="720"/>
        <w:jc w:val="both"/>
        <w:rPr>
          <w:sz w:val="22"/>
          <w:szCs w:val="22"/>
        </w:rPr>
      </w:pPr>
    </w:p>
    <w:p w14:paraId="04A89AD7" w14:textId="77777777" w:rsidR="00FA0A25" w:rsidRPr="00A3035D" w:rsidRDefault="00FA0A25" w:rsidP="008D08DB">
      <w:pPr>
        <w:numPr>
          <w:ilvl w:val="0"/>
          <w:numId w:val="65"/>
        </w:numPr>
        <w:ind w:hanging="720"/>
        <w:jc w:val="both"/>
        <w:rPr>
          <w:sz w:val="22"/>
          <w:szCs w:val="22"/>
        </w:rPr>
      </w:pPr>
      <w:r w:rsidRPr="00A3035D">
        <w:rPr>
          <w:sz w:val="22"/>
          <w:szCs w:val="22"/>
        </w:rPr>
        <w:t xml:space="preserve">"Antioxidants and mitochondrial injury in cholestasis."  </w:t>
      </w:r>
      <w:r w:rsidRPr="00A3035D">
        <w:rPr>
          <w:i/>
          <w:sz w:val="22"/>
          <w:szCs w:val="22"/>
        </w:rPr>
        <w:t>Center for Human Nutrition Weekly Seminar</w:t>
      </w:r>
      <w:r w:rsidRPr="00A3035D">
        <w:rPr>
          <w:sz w:val="22"/>
          <w:szCs w:val="22"/>
        </w:rPr>
        <w:t xml:space="preserve">, University of </w:t>
      </w:r>
      <w:smartTag w:uri="urn:schemas-microsoft-com:office:smarttags" w:element="PlaceName">
        <w:r w:rsidRPr="00A3035D">
          <w:rPr>
            <w:sz w:val="22"/>
            <w:szCs w:val="22"/>
          </w:rPr>
          <w:t>Colorado</w:t>
        </w:r>
      </w:smartTag>
      <w:r w:rsidRPr="00A3035D">
        <w:rPr>
          <w:sz w:val="22"/>
          <w:szCs w:val="22"/>
        </w:rPr>
        <w:t xml:space="preserve"> </w:t>
      </w:r>
      <w:smartTag w:uri="urn:schemas-microsoft-com:office:smarttags" w:element="PlaceName">
        <w:r w:rsidRPr="00A3035D">
          <w:rPr>
            <w:sz w:val="22"/>
            <w:szCs w:val="22"/>
          </w:rPr>
          <w:t>Health</w:t>
        </w:r>
      </w:smartTag>
      <w:r w:rsidRPr="00A3035D">
        <w:rPr>
          <w:sz w:val="22"/>
          <w:szCs w:val="22"/>
        </w:rPr>
        <w:t xml:space="preserve"> </w:t>
      </w:r>
      <w:smartTag w:uri="urn:schemas-microsoft-com:office:smarttags" w:element="PlaceName">
        <w:r w:rsidRPr="00A3035D">
          <w:rPr>
            <w:sz w:val="22"/>
            <w:szCs w:val="22"/>
          </w:rPr>
          <w:t>Sciences</w:t>
        </w:r>
      </w:smartTag>
      <w:r w:rsidRPr="00A3035D">
        <w:rPr>
          <w:sz w:val="22"/>
          <w:szCs w:val="22"/>
        </w:rPr>
        <w:t xml:space="preserve"> </w:t>
      </w:r>
      <w:smartTag w:uri="urn:schemas-microsoft-com:office:smarttags" w:element="PlaceType">
        <w:r w:rsidRPr="00A3035D">
          <w:rPr>
            <w:sz w:val="22"/>
            <w:szCs w:val="22"/>
          </w:rPr>
          <w:t>Center</w:t>
        </w:r>
      </w:smartTag>
      <w:r w:rsidRPr="00A3035D">
        <w:rPr>
          <w:sz w:val="22"/>
          <w:szCs w:val="22"/>
        </w:rPr>
        <w:t xml:space="preserve">, February 29, 1999,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w:t>
      </w:r>
    </w:p>
    <w:p w14:paraId="5348E812" w14:textId="77777777" w:rsidR="00FA0A25" w:rsidRPr="00A3035D" w:rsidRDefault="00FA0A25" w:rsidP="00FA0A25">
      <w:pPr>
        <w:ind w:hanging="720"/>
        <w:jc w:val="both"/>
        <w:rPr>
          <w:sz w:val="22"/>
          <w:szCs w:val="22"/>
        </w:rPr>
      </w:pPr>
    </w:p>
    <w:p w14:paraId="2EFBDCB2" w14:textId="77777777" w:rsidR="00FA0A25" w:rsidRPr="00A3035D" w:rsidRDefault="00FA0A25" w:rsidP="008D08DB">
      <w:pPr>
        <w:numPr>
          <w:ilvl w:val="0"/>
          <w:numId w:val="65"/>
        </w:numPr>
        <w:ind w:hanging="720"/>
        <w:jc w:val="both"/>
        <w:rPr>
          <w:sz w:val="22"/>
          <w:szCs w:val="22"/>
        </w:rPr>
      </w:pPr>
      <w:r w:rsidRPr="00A3035D">
        <w:rPr>
          <w:sz w:val="22"/>
          <w:szCs w:val="22"/>
        </w:rPr>
        <w:t xml:space="preserve">"Shwachman syndrome - new developments."  </w:t>
      </w:r>
      <w:r w:rsidRPr="00A3035D">
        <w:rPr>
          <w:i/>
          <w:sz w:val="22"/>
          <w:szCs w:val="22"/>
        </w:rPr>
        <w:t>Topic Conference, Pediatric GI/Hepatology/Nutrition Section</w:t>
      </w:r>
      <w:r w:rsidRPr="00A3035D">
        <w:rPr>
          <w:sz w:val="22"/>
          <w:szCs w:val="22"/>
        </w:rPr>
        <w:t xml:space="preserve">, August 4, 1999, </w:t>
      </w:r>
      <w:r w:rsidR="009328DA">
        <w:rPr>
          <w:sz w:val="22"/>
          <w:szCs w:val="22"/>
        </w:rPr>
        <w:t>Children’s Hospital Colorado</w:t>
      </w:r>
      <w:r w:rsidRPr="00A3035D">
        <w:rPr>
          <w:sz w:val="22"/>
          <w:szCs w:val="22"/>
        </w:rPr>
        <w:t xml:space="preserve">,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p>
    <w:p w14:paraId="0F4E708F" w14:textId="77777777" w:rsidR="00FA0A25" w:rsidRPr="00A3035D" w:rsidRDefault="00FA0A25" w:rsidP="00FA0A25">
      <w:pPr>
        <w:ind w:hanging="720"/>
        <w:jc w:val="both"/>
        <w:rPr>
          <w:sz w:val="22"/>
          <w:szCs w:val="22"/>
        </w:rPr>
      </w:pPr>
    </w:p>
    <w:p w14:paraId="4F40D3E6" w14:textId="77777777" w:rsidR="00FA0A25" w:rsidRPr="00A3035D" w:rsidRDefault="00FA0A25" w:rsidP="008D08DB">
      <w:pPr>
        <w:numPr>
          <w:ilvl w:val="0"/>
          <w:numId w:val="65"/>
        </w:numPr>
        <w:ind w:hanging="720"/>
        <w:jc w:val="both"/>
        <w:rPr>
          <w:sz w:val="22"/>
          <w:szCs w:val="22"/>
        </w:rPr>
      </w:pPr>
      <w:r w:rsidRPr="00A3035D">
        <w:rPr>
          <w:sz w:val="22"/>
          <w:szCs w:val="22"/>
        </w:rPr>
        <w:t xml:space="preserve">"The pathogenesis of liver injury in cholestasis - or - hepatocytes under the influence of bile acids." </w:t>
      </w:r>
      <w:r w:rsidRPr="00A3035D">
        <w:rPr>
          <w:i/>
          <w:sz w:val="22"/>
          <w:szCs w:val="22"/>
        </w:rPr>
        <w:t>Department of Pediatrics Research Conference</w:t>
      </w:r>
      <w:r w:rsidRPr="00A3035D">
        <w:rPr>
          <w:sz w:val="22"/>
          <w:szCs w:val="22"/>
        </w:rPr>
        <w:t xml:space="preserve">, February 15, 2000, UCHSC,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r w:rsidRPr="00A3035D">
        <w:rPr>
          <w:sz w:val="22"/>
          <w:szCs w:val="22"/>
        </w:rPr>
        <w:t>.</w:t>
      </w:r>
    </w:p>
    <w:p w14:paraId="050DF001" w14:textId="77777777" w:rsidR="00FA0A25" w:rsidRPr="00A3035D" w:rsidRDefault="00FA0A25" w:rsidP="00FA0A25">
      <w:pPr>
        <w:ind w:hanging="720"/>
        <w:jc w:val="both"/>
        <w:rPr>
          <w:sz w:val="22"/>
          <w:szCs w:val="22"/>
        </w:rPr>
      </w:pPr>
    </w:p>
    <w:p w14:paraId="02BD1ADA" w14:textId="77777777" w:rsidR="00FA0A25" w:rsidRPr="00A3035D" w:rsidRDefault="00FA0A25" w:rsidP="008D08DB">
      <w:pPr>
        <w:numPr>
          <w:ilvl w:val="0"/>
          <w:numId w:val="65"/>
        </w:numPr>
        <w:ind w:hanging="720"/>
        <w:jc w:val="both"/>
        <w:rPr>
          <w:sz w:val="22"/>
          <w:szCs w:val="22"/>
        </w:rPr>
      </w:pPr>
      <w:r w:rsidRPr="00A3035D">
        <w:rPr>
          <w:sz w:val="22"/>
          <w:szCs w:val="22"/>
        </w:rPr>
        <w:t xml:space="preserve">"Etiology of biliary atresia", </w:t>
      </w:r>
      <w:r w:rsidRPr="00A3035D">
        <w:rPr>
          <w:i/>
          <w:sz w:val="22"/>
          <w:szCs w:val="22"/>
        </w:rPr>
        <w:t>Pediatric GI Topic Conference</w:t>
      </w:r>
      <w:r w:rsidRPr="00A3035D">
        <w:rPr>
          <w:sz w:val="22"/>
          <w:szCs w:val="22"/>
        </w:rPr>
        <w:t xml:space="preserve">, May 2, 2000, </w:t>
      </w:r>
      <w:r w:rsidR="009328DA">
        <w:rPr>
          <w:sz w:val="22"/>
          <w:szCs w:val="22"/>
        </w:rPr>
        <w:t>Children’s Hospital Colorado</w:t>
      </w:r>
      <w:r w:rsidRPr="00A3035D">
        <w:rPr>
          <w:sz w:val="22"/>
          <w:szCs w:val="22"/>
        </w:rPr>
        <w:t xml:space="preserve">, </w:t>
      </w:r>
      <w:smartTag w:uri="urn:schemas-microsoft-com:office:smarttags" w:element="City">
        <w:smartTag w:uri="urn:schemas-microsoft-com:office:smarttags" w:element="place">
          <w:r w:rsidRPr="00A3035D">
            <w:rPr>
              <w:sz w:val="22"/>
              <w:szCs w:val="22"/>
            </w:rPr>
            <w:t>Denver</w:t>
          </w:r>
        </w:smartTag>
      </w:smartTag>
      <w:r w:rsidRPr="00A3035D">
        <w:rPr>
          <w:sz w:val="22"/>
          <w:szCs w:val="22"/>
        </w:rPr>
        <w:t>.</w:t>
      </w:r>
    </w:p>
    <w:p w14:paraId="2BBBD16C" w14:textId="77777777" w:rsidR="00FA0A25" w:rsidRPr="00A3035D" w:rsidRDefault="00FA0A25" w:rsidP="00FA0A25">
      <w:pPr>
        <w:ind w:hanging="720"/>
        <w:jc w:val="both"/>
        <w:rPr>
          <w:sz w:val="22"/>
          <w:szCs w:val="22"/>
        </w:rPr>
      </w:pPr>
    </w:p>
    <w:p w14:paraId="5F5DE6DD" w14:textId="77777777" w:rsidR="00FA0A25" w:rsidRPr="00A3035D" w:rsidRDefault="00FA0A25" w:rsidP="008D08DB">
      <w:pPr>
        <w:numPr>
          <w:ilvl w:val="0"/>
          <w:numId w:val="65"/>
        </w:numPr>
        <w:ind w:hanging="720"/>
        <w:jc w:val="both"/>
        <w:rPr>
          <w:sz w:val="22"/>
          <w:szCs w:val="22"/>
        </w:rPr>
      </w:pPr>
      <w:r w:rsidRPr="00A3035D">
        <w:rPr>
          <w:sz w:val="22"/>
          <w:szCs w:val="22"/>
        </w:rPr>
        <w:t xml:space="preserve">"Reye's syndrome - 2000", </w:t>
      </w:r>
      <w:r w:rsidRPr="00A3035D">
        <w:rPr>
          <w:i/>
          <w:sz w:val="22"/>
          <w:szCs w:val="22"/>
        </w:rPr>
        <w:t>Pediatric GI Topic Conference</w:t>
      </w:r>
      <w:r w:rsidRPr="00A3035D">
        <w:rPr>
          <w:sz w:val="22"/>
          <w:szCs w:val="22"/>
        </w:rPr>
        <w:t xml:space="preserve">, May 9, 2000, </w:t>
      </w:r>
      <w:r w:rsidR="009328DA">
        <w:rPr>
          <w:sz w:val="22"/>
          <w:szCs w:val="22"/>
        </w:rPr>
        <w:t>Children’s Hospital Colorado</w:t>
      </w:r>
      <w:r w:rsidRPr="00A3035D">
        <w:rPr>
          <w:sz w:val="22"/>
          <w:szCs w:val="22"/>
        </w:rPr>
        <w:t>, Denver, CO.</w:t>
      </w:r>
    </w:p>
    <w:p w14:paraId="306E99D5" w14:textId="77777777" w:rsidR="00FA0A25" w:rsidRPr="00A3035D" w:rsidRDefault="00FA0A25" w:rsidP="00FA0A25">
      <w:pPr>
        <w:jc w:val="both"/>
        <w:rPr>
          <w:b/>
          <w:sz w:val="22"/>
          <w:szCs w:val="22"/>
          <w:u w:val="single"/>
        </w:rPr>
      </w:pPr>
    </w:p>
    <w:p w14:paraId="1E104949" w14:textId="77777777" w:rsidR="00FA0A25" w:rsidRPr="00A3035D" w:rsidRDefault="00FA0A25" w:rsidP="008D08DB">
      <w:pPr>
        <w:numPr>
          <w:ilvl w:val="0"/>
          <w:numId w:val="65"/>
        </w:numPr>
        <w:ind w:hanging="720"/>
        <w:jc w:val="both"/>
        <w:rPr>
          <w:sz w:val="22"/>
          <w:szCs w:val="22"/>
        </w:rPr>
      </w:pPr>
      <w:r w:rsidRPr="00A3035D">
        <w:rPr>
          <w:sz w:val="22"/>
          <w:szCs w:val="22"/>
        </w:rPr>
        <w:lastRenderedPageBreak/>
        <w:t xml:space="preserve">"Oxidative stress and cholestatic liver injury - from the mitochondria to the bedside."  </w:t>
      </w:r>
      <w:r w:rsidRPr="00A3035D">
        <w:rPr>
          <w:i/>
          <w:sz w:val="22"/>
          <w:szCs w:val="22"/>
        </w:rPr>
        <w:t>Adult GI Research Conference</w:t>
      </w:r>
      <w:r w:rsidRPr="00A3035D">
        <w:rPr>
          <w:sz w:val="22"/>
          <w:szCs w:val="22"/>
        </w:rPr>
        <w:t>, Dept. of Medicine, June 23, 2000, University of Colorado Health Sciences Center, Denver, CO.</w:t>
      </w:r>
    </w:p>
    <w:p w14:paraId="71D8453E" w14:textId="77777777" w:rsidR="00FA0A25" w:rsidRPr="00A3035D" w:rsidRDefault="00FA0A25" w:rsidP="00FA0A25">
      <w:pPr>
        <w:ind w:hanging="720"/>
        <w:jc w:val="both"/>
        <w:rPr>
          <w:sz w:val="22"/>
          <w:szCs w:val="22"/>
        </w:rPr>
      </w:pPr>
    </w:p>
    <w:p w14:paraId="10E53F8E" w14:textId="77777777" w:rsidR="00FA0A25" w:rsidRPr="00A3035D" w:rsidRDefault="00FA0A25" w:rsidP="008D08DB">
      <w:pPr>
        <w:numPr>
          <w:ilvl w:val="0"/>
          <w:numId w:val="65"/>
        </w:numPr>
        <w:ind w:hanging="720"/>
        <w:jc w:val="both"/>
        <w:rPr>
          <w:sz w:val="22"/>
          <w:szCs w:val="22"/>
        </w:rPr>
      </w:pPr>
      <w:r w:rsidRPr="00A3035D">
        <w:rPr>
          <w:sz w:val="22"/>
          <w:szCs w:val="22"/>
        </w:rPr>
        <w:t xml:space="preserve">“Liver disease in Cystic fibrosis,” </w:t>
      </w:r>
      <w:r w:rsidRPr="00A3035D">
        <w:rPr>
          <w:i/>
          <w:sz w:val="22"/>
          <w:szCs w:val="22"/>
        </w:rPr>
        <w:t>UCSHC Pediatric Pulmonology weekly conference</w:t>
      </w:r>
      <w:r w:rsidRPr="00A3035D">
        <w:rPr>
          <w:sz w:val="22"/>
          <w:szCs w:val="22"/>
        </w:rPr>
        <w:t>, September 14, 2000, National Jewish Hospital, Denver, CO.</w:t>
      </w:r>
    </w:p>
    <w:p w14:paraId="45C3F0F2" w14:textId="77777777" w:rsidR="00FA0A25" w:rsidRPr="00A3035D" w:rsidRDefault="00FA0A25" w:rsidP="00FA0A25">
      <w:pPr>
        <w:ind w:hanging="720"/>
        <w:jc w:val="both"/>
        <w:rPr>
          <w:sz w:val="22"/>
          <w:szCs w:val="22"/>
        </w:rPr>
      </w:pPr>
    </w:p>
    <w:p w14:paraId="08FF3CE6" w14:textId="77777777" w:rsidR="00FA0A25" w:rsidRPr="00A3035D" w:rsidRDefault="00FA0A25" w:rsidP="008D08DB">
      <w:pPr>
        <w:numPr>
          <w:ilvl w:val="0"/>
          <w:numId w:val="65"/>
        </w:numPr>
        <w:ind w:hanging="720"/>
        <w:jc w:val="both"/>
        <w:rPr>
          <w:sz w:val="22"/>
          <w:szCs w:val="22"/>
        </w:rPr>
      </w:pPr>
      <w:r w:rsidRPr="00A3035D">
        <w:rPr>
          <w:sz w:val="22"/>
          <w:szCs w:val="22"/>
        </w:rPr>
        <w:t xml:space="preserve">“New developments in biliary atresia”, </w:t>
      </w:r>
      <w:r w:rsidRPr="00A3035D">
        <w:rPr>
          <w:i/>
          <w:sz w:val="22"/>
          <w:szCs w:val="22"/>
        </w:rPr>
        <w:t xml:space="preserve">The 2000 American Liver Foundation Pediatric Liver Update, </w:t>
      </w:r>
      <w:r w:rsidRPr="00A3035D">
        <w:rPr>
          <w:sz w:val="22"/>
          <w:szCs w:val="22"/>
        </w:rPr>
        <w:t xml:space="preserve">September 23, 2000,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w:t>
          </w:r>
        </w:smartTag>
      </w:smartTag>
      <w:r w:rsidRPr="00A3035D">
        <w:rPr>
          <w:sz w:val="22"/>
          <w:szCs w:val="22"/>
        </w:rPr>
        <w:t>.</w:t>
      </w:r>
    </w:p>
    <w:p w14:paraId="42CFF3E2" w14:textId="77777777" w:rsidR="00FA0A25" w:rsidRPr="00A3035D" w:rsidRDefault="00FA0A25" w:rsidP="00FA0A25">
      <w:pPr>
        <w:ind w:hanging="720"/>
        <w:jc w:val="both"/>
        <w:rPr>
          <w:sz w:val="22"/>
          <w:szCs w:val="22"/>
        </w:rPr>
      </w:pPr>
    </w:p>
    <w:p w14:paraId="3ECC0503" w14:textId="77777777" w:rsidR="00FA0A25" w:rsidRPr="00A3035D" w:rsidRDefault="00FA0A25" w:rsidP="008D08DB">
      <w:pPr>
        <w:numPr>
          <w:ilvl w:val="0"/>
          <w:numId w:val="65"/>
        </w:numPr>
        <w:ind w:hanging="720"/>
        <w:jc w:val="both"/>
        <w:rPr>
          <w:sz w:val="22"/>
          <w:szCs w:val="22"/>
        </w:rPr>
      </w:pPr>
      <w:r w:rsidRPr="00A3035D">
        <w:rPr>
          <w:sz w:val="22"/>
          <w:szCs w:val="22"/>
        </w:rPr>
        <w:t xml:space="preserve">“Biologic and Clinical Roles of Antioxidants in Human Health”, </w:t>
      </w:r>
      <w:r w:rsidRPr="00A3035D">
        <w:rPr>
          <w:i/>
          <w:sz w:val="22"/>
          <w:szCs w:val="22"/>
        </w:rPr>
        <w:t>Pediatric Grand Rounds</w:t>
      </w:r>
      <w:r w:rsidRPr="00A3035D">
        <w:rPr>
          <w:sz w:val="22"/>
          <w:szCs w:val="22"/>
        </w:rPr>
        <w:t xml:space="preserve">, </w:t>
      </w:r>
      <w:r w:rsidR="009328DA">
        <w:rPr>
          <w:sz w:val="22"/>
          <w:szCs w:val="22"/>
        </w:rPr>
        <w:t>Children’s Hospital Colorado</w:t>
      </w:r>
      <w:r w:rsidRPr="00A3035D">
        <w:rPr>
          <w:sz w:val="22"/>
          <w:szCs w:val="22"/>
        </w:rPr>
        <w:t xml:space="preserve"> and UCHSC, March 23, 2001,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w:t>
          </w:r>
        </w:smartTag>
      </w:smartTag>
      <w:r w:rsidRPr="00A3035D">
        <w:rPr>
          <w:sz w:val="22"/>
          <w:szCs w:val="22"/>
        </w:rPr>
        <w:t>.</w:t>
      </w:r>
    </w:p>
    <w:p w14:paraId="33E90AC0" w14:textId="77777777" w:rsidR="00FA0A25" w:rsidRPr="00A3035D" w:rsidRDefault="00FA0A25" w:rsidP="00FA0A25">
      <w:pPr>
        <w:ind w:hanging="720"/>
        <w:jc w:val="both"/>
        <w:rPr>
          <w:sz w:val="22"/>
          <w:szCs w:val="22"/>
        </w:rPr>
      </w:pPr>
    </w:p>
    <w:p w14:paraId="0E4E263E" w14:textId="77777777" w:rsidR="00FA0A25" w:rsidRPr="00A3035D" w:rsidRDefault="00FA0A25" w:rsidP="008D08DB">
      <w:pPr>
        <w:numPr>
          <w:ilvl w:val="0"/>
          <w:numId w:val="65"/>
        </w:numPr>
        <w:ind w:hanging="720"/>
        <w:jc w:val="both"/>
        <w:rPr>
          <w:sz w:val="22"/>
          <w:szCs w:val="22"/>
        </w:rPr>
      </w:pPr>
      <w:r w:rsidRPr="00A3035D">
        <w:rPr>
          <w:sz w:val="22"/>
          <w:szCs w:val="22"/>
        </w:rPr>
        <w:t xml:space="preserve">“Scarring in the liver in childhood liver diseases”, </w:t>
      </w:r>
      <w:r w:rsidRPr="00A3035D">
        <w:rPr>
          <w:i/>
          <w:sz w:val="22"/>
          <w:szCs w:val="22"/>
        </w:rPr>
        <w:t xml:space="preserve">The 2001 American Liver Foundation Pediatric Liver Update, </w:t>
      </w:r>
      <w:r w:rsidRPr="00A3035D">
        <w:rPr>
          <w:sz w:val="22"/>
          <w:szCs w:val="22"/>
        </w:rPr>
        <w:t xml:space="preserve">September 28, 2000,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w:t>
          </w:r>
        </w:smartTag>
      </w:smartTag>
      <w:r w:rsidRPr="00A3035D">
        <w:rPr>
          <w:sz w:val="22"/>
          <w:szCs w:val="22"/>
        </w:rPr>
        <w:t>.</w:t>
      </w:r>
    </w:p>
    <w:p w14:paraId="671DDEBB" w14:textId="77777777" w:rsidR="00FA0A25" w:rsidRPr="00A3035D" w:rsidRDefault="00FA0A25" w:rsidP="00FA0A25">
      <w:pPr>
        <w:ind w:hanging="720"/>
        <w:jc w:val="both"/>
        <w:rPr>
          <w:sz w:val="22"/>
          <w:szCs w:val="22"/>
        </w:rPr>
      </w:pPr>
    </w:p>
    <w:p w14:paraId="7FF68D56" w14:textId="77777777" w:rsidR="00FA0A25" w:rsidRPr="00A3035D" w:rsidRDefault="00FA0A25" w:rsidP="008D08DB">
      <w:pPr>
        <w:numPr>
          <w:ilvl w:val="0"/>
          <w:numId w:val="65"/>
        </w:numPr>
        <w:ind w:hanging="720"/>
        <w:jc w:val="both"/>
        <w:rPr>
          <w:sz w:val="22"/>
          <w:szCs w:val="22"/>
        </w:rPr>
      </w:pPr>
      <w:r w:rsidRPr="00A3035D">
        <w:rPr>
          <w:sz w:val="22"/>
          <w:szCs w:val="22"/>
        </w:rPr>
        <w:t xml:space="preserve">“NIH Research Opportunities and the Pediatric GCRC at </w:t>
      </w:r>
      <w:r w:rsidR="009328DA">
        <w:rPr>
          <w:sz w:val="22"/>
          <w:szCs w:val="22"/>
        </w:rPr>
        <w:t>Children’s Hospital Colorado</w:t>
      </w:r>
      <w:proofErr w:type="gramStart"/>
      <w:r w:rsidRPr="00A3035D">
        <w:rPr>
          <w:sz w:val="22"/>
          <w:szCs w:val="22"/>
        </w:rPr>
        <w:t xml:space="preserve">,”  </w:t>
      </w:r>
      <w:r w:rsidRPr="00A3035D">
        <w:rPr>
          <w:i/>
          <w:sz w:val="22"/>
          <w:szCs w:val="22"/>
        </w:rPr>
        <w:t>Special</w:t>
      </w:r>
      <w:proofErr w:type="gramEnd"/>
      <w:r w:rsidRPr="00A3035D">
        <w:rPr>
          <w:i/>
          <w:sz w:val="22"/>
          <w:szCs w:val="22"/>
        </w:rPr>
        <w:t xml:space="preserve"> Lecture</w:t>
      </w:r>
      <w:r w:rsidRPr="00A3035D">
        <w:rPr>
          <w:sz w:val="22"/>
          <w:szCs w:val="22"/>
        </w:rPr>
        <w:t xml:space="preserve">, </w:t>
      </w:r>
      <w:r w:rsidR="009328DA">
        <w:rPr>
          <w:sz w:val="22"/>
          <w:szCs w:val="22"/>
        </w:rPr>
        <w:t>Children’s Hospital Colorado</w:t>
      </w:r>
      <w:r w:rsidRPr="00A3035D">
        <w:rPr>
          <w:sz w:val="22"/>
          <w:szCs w:val="22"/>
        </w:rPr>
        <w:t xml:space="preserve">, April 117, 2002,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w:t>
          </w:r>
        </w:smartTag>
      </w:smartTag>
      <w:r w:rsidRPr="00A3035D">
        <w:rPr>
          <w:sz w:val="22"/>
          <w:szCs w:val="22"/>
        </w:rPr>
        <w:t>.</w:t>
      </w:r>
    </w:p>
    <w:p w14:paraId="3099218A" w14:textId="77777777" w:rsidR="00FA0A25" w:rsidRPr="00A3035D" w:rsidRDefault="00FA0A25" w:rsidP="00FA0A25">
      <w:pPr>
        <w:ind w:hanging="720"/>
        <w:jc w:val="both"/>
        <w:rPr>
          <w:sz w:val="22"/>
          <w:szCs w:val="22"/>
        </w:rPr>
      </w:pPr>
    </w:p>
    <w:p w14:paraId="7DA88A5D" w14:textId="77777777" w:rsidR="00FA0A25" w:rsidRPr="00A3035D" w:rsidRDefault="00FA0A25" w:rsidP="008D08DB">
      <w:pPr>
        <w:numPr>
          <w:ilvl w:val="0"/>
          <w:numId w:val="65"/>
        </w:numPr>
        <w:ind w:hanging="720"/>
        <w:jc w:val="both"/>
        <w:rPr>
          <w:sz w:val="22"/>
          <w:szCs w:val="22"/>
        </w:rPr>
      </w:pPr>
      <w:r w:rsidRPr="00A3035D">
        <w:rPr>
          <w:sz w:val="22"/>
          <w:szCs w:val="22"/>
        </w:rPr>
        <w:t xml:space="preserve">“Post transplantation lymphoproliferative disease – a persisting threat.”  </w:t>
      </w:r>
      <w:r w:rsidRPr="00A3035D">
        <w:rPr>
          <w:i/>
          <w:iCs/>
          <w:sz w:val="22"/>
          <w:szCs w:val="22"/>
        </w:rPr>
        <w:t>Pediatric GI Topic Conference</w:t>
      </w:r>
      <w:r w:rsidRPr="00A3035D">
        <w:rPr>
          <w:sz w:val="22"/>
          <w:szCs w:val="22"/>
        </w:rPr>
        <w:t xml:space="preserve">, October 3, 2002, </w:t>
      </w:r>
      <w:r w:rsidR="009328DA">
        <w:rPr>
          <w:sz w:val="22"/>
          <w:szCs w:val="22"/>
        </w:rPr>
        <w:t>Children’s Hospital Colorado</w:t>
      </w:r>
      <w:r w:rsidRPr="00A3035D">
        <w:rPr>
          <w:sz w:val="22"/>
          <w:szCs w:val="22"/>
        </w:rPr>
        <w:t>, Denver, CO.</w:t>
      </w:r>
    </w:p>
    <w:p w14:paraId="45D10CD1" w14:textId="77777777" w:rsidR="00FA0A25" w:rsidRPr="00A3035D" w:rsidRDefault="00FA0A25" w:rsidP="00FA0A25">
      <w:pPr>
        <w:ind w:hanging="720"/>
        <w:jc w:val="both"/>
        <w:rPr>
          <w:sz w:val="22"/>
          <w:szCs w:val="22"/>
        </w:rPr>
      </w:pPr>
    </w:p>
    <w:p w14:paraId="7FE591A7" w14:textId="77777777" w:rsidR="00FA0A25" w:rsidRPr="00A3035D" w:rsidRDefault="00FA0A25" w:rsidP="008D08DB">
      <w:pPr>
        <w:numPr>
          <w:ilvl w:val="0"/>
          <w:numId w:val="65"/>
        </w:numPr>
        <w:ind w:hanging="720"/>
        <w:jc w:val="both"/>
        <w:rPr>
          <w:sz w:val="22"/>
          <w:szCs w:val="22"/>
        </w:rPr>
      </w:pPr>
      <w:r w:rsidRPr="00A3035D">
        <w:rPr>
          <w:sz w:val="22"/>
          <w:szCs w:val="22"/>
        </w:rPr>
        <w:t xml:space="preserve">“Advances in biliary atresia – 3000 years and counting…”, </w:t>
      </w:r>
      <w:r w:rsidRPr="00A3035D">
        <w:rPr>
          <w:i/>
          <w:iCs/>
          <w:sz w:val="22"/>
          <w:szCs w:val="22"/>
        </w:rPr>
        <w:t>Pediatric Grand Rounds</w:t>
      </w:r>
      <w:r w:rsidRPr="00A3035D">
        <w:rPr>
          <w:sz w:val="22"/>
          <w:szCs w:val="22"/>
        </w:rPr>
        <w:t xml:space="preserve">, </w:t>
      </w:r>
      <w:r w:rsidR="009328DA">
        <w:rPr>
          <w:sz w:val="22"/>
          <w:szCs w:val="22"/>
        </w:rPr>
        <w:t>Children’s Hospital Colorado</w:t>
      </w:r>
      <w:r w:rsidRPr="00A3035D">
        <w:rPr>
          <w:sz w:val="22"/>
          <w:szCs w:val="22"/>
        </w:rPr>
        <w:t xml:space="preserve"> and UCHSC, October 4, 2002,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w:t>
          </w:r>
        </w:smartTag>
      </w:smartTag>
      <w:r w:rsidRPr="00A3035D">
        <w:rPr>
          <w:sz w:val="22"/>
          <w:szCs w:val="22"/>
        </w:rPr>
        <w:t>.</w:t>
      </w:r>
    </w:p>
    <w:p w14:paraId="2511AACE" w14:textId="77777777" w:rsidR="00FA0A25" w:rsidRPr="00A3035D" w:rsidRDefault="00FA0A25" w:rsidP="00FA0A25">
      <w:pPr>
        <w:ind w:hanging="720"/>
        <w:jc w:val="both"/>
        <w:rPr>
          <w:sz w:val="22"/>
          <w:szCs w:val="22"/>
        </w:rPr>
      </w:pPr>
    </w:p>
    <w:p w14:paraId="31D2737C" w14:textId="77777777" w:rsidR="00FA0A25" w:rsidRPr="00A3035D" w:rsidRDefault="00FA0A25" w:rsidP="008D08DB">
      <w:pPr>
        <w:numPr>
          <w:ilvl w:val="0"/>
          <w:numId w:val="65"/>
        </w:numPr>
        <w:ind w:hanging="720"/>
        <w:jc w:val="both"/>
        <w:rPr>
          <w:sz w:val="22"/>
          <w:szCs w:val="22"/>
        </w:rPr>
      </w:pPr>
      <w:r w:rsidRPr="00A3035D">
        <w:rPr>
          <w:sz w:val="22"/>
          <w:szCs w:val="22"/>
        </w:rPr>
        <w:t>“Getting involved in clinical research during your academic career: Advice for clinicians and bench researchers”, Junior Faculty Interest Group, Department of Pediatrics, UCHSC, March 10, 2003.</w:t>
      </w:r>
    </w:p>
    <w:p w14:paraId="71A51CEF" w14:textId="77777777" w:rsidR="00FA0A25" w:rsidRPr="00A3035D" w:rsidRDefault="00FA0A25" w:rsidP="00FA0A25">
      <w:pPr>
        <w:ind w:hanging="720"/>
        <w:jc w:val="both"/>
        <w:rPr>
          <w:sz w:val="22"/>
          <w:szCs w:val="22"/>
        </w:rPr>
      </w:pPr>
    </w:p>
    <w:p w14:paraId="6653E233" w14:textId="77777777" w:rsidR="00FA0A25" w:rsidRPr="00A3035D" w:rsidRDefault="00FA0A25" w:rsidP="008D08DB">
      <w:pPr>
        <w:numPr>
          <w:ilvl w:val="0"/>
          <w:numId w:val="65"/>
        </w:numPr>
        <w:ind w:hanging="720"/>
        <w:jc w:val="both"/>
        <w:rPr>
          <w:sz w:val="22"/>
          <w:szCs w:val="22"/>
        </w:rPr>
      </w:pPr>
      <w:r w:rsidRPr="00A3035D">
        <w:rPr>
          <w:sz w:val="22"/>
          <w:szCs w:val="22"/>
        </w:rPr>
        <w:t xml:space="preserve">“Research opportunities in the Pediatric GCRC for Junior Faculty”.  Junior Faculty Retreat, Department of Pediatrics, University of Colorado School of Medicine, </w:t>
      </w:r>
      <w:proofErr w:type="gramStart"/>
      <w:r w:rsidRPr="00A3035D">
        <w:rPr>
          <w:sz w:val="22"/>
          <w:szCs w:val="22"/>
        </w:rPr>
        <w:t>April,</w:t>
      </w:r>
      <w:proofErr w:type="gramEnd"/>
      <w:r w:rsidRPr="00A3035D">
        <w:rPr>
          <w:sz w:val="22"/>
          <w:szCs w:val="22"/>
        </w:rPr>
        <w:t xml:space="preserve"> 2004, Denver, CO.</w:t>
      </w:r>
    </w:p>
    <w:p w14:paraId="3B19B597" w14:textId="77777777" w:rsidR="00FA0A25" w:rsidRPr="00A3035D" w:rsidRDefault="00FA0A25" w:rsidP="00FA0A25">
      <w:pPr>
        <w:ind w:hanging="720"/>
        <w:jc w:val="both"/>
        <w:rPr>
          <w:sz w:val="22"/>
          <w:szCs w:val="22"/>
        </w:rPr>
      </w:pPr>
    </w:p>
    <w:p w14:paraId="64582D62" w14:textId="77777777" w:rsidR="00FA0A25" w:rsidRPr="00A3035D" w:rsidRDefault="00FA0A25" w:rsidP="008D08DB">
      <w:pPr>
        <w:numPr>
          <w:ilvl w:val="0"/>
          <w:numId w:val="65"/>
        </w:numPr>
        <w:ind w:hanging="720"/>
        <w:jc w:val="both"/>
        <w:rPr>
          <w:sz w:val="22"/>
          <w:szCs w:val="22"/>
        </w:rPr>
      </w:pPr>
      <w:r w:rsidRPr="00A3035D">
        <w:rPr>
          <w:sz w:val="22"/>
          <w:szCs w:val="22"/>
        </w:rPr>
        <w:t xml:space="preserve">“Pediatric GCRC and Research Support”.  Retreat for Fellows, </w:t>
      </w:r>
      <w:r w:rsidR="009328DA">
        <w:rPr>
          <w:sz w:val="22"/>
          <w:szCs w:val="22"/>
        </w:rPr>
        <w:t>Children’s Hospital Colorado</w:t>
      </w:r>
      <w:r w:rsidRPr="00A3035D">
        <w:rPr>
          <w:sz w:val="22"/>
          <w:szCs w:val="22"/>
        </w:rPr>
        <w:t xml:space="preserve">, October 7, 2004,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w:t>
          </w:r>
        </w:smartTag>
      </w:smartTag>
    </w:p>
    <w:p w14:paraId="25D1E60A" w14:textId="77777777" w:rsidR="00FA0A25" w:rsidRPr="00A3035D" w:rsidRDefault="00FA0A25" w:rsidP="00FA0A25">
      <w:pPr>
        <w:ind w:hanging="720"/>
        <w:jc w:val="both"/>
        <w:rPr>
          <w:sz w:val="22"/>
          <w:szCs w:val="22"/>
        </w:rPr>
      </w:pPr>
    </w:p>
    <w:p w14:paraId="0072D485" w14:textId="77777777" w:rsidR="00FA0A25" w:rsidRPr="00A3035D" w:rsidRDefault="00FA0A25" w:rsidP="008D08DB">
      <w:pPr>
        <w:numPr>
          <w:ilvl w:val="0"/>
          <w:numId w:val="65"/>
        </w:numPr>
        <w:ind w:hanging="720"/>
        <w:jc w:val="both"/>
        <w:rPr>
          <w:sz w:val="22"/>
          <w:szCs w:val="22"/>
        </w:rPr>
      </w:pPr>
      <w:r w:rsidRPr="00A3035D">
        <w:rPr>
          <w:sz w:val="22"/>
          <w:szCs w:val="22"/>
        </w:rPr>
        <w:t xml:space="preserve">“New directions in research of childhood liver diseases”.  Pediatric Liver Update, American Liver Foundation, October 9, 2004,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w:t>
          </w:r>
        </w:smartTag>
      </w:smartTag>
    </w:p>
    <w:p w14:paraId="504F9F59" w14:textId="77777777" w:rsidR="00FA0A25" w:rsidRPr="00A3035D" w:rsidRDefault="00FA0A25" w:rsidP="00FA0A25">
      <w:pPr>
        <w:ind w:hanging="720"/>
        <w:jc w:val="both"/>
        <w:rPr>
          <w:sz w:val="22"/>
          <w:szCs w:val="22"/>
        </w:rPr>
      </w:pPr>
    </w:p>
    <w:p w14:paraId="19A0F98B" w14:textId="77777777" w:rsidR="00FA0A25" w:rsidRPr="00A3035D" w:rsidRDefault="00FA0A25" w:rsidP="008D08DB">
      <w:pPr>
        <w:numPr>
          <w:ilvl w:val="0"/>
          <w:numId w:val="65"/>
        </w:numPr>
        <w:ind w:hanging="720"/>
        <w:jc w:val="both"/>
        <w:rPr>
          <w:sz w:val="22"/>
          <w:szCs w:val="22"/>
        </w:rPr>
      </w:pPr>
      <w:r w:rsidRPr="00A3035D">
        <w:rPr>
          <w:sz w:val="22"/>
          <w:szCs w:val="22"/>
        </w:rPr>
        <w:t xml:space="preserve">“Research Opportunities at </w:t>
      </w:r>
      <w:r w:rsidR="009328DA">
        <w:rPr>
          <w:sz w:val="22"/>
          <w:szCs w:val="22"/>
        </w:rPr>
        <w:t>Children’s Hospital Colorado</w:t>
      </w:r>
      <w:r w:rsidRPr="00A3035D">
        <w:rPr>
          <w:sz w:val="22"/>
          <w:szCs w:val="22"/>
        </w:rPr>
        <w:t xml:space="preserve">.”  Department of Surgery Research Retreat, University of Colorado School of Medicine, August 27, 2005, UCDHSC Fitzsimmons campus,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w:t>
          </w:r>
        </w:smartTag>
      </w:smartTag>
    </w:p>
    <w:p w14:paraId="4F921120" w14:textId="77777777" w:rsidR="00FA0A25" w:rsidRPr="00A3035D" w:rsidRDefault="00FA0A25" w:rsidP="00FA0A25">
      <w:pPr>
        <w:ind w:hanging="720"/>
        <w:jc w:val="both"/>
        <w:rPr>
          <w:sz w:val="22"/>
          <w:szCs w:val="22"/>
        </w:rPr>
      </w:pPr>
    </w:p>
    <w:p w14:paraId="31A7EB57" w14:textId="77777777" w:rsidR="00FA0A25" w:rsidRPr="00A3035D" w:rsidRDefault="00FA0A25" w:rsidP="008D08DB">
      <w:pPr>
        <w:numPr>
          <w:ilvl w:val="0"/>
          <w:numId w:val="65"/>
        </w:numPr>
        <w:ind w:hanging="720"/>
        <w:jc w:val="both"/>
        <w:rPr>
          <w:sz w:val="22"/>
          <w:szCs w:val="22"/>
        </w:rPr>
      </w:pPr>
      <w:r w:rsidRPr="00A3035D">
        <w:rPr>
          <w:sz w:val="22"/>
          <w:szCs w:val="22"/>
        </w:rPr>
        <w:t xml:space="preserve">“Overview of current research in pediatric liver disease”, Pediatric Liver Update, American Liver Foundation, October 8, 2005, </w:t>
      </w:r>
      <w:r w:rsidR="009328DA">
        <w:rPr>
          <w:sz w:val="22"/>
          <w:szCs w:val="22"/>
        </w:rPr>
        <w:t>Children’s Hospital Colorado</w:t>
      </w:r>
      <w:r w:rsidRPr="00A3035D">
        <w:rPr>
          <w:sz w:val="22"/>
          <w:szCs w:val="22"/>
        </w:rPr>
        <w:t>, Denver, CO.</w:t>
      </w:r>
    </w:p>
    <w:p w14:paraId="11FC45F8" w14:textId="77777777" w:rsidR="00FA0A25" w:rsidRPr="00A3035D" w:rsidRDefault="00FA0A25" w:rsidP="00FA0A25">
      <w:pPr>
        <w:ind w:hanging="720"/>
        <w:jc w:val="both"/>
        <w:rPr>
          <w:sz w:val="22"/>
          <w:szCs w:val="22"/>
        </w:rPr>
      </w:pPr>
    </w:p>
    <w:p w14:paraId="1614FB03" w14:textId="77777777" w:rsidR="00FA0A25" w:rsidRPr="00A3035D" w:rsidRDefault="00FA0A25" w:rsidP="008D08DB">
      <w:pPr>
        <w:numPr>
          <w:ilvl w:val="0"/>
          <w:numId w:val="65"/>
        </w:numPr>
        <w:ind w:hanging="720"/>
        <w:jc w:val="both"/>
        <w:rPr>
          <w:sz w:val="22"/>
          <w:szCs w:val="22"/>
        </w:rPr>
      </w:pPr>
      <w:r w:rsidRPr="00A3035D">
        <w:rPr>
          <w:sz w:val="22"/>
          <w:szCs w:val="22"/>
        </w:rPr>
        <w:t xml:space="preserve">“NIH Roadmap and Future of Clinical Research”, </w:t>
      </w:r>
      <w:smartTag w:uri="urn:schemas-microsoft-com:office:smarttags" w:element="PlaceType">
        <w:r w:rsidRPr="00A3035D">
          <w:rPr>
            <w:sz w:val="22"/>
            <w:szCs w:val="22"/>
          </w:rPr>
          <w:t>University</w:t>
        </w:r>
      </w:smartTag>
      <w:r w:rsidRPr="00A3035D">
        <w:rPr>
          <w:sz w:val="22"/>
          <w:szCs w:val="22"/>
        </w:rPr>
        <w:t xml:space="preserve"> of </w:t>
      </w:r>
      <w:smartTag w:uri="urn:schemas-microsoft-com:office:smarttags" w:element="PlaceName">
        <w:r w:rsidRPr="00A3035D">
          <w:rPr>
            <w:sz w:val="22"/>
            <w:szCs w:val="22"/>
          </w:rPr>
          <w:t>Colorado</w:t>
        </w:r>
      </w:smartTag>
      <w:r w:rsidRPr="00A3035D">
        <w:rPr>
          <w:sz w:val="22"/>
          <w:szCs w:val="22"/>
        </w:rPr>
        <w:t xml:space="preserve"> School of Medicine Dept. of Pediatrics Junior Faculty Retreat, November 7, 2005, </w:t>
      </w:r>
      <w:smartTag w:uri="urn:schemas-microsoft-com:office:smarttags" w:element="place">
        <w:smartTag w:uri="urn:schemas-microsoft-com:office:smarttags" w:element="City">
          <w:r w:rsidRPr="00A3035D">
            <w:rPr>
              <w:sz w:val="22"/>
              <w:szCs w:val="22"/>
            </w:rPr>
            <w:t>Denver</w:t>
          </w:r>
        </w:smartTag>
        <w:r w:rsidRPr="00A3035D">
          <w:rPr>
            <w:sz w:val="22"/>
            <w:szCs w:val="22"/>
          </w:rPr>
          <w:t xml:space="preserve">, </w:t>
        </w:r>
        <w:smartTag w:uri="urn:schemas-microsoft-com:office:smarttags" w:element="State">
          <w:r w:rsidRPr="00A3035D">
            <w:rPr>
              <w:sz w:val="22"/>
              <w:szCs w:val="22"/>
            </w:rPr>
            <w:t>Colorado</w:t>
          </w:r>
        </w:smartTag>
      </w:smartTag>
    </w:p>
    <w:p w14:paraId="3DEE533E" w14:textId="77777777" w:rsidR="00FA0A25" w:rsidRPr="00A3035D" w:rsidRDefault="00FA0A25" w:rsidP="00FA0A25">
      <w:pPr>
        <w:ind w:hanging="720"/>
        <w:jc w:val="both"/>
        <w:rPr>
          <w:sz w:val="22"/>
          <w:szCs w:val="22"/>
        </w:rPr>
      </w:pPr>
    </w:p>
    <w:p w14:paraId="7AFC515A" w14:textId="77777777" w:rsidR="00FA0A25" w:rsidRPr="00A3035D" w:rsidRDefault="00FA0A25" w:rsidP="008D08DB">
      <w:pPr>
        <w:numPr>
          <w:ilvl w:val="0"/>
          <w:numId w:val="65"/>
        </w:numPr>
        <w:ind w:hanging="720"/>
        <w:jc w:val="both"/>
        <w:rPr>
          <w:sz w:val="22"/>
          <w:szCs w:val="22"/>
        </w:rPr>
      </w:pPr>
      <w:r w:rsidRPr="00A3035D">
        <w:rPr>
          <w:sz w:val="22"/>
          <w:szCs w:val="22"/>
        </w:rPr>
        <w:t>“</w:t>
      </w:r>
      <w:smartTag w:uri="urn:schemas-microsoft-com:office:smarttags" w:element="PlaceType">
        <w:r w:rsidRPr="00A3035D">
          <w:rPr>
            <w:sz w:val="22"/>
            <w:szCs w:val="22"/>
          </w:rPr>
          <w:t>University</w:t>
        </w:r>
      </w:smartTag>
      <w:r w:rsidRPr="00A3035D">
        <w:rPr>
          <w:sz w:val="22"/>
          <w:szCs w:val="22"/>
        </w:rPr>
        <w:t xml:space="preserve"> of </w:t>
      </w:r>
      <w:smartTag w:uri="urn:schemas-microsoft-com:office:smarttags" w:element="PlaceName">
        <w:r w:rsidRPr="00A3035D">
          <w:rPr>
            <w:sz w:val="22"/>
            <w:szCs w:val="22"/>
          </w:rPr>
          <w:t>Colorado</w:t>
        </w:r>
      </w:smartTag>
      <w:r w:rsidRPr="00A3035D">
        <w:rPr>
          <w:sz w:val="22"/>
          <w:szCs w:val="22"/>
        </w:rPr>
        <w:t xml:space="preserve"> CTSA Application:  </w:t>
      </w:r>
      <w:smartTag w:uri="urn:schemas-microsoft-com:office:smarttags" w:element="State">
        <w:smartTag w:uri="urn:schemas-microsoft-com:office:smarttags" w:element="place">
          <w:r w:rsidRPr="00A3035D">
            <w:rPr>
              <w:sz w:val="22"/>
              <w:szCs w:val="22"/>
            </w:rPr>
            <w:t>Colorado</w:t>
          </w:r>
        </w:smartTag>
      </w:smartTag>
      <w:r w:rsidRPr="00A3035D">
        <w:rPr>
          <w:sz w:val="22"/>
          <w:szCs w:val="22"/>
        </w:rPr>
        <w:t xml:space="preserve"> Clinical Translational Sciences Institute”.  Colorado </w:t>
      </w:r>
      <w:proofErr w:type="spellStart"/>
      <w:r w:rsidRPr="00A3035D">
        <w:rPr>
          <w:sz w:val="22"/>
          <w:szCs w:val="22"/>
        </w:rPr>
        <w:t>BioScience</w:t>
      </w:r>
      <w:proofErr w:type="spellEnd"/>
      <w:r w:rsidRPr="00A3035D">
        <w:rPr>
          <w:sz w:val="22"/>
          <w:szCs w:val="22"/>
        </w:rPr>
        <w:t xml:space="preserve"> Association meeting, </w:t>
      </w:r>
      <w:smartTag w:uri="urn:schemas-microsoft-com:office:smarttags" w:element="place">
        <w:smartTag w:uri="urn:schemas-microsoft-com:office:smarttags" w:element="PlaceType">
          <w:r w:rsidRPr="00A3035D">
            <w:rPr>
              <w:sz w:val="22"/>
              <w:szCs w:val="22"/>
            </w:rPr>
            <w:t>University</w:t>
          </w:r>
        </w:smartTag>
        <w:r w:rsidRPr="00A3035D">
          <w:rPr>
            <w:sz w:val="22"/>
            <w:szCs w:val="22"/>
          </w:rPr>
          <w:t xml:space="preserve"> of </w:t>
        </w:r>
        <w:smartTag w:uri="urn:schemas-microsoft-com:office:smarttags" w:element="PlaceName">
          <w:r w:rsidRPr="00A3035D">
            <w:rPr>
              <w:sz w:val="22"/>
              <w:szCs w:val="22"/>
            </w:rPr>
            <w:t>Colorado Denver</w:t>
          </w:r>
        </w:smartTag>
      </w:smartTag>
      <w:r w:rsidRPr="00A3035D">
        <w:rPr>
          <w:sz w:val="22"/>
          <w:szCs w:val="22"/>
        </w:rPr>
        <w:t>, January 23, 2007</w:t>
      </w:r>
    </w:p>
    <w:p w14:paraId="3CC9F61D" w14:textId="77777777" w:rsidR="00FA0A25" w:rsidRPr="00A3035D" w:rsidRDefault="00FA0A25" w:rsidP="00FA0A25">
      <w:pPr>
        <w:ind w:hanging="720"/>
        <w:jc w:val="both"/>
        <w:rPr>
          <w:sz w:val="22"/>
          <w:szCs w:val="22"/>
        </w:rPr>
      </w:pPr>
    </w:p>
    <w:p w14:paraId="2AF3794C" w14:textId="77777777" w:rsidR="00FA0A25" w:rsidRDefault="00FA0A25" w:rsidP="008D08DB">
      <w:pPr>
        <w:numPr>
          <w:ilvl w:val="0"/>
          <w:numId w:val="65"/>
        </w:numPr>
        <w:ind w:hanging="720"/>
        <w:jc w:val="both"/>
        <w:rPr>
          <w:sz w:val="22"/>
          <w:szCs w:val="22"/>
        </w:rPr>
      </w:pPr>
      <w:r w:rsidRPr="00A3035D">
        <w:rPr>
          <w:sz w:val="22"/>
          <w:szCs w:val="22"/>
        </w:rPr>
        <w:t>“</w:t>
      </w:r>
      <w:smartTag w:uri="urn:schemas-microsoft-com:office:smarttags" w:element="City">
        <w:smartTag w:uri="urn:schemas-microsoft-com:office:smarttags" w:element="place">
          <w:r w:rsidRPr="00A3035D">
            <w:rPr>
              <w:sz w:val="22"/>
              <w:szCs w:val="22"/>
            </w:rPr>
            <w:t>Wilson</w:t>
          </w:r>
        </w:smartTag>
      </w:smartTag>
      <w:r>
        <w:rPr>
          <w:sz w:val="22"/>
          <w:szCs w:val="22"/>
        </w:rPr>
        <w:t xml:space="preserve"> disease – coping with copper”</w:t>
      </w:r>
      <w:r w:rsidRPr="00A3035D">
        <w:rPr>
          <w:sz w:val="22"/>
          <w:szCs w:val="22"/>
        </w:rPr>
        <w:t>. GI Grand Rounds, UC Denver, May 30, 2008</w:t>
      </w:r>
    </w:p>
    <w:p w14:paraId="59812C61" w14:textId="77777777" w:rsidR="00CC7AD4" w:rsidRDefault="00CC7AD4" w:rsidP="00CC7AD4">
      <w:pPr>
        <w:pStyle w:val="ListParagraph"/>
        <w:rPr>
          <w:sz w:val="22"/>
          <w:szCs w:val="22"/>
        </w:rPr>
      </w:pPr>
    </w:p>
    <w:p w14:paraId="4B9061ED" w14:textId="3702BEA4" w:rsidR="00CC7AD4" w:rsidRDefault="00CC7AD4" w:rsidP="008D08DB">
      <w:pPr>
        <w:numPr>
          <w:ilvl w:val="0"/>
          <w:numId w:val="65"/>
        </w:numPr>
        <w:ind w:hanging="720"/>
        <w:jc w:val="both"/>
        <w:rPr>
          <w:sz w:val="22"/>
          <w:szCs w:val="22"/>
        </w:rPr>
      </w:pPr>
      <w:r>
        <w:rPr>
          <w:sz w:val="22"/>
          <w:szCs w:val="22"/>
        </w:rPr>
        <w:t>“Overview of the CCTSI”, Nineteenth Annual New Faculty Career Development Workshop, University of Colorado School of Medicine, Feb. 2, 2012</w:t>
      </w:r>
    </w:p>
    <w:p w14:paraId="7E3CADF4" w14:textId="77777777" w:rsidR="008F6126" w:rsidRDefault="008F6126" w:rsidP="008F6126">
      <w:pPr>
        <w:pStyle w:val="ListParagraph"/>
        <w:rPr>
          <w:sz w:val="22"/>
          <w:szCs w:val="22"/>
        </w:rPr>
      </w:pPr>
    </w:p>
    <w:p w14:paraId="7F586C38" w14:textId="410E2236" w:rsidR="008F6126" w:rsidRDefault="008F6126" w:rsidP="008D08DB">
      <w:pPr>
        <w:numPr>
          <w:ilvl w:val="0"/>
          <w:numId w:val="65"/>
        </w:numPr>
        <w:ind w:hanging="720"/>
        <w:jc w:val="both"/>
        <w:rPr>
          <w:sz w:val="22"/>
          <w:szCs w:val="22"/>
        </w:rPr>
      </w:pPr>
      <w:r>
        <w:rPr>
          <w:sz w:val="22"/>
          <w:szCs w:val="22"/>
        </w:rPr>
        <w:t xml:space="preserve">“Town Hall meetings – Updates on the CCTSI”.  Annual meetings at CU Anschutz from 2009-2022. </w:t>
      </w:r>
    </w:p>
    <w:p w14:paraId="6C11F770" w14:textId="77777777" w:rsidR="00E6169C" w:rsidRDefault="00E6169C" w:rsidP="00E6169C">
      <w:pPr>
        <w:pStyle w:val="ListParagraph"/>
        <w:rPr>
          <w:sz w:val="22"/>
          <w:szCs w:val="22"/>
        </w:rPr>
      </w:pPr>
    </w:p>
    <w:p w14:paraId="564339EC" w14:textId="44F0BF36" w:rsidR="00E6169C" w:rsidRDefault="00E6169C" w:rsidP="008D08DB">
      <w:pPr>
        <w:numPr>
          <w:ilvl w:val="0"/>
          <w:numId w:val="65"/>
        </w:numPr>
        <w:ind w:hanging="720"/>
        <w:jc w:val="both"/>
        <w:rPr>
          <w:sz w:val="22"/>
          <w:szCs w:val="22"/>
        </w:rPr>
      </w:pPr>
      <w:r>
        <w:rPr>
          <w:sz w:val="22"/>
          <w:szCs w:val="22"/>
        </w:rPr>
        <w:t xml:space="preserve">“Using a mouse model of PNAC to drive new </w:t>
      </w:r>
      <w:proofErr w:type="spellStart"/>
      <w:r>
        <w:rPr>
          <w:sz w:val="22"/>
          <w:szCs w:val="22"/>
        </w:rPr>
        <w:t>therapiers</w:t>
      </w:r>
      <w:proofErr w:type="spellEnd"/>
      <w:r>
        <w:rPr>
          <w:sz w:val="22"/>
          <w:szCs w:val="22"/>
        </w:rPr>
        <w:t xml:space="preserve"> for the future</w:t>
      </w:r>
      <w:r w:rsidR="00627656">
        <w:rPr>
          <w:sz w:val="22"/>
          <w:szCs w:val="22"/>
        </w:rPr>
        <w:t>”</w:t>
      </w:r>
      <w:r>
        <w:rPr>
          <w:sz w:val="22"/>
          <w:szCs w:val="22"/>
        </w:rPr>
        <w:t xml:space="preserve">. Fall 2022 Digestive Health Institute Research Symposium, </w:t>
      </w:r>
      <w:r w:rsidR="00627656">
        <w:rPr>
          <w:sz w:val="22"/>
          <w:szCs w:val="22"/>
        </w:rPr>
        <w:t xml:space="preserve">Children’s Hospital Colorado, </w:t>
      </w:r>
      <w:r>
        <w:rPr>
          <w:sz w:val="22"/>
          <w:szCs w:val="22"/>
        </w:rPr>
        <w:t xml:space="preserve">September 15, 2022. </w:t>
      </w:r>
    </w:p>
    <w:p w14:paraId="7D098F05" w14:textId="77777777" w:rsidR="001C0963" w:rsidRPr="00A3035D" w:rsidRDefault="001C0963" w:rsidP="00176EB5">
      <w:pPr>
        <w:jc w:val="both"/>
        <w:rPr>
          <w:sz w:val="22"/>
          <w:szCs w:val="22"/>
        </w:rPr>
      </w:pPr>
    </w:p>
    <w:p w14:paraId="72C0AF6B" w14:textId="77777777" w:rsidR="001C0963" w:rsidRDefault="001C0963" w:rsidP="00791063">
      <w:pPr>
        <w:ind w:left="360"/>
        <w:rPr>
          <w:b/>
          <w:sz w:val="22"/>
          <w:szCs w:val="22"/>
        </w:rPr>
      </w:pPr>
    </w:p>
    <w:p w14:paraId="65169EC5" w14:textId="77777777" w:rsidR="002D5BA7" w:rsidRDefault="00791063" w:rsidP="00791063">
      <w:pPr>
        <w:ind w:left="360"/>
        <w:rPr>
          <w:b/>
          <w:sz w:val="22"/>
          <w:szCs w:val="22"/>
        </w:rPr>
      </w:pPr>
      <w:r>
        <w:rPr>
          <w:b/>
          <w:sz w:val="22"/>
          <w:szCs w:val="22"/>
        </w:rPr>
        <w:t xml:space="preserve">E. </w:t>
      </w:r>
      <w:r w:rsidR="00F54B16" w:rsidRPr="00F54B16">
        <w:rPr>
          <w:b/>
          <w:sz w:val="22"/>
          <w:szCs w:val="22"/>
        </w:rPr>
        <w:t>TRAINEES AND MENTEES</w:t>
      </w:r>
    </w:p>
    <w:p w14:paraId="2FD5D1FF" w14:textId="77777777" w:rsidR="00F54B16" w:rsidRDefault="00F54B16" w:rsidP="00F54B16">
      <w:pPr>
        <w:rPr>
          <w:b/>
          <w:sz w:val="22"/>
          <w:szCs w:val="22"/>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048"/>
        <w:gridCol w:w="1476"/>
        <w:gridCol w:w="2339"/>
        <w:gridCol w:w="2698"/>
      </w:tblGrid>
      <w:tr w:rsidR="00BB451B" w:rsidRPr="000A4D43" w14:paraId="3CBDE95A" w14:textId="77777777" w:rsidTr="000A4D43">
        <w:tc>
          <w:tcPr>
            <w:tcW w:w="2339" w:type="dxa"/>
          </w:tcPr>
          <w:p w14:paraId="38E5E2BA" w14:textId="77777777" w:rsidR="00BB451B" w:rsidRPr="000A4D43" w:rsidRDefault="00BB451B" w:rsidP="000A4D43">
            <w:pPr>
              <w:jc w:val="center"/>
              <w:rPr>
                <w:b/>
                <w:sz w:val="22"/>
                <w:szCs w:val="22"/>
              </w:rPr>
            </w:pPr>
            <w:r w:rsidRPr="000A4D43">
              <w:rPr>
                <w:b/>
                <w:sz w:val="22"/>
                <w:szCs w:val="22"/>
              </w:rPr>
              <w:t>Fellow/Trainee</w:t>
            </w:r>
          </w:p>
        </w:tc>
        <w:tc>
          <w:tcPr>
            <w:tcW w:w="1048" w:type="dxa"/>
          </w:tcPr>
          <w:p w14:paraId="6637D129" w14:textId="77777777" w:rsidR="00BB451B" w:rsidRPr="000A4D43" w:rsidRDefault="00BB451B" w:rsidP="000A4D43">
            <w:pPr>
              <w:jc w:val="center"/>
              <w:rPr>
                <w:b/>
                <w:sz w:val="22"/>
                <w:szCs w:val="22"/>
              </w:rPr>
            </w:pPr>
            <w:r w:rsidRPr="000A4D43">
              <w:rPr>
                <w:b/>
                <w:sz w:val="22"/>
                <w:szCs w:val="22"/>
              </w:rPr>
              <w:t>Training Period</w:t>
            </w:r>
          </w:p>
        </w:tc>
        <w:tc>
          <w:tcPr>
            <w:tcW w:w="1476" w:type="dxa"/>
          </w:tcPr>
          <w:p w14:paraId="065FF8B3" w14:textId="77777777" w:rsidR="00BB451B" w:rsidRPr="000A4D43" w:rsidRDefault="00BB451B" w:rsidP="000A4D43">
            <w:pPr>
              <w:jc w:val="center"/>
              <w:rPr>
                <w:b/>
                <w:sz w:val="22"/>
                <w:szCs w:val="22"/>
              </w:rPr>
            </w:pPr>
            <w:r w:rsidRPr="000A4D43">
              <w:rPr>
                <w:b/>
                <w:sz w:val="22"/>
                <w:szCs w:val="22"/>
              </w:rPr>
              <w:t>Source of Funding</w:t>
            </w:r>
          </w:p>
        </w:tc>
        <w:tc>
          <w:tcPr>
            <w:tcW w:w="2339" w:type="dxa"/>
          </w:tcPr>
          <w:p w14:paraId="2AD4A699" w14:textId="77777777" w:rsidR="00BB451B" w:rsidRPr="000A4D43" w:rsidRDefault="00BB451B" w:rsidP="000A4D43">
            <w:pPr>
              <w:jc w:val="center"/>
              <w:rPr>
                <w:b/>
                <w:sz w:val="22"/>
                <w:szCs w:val="22"/>
              </w:rPr>
            </w:pPr>
            <w:r w:rsidRPr="000A4D43">
              <w:rPr>
                <w:b/>
                <w:sz w:val="22"/>
                <w:szCs w:val="22"/>
              </w:rPr>
              <w:t>Research Project</w:t>
            </w:r>
          </w:p>
        </w:tc>
        <w:tc>
          <w:tcPr>
            <w:tcW w:w="2698" w:type="dxa"/>
          </w:tcPr>
          <w:p w14:paraId="3B07FE92" w14:textId="77777777" w:rsidR="00BB451B" w:rsidRPr="000A4D43" w:rsidRDefault="00BB451B" w:rsidP="000A4D43">
            <w:pPr>
              <w:jc w:val="center"/>
              <w:rPr>
                <w:b/>
                <w:sz w:val="22"/>
                <w:szCs w:val="22"/>
              </w:rPr>
            </w:pPr>
            <w:r w:rsidRPr="000A4D43">
              <w:rPr>
                <w:b/>
                <w:sz w:val="22"/>
                <w:szCs w:val="22"/>
              </w:rPr>
              <w:t>Current Position</w:t>
            </w:r>
          </w:p>
        </w:tc>
      </w:tr>
      <w:tr w:rsidR="00BB451B" w:rsidRPr="000A4D43" w14:paraId="44893DB8" w14:textId="77777777" w:rsidTr="000A4D43">
        <w:tc>
          <w:tcPr>
            <w:tcW w:w="2339" w:type="dxa"/>
          </w:tcPr>
          <w:p w14:paraId="5CADF204" w14:textId="77777777" w:rsidR="00BB451B" w:rsidRPr="000A4D43" w:rsidRDefault="00BB451B" w:rsidP="00AE0329">
            <w:pPr>
              <w:rPr>
                <w:sz w:val="22"/>
                <w:szCs w:val="22"/>
              </w:rPr>
            </w:pPr>
            <w:r w:rsidRPr="000A4D43">
              <w:rPr>
                <w:sz w:val="22"/>
                <w:szCs w:val="22"/>
              </w:rPr>
              <w:t>Michael Narkewicz, MD</w:t>
            </w:r>
          </w:p>
        </w:tc>
        <w:tc>
          <w:tcPr>
            <w:tcW w:w="1048" w:type="dxa"/>
          </w:tcPr>
          <w:p w14:paraId="182A78DE" w14:textId="77777777" w:rsidR="00BB451B" w:rsidRPr="000A4D43" w:rsidRDefault="00BB451B" w:rsidP="00AE0329">
            <w:pPr>
              <w:rPr>
                <w:sz w:val="22"/>
                <w:szCs w:val="22"/>
              </w:rPr>
            </w:pPr>
            <w:r w:rsidRPr="000A4D43">
              <w:rPr>
                <w:sz w:val="22"/>
                <w:szCs w:val="22"/>
              </w:rPr>
              <w:t>1986-89</w:t>
            </w:r>
          </w:p>
        </w:tc>
        <w:tc>
          <w:tcPr>
            <w:tcW w:w="1476" w:type="dxa"/>
          </w:tcPr>
          <w:p w14:paraId="306BA854" w14:textId="77777777" w:rsidR="00BB451B" w:rsidRPr="000A4D43" w:rsidRDefault="009328DA" w:rsidP="00AE0329">
            <w:pPr>
              <w:rPr>
                <w:sz w:val="22"/>
                <w:szCs w:val="22"/>
              </w:rPr>
            </w:pPr>
            <w:r>
              <w:rPr>
                <w:sz w:val="22"/>
                <w:szCs w:val="22"/>
              </w:rPr>
              <w:t>Children’s Hospital Colorado</w:t>
            </w:r>
            <w:r w:rsidR="00BB451B" w:rsidRPr="000A4D43">
              <w:rPr>
                <w:sz w:val="22"/>
                <w:szCs w:val="22"/>
              </w:rPr>
              <w:t xml:space="preserve"> (</w:t>
            </w:r>
            <w:r w:rsidR="001269D9">
              <w:rPr>
                <w:sz w:val="22"/>
                <w:szCs w:val="22"/>
              </w:rPr>
              <w:t>CHCO</w:t>
            </w:r>
            <w:r w:rsidR="00BB451B" w:rsidRPr="000A4D43">
              <w:rPr>
                <w:sz w:val="22"/>
                <w:szCs w:val="22"/>
              </w:rPr>
              <w:t>)</w:t>
            </w:r>
          </w:p>
        </w:tc>
        <w:tc>
          <w:tcPr>
            <w:tcW w:w="2339" w:type="dxa"/>
          </w:tcPr>
          <w:p w14:paraId="2D256387" w14:textId="77777777" w:rsidR="00BB451B" w:rsidRPr="000A4D43" w:rsidRDefault="00BB451B" w:rsidP="00AE0329">
            <w:pPr>
              <w:rPr>
                <w:sz w:val="22"/>
                <w:szCs w:val="22"/>
              </w:rPr>
            </w:pPr>
            <w:r w:rsidRPr="000A4D43">
              <w:rPr>
                <w:sz w:val="22"/>
                <w:szCs w:val="22"/>
              </w:rPr>
              <w:t xml:space="preserve">Fetal glucose and protein metabolism </w:t>
            </w:r>
          </w:p>
        </w:tc>
        <w:tc>
          <w:tcPr>
            <w:tcW w:w="2698" w:type="dxa"/>
          </w:tcPr>
          <w:p w14:paraId="0E67F0B0" w14:textId="77777777" w:rsidR="00BB451B" w:rsidRPr="000A4D43" w:rsidRDefault="00BB451B" w:rsidP="00AE0329">
            <w:pPr>
              <w:rPr>
                <w:sz w:val="22"/>
                <w:szCs w:val="22"/>
              </w:rPr>
            </w:pPr>
            <w:r w:rsidRPr="000A4D43">
              <w:rPr>
                <w:sz w:val="22"/>
                <w:szCs w:val="22"/>
              </w:rPr>
              <w:t>Professor of Pediatric</w:t>
            </w:r>
            <w:r w:rsidR="002067D1">
              <w:rPr>
                <w:sz w:val="22"/>
                <w:szCs w:val="22"/>
              </w:rPr>
              <w:t xml:space="preserve">s, University of Colorado </w:t>
            </w:r>
            <w:r w:rsidR="00FC2ABA">
              <w:rPr>
                <w:sz w:val="22"/>
                <w:szCs w:val="22"/>
              </w:rPr>
              <w:t>School of Medicine</w:t>
            </w:r>
            <w:r w:rsidRPr="000A4D43">
              <w:rPr>
                <w:sz w:val="22"/>
                <w:szCs w:val="22"/>
              </w:rPr>
              <w:t>, Aurora, CO</w:t>
            </w:r>
          </w:p>
        </w:tc>
      </w:tr>
      <w:tr w:rsidR="00BB451B" w:rsidRPr="000A4D43" w14:paraId="299F7ED6" w14:textId="77777777" w:rsidTr="000A4D43">
        <w:tc>
          <w:tcPr>
            <w:tcW w:w="2339" w:type="dxa"/>
          </w:tcPr>
          <w:p w14:paraId="60119502" w14:textId="77777777" w:rsidR="00BB451B" w:rsidRPr="000A4D43" w:rsidRDefault="00BB451B" w:rsidP="00AE0329">
            <w:pPr>
              <w:rPr>
                <w:sz w:val="22"/>
                <w:szCs w:val="22"/>
              </w:rPr>
            </w:pPr>
            <w:r w:rsidRPr="000A4D43">
              <w:rPr>
                <w:sz w:val="22"/>
                <w:szCs w:val="22"/>
              </w:rPr>
              <w:t xml:space="preserve">Rebecca </w:t>
            </w:r>
            <w:proofErr w:type="spellStart"/>
            <w:r w:rsidRPr="000A4D43">
              <w:rPr>
                <w:sz w:val="22"/>
                <w:szCs w:val="22"/>
              </w:rPr>
              <w:t>Occena</w:t>
            </w:r>
            <w:proofErr w:type="spellEnd"/>
            <w:r w:rsidRPr="000A4D43">
              <w:rPr>
                <w:sz w:val="22"/>
                <w:szCs w:val="22"/>
              </w:rPr>
              <w:t>, MD</w:t>
            </w:r>
          </w:p>
        </w:tc>
        <w:tc>
          <w:tcPr>
            <w:tcW w:w="1048" w:type="dxa"/>
          </w:tcPr>
          <w:p w14:paraId="1D8E4D6A" w14:textId="77777777" w:rsidR="00BB451B" w:rsidRPr="000A4D43" w:rsidRDefault="00BB451B" w:rsidP="00AE0329">
            <w:pPr>
              <w:rPr>
                <w:sz w:val="22"/>
                <w:szCs w:val="22"/>
              </w:rPr>
            </w:pPr>
            <w:r w:rsidRPr="000A4D43">
              <w:rPr>
                <w:sz w:val="22"/>
                <w:szCs w:val="22"/>
              </w:rPr>
              <w:t>1990-1993</w:t>
            </w:r>
          </w:p>
        </w:tc>
        <w:tc>
          <w:tcPr>
            <w:tcW w:w="1476" w:type="dxa"/>
          </w:tcPr>
          <w:p w14:paraId="773C8D42" w14:textId="77777777" w:rsidR="00BB451B" w:rsidRPr="000A4D43" w:rsidRDefault="001269D9" w:rsidP="00AE0329">
            <w:pPr>
              <w:rPr>
                <w:sz w:val="22"/>
                <w:szCs w:val="22"/>
              </w:rPr>
            </w:pPr>
            <w:r>
              <w:rPr>
                <w:sz w:val="22"/>
                <w:szCs w:val="22"/>
              </w:rPr>
              <w:t>CHCO</w:t>
            </w:r>
          </w:p>
        </w:tc>
        <w:tc>
          <w:tcPr>
            <w:tcW w:w="2339" w:type="dxa"/>
          </w:tcPr>
          <w:p w14:paraId="69040E31" w14:textId="77777777" w:rsidR="00BB451B" w:rsidRPr="000A4D43" w:rsidRDefault="00BB451B" w:rsidP="00AE0329">
            <w:pPr>
              <w:rPr>
                <w:sz w:val="22"/>
                <w:szCs w:val="22"/>
              </w:rPr>
            </w:pPr>
            <w:r w:rsidRPr="000A4D43">
              <w:rPr>
                <w:sz w:val="22"/>
                <w:szCs w:val="22"/>
              </w:rPr>
              <w:t>Manometry in GERD</w:t>
            </w:r>
          </w:p>
          <w:p w14:paraId="5BA15952" w14:textId="77777777" w:rsidR="00BB451B" w:rsidRPr="000A4D43" w:rsidRDefault="00BB451B" w:rsidP="00AE0329">
            <w:pPr>
              <w:rPr>
                <w:sz w:val="22"/>
                <w:szCs w:val="22"/>
              </w:rPr>
            </w:pPr>
            <w:r w:rsidRPr="000A4D43">
              <w:rPr>
                <w:sz w:val="22"/>
                <w:szCs w:val="22"/>
              </w:rPr>
              <w:t xml:space="preserve">Assessing </w:t>
            </w:r>
            <w:proofErr w:type="gramStart"/>
            <w:r w:rsidRPr="000A4D43">
              <w:rPr>
                <w:sz w:val="22"/>
                <w:szCs w:val="22"/>
              </w:rPr>
              <w:t>Vitamin</w:t>
            </w:r>
            <w:proofErr w:type="gramEnd"/>
            <w:r w:rsidRPr="000A4D43">
              <w:rPr>
                <w:sz w:val="22"/>
                <w:szCs w:val="22"/>
              </w:rPr>
              <w:t xml:space="preserve"> A status in cholestasis</w:t>
            </w:r>
          </w:p>
        </w:tc>
        <w:tc>
          <w:tcPr>
            <w:tcW w:w="2698" w:type="dxa"/>
          </w:tcPr>
          <w:p w14:paraId="57EC91BA" w14:textId="77777777" w:rsidR="00BB451B" w:rsidRPr="000A4D43" w:rsidRDefault="00FC2ABA" w:rsidP="00AE0329">
            <w:pPr>
              <w:rPr>
                <w:sz w:val="22"/>
                <w:szCs w:val="22"/>
              </w:rPr>
            </w:pPr>
            <w:r>
              <w:rPr>
                <w:sz w:val="22"/>
                <w:szCs w:val="22"/>
              </w:rPr>
              <w:t>Private Practice, Wilmington, Delaware</w:t>
            </w:r>
          </w:p>
        </w:tc>
      </w:tr>
      <w:tr w:rsidR="00BB451B" w:rsidRPr="000A4D43" w14:paraId="5C930ADA" w14:textId="77777777" w:rsidTr="000A4D43">
        <w:tc>
          <w:tcPr>
            <w:tcW w:w="2339" w:type="dxa"/>
          </w:tcPr>
          <w:p w14:paraId="66D1B1A7" w14:textId="77777777" w:rsidR="00BB451B" w:rsidRPr="000A4D43" w:rsidRDefault="00BB451B" w:rsidP="00AE0329">
            <w:pPr>
              <w:rPr>
                <w:sz w:val="22"/>
                <w:szCs w:val="22"/>
              </w:rPr>
            </w:pPr>
            <w:r w:rsidRPr="000A4D43">
              <w:rPr>
                <w:sz w:val="22"/>
                <w:szCs w:val="22"/>
              </w:rPr>
              <w:t>Nancy Krebs, MD</w:t>
            </w:r>
          </w:p>
        </w:tc>
        <w:tc>
          <w:tcPr>
            <w:tcW w:w="1048" w:type="dxa"/>
          </w:tcPr>
          <w:p w14:paraId="159952AD" w14:textId="77777777" w:rsidR="00BB451B" w:rsidRPr="000A4D43" w:rsidRDefault="00BB451B" w:rsidP="00AE0329">
            <w:pPr>
              <w:rPr>
                <w:sz w:val="22"/>
                <w:szCs w:val="22"/>
              </w:rPr>
            </w:pPr>
            <w:r w:rsidRPr="000A4D43">
              <w:rPr>
                <w:sz w:val="22"/>
                <w:szCs w:val="22"/>
              </w:rPr>
              <w:t>1990-1993</w:t>
            </w:r>
          </w:p>
        </w:tc>
        <w:tc>
          <w:tcPr>
            <w:tcW w:w="1476" w:type="dxa"/>
          </w:tcPr>
          <w:p w14:paraId="360565C1" w14:textId="77777777" w:rsidR="00BB451B" w:rsidRPr="000A4D43" w:rsidRDefault="00BB451B" w:rsidP="00AE0329">
            <w:pPr>
              <w:rPr>
                <w:sz w:val="22"/>
                <w:szCs w:val="22"/>
              </w:rPr>
            </w:pPr>
            <w:r w:rsidRPr="000A4D43">
              <w:rPr>
                <w:sz w:val="22"/>
                <w:szCs w:val="22"/>
              </w:rPr>
              <w:t>Pew Foundation</w:t>
            </w:r>
          </w:p>
        </w:tc>
        <w:tc>
          <w:tcPr>
            <w:tcW w:w="2339" w:type="dxa"/>
          </w:tcPr>
          <w:p w14:paraId="081D6BB8" w14:textId="77777777" w:rsidR="00BB451B" w:rsidRPr="000A4D43" w:rsidRDefault="00BB451B" w:rsidP="00AE0329">
            <w:pPr>
              <w:rPr>
                <w:sz w:val="22"/>
                <w:szCs w:val="22"/>
              </w:rPr>
            </w:pPr>
            <w:r w:rsidRPr="000A4D43">
              <w:rPr>
                <w:sz w:val="22"/>
                <w:szCs w:val="22"/>
              </w:rPr>
              <w:t>Zinc metabolism in CF and in preterm infants</w:t>
            </w:r>
          </w:p>
        </w:tc>
        <w:tc>
          <w:tcPr>
            <w:tcW w:w="2698" w:type="dxa"/>
          </w:tcPr>
          <w:p w14:paraId="6BBA13B6" w14:textId="21A98F84" w:rsidR="00BB451B" w:rsidRPr="000A4D43" w:rsidRDefault="00BB451B" w:rsidP="00AE0329">
            <w:pPr>
              <w:rPr>
                <w:sz w:val="22"/>
                <w:szCs w:val="22"/>
              </w:rPr>
            </w:pPr>
            <w:r w:rsidRPr="000A4D43">
              <w:rPr>
                <w:sz w:val="22"/>
                <w:szCs w:val="22"/>
              </w:rPr>
              <w:t>Professor of Pediatric</w:t>
            </w:r>
            <w:r w:rsidR="002067D1">
              <w:rPr>
                <w:sz w:val="22"/>
                <w:szCs w:val="22"/>
              </w:rPr>
              <w:t xml:space="preserve">s, </w:t>
            </w:r>
            <w:r w:rsidR="00E86F4E">
              <w:rPr>
                <w:sz w:val="22"/>
                <w:szCs w:val="22"/>
              </w:rPr>
              <w:t xml:space="preserve">Division Director, </w:t>
            </w:r>
            <w:r w:rsidR="002067D1">
              <w:rPr>
                <w:sz w:val="22"/>
                <w:szCs w:val="22"/>
              </w:rPr>
              <w:t xml:space="preserve">University of </w:t>
            </w:r>
            <w:r w:rsidR="00BF091C">
              <w:rPr>
                <w:sz w:val="22"/>
                <w:szCs w:val="22"/>
              </w:rPr>
              <w:t xml:space="preserve">Colorado </w:t>
            </w:r>
            <w:r w:rsidR="00BF091C" w:rsidRPr="000A4D43">
              <w:rPr>
                <w:sz w:val="22"/>
                <w:szCs w:val="22"/>
              </w:rPr>
              <w:t>School</w:t>
            </w:r>
            <w:r w:rsidRPr="000A4D43">
              <w:rPr>
                <w:sz w:val="22"/>
                <w:szCs w:val="22"/>
              </w:rPr>
              <w:t xml:space="preserve"> of Medicine</w:t>
            </w:r>
            <w:r w:rsidR="00FC2ABA">
              <w:rPr>
                <w:sz w:val="22"/>
                <w:szCs w:val="22"/>
              </w:rPr>
              <w:t>, Aurora, Colorado</w:t>
            </w:r>
          </w:p>
        </w:tc>
      </w:tr>
      <w:tr w:rsidR="00BB451B" w:rsidRPr="000A4D43" w14:paraId="3C027B00" w14:textId="77777777" w:rsidTr="000A4D43">
        <w:tc>
          <w:tcPr>
            <w:tcW w:w="2339" w:type="dxa"/>
          </w:tcPr>
          <w:p w14:paraId="10143007" w14:textId="77777777" w:rsidR="00BB451B" w:rsidRPr="000A4D43" w:rsidRDefault="00BB451B" w:rsidP="00AE0329">
            <w:pPr>
              <w:rPr>
                <w:sz w:val="22"/>
                <w:szCs w:val="22"/>
              </w:rPr>
            </w:pPr>
            <w:r w:rsidRPr="000A4D43">
              <w:rPr>
                <w:sz w:val="22"/>
                <w:szCs w:val="22"/>
              </w:rPr>
              <w:t>David Easley, MD</w:t>
            </w:r>
          </w:p>
        </w:tc>
        <w:tc>
          <w:tcPr>
            <w:tcW w:w="1048" w:type="dxa"/>
          </w:tcPr>
          <w:p w14:paraId="7183466B" w14:textId="77777777" w:rsidR="00BB451B" w:rsidRPr="000A4D43" w:rsidRDefault="00BB451B" w:rsidP="00AE0329">
            <w:pPr>
              <w:rPr>
                <w:sz w:val="22"/>
                <w:szCs w:val="22"/>
              </w:rPr>
            </w:pPr>
            <w:r w:rsidRPr="000A4D43">
              <w:rPr>
                <w:sz w:val="22"/>
                <w:szCs w:val="22"/>
              </w:rPr>
              <w:t>1992-1995</w:t>
            </w:r>
          </w:p>
        </w:tc>
        <w:tc>
          <w:tcPr>
            <w:tcW w:w="1476" w:type="dxa"/>
          </w:tcPr>
          <w:p w14:paraId="54317AD2" w14:textId="77777777" w:rsidR="00BB451B" w:rsidRPr="000A4D43" w:rsidRDefault="001269D9" w:rsidP="00AE0329">
            <w:pPr>
              <w:rPr>
                <w:sz w:val="22"/>
                <w:szCs w:val="22"/>
              </w:rPr>
            </w:pPr>
            <w:r>
              <w:rPr>
                <w:sz w:val="22"/>
                <w:szCs w:val="22"/>
              </w:rPr>
              <w:t>CHCO</w:t>
            </w:r>
          </w:p>
        </w:tc>
        <w:tc>
          <w:tcPr>
            <w:tcW w:w="2339" w:type="dxa"/>
          </w:tcPr>
          <w:p w14:paraId="09419F30" w14:textId="77777777" w:rsidR="00BB451B" w:rsidRPr="000A4D43" w:rsidRDefault="00BB451B" w:rsidP="00AE0329">
            <w:pPr>
              <w:rPr>
                <w:sz w:val="22"/>
                <w:szCs w:val="22"/>
              </w:rPr>
            </w:pPr>
            <w:r w:rsidRPr="000A4D43">
              <w:rPr>
                <w:sz w:val="22"/>
                <w:szCs w:val="22"/>
              </w:rPr>
              <w:t>Zinc absorption in CF</w:t>
            </w:r>
          </w:p>
        </w:tc>
        <w:tc>
          <w:tcPr>
            <w:tcW w:w="2698" w:type="dxa"/>
          </w:tcPr>
          <w:p w14:paraId="3584A032" w14:textId="77777777" w:rsidR="00BB451B" w:rsidRPr="000A4D43" w:rsidRDefault="00BB451B" w:rsidP="00AE0329">
            <w:pPr>
              <w:rPr>
                <w:sz w:val="22"/>
                <w:szCs w:val="22"/>
              </w:rPr>
            </w:pPr>
            <w:r w:rsidRPr="000A4D43">
              <w:rPr>
                <w:sz w:val="22"/>
                <w:szCs w:val="22"/>
              </w:rPr>
              <w:t>Ass</w:t>
            </w:r>
            <w:r w:rsidR="00880108">
              <w:rPr>
                <w:sz w:val="22"/>
                <w:szCs w:val="22"/>
              </w:rPr>
              <w:t>ociate</w:t>
            </w:r>
            <w:r w:rsidRPr="000A4D43">
              <w:rPr>
                <w:sz w:val="22"/>
                <w:szCs w:val="22"/>
              </w:rPr>
              <w:t xml:space="preserve"> Professor, Texas A&amp;M SOM</w:t>
            </w:r>
          </w:p>
        </w:tc>
      </w:tr>
      <w:tr w:rsidR="00BB451B" w:rsidRPr="000A4D43" w14:paraId="69549685" w14:textId="77777777" w:rsidTr="000A4D43">
        <w:tc>
          <w:tcPr>
            <w:tcW w:w="2339" w:type="dxa"/>
          </w:tcPr>
          <w:p w14:paraId="46358ADD" w14:textId="77777777" w:rsidR="00BB451B" w:rsidRPr="000A4D43" w:rsidRDefault="00BB451B" w:rsidP="00AE0329">
            <w:pPr>
              <w:rPr>
                <w:sz w:val="22"/>
                <w:szCs w:val="22"/>
              </w:rPr>
            </w:pPr>
            <w:r w:rsidRPr="000A4D43">
              <w:rPr>
                <w:sz w:val="22"/>
                <w:szCs w:val="22"/>
              </w:rPr>
              <w:t xml:space="preserve">Brigitte </w:t>
            </w:r>
            <w:proofErr w:type="spellStart"/>
            <w:r w:rsidRPr="000A4D43">
              <w:rPr>
                <w:sz w:val="22"/>
                <w:szCs w:val="22"/>
              </w:rPr>
              <w:t>Winklhoefer-Roob</w:t>
            </w:r>
            <w:proofErr w:type="spellEnd"/>
            <w:r w:rsidRPr="000A4D43">
              <w:rPr>
                <w:sz w:val="22"/>
                <w:szCs w:val="22"/>
              </w:rPr>
              <w:t>, MD</w:t>
            </w:r>
          </w:p>
        </w:tc>
        <w:tc>
          <w:tcPr>
            <w:tcW w:w="1048" w:type="dxa"/>
          </w:tcPr>
          <w:p w14:paraId="0F1D0E4A" w14:textId="77777777" w:rsidR="00BB451B" w:rsidRPr="000A4D43" w:rsidRDefault="00BB451B" w:rsidP="00AE0329">
            <w:pPr>
              <w:rPr>
                <w:sz w:val="22"/>
                <w:szCs w:val="22"/>
              </w:rPr>
            </w:pPr>
            <w:r w:rsidRPr="000A4D43">
              <w:rPr>
                <w:sz w:val="22"/>
                <w:szCs w:val="22"/>
              </w:rPr>
              <w:t>1993-1995</w:t>
            </w:r>
          </w:p>
        </w:tc>
        <w:tc>
          <w:tcPr>
            <w:tcW w:w="1476" w:type="dxa"/>
          </w:tcPr>
          <w:p w14:paraId="68B9E3BA" w14:textId="77777777" w:rsidR="00BB451B" w:rsidRPr="000A4D43" w:rsidRDefault="00BB451B" w:rsidP="00AE0329">
            <w:pPr>
              <w:rPr>
                <w:sz w:val="22"/>
                <w:szCs w:val="22"/>
              </w:rPr>
            </w:pPr>
            <w:r w:rsidRPr="000A4D43">
              <w:rPr>
                <w:sz w:val="22"/>
                <w:szCs w:val="22"/>
              </w:rPr>
              <w:t>Max Kade Foundation</w:t>
            </w:r>
          </w:p>
        </w:tc>
        <w:tc>
          <w:tcPr>
            <w:tcW w:w="2339" w:type="dxa"/>
          </w:tcPr>
          <w:p w14:paraId="3E625546" w14:textId="77777777" w:rsidR="00BB451B" w:rsidRPr="000A4D43" w:rsidRDefault="00BB451B" w:rsidP="00AE0329">
            <w:pPr>
              <w:rPr>
                <w:sz w:val="22"/>
                <w:szCs w:val="22"/>
              </w:rPr>
            </w:pPr>
            <w:r w:rsidRPr="000A4D43">
              <w:rPr>
                <w:sz w:val="22"/>
                <w:szCs w:val="22"/>
              </w:rPr>
              <w:t>Oxidative stress and bile acid toxicity</w:t>
            </w:r>
          </w:p>
        </w:tc>
        <w:tc>
          <w:tcPr>
            <w:tcW w:w="2698" w:type="dxa"/>
          </w:tcPr>
          <w:p w14:paraId="5D6E3E30" w14:textId="77777777" w:rsidR="00BB451B" w:rsidRPr="000A4D43" w:rsidRDefault="00BB451B" w:rsidP="00AE0329">
            <w:pPr>
              <w:rPr>
                <w:sz w:val="22"/>
                <w:szCs w:val="22"/>
              </w:rPr>
            </w:pPr>
            <w:r w:rsidRPr="000A4D43">
              <w:rPr>
                <w:sz w:val="22"/>
                <w:szCs w:val="22"/>
              </w:rPr>
              <w:t>Professor of Medicine, University of Graz, Austria</w:t>
            </w:r>
          </w:p>
        </w:tc>
      </w:tr>
      <w:tr w:rsidR="00BB451B" w:rsidRPr="000A4D43" w14:paraId="640082EF" w14:textId="77777777" w:rsidTr="000A4D43">
        <w:tc>
          <w:tcPr>
            <w:tcW w:w="2339" w:type="dxa"/>
          </w:tcPr>
          <w:p w14:paraId="6D1F5969" w14:textId="77777777" w:rsidR="00BB451B" w:rsidRPr="000A4D43" w:rsidRDefault="00BB451B" w:rsidP="00AE0329">
            <w:pPr>
              <w:rPr>
                <w:sz w:val="22"/>
                <w:szCs w:val="22"/>
              </w:rPr>
            </w:pPr>
            <w:r w:rsidRPr="000A4D43">
              <w:rPr>
                <w:sz w:val="22"/>
                <w:szCs w:val="22"/>
              </w:rPr>
              <w:t xml:space="preserve">K. </w:t>
            </w:r>
            <w:smartTag w:uri="urn:schemas-microsoft-com:office:smarttags" w:element="place">
              <w:smartTag w:uri="urn:schemas-microsoft-com:office:smarttags" w:element="City">
                <w:r w:rsidRPr="000A4D43">
                  <w:rPr>
                    <w:sz w:val="22"/>
                    <w:szCs w:val="22"/>
                  </w:rPr>
                  <w:t>Shivaram</w:t>
                </w:r>
              </w:smartTag>
              <w:r w:rsidRPr="000A4D43">
                <w:rPr>
                  <w:sz w:val="22"/>
                  <w:szCs w:val="22"/>
                </w:rPr>
                <w:t xml:space="preserve">, </w:t>
              </w:r>
              <w:smartTag w:uri="urn:schemas-microsoft-com:office:smarttags" w:element="State">
                <w:r w:rsidRPr="000A4D43">
                  <w:rPr>
                    <w:sz w:val="22"/>
                    <w:szCs w:val="22"/>
                  </w:rPr>
                  <w:t>MD</w:t>
                </w:r>
              </w:smartTag>
            </w:smartTag>
          </w:p>
        </w:tc>
        <w:tc>
          <w:tcPr>
            <w:tcW w:w="1048" w:type="dxa"/>
          </w:tcPr>
          <w:p w14:paraId="66B5FCF7" w14:textId="77777777" w:rsidR="00BB451B" w:rsidRPr="000A4D43" w:rsidRDefault="00BB451B" w:rsidP="00AE0329">
            <w:pPr>
              <w:rPr>
                <w:sz w:val="22"/>
                <w:szCs w:val="22"/>
              </w:rPr>
            </w:pPr>
            <w:r w:rsidRPr="000A4D43">
              <w:rPr>
                <w:sz w:val="22"/>
                <w:szCs w:val="22"/>
              </w:rPr>
              <w:t>1993-1995</w:t>
            </w:r>
          </w:p>
        </w:tc>
        <w:tc>
          <w:tcPr>
            <w:tcW w:w="1476" w:type="dxa"/>
          </w:tcPr>
          <w:p w14:paraId="6EB67841" w14:textId="77777777" w:rsidR="00BB451B" w:rsidRPr="000A4D43" w:rsidRDefault="001269D9" w:rsidP="00AE0329">
            <w:pPr>
              <w:rPr>
                <w:sz w:val="22"/>
                <w:szCs w:val="22"/>
              </w:rPr>
            </w:pPr>
            <w:r>
              <w:rPr>
                <w:sz w:val="22"/>
                <w:szCs w:val="22"/>
              </w:rPr>
              <w:t>CHCO</w:t>
            </w:r>
          </w:p>
        </w:tc>
        <w:tc>
          <w:tcPr>
            <w:tcW w:w="2339" w:type="dxa"/>
          </w:tcPr>
          <w:p w14:paraId="69303E5C" w14:textId="77777777" w:rsidR="00BB451B" w:rsidRPr="000A4D43" w:rsidRDefault="00BB451B" w:rsidP="00AE0329">
            <w:pPr>
              <w:rPr>
                <w:sz w:val="22"/>
                <w:szCs w:val="22"/>
              </w:rPr>
            </w:pPr>
            <w:r w:rsidRPr="000A4D43">
              <w:rPr>
                <w:sz w:val="22"/>
                <w:szCs w:val="22"/>
              </w:rPr>
              <w:t>Vitamin A metabolism in liver disease and CF</w:t>
            </w:r>
          </w:p>
        </w:tc>
        <w:tc>
          <w:tcPr>
            <w:tcW w:w="2698" w:type="dxa"/>
          </w:tcPr>
          <w:p w14:paraId="7AD54D39" w14:textId="77777777" w:rsidR="00BB451B" w:rsidRPr="000A4D43" w:rsidRDefault="00BB451B" w:rsidP="00AE0329">
            <w:pPr>
              <w:rPr>
                <w:sz w:val="22"/>
                <w:szCs w:val="22"/>
              </w:rPr>
            </w:pPr>
            <w:r w:rsidRPr="000A4D43">
              <w:rPr>
                <w:sz w:val="22"/>
                <w:szCs w:val="22"/>
              </w:rPr>
              <w:t xml:space="preserve">Private Practice, </w:t>
            </w:r>
            <w:smartTag w:uri="urn:schemas-microsoft-com:office:smarttags" w:element="State">
              <w:smartTag w:uri="urn:schemas-microsoft-com:office:smarttags" w:element="place">
                <w:r w:rsidRPr="000A4D43">
                  <w:rPr>
                    <w:sz w:val="22"/>
                    <w:szCs w:val="22"/>
                  </w:rPr>
                  <w:t>Illinois</w:t>
                </w:r>
              </w:smartTag>
            </w:smartTag>
          </w:p>
        </w:tc>
      </w:tr>
      <w:tr w:rsidR="00BB451B" w:rsidRPr="000A4D43" w14:paraId="1E49FA64" w14:textId="77777777" w:rsidTr="000A4D43">
        <w:tc>
          <w:tcPr>
            <w:tcW w:w="2339" w:type="dxa"/>
          </w:tcPr>
          <w:p w14:paraId="02ABF527" w14:textId="77777777" w:rsidR="00BB451B" w:rsidRPr="000A4D43" w:rsidRDefault="00BB451B" w:rsidP="00AE0329">
            <w:pPr>
              <w:rPr>
                <w:sz w:val="22"/>
                <w:szCs w:val="22"/>
              </w:rPr>
            </w:pPr>
            <w:r w:rsidRPr="000A4D43">
              <w:rPr>
                <w:sz w:val="22"/>
                <w:szCs w:val="22"/>
              </w:rPr>
              <w:t xml:space="preserve">W. Stokes </w:t>
            </w:r>
            <w:smartTag w:uri="urn:schemas-microsoft-com:office:smarttags" w:element="place">
              <w:smartTag w:uri="urn:schemas-microsoft-com:office:smarttags" w:element="City">
                <w:r w:rsidRPr="000A4D43">
                  <w:rPr>
                    <w:sz w:val="22"/>
                    <w:szCs w:val="22"/>
                  </w:rPr>
                  <w:t>Houck</w:t>
                </w:r>
              </w:smartTag>
              <w:r w:rsidRPr="000A4D43">
                <w:rPr>
                  <w:sz w:val="22"/>
                  <w:szCs w:val="22"/>
                </w:rPr>
                <w:t xml:space="preserve">, </w:t>
              </w:r>
              <w:smartTag w:uri="urn:schemas-microsoft-com:office:smarttags" w:element="State">
                <w:r w:rsidRPr="000A4D43">
                  <w:rPr>
                    <w:sz w:val="22"/>
                    <w:szCs w:val="22"/>
                  </w:rPr>
                  <w:t>MD</w:t>
                </w:r>
              </w:smartTag>
            </w:smartTag>
          </w:p>
        </w:tc>
        <w:tc>
          <w:tcPr>
            <w:tcW w:w="1048" w:type="dxa"/>
          </w:tcPr>
          <w:p w14:paraId="19E882FB" w14:textId="77777777" w:rsidR="00BB451B" w:rsidRPr="000A4D43" w:rsidRDefault="00BB451B" w:rsidP="00AE0329">
            <w:pPr>
              <w:rPr>
                <w:sz w:val="22"/>
                <w:szCs w:val="22"/>
              </w:rPr>
            </w:pPr>
            <w:r w:rsidRPr="000A4D43">
              <w:rPr>
                <w:sz w:val="22"/>
                <w:szCs w:val="22"/>
              </w:rPr>
              <w:t>1884-1997</w:t>
            </w:r>
          </w:p>
        </w:tc>
        <w:tc>
          <w:tcPr>
            <w:tcW w:w="1476" w:type="dxa"/>
          </w:tcPr>
          <w:p w14:paraId="07F5984D" w14:textId="77777777" w:rsidR="00BB451B" w:rsidRPr="000A4D43" w:rsidRDefault="00BB451B" w:rsidP="00AE0329">
            <w:pPr>
              <w:rPr>
                <w:sz w:val="22"/>
                <w:szCs w:val="22"/>
              </w:rPr>
            </w:pPr>
            <w:r w:rsidRPr="000A4D43">
              <w:rPr>
                <w:sz w:val="22"/>
                <w:szCs w:val="22"/>
              </w:rPr>
              <w:t>C</w:t>
            </w:r>
            <w:r w:rsidR="00875303">
              <w:rPr>
                <w:sz w:val="22"/>
                <w:szCs w:val="22"/>
              </w:rPr>
              <w:t xml:space="preserve">ystic </w:t>
            </w:r>
            <w:r w:rsidRPr="000A4D43">
              <w:rPr>
                <w:sz w:val="22"/>
                <w:szCs w:val="22"/>
              </w:rPr>
              <w:t>F</w:t>
            </w:r>
            <w:r w:rsidR="00875303">
              <w:rPr>
                <w:sz w:val="22"/>
                <w:szCs w:val="22"/>
              </w:rPr>
              <w:t>ibrosis</w:t>
            </w:r>
            <w:r w:rsidRPr="000A4D43">
              <w:rPr>
                <w:sz w:val="22"/>
                <w:szCs w:val="22"/>
              </w:rPr>
              <w:t xml:space="preserve"> Foundation (CFF), NIH T32</w:t>
            </w:r>
          </w:p>
        </w:tc>
        <w:tc>
          <w:tcPr>
            <w:tcW w:w="2339" w:type="dxa"/>
          </w:tcPr>
          <w:p w14:paraId="73E08687" w14:textId="77777777" w:rsidR="00BB451B" w:rsidRPr="000A4D43" w:rsidRDefault="00BB451B" w:rsidP="00AE0329">
            <w:pPr>
              <w:rPr>
                <w:sz w:val="22"/>
                <w:szCs w:val="22"/>
              </w:rPr>
            </w:pPr>
            <w:r w:rsidRPr="000A4D43">
              <w:rPr>
                <w:sz w:val="22"/>
                <w:szCs w:val="22"/>
              </w:rPr>
              <w:t>Hepatic injury in rat model of TPN related liver disease</w:t>
            </w:r>
          </w:p>
        </w:tc>
        <w:tc>
          <w:tcPr>
            <w:tcW w:w="2698" w:type="dxa"/>
          </w:tcPr>
          <w:p w14:paraId="0795F0F7" w14:textId="77777777" w:rsidR="00BB451B" w:rsidRPr="000A4D43" w:rsidRDefault="00BB451B" w:rsidP="00AE0329">
            <w:pPr>
              <w:rPr>
                <w:sz w:val="22"/>
                <w:szCs w:val="22"/>
                <w:lang w:val="pt-BR"/>
              </w:rPr>
            </w:pPr>
            <w:r w:rsidRPr="000A4D43">
              <w:rPr>
                <w:sz w:val="22"/>
                <w:szCs w:val="22"/>
                <w:lang w:val="pt-BR"/>
              </w:rPr>
              <w:t>Ass</w:t>
            </w:r>
            <w:r w:rsidR="00880108">
              <w:rPr>
                <w:sz w:val="22"/>
                <w:szCs w:val="22"/>
                <w:lang w:val="pt-BR"/>
              </w:rPr>
              <w:t>ociate</w:t>
            </w:r>
            <w:r w:rsidRPr="000A4D43">
              <w:rPr>
                <w:sz w:val="22"/>
                <w:szCs w:val="22"/>
                <w:lang w:val="pt-BR"/>
              </w:rPr>
              <w:t xml:space="preserve"> Clinical Professor, Carolina Medical Center, Charlotte, NC</w:t>
            </w:r>
          </w:p>
        </w:tc>
      </w:tr>
      <w:tr w:rsidR="00BB451B" w:rsidRPr="000A4D43" w14:paraId="1C2EEAF8" w14:textId="77777777" w:rsidTr="000A4D43">
        <w:tc>
          <w:tcPr>
            <w:tcW w:w="2339" w:type="dxa"/>
          </w:tcPr>
          <w:p w14:paraId="17178CD2" w14:textId="77777777" w:rsidR="00BB451B" w:rsidRPr="000A4D43" w:rsidRDefault="00BB451B" w:rsidP="00AE0329">
            <w:pPr>
              <w:rPr>
                <w:sz w:val="22"/>
                <w:szCs w:val="22"/>
              </w:rPr>
            </w:pPr>
            <w:r w:rsidRPr="000A4D43">
              <w:rPr>
                <w:sz w:val="22"/>
                <w:szCs w:val="22"/>
              </w:rPr>
              <w:t xml:space="preserve">Andrew </w:t>
            </w:r>
            <w:proofErr w:type="spellStart"/>
            <w:r w:rsidRPr="000A4D43">
              <w:rPr>
                <w:sz w:val="22"/>
                <w:szCs w:val="22"/>
              </w:rPr>
              <w:t>Feranchak</w:t>
            </w:r>
            <w:proofErr w:type="spellEnd"/>
            <w:r w:rsidRPr="000A4D43">
              <w:rPr>
                <w:sz w:val="22"/>
                <w:szCs w:val="22"/>
              </w:rPr>
              <w:t>, MD</w:t>
            </w:r>
          </w:p>
        </w:tc>
        <w:tc>
          <w:tcPr>
            <w:tcW w:w="1048" w:type="dxa"/>
          </w:tcPr>
          <w:p w14:paraId="7D821A7E" w14:textId="77777777" w:rsidR="00BB451B" w:rsidRPr="000A4D43" w:rsidRDefault="00BB451B" w:rsidP="00AE0329">
            <w:pPr>
              <w:rPr>
                <w:sz w:val="22"/>
                <w:szCs w:val="22"/>
              </w:rPr>
            </w:pPr>
            <w:r w:rsidRPr="000A4D43">
              <w:rPr>
                <w:sz w:val="22"/>
                <w:szCs w:val="22"/>
              </w:rPr>
              <w:t>1995-1999</w:t>
            </w:r>
          </w:p>
        </w:tc>
        <w:tc>
          <w:tcPr>
            <w:tcW w:w="1476" w:type="dxa"/>
          </w:tcPr>
          <w:p w14:paraId="033F5B8C" w14:textId="77777777" w:rsidR="00BB451B" w:rsidRPr="000A4D43" w:rsidRDefault="00BB451B" w:rsidP="00AE0329">
            <w:pPr>
              <w:rPr>
                <w:sz w:val="22"/>
                <w:szCs w:val="22"/>
              </w:rPr>
            </w:pPr>
            <w:r w:rsidRPr="000A4D43">
              <w:rPr>
                <w:sz w:val="22"/>
                <w:szCs w:val="22"/>
              </w:rPr>
              <w:t>CFF, NIH T32</w:t>
            </w:r>
          </w:p>
        </w:tc>
        <w:tc>
          <w:tcPr>
            <w:tcW w:w="2339" w:type="dxa"/>
          </w:tcPr>
          <w:p w14:paraId="30A7C26E" w14:textId="77777777" w:rsidR="00BB451B" w:rsidRPr="000A4D43" w:rsidRDefault="00BB451B" w:rsidP="00AE0329">
            <w:pPr>
              <w:rPr>
                <w:sz w:val="22"/>
                <w:szCs w:val="22"/>
              </w:rPr>
            </w:pPr>
            <w:r w:rsidRPr="000A4D43">
              <w:rPr>
                <w:sz w:val="22"/>
                <w:szCs w:val="22"/>
              </w:rPr>
              <w:t>Ion channels regulation in cholangiocytes</w:t>
            </w:r>
          </w:p>
        </w:tc>
        <w:tc>
          <w:tcPr>
            <w:tcW w:w="2698" w:type="dxa"/>
          </w:tcPr>
          <w:p w14:paraId="2EDAD520" w14:textId="764C1E15" w:rsidR="00BB451B" w:rsidRPr="000A4D43" w:rsidRDefault="00BB451B" w:rsidP="00AE0329">
            <w:pPr>
              <w:rPr>
                <w:sz w:val="22"/>
                <w:szCs w:val="22"/>
              </w:rPr>
            </w:pPr>
            <w:r w:rsidRPr="000A4D43">
              <w:rPr>
                <w:sz w:val="22"/>
                <w:szCs w:val="22"/>
              </w:rPr>
              <w:t xml:space="preserve">Professor of Pediatrics, </w:t>
            </w:r>
            <w:r w:rsidR="00E86F4E">
              <w:rPr>
                <w:sz w:val="22"/>
                <w:szCs w:val="22"/>
              </w:rPr>
              <w:t>Division Director, University of Pi</w:t>
            </w:r>
            <w:r w:rsidR="00366340">
              <w:rPr>
                <w:sz w:val="22"/>
                <w:szCs w:val="22"/>
              </w:rPr>
              <w:t>tt</w:t>
            </w:r>
            <w:r w:rsidR="00E86F4E">
              <w:rPr>
                <w:sz w:val="22"/>
                <w:szCs w:val="22"/>
              </w:rPr>
              <w:t xml:space="preserve">sburgh School of Medicine </w:t>
            </w:r>
          </w:p>
        </w:tc>
      </w:tr>
      <w:tr w:rsidR="00BB451B" w:rsidRPr="000A4D43" w14:paraId="5EBEE12E" w14:textId="77777777" w:rsidTr="000A4D43">
        <w:tc>
          <w:tcPr>
            <w:tcW w:w="2339" w:type="dxa"/>
          </w:tcPr>
          <w:p w14:paraId="4EF8E45D" w14:textId="77777777" w:rsidR="00BB451B" w:rsidRPr="000A4D43" w:rsidRDefault="00BB451B" w:rsidP="00AE0329">
            <w:pPr>
              <w:rPr>
                <w:sz w:val="22"/>
                <w:szCs w:val="22"/>
              </w:rPr>
            </w:pPr>
            <w:r w:rsidRPr="000A4D43">
              <w:rPr>
                <w:sz w:val="22"/>
                <w:szCs w:val="22"/>
              </w:rPr>
              <w:t>Henry Thompson, MD</w:t>
            </w:r>
          </w:p>
        </w:tc>
        <w:tc>
          <w:tcPr>
            <w:tcW w:w="1048" w:type="dxa"/>
          </w:tcPr>
          <w:p w14:paraId="3D5DAD6F" w14:textId="77777777" w:rsidR="00BB451B" w:rsidRPr="000A4D43" w:rsidRDefault="00BB451B" w:rsidP="00AE0329">
            <w:pPr>
              <w:rPr>
                <w:sz w:val="22"/>
                <w:szCs w:val="22"/>
              </w:rPr>
            </w:pPr>
            <w:r w:rsidRPr="000A4D43">
              <w:rPr>
                <w:sz w:val="22"/>
                <w:szCs w:val="22"/>
              </w:rPr>
              <w:t>1996-1999</w:t>
            </w:r>
          </w:p>
        </w:tc>
        <w:tc>
          <w:tcPr>
            <w:tcW w:w="1476" w:type="dxa"/>
          </w:tcPr>
          <w:p w14:paraId="4DD35982" w14:textId="77777777" w:rsidR="00BB451B" w:rsidRPr="000A4D43" w:rsidRDefault="00BB451B" w:rsidP="00AE0329">
            <w:pPr>
              <w:rPr>
                <w:sz w:val="22"/>
                <w:szCs w:val="22"/>
              </w:rPr>
            </w:pPr>
            <w:r w:rsidRPr="000A4D43">
              <w:rPr>
                <w:sz w:val="22"/>
                <w:szCs w:val="22"/>
              </w:rPr>
              <w:t>CFF, NIH T32</w:t>
            </w:r>
          </w:p>
        </w:tc>
        <w:tc>
          <w:tcPr>
            <w:tcW w:w="2339" w:type="dxa"/>
          </w:tcPr>
          <w:p w14:paraId="401DB66E" w14:textId="77777777" w:rsidR="00BB451B" w:rsidRPr="000A4D43" w:rsidRDefault="00BB451B" w:rsidP="00AE0329">
            <w:pPr>
              <w:rPr>
                <w:sz w:val="22"/>
                <w:szCs w:val="22"/>
              </w:rPr>
            </w:pPr>
            <w:r w:rsidRPr="000A4D43">
              <w:rPr>
                <w:sz w:val="22"/>
                <w:szCs w:val="22"/>
              </w:rPr>
              <w:t>Fetal Hepatic folate metabolism</w:t>
            </w:r>
          </w:p>
        </w:tc>
        <w:tc>
          <w:tcPr>
            <w:tcW w:w="2698" w:type="dxa"/>
          </w:tcPr>
          <w:p w14:paraId="4EEC6A82" w14:textId="77777777" w:rsidR="00BB451B" w:rsidRPr="000A4D43" w:rsidRDefault="00BB451B" w:rsidP="00AE0329">
            <w:pPr>
              <w:rPr>
                <w:sz w:val="22"/>
                <w:szCs w:val="22"/>
              </w:rPr>
            </w:pPr>
            <w:r w:rsidRPr="000A4D43">
              <w:rPr>
                <w:sz w:val="22"/>
                <w:szCs w:val="22"/>
              </w:rPr>
              <w:t xml:space="preserve">Practice, </w:t>
            </w:r>
            <w:smartTag w:uri="urn:schemas-microsoft-com:office:smarttags" w:element="City">
              <w:r w:rsidRPr="000A4D43">
                <w:rPr>
                  <w:sz w:val="22"/>
                  <w:szCs w:val="22"/>
                </w:rPr>
                <w:t>Boise</w:t>
              </w:r>
            </w:smartTag>
            <w:r w:rsidRPr="000A4D43">
              <w:rPr>
                <w:sz w:val="22"/>
                <w:szCs w:val="22"/>
              </w:rPr>
              <w:t xml:space="preserve"> </w:t>
            </w:r>
            <w:smartTag w:uri="urn:schemas-microsoft-com:office:smarttags" w:element="State">
              <w:r w:rsidRPr="000A4D43">
                <w:rPr>
                  <w:sz w:val="22"/>
                  <w:szCs w:val="22"/>
                </w:rPr>
                <w:t>Idaho</w:t>
              </w:r>
            </w:smartTag>
            <w:r w:rsidRPr="000A4D43">
              <w:rPr>
                <w:sz w:val="22"/>
                <w:szCs w:val="22"/>
              </w:rPr>
              <w:t xml:space="preserve"> and Asst. Clinical Professor, </w:t>
            </w:r>
            <w:smartTag w:uri="urn:schemas-microsoft-com:office:smarttags" w:element="place">
              <w:smartTag w:uri="urn:schemas-microsoft-com:office:smarttags" w:element="PlaceType">
                <w:r w:rsidRPr="000A4D43">
                  <w:rPr>
                    <w:sz w:val="22"/>
                    <w:szCs w:val="22"/>
                  </w:rPr>
                  <w:t>Univ.</w:t>
                </w:r>
              </w:smartTag>
              <w:r w:rsidRPr="000A4D43">
                <w:rPr>
                  <w:sz w:val="22"/>
                  <w:szCs w:val="22"/>
                </w:rPr>
                <w:t xml:space="preserve"> of </w:t>
              </w:r>
              <w:smartTag w:uri="urn:schemas-microsoft-com:office:smarttags" w:element="PlaceName">
                <w:r w:rsidRPr="000A4D43">
                  <w:rPr>
                    <w:sz w:val="22"/>
                    <w:szCs w:val="22"/>
                  </w:rPr>
                  <w:t>Utah</w:t>
                </w:r>
              </w:smartTag>
            </w:smartTag>
            <w:r w:rsidRPr="000A4D43">
              <w:rPr>
                <w:sz w:val="22"/>
                <w:szCs w:val="22"/>
              </w:rPr>
              <w:t xml:space="preserve"> SOM</w:t>
            </w:r>
          </w:p>
        </w:tc>
      </w:tr>
      <w:tr w:rsidR="00BB451B" w:rsidRPr="000A4D43" w14:paraId="2AFA2DC2" w14:textId="77777777" w:rsidTr="000A4D43">
        <w:tc>
          <w:tcPr>
            <w:tcW w:w="2339" w:type="dxa"/>
          </w:tcPr>
          <w:p w14:paraId="5BD18763" w14:textId="77777777" w:rsidR="00BB451B" w:rsidRPr="000A4D43" w:rsidRDefault="00BB451B" w:rsidP="00AE0329">
            <w:pPr>
              <w:rPr>
                <w:sz w:val="22"/>
                <w:szCs w:val="22"/>
              </w:rPr>
            </w:pPr>
            <w:r w:rsidRPr="000A4D43">
              <w:rPr>
                <w:sz w:val="22"/>
                <w:szCs w:val="22"/>
              </w:rPr>
              <w:t>Baruch Yerushalmi, MD</w:t>
            </w:r>
          </w:p>
        </w:tc>
        <w:tc>
          <w:tcPr>
            <w:tcW w:w="1048" w:type="dxa"/>
          </w:tcPr>
          <w:p w14:paraId="1043CD77" w14:textId="77777777" w:rsidR="00BB451B" w:rsidRPr="000A4D43" w:rsidRDefault="00BB451B" w:rsidP="00AE0329">
            <w:pPr>
              <w:rPr>
                <w:sz w:val="22"/>
                <w:szCs w:val="22"/>
              </w:rPr>
            </w:pPr>
            <w:r w:rsidRPr="000A4D43">
              <w:rPr>
                <w:sz w:val="22"/>
                <w:szCs w:val="22"/>
              </w:rPr>
              <w:t>1997-2000</w:t>
            </w:r>
          </w:p>
        </w:tc>
        <w:tc>
          <w:tcPr>
            <w:tcW w:w="1476" w:type="dxa"/>
          </w:tcPr>
          <w:p w14:paraId="142E024F" w14:textId="77777777" w:rsidR="00BB451B" w:rsidRPr="000A4D43" w:rsidRDefault="00BB451B" w:rsidP="00AE0329">
            <w:pPr>
              <w:rPr>
                <w:sz w:val="22"/>
                <w:szCs w:val="22"/>
              </w:rPr>
            </w:pPr>
            <w:r w:rsidRPr="000A4D43">
              <w:rPr>
                <w:sz w:val="22"/>
                <w:szCs w:val="22"/>
              </w:rPr>
              <w:t>CFF, American Liver Foundation</w:t>
            </w:r>
          </w:p>
        </w:tc>
        <w:tc>
          <w:tcPr>
            <w:tcW w:w="2339" w:type="dxa"/>
          </w:tcPr>
          <w:p w14:paraId="441B4D64" w14:textId="77777777" w:rsidR="00BB451B" w:rsidRPr="000A4D43" w:rsidRDefault="00BB451B" w:rsidP="00AE0329">
            <w:pPr>
              <w:rPr>
                <w:sz w:val="22"/>
                <w:szCs w:val="22"/>
              </w:rPr>
            </w:pPr>
            <w:r w:rsidRPr="000A4D43">
              <w:rPr>
                <w:sz w:val="22"/>
                <w:szCs w:val="22"/>
              </w:rPr>
              <w:t>Hepatocyte apoptosis and bile acid toxicity</w:t>
            </w:r>
          </w:p>
        </w:tc>
        <w:tc>
          <w:tcPr>
            <w:tcW w:w="2698" w:type="dxa"/>
          </w:tcPr>
          <w:p w14:paraId="6674D41C" w14:textId="77777777" w:rsidR="00BB451B" w:rsidRPr="000A4D43" w:rsidRDefault="00880108" w:rsidP="00AE0329">
            <w:pPr>
              <w:rPr>
                <w:sz w:val="22"/>
                <w:szCs w:val="22"/>
              </w:rPr>
            </w:pPr>
            <w:r>
              <w:rPr>
                <w:sz w:val="22"/>
                <w:szCs w:val="22"/>
              </w:rPr>
              <w:t>Head, Pediatric Gastroenterology Unit, Ben-Gurion University of the Negev, Beersheb</w:t>
            </w:r>
            <w:r w:rsidR="00BB451B" w:rsidRPr="000A4D43">
              <w:rPr>
                <w:sz w:val="22"/>
                <w:szCs w:val="22"/>
              </w:rPr>
              <w:t>a, Israel</w:t>
            </w:r>
          </w:p>
        </w:tc>
      </w:tr>
      <w:tr w:rsidR="00BB451B" w:rsidRPr="000A4D43" w14:paraId="1FFE05DC" w14:textId="77777777" w:rsidTr="000A4D43">
        <w:tc>
          <w:tcPr>
            <w:tcW w:w="2339" w:type="dxa"/>
          </w:tcPr>
          <w:p w14:paraId="5ABA416B" w14:textId="77777777" w:rsidR="00BB451B" w:rsidRPr="000A4D43" w:rsidRDefault="00BB451B" w:rsidP="00AE0329">
            <w:pPr>
              <w:rPr>
                <w:sz w:val="22"/>
                <w:szCs w:val="22"/>
              </w:rPr>
            </w:pPr>
            <w:r w:rsidRPr="000A4D43">
              <w:rPr>
                <w:sz w:val="22"/>
                <w:szCs w:val="22"/>
              </w:rPr>
              <w:lastRenderedPageBreak/>
              <w:t xml:space="preserve">Eric </w:t>
            </w:r>
            <w:proofErr w:type="spellStart"/>
            <w:r w:rsidRPr="000A4D43">
              <w:rPr>
                <w:sz w:val="22"/>
                <w:szCs w:val="22"/>
              </w:rPr>
              <w:t>Gumpricht</w:t>
            </w:r>
            <w:proofErr w:type="spellEnd"/>
            <w:r w:rsidRPr="000A4D43">
              <w:rPr>
                <w:sz w:val="22"/>
                <w:szCs w:val="22"/>
              </w:rPr>
              <w:t>, PhD</w:t>
            </w:r>
          </w:p>
        </w:tc>
        <w:tc>
          <w:tcPr>
            <w:tcW w:w="1048" w:type="dxa"/>
          </w:tcPr>
          <w:p w14:paraId="366C8CD3" w14:textId="77777777" w:rsidR="00BB451B" w:rsidRPr="000A4D43" w:rsidRDefault="00BB451B" w:rsidP="00AE0329">
            <w:pPr>
              <w:rPr>
                <w:sz w:val="22"/>
                <w:szCs w:val="22"/>
              </w:rPr>
            </w:pPr>
            <w:r w:rsidRPr="000A4D43">
              <w:rPr>
                <w:sz w:val="22"/>
                <w:szCs w:val="22"/>
              </w:rPr>
              <w:t>1997-2003</w:t>
            </w:r>
          </w:p>
        </w:tc>
        <w:tc>
          <w:tcPr>
            <w:tcW w:w="1476" w:type="dxa"/>
          </w:tcPr>
          <w:p w14:paraId="7D634427" w14:textId="77777777" w:rsidR="00BB451B" w:rsidRPr="000A4D43" w:rsidRDefault="00BB451B" w:rsidP="00AE0329">
            <w:pPr>
              <w:rPr>
                <w:sz w:val="22"/>
                <w:szCs w:val="22"/>
              </w:rPr>
            </w:pPr>
            <w:r w:rsidRPr="000A4D43">
              <w:rPr>
                <w:sz w:val="22"/>
                <w:szCs w:val="22"/>
              </w:rPr>
              <w:t>NIH Nutrition T32</w:t>
            </w:r>
          </w:p>
        </w:tc>
        <w:tc>
          <w:tcPr>
            <w:tcW w:w="2339" w:type="dxa"/>
          </w:tcPr>
          <w:p w14:paraId="643A93A3" w14:textId="77777777" w:rsidR="00BB451B" w:rsidRPr="000A4D43" w:rsidRDefault="00BB451B" w:rsidP="00AE0329">
            <w:pPr>
              <w:rPr>
                <w:sz w:val="22"/>
                <w:szCs w:val="22"/>
              </w:rPr>
            </w:pPr>
            <w:r w:rsidRPr="000A4D43">
              <w:rPr>
                <w:sz w:val="22"/>
                <w:szCs w:val="22"/>
              </w:rPr>
              <w:t>Role of glutathione in cholestatic liver injury</w:t>
            </w:r>
          </w:p>
        </w:tc>
        <w:tc>
          <w:tcPr>
            <w:tcW w:w="2698" w:type="dxa"/>
          </w:tcPr>
          <w:p w14:paraId="363EBDA4" w14:textId="77777777" w:rsidR="00BB451B" w:rsidRPr="000A4D43" w:rsidRDefault="00BB451B" w:rsidP="00AE0329">
            <w:pPr>
              <w:rPr>
                <w:sz w:val="22"/>
                <w:szCs w:val="22"/>
              </w:rPr>
            </w:pPr>
            <w:r w:rsidRPr="000A4D43">
              <w:rPr>
                <w:sz w:val="22"/>
                <w:szCs w:val="22"/>
              </w:rPr>
              <w:t xml:space="preserve">Scientist </w:t>
            </w:r>
            <w:r w:rsidR="007554B1">
              <w:rPr>
                <w:sz w:val="22"/>
                <w:szCs w:val="22"/>
              </w:rPr>
              <w:t>at ISAGENIX International</w:t>
            </w:r>
          </w:p>
        </w:tc>
      </w:tr>
      <w:tr w:rsidR="00BB451B" w:rsidRPr="000A4D43" w14:paraId="6687468F" w14:textId="77777777" w:rsidTr="000A4D43">
        <w:tc>
          <w:tcPr>
            <w:tcW w:w="2339" w:type="dxa"/>
          </w:tcPr>
          <w:p w14:paraId="6F33951F" w14:textId="77777777" w:rsidR="00BB451B" w:rsidRPr="000A4D43" w:rsidRDefault="00BB451B" w:rsidP="00AE0329">
            <w:pPr>
              <w:rPr>
                <w:sz w:val="22"/>
                <w:szCs w:val="22"/>
              </w:rPr>
            </w:pPr>
            <w:r w:rsidRPr="000A4D43">
              <w:rPr>
                <w:sz w:val="22"/>
                <w:szCs w:val="22"/>
              </w:rPr>
              <w:t>Robert Kramer, MD</w:t>
            </w:r>
          </w:p>
        </w:tc>
        <w:tc>
          <w:tcPr>
            <w:tcW w:w="1048" w:type="dxa"/>
          </w:tcPr>
          <w:p w14:paraId="28ECBC0D" w14:textId="77777777" w:rsidR="00BB451B" w:rsidRPr="000A4D43" w:rsidRDefault="00BB451B" w:rsidP="00AE0329">
            <w:pPr>
              <w:rPr>
                <w:sz w:val="22"/>
                <w:szCs w:val="22"/>
              </w:rPr>
            </w:pPr>
            <w:r w:rsidRPr="000A4D43">
              <w:rPr>
                <w:sz w:val="22"/>
                <w:szCs w:val="22"/>
              </w:rPr>
              <w:t>1998-2001</w:t>
            </w:r>
          </w:p>
        </w:tc>
        <w:tc>
          <w:tcPr>
            <w:tcW w:w="1476" w:type="dxa"/>
          </w:tcPr>
          <w:p w14:paraId="1CF706E2" w14:textId="77777777" w:rsidR="00BB451B" w:rsidRPr="000A4D43" w:rsidRDefault="00BB451B" w:rsidP="00AE0329">
            <w:pPr>
              <w:rPr>
                <w:sz w:val="22"/>
                <w:szCs w:val="22"/>
              </w:rPr>
            </w:pPr>
            <w:r w:rsidRPr="000A4D43">
              <w:rPr>
                <w:sz w:val="22"/>
                <w:szCs w:val="22"/>
              </w:rPr>
              <w:t>CFF, NIH T32</w:t>
            </w:r>
          </w:p>
        </w:tc>
        <w:tc>
          <w:tcPr>
            <w:tcW w:w="2339" w:type="dxa"/>
          </w:tcPr>
          <w:p w14:paraId="4BCFBC81" w14:textId="77777777" w:rsidR="00BB451B" w:rsidRPr="000A4D43" w:rsidRDefault="00BB451B" w:rsidP="00AE0329">
            <w:pPr>
              <w:rPr>
                <w:sz w:val="22"/>
                <w:szCs w:val="22"/>
              </w:rPr>
            </w:pPr>
            <w:r w:rsidRPr="000A4D43">
              <w:rPr>
                <w:sz w:val="22"/>
                <w:szCs w:val="22"/>
              </w:rPr>
              <w:t>Fatty acid metabolism in rodent models of obesity</w:t>
            </w:r>
          </w:p>
        </w:tc>
        <w:tc>
          <w:tcPr>
            <w:tcW w:w="2698" w:type="dxa"/>
          </w:tcPr>
          <w:p w14:paraId="7B7F87BD" w14:textId="15D1B9BA" w:rsidR="00BB451B" w:rsidRPr="000A4D43" w:rsidRDefault="002067D1" w:rsidP="00AE0329">
            <w:pPr>
              <w:rPr>
                <w:sz w:val="22"/>
                <w:szCs w:val="22"/>
              </w:rPr>
            </w:pPr>
            <w:r>
              <w:rPr>
                <w:sz w:val="22"/>
                <w:szCs w:val="22"/>
              </w:rPr>
              <w:t xml:space="preserve">Professor of Pediatrics, </w:t>
            </w:r>
            <w:r w:rsidR="00FC2ABA">
              <w:rPr>
                <w:sz w:val="22"/>
                <w:szCs w:val="22"/>
              </w:rPr>
              <w:t xml:space="preserve">University of Colorado School of Medicine, </w:t>
            </w:r>
            <w:r w:rsidR="00BF091C">
              <w:rPr>
                <w:sz w:val="22"/>
                <w:szCs w:val="22"/>
              </w:rPr>
              <w:t>Aurora, CO</w:t>
            </w:r>
          </w:p>
        </w:tc>
      </w:tr>
      <w:tr w:rsidR="00BB451B" w:rsidRPr="000A4D43" w14:paraId="0B82F333" w14:textId="77777777" w:rsidTr="000A4D43">
        <w:tc>
          <w:tcPr>
            <w:tcW w:w="2339" w:type="dxa"/>
          </w:tcPr>
          <w:p w14:paraId="6EAAC12D" w14:textId="77777777" w:rsidR="00BB451B" w:rsidRPr="000A4D43" w:rsidRDefault="00BB451B" w:rsidP="00AE0329">
            <w:pPr>
              <w:rPr>
                <w:sz w:val="22"/>
                <w:szCs w:val="22"/>
              </w:rPr>
            </w:pPr>
            <w:r w:rsidRPr="000A4D43">
              <w:rPr>
                <w:sz w:val="22"/>
                <w:szCs w:val="22"/>
              </w:rPr>
              <w:t>Edwin Liu, MD</w:t>
            </w:r>
          </w:p>
        </w:tc>
        <w:tc>
          <w:tcPr>
            <w:tcW w:w="1048" w:type="dxa"/>
          </w:tcPr>
          <w:p w14:paraId="27C1C466" w14:textId="77777777" w:rsidR="00BB451B" w:rsidRPr="000A4D43" w:rsidRDefault="00BB451B" w:rsidP="00AE0329">
            <w:pPr>
              <w:rPr>
                <w:sz w:val="22"/>
                <w:szCs w:val="22"/>
              </w:rPr>
            </w:pPr>
            <w:r w:rsidRPr="000A4D43">
              <w:rPr>
                <w:sz w:val="22"/>
                <w:szCs w:val="22"/>
              </w:rPr>
              <w:t>1999-2002</w:t>
            </w:r>
          </w:p>
        </w:tc>
        <w:tc>
          <w:tcPr>
            <w:tcW w:w="1476" w:type="dxa"/>
          </w:tcPr>
          <w:p w14:paraId="4F984A01" w14:textId="77777777" w:rsidR="00BB451B" w:rsidRPr="000A4D43" w:rsidRDefault="001269D9" w:rsidP="00AE0329">
            <w:pPr>
              <w:rPr>
                <w:sz w:val="22"/>
                <w:szCs w:val="22"/>
              </w:rPr>
            </w:pPr>
            <w:r>
              <w:rPr>
                <w:sz w:val="22"/>
                <w:szCs w:val="22"/>
              </w:rPr>
              <w:t>CHCO</w:t>
            </w:r>
            <w:r w:rsidR="00BB451B" w:rsidRPr="000A4D43">
              <w:rPr>
                <w:sz w:val="22"/>
                <w:szCs w:val="22"/>
              </w:rPr>
              <w:t>, CFF</w:t>
            </w:r>
          </w:p>
        </w:tc>
        <w:tc>
          <w:tcPr>
            <w:tcW w:w="2339" w:type="dxa"/>
          </w:tcPr>
          <w:p w14:paraId="205BF71C" w14:textId="77777777" w:rsidR="00BB451B" w:rsidRPr="000A4D43" w:rsidRDefault="00BB451B" w:rsidP="00AE0329">
            <w:pPr>
              <w:rPr>
                <w:sz w:val="22"/>
                <w:szCs w:val="22"/>
              </w:rPr>
            </w:pPr>
            <w:r w:rsidRPr="000A4D43">
              <w:rPr>
                <w:sz w:val="22"/>
                <w:szCs w:val="22"/>
              </w:rPr>
              <w:t>Immune mechanisms in celiac disease</w:t>
            </w:r>
          </w:p>
        </w:tc>
        <w:tc>
          <w:tcPr>
            <w:tcW w:w="2698" w:type="dxa"/>
          </w:tcPr>
          <w:p w14:paraId="0323B27C" w14:textId="71256C9D" w:rsidR="00BB451B" w:rsidRPr="000A4D43" w:rsidRDefault="002067D1" w:rsidP="00AE0329">
            <w:pPr>
              <w:rPr>
                <w:sz w:val="22"/>
                <w:szCs w:val="22"/>
              </w:rPr>
            </w:pPr>
            <w:r>
              <w:rPr>
                <w:sz w:val="22"/>
                <w:szCs w:val="22"/>
              </w:rPr>
              <w:t xml:space="preserve">Professor of Pediatrics, </w:t>
            </w:r>
            <w:r w:rsidR="00FC2ABA">
              <w:rPr>
                <w:sz w:val="22"/>
                <w:szCs w:val="22"/>
              </w:rPr>
              <w:t xml:space="preserve">University of Colorado School of Medicine, </w:t>
            </w:r>
            <w:r w:rsidR="00BF091C">
              <w:rPr>
                <w:sz w:val="22"/>
                <w:szCs w:val="22"/>
              </w:rPr>
              <w:t>Aurora, CO</w:t>
            </w:r>
          </w:p>
        </w:tc>
      </w:tr>
      <w:tr w:rsidR="00BB451B" w:rsidRPr="000A4D43" w14:paraId="6CD3E601" w14:textId="77777777" w:rsidTr="000A4D43">
        <w:tc>
          <w:tcPr>
            <w:tcW w:w="2339" w:type="dxa"/>
          </w:tcPr>
          <w:p w14:paraId="39B8AF31" w14:textId="77777777" w:rsidR="00BB451B" w:rsidRPr="000A4D43" w:rsidRDefault="00BB451B" w:rsidP="00AE0329">
            <w:pPr>
              <w:rPr>
                <w:sz w:val="22"/>
                <w:szCs w:val="22"/>
              </w:rPr>
            </w:pPr>
            <w:r w:rsidRPr="000A4D43">
              <w:rPr>
                <w:sz w:val="22"/>
                <w:szCs w:val="22"/>
              </w:rPr>
              <w:t>Gregory Kobak, MD</w:t>
            </w:r>
          </w:p>
        </w:tc>
        <w:tc>
          <w:tcPr>
            <w:tcW w:w="1048" w:type="dxa"/>
          </w:tcPr>
          <w:p w14:paraId="7D25B617" w14:textId="77777777" w:rsidR="00BB451B" w:rsidRPr="000A4D43" w:rsidRDefault="00BB451B" w:rsidP="00AE0329">
            <w:pPr>
              <w:rPr>
                <w:sz w:val="22"/>
                <w:szCs w:val="22"/>
              </w:rPr>
            </w:pPr>
            <w:r w:rsidRPr="000A4D43">
              <w:rPr>
                <w:sz w:val="22"/>
                <w:szCs w:val="22"/>
              </w:rPr>
              <w:t>2000-2003</w:t>
            </w:r>
          </w:p>
        </w:tc>
        <w:tc>
          <w:tcPr>
            <w:tcW w:w="1476" w:type="dxa"/>
          </w:tcPr>
          <w:p w14:paraId="2AC79654" w14:textId="77777777" w:rsidR="00BB451B" w:rsidRPr="000A4D43" w:rsidRDefault="00BB451B" w:rsidP="00AE0329">
            <w:pPr>
              <w:rPr>
                <w:sz w:val="22"/>
                <w:szCs w:val="22"/>
              </w:rPr>
            </w:pPr>
            <w:r w:rsidRPr="000A4D43">
              <w:rPr>
                <w:sz w:val="22"/>
                <w:szCs w:val="22"/>
              </w:rPr>
              <w:t>CFF</w:t>
            </w:r>
          </w:p>
        </w:tc>
        <w:tc>
          <w:tcPr>
            <w:tcW w:w="2339" w:type="dxa"/>
          </w:tcPr>
          <w:p w14:paraId="45DEE5AA" w14:textId="77777777" w:rsidR="00BB451B" w:rsidRPr="000A4D43" w:rsidRDefault="00BB451B" w:rsidP="00AE0329">
            <w:pPr>
              <w:rPr>
                <w:sz w:val="22"/>
                <w:szCs w:val="22"/>
              </w:rPr>
            </w:pPr>
            <w:r w:rsidRPr="000A4D43">
              <w:rPr>
                <w:sz w:val="22"/>
                <w:szCs w:val="22"/>
              </w:rPr>
              <w:t xml:space="preserve">Mechanisms of liver injury in </w:t>
            </w:r>
            <w:proofErr w:type="spellStart"/>
            <w:r w:rsidRPr="000A4D43">
              <w:rPr>
                <w:sz w:val="22"/>
                <w:szCs w:val="22"/>
              </w:rPr>
              <w:t>steatocholestasis</w:t>
            </w:r>
            <w:proofErr w:type="spellEnd"/>
          </w:p>
        </w:tc>
        <w:tc>
          <w:tcPr>
            <w:tcW w:w="2698" w:type="dxa"/>
          </w:tcPr>
          <w:p w14:paraId="131D79BC" w14:textId="7E925A49" w:rsidR="00BB451B" w:rsidRPr="000A4D43" w:rsidRDefault="00FC2ABA" w:rsidP="00AE0329">
            <w:pPr>
              <w:rPr>
                <w:sz w:val="22"/>
                <w:szCs w:val="22"/>
              </w:rPr>
            </w:pPr>
            <w:r>
              <w:rPr>
                <w:sz w:val="22"/>
                <w:szCs w:val="22"/>
              </w:rPr>
              <w:t xml:space="preserve">Senior Instructor of Pediatrics, University of Colorado School of Medicine, </w:t>
            </w:r>
            <w:r w:rsidR="00BF091C">
              <w:rPr>
                <w:sz w:val="22"/>
                <w:szCs w:val="22"/>
              </w:rPr>
              <w:t>Aurora, CO</w:t>
            </w:r>
          </w:p>
        </w:tc>
      </w:tr>
      <w:tr w:rsidR="00BB451B" w:rsidRPr="000A4D43" w14:paraId="50E6531B" w14:textId="77777777" w:rsidTr="000A4D43">
        <w:tc>
          <w:tcPr>
            <w:tcW w:w="2339" w:type="dxa"/>
          </w:tcPr>
          <w:p w14:paraId="182BA3DC" w14:textId="77777777" w:rsidR="00BB451B" w:rsidRPr="000A4D43" w:rsidRDefault="00BB451B" w:rsidP="00AE0329">
            <w:pPr>
              <w:rPr>
                <w:sz w:val="22"/>
                <w:szCs w:val="22"/>
              </w:rPr>
            </w:pPr>
            <w:r w:rsidRPr="000A4D43">
              <w:rPr>
                <w:sz w:val="22"/>
                <w:szCs w:val="22"/>
              </w:rPr>
              <w:t>Elizabeth Utterson, MD</w:t>
            </w:r>
          </w:p>
        </w:tc>
        <w:tc>
          <w:tcPr>
            <w:tcW w:w="1048" w:type="dxa"/>
          </w:tcPr>
          <w:p w14:paraId="5D39ED30" w14:textId="77777777" w:rsidR="00BB451B" w:rsidRPr="000A4D43" w:rsidRDefault="00BB451B" w:rsidP="00AE0329">
            <w:pPr>
              <w:rPr>
                <w:sz w:val="22"/>
                <w:szCs w:val="22"/>
              </w:rPr>
            </w:pPr>
            <w:r w:rsidRPr="000A4D43">
              <w:rPr>
                <w:sz w:val="22"/>
                <w:szCs w:val="22"/>
              </w:rPr>
              <w:t>2002-2003</w:t>
            </w:r>
          </w:p>
        </w:tc>
        <w:tc>
          <w:tcPr>
            <w:tcW w:w="1476" w:type="dxa"/>
          </w:tcPr>
          <w:p w14:paraId="124D221B" w14:textId="77777777" w:rsidR="00BB451B" w:rsidRPr="000A4D43" w:rsidRDefault="00BB451B" w:rsidP="00AE0329">
            <w:pPr>
              <w:rPr>
                <w:sz w:val="22"/>
                <w:szCs w:val="22"/>
              </w:rPr>
            </w:pPr>
            <w:r w:rsidRPr="000A4D43">
              <w:rPr>
                <w:sz w:val="22"/>
                <w:szCs w:val="22"/>
              </w:rPr>
              <w:t>CFF</w:t>
            </w:r>
          </w:p>
        </w:tc>
        <w:tc>
          <w:tcPr>
            <w:tcW w:w="2339" w:type="dxa"/>
          </w:tcPr>
          <w:p w14:paraId="34222D37" w14:textId="77777777" w:rsidR="00BB451B" w:rsidRPr="000A4D43" w:rsidRDefault="00BB451B" w:rsidP="00AE0329">
            <w:pPr>
              <w:rPr>
                <w:sz w:val="22"/>
                <w:szCs w:val="22"/>
              </w:rPr>
            </w:pPr>
            <w:r w:rsidRPr="000A4D43">
              <w:rPr>
                <w:sz w:val="22"/>
                <w:szCs w:val="22"/>
              </w:rPr>
              <w:t>Clinical Year</w:t>
            </w:r>
          </w:p>
        </w:tc>
        <w:tc>
          <w:tcPr>
            <w:tcW w:w="2698" w:type="dxa"/>
          </w:tcPr>
          <w:p w14:paraId="1E2D74CB" w14:textId="77777777" w:rsidR="00BB451B" w:rsidRPr="000A4D43" w:rsidRDefault="007C4688" w:rsidP="00AE0329">
            <w:pPr>
              <w:rPr>
                <w:sz w:val="22"/>
                <w:szCs w:val="22"/>
              </w:rPr>
            </w:pPr>
            <w:r>
              <w:rPr>
                <w:sz w:val="22"/>
                <w:szCs w:val="22"/>
              </w:rPr>
              <w:t>Associate</w:t>
            </w:r>
            <w:r w:rsidR="00FC2ABA">
              <w:rPr>
                <w:sz w:val="22"/>
                <w:szCs w:val="22"/>
              </w:rPr>
              <w:t xml:space="preserve"> Professor of Pediatrics, Washington University School of Medicine, St. Louis, MO</w:t>
            </w:r>
          </w:p>
        </w:tc>
      </w:tr>
      <w:tr w:rsidR="00BB451B" w:rsidRPr="000A4D43" w14:paraId="6EBA098E" w14:textId="77777777" w:rsidTr="000A4D43">
        <w:tc>
          <w:tcPr>
            <w:tcW w:w="2339" w:type="dxa"/>
          </w:tcPr>
          <w:p w14:paraId="2F0F17F7" w14:textId="77777777" w:rsidR="00BB451B" w:rsidRPr="000A4D43" w:rsidRDefault="00BB451B" w:rsidP="00AE0329">
            <w:pPr>
              <w:rPr>
                <w:sz w:val="22"/>
                <w:szCs w:val="22"/>
              </w:rPr>
            </w:pPr>
            <w:r w:rsidRPr="000A4D43">
              <w:rPr>
                <w:sz w:val="22"/>
                <w:szCs w:val="22"/>
              </w:rPr>
              <w:t>Jason Soden, MD</w:t>
            </w:r>
          </w:p>
        </w:tc>
        <w:tc>
          <w:tcPr>
            <w:tcW w:w="1048" w:type="dxa"/>
          </w:tcPr>
          <w:p w14:paraId="71171A72" w14:textId="77777777" w:rsidR="00BB451B" w:rsidRPr="000A4D43" w:rsidRDefault="00BB451B" w:rsidP="00AE0329">
            <w:pPr>
              <w:rPr>
                <w:sz w:val="22"/>
                <w:szCs w:val="22"/>
              </w:rPr>
            </w:pPr>
            <w:r w:rsidRPr="000A4D43">
              <w:rPr>
                <w:sz w:val="22"/>
                <w:szCs w:val="22"/>
              </w:rPr>
              <w:t>2003-2006</w:t>
            </w:r>
          </w:p>
        </w:tc>
        <w:tc>
          <w:tcPr>
            <w:tcW w:w="1476" w:type="dxa"/>
          </w:tcPr>
          <w:p w14:paraId="1E5E7EB4" w14:textId="77777777" w:rsidR="00BB451B" w:rsidRPr="000A4D43" w:rsidRDefault="00BB451B" w:rsidP="00AE0329">
            <w:pPr>
              <w:rPr>
                <w:sz w:val="22"/>
                <w:szCs w:val="22"/>
              </w:rPr>
            </w:pPr>
            <w:r w:rsidRPr="000A4D43">
              <w:rPr>
                <w:sz w:val="22"/>
                <w:szCs w:val="22"/>
              </w:rPr>
              <w:t>CFF, NIH T32</w:t>
            </w:r>
          </w:p>
        </w:tc>
        <w:tc>
          <w:tcPr>
            <w:tcW w:w="2339" w:type="dxa"/>
          </w:tcPr>
          <w:p w14:paraId="2A2F7976" w14:textId="77777777" w:rsidR="00BB451B" w:rsidRPr="000A4D43" w:rsidRDefault="00BB451B" w:rsidP="00AE0329">
            <w:pPr>
              <w:rPr>
                <w:sz w:val="22"/>
                <w:szCs w:val="22"/>
              </w:rPr>
            </w:pPr>
            <w:r w:rsidRPr="000A4D43">
              <w:rPr>
                <w:sz w:val="22"/>
                <w:szCs w:val="22"/>
              </w:rPr>
              <w:t xml:space="preserve">Mechanisms of apoptosis in </w:t>
            </w:r>
            <w:proofErr w:type="spellStart"/>
            <w:r w:rsidRPr="000A4D43">
              <w:rPr>
                <w:sz w:val="22"/>
                <w:szCs w:val="22"/>
              </w:rPr>
              <w:t>steatocholestasis</w:t>
            </w:r>
            <w:proofErr w:type="spellEnd"/>
          </w:p>
        </w:tc>
        <w:tc>
          <w:tcPr>
            <w:tcW w:w="2698" w:type="dxa"/>
          </w:tcPr>
          <w:p w14:paraId="7A5374F0" w14:textId="5FF1D1F6" w:rsidR="00BB451B" w:rsidRPr="000A4D43" w:rsidRDefault="00FC2ABA" w:rsidP="00AE0329">
            <w:pPr>
              <w:rPr>
                <w:sz w:val="22"/>
                <w:szCs w:val="22"/>
              </w:rPr>
            </w:pPr>
            <w:r>
              <w:rPr>
                <w:sz w:val="22"/>
                <w:szCs w:val="22"/>
              </w:rPr>
              <w:t xml:space="preserve">Professor of </w:t>
            </w:r>
            <w:r w:rsidR="00017669">
              <w:rPr>
                <w:sz w:val="22"/>
                <w:szCs w:val="22"/>
              </w:rPr>
              <w:t xml:space="preserve">Clinical </w:t>
            </w:r>
            <w:r>
              <w:rPr>
                <w:sz w:val="22"/>
                <w:szCs w:val="22"/>
              </w:rPr>
              <w:t>Pediatrics</w:t>
            </w:r>
            <w:r w:rsidR="002067D1">
              <w:rPr>
                <w:sz w:val="22"/>
                <w:szCs w:val="22"/>
              </w:rPr>
              <w:t xml:space="preserve">, </w:t>
            </w:r>
            <w:r>
              <w:rPr>
                <w:sz w:val="22"/>
                <w:szCs w:val="22"/>
              </w:rPr>
              <w:t>University of Colorado School of Medicine, Aurora,</w:t>
            </w:r>
            <w:r w:rsidR="00E86F4E">
              <w:rPr>
                <w:sz w:val="22"/>
                <w:szCs w:val="22"/>
              </w:rPr>
              <w:t xml:space="preserve"> </w:t>
            </w:r>
            <w:r>
              <w:rPr>
                <w:sz w:val="22"/>
                <w:szCs w:val="22"/>
              </w:rPr>
              <w:t>CO</w:t>
            </w:r>
          </w:p>
        </w:tc>
      </w:tr>
      <w:tr w:rsidR="00BB451B" w:rsidRPr="000A4D43" w14:paraId="023DBABC" w14:textId="77777777" w:rsidTr="000A4D43">
        <w:tc>
          <w:tcPr>
            <w:tcW w:w="2339" w:type="dxa"/>
          </w:tcPr>
          <w:p w14:paraId="720D7BDA" w14:textId="77777777" w:rsidR="00BB451B" w:rsidRPr="000A4D43" w:rsidRDefault="00BB451B" w:rsidP="00AE0329">
            <w:pPr>
              <w:rPr>
                <w:sz w:val="22"/>
                <w:szCs w:val="22"/>
              </w:rPr>
            </w:pPr>
            <w:r w:rsidRPr="000A4D43">
              <w:rPr>
                <w:sz w:val="22"/>
                <w:szCs w:val="22"/>
              </w:rPr>
              <w:t>John Whitworth, MD</w:t>
            </w:r>
          </w:p>
        </w:tc>
        <w:tc>
          <w:tcPr>
            <w:tcW w:w="1048" w:type="dxa"/>
          </w:tcPr>
          <w:p w14:paraId="0A55505C" w14:textId="77777777" w:rsidR="00BB451B" w:rsidRPr="000A4D43" w:rsidRDefault="00BB451B" w:rsidP="00AE0329">
            <w:pPr>
              <w:rPr>
                <w:sz w:val="22"/>
                <w:szCs w:val="22"/>
              </w:rPr>
            </w:pPr>
            <w:r w:rsidRPr="000A4D43">
              <w:rPr>
                <w:sz w:val="22"/>
                <w:szCs w:val="22"/>
              </w:rPr>
              <w:t>2003-2006</w:t>
            </w:r>
          </w:p>
        </w:tc>
        <w:tc>
          <w:tcPr>
            <w:tcW w:w="1476" w:type="dxa"/>
          </w:tcPr>
          <w:p w14:paraId="05F89E23" w14:textId="77777777" w:rsidR="00BB451B" w:rsidRPr="000A4D43" w:rsidRDefault="00BB451B" w:rsidP="00AE0329">
            <w:pPr>
              <w:rPr>
                <w:sz w:val="22"/>
                <w:szCs w:val="22"/>
              </w:rPr>
            </w:pPr>
            <w:r w:rsidRPr="000A4D43">
              <w:rPr>
                <w:sz w:val="22"/>
                <w:szCs w:val="22"/>
              </w:rPr>
              <w:t>NIH T32</w:t>
            </w:r>
          </w:p>
        </w:tc>
        <w:tc>
          <w:tcPr>
            <w:tcW w:w="2339" w:type="dxa"/>
          </w:tcPr>
          <w:p w14:paraId="2DD7477C" w14:textId="77777777" w:rsidR="00BB451B" w:rsidRPr="000A4D43" w:rsidRDefault="00BB451B" w:rsidP="00AE0329">
            <w:pPr>
              <w:rPr>
                <w:sz w:val="22"/>
                <w:szCs w:val="22"/>
              </w:rPr>
            </w:pPr>
            <w:r w:rsidRPr="000A4D43">
              <w:rPr>
                <w:sz w:val="22"/>
                <w:szCs w:val="22"/>
              </w:rPr>
              <w:t>Pulmonary vascular complications of portal hypertension</w:t>
            </w:r>
          </w:p>
        </w:tc>
        <w:tc>
          <w:tcPr>
            <w:tcW w:w="2698" w:type="dxa"/>
          </w:tcPr>
          <w:p w14:paraId="36DE1E50" w14:textId="6D4C329A" w:rsidR="00BB451B" w:rsidRPr="000A4D43" w:rsidRDefault="00407B14" w:rsidP="00AE0329">
            <w:pPr>
              <w:rPr>
                <w:sz w:val="22"/>
                <w:szCs w:val="22"/>
              </w:rPr>
            </w:pPr>
            <w:r>
              <w:rPr>
                <w:sz w:val="22"/>
                <w:szCs w:val="22"/>
              </w:rPr>
              <w:t>Associate</w:t>
            </w:r>
            <w:r w:rsidR="00BB451B" w:rsidRPr="000A4D43">
              <w:rPr>
                <w:sz w:val="22"/>
                <w:szCs w:val="22"/>
              </w:rPr>
              <w:t xml:space="preserve"> Profes</w:t>
            </w:r>
            <w:r w:rsidR="00880108">
              <w:rPr>
                <w:sz w:val="22"/>
                <w:szCs w:val="22"/>
              </w:rPr>
              <w:t>sor, University of Tennessee Health Science Center</w:t>
            </w:r>
            <w:r w:rsidR="00BB451B" w:rsidRPr="000A4D43">
              <w:rPr>
                <w:sz w:val="22"/>
                <w:szCs w:val="22"/>
              </w:rPr>
              <w:t>, Memphis, TN</w:t>
            </w:r>
          </w:p>
        </w:tc>
      </w:tr>
      <w:tr w:rsidR="00BB451B" w:rsidRPr="000A4D43" w14:paraId="48839493" w14:textId="77777777" w:rsidTr="000A4D43">
        <w:tc>
          <w:tcPr>
            <w:tcW w:w="2339" w:type="dxa"/>
          </w:tcPr>
          <w:p w14:paraId="15315F58" w14:textId="77777777" w:rsidR="00BB451B" w:rsidRPr="000A4D43" w:rsidRDefault="00BB451B" w:rsidP="00AE0329">
            <w:pPr>
              <w:rPr>
                <w:sz w:val="22"/>
                <w:szCs w:val="22"/>
              </w:rPr>
            </w:pPr>
            <w:r w:rsidRPr="000A4D43">
              <w:rPr>
                <w:sz w:val="22"/>
                <w:szCs w:val="22"/>
              </w:rPr>
              <w:t>Barrett Barnes, MD</w:t>
            </w:r>
          </w:p>
        </w:tc>
        <w:tc>
          <w:tcPr>
            <w:tcW w:w="1048" w:type="dxa"/>
          </w:tcPr>
          <w:p w14:paraId="22236A6C" w14:textId="77777777" w:rsidR="00BB451B" w:rsidRPr="000A4D43" w:rsidRDefault="00BB451B" w:rsidP="00AE0329">
            <w:pPr>
              <w:rPr>
                <w:sz w:val="22"/>
                <w:szCs w:val="22"/>
              </w:rPr>
            </w:pPr>
            <w:r w:rsidRPr="000A4D43">
              <w:rPr>
                <w:sz w:val="22"/>
                <w:szCs w:val="22"/>
              </w:rPr>
              <w:t>2004-2007</w:t>
            </w:r>
          </w:p>
        </w:tc>
        <w:tc>
          <w:tcPr>
            <w:tcW w:w="1476" w:type="dxa"/>
          </w:tcPr>
          <w:p w14:paraId="43B6653C" w14:textId="77777777" w:rsidR="00BB451B" w:rsidRPr="000A4D43" w:rsidRDefault="00BB451B" w:rsidP="00AE0329">
            <w:pPr>
              <w:rPr>
                <w:sz w:val="22"/>
                <w:szCs w:val="22"/>
              </w:rPr>
            </w:pPr>
            <w:r w:rsidRPr="000A4D43">
              <w:rPr>
                <w:sz w:val="22"/>
                <w:szCs w:val="22"/>
              </w:rPr>
              <w:t>CFF, NIH T32</w:t>
            </w:r>
          </w:p>
        </w:tc>
        <w:tc>
          <w:tcPr>
            <w:tcW w:w="2339" w:type="dxa"/>
          </w:tcPr>
          <w:p w14:paraId="47568AE2" w14:textId="77777777" w:rsidR="00BB451B" w:rsidRPr="000A4D43" w:rsidRDefault="00BB451B" w:rsidP="00AE0329">
            <w:pPr>
              <w:rPr>
                <w:sz w:val="22"/>
                <w:szCs w:val="22"/>
              </w:rPr>
            </w:pPr>
            <w:r w:rsidRPr="000A4D43">
              <w:rPr>
                <w:sz w:val="22"/>
                <w:szCs w:val="22"/>
              </w:rPr>
              <w:t>Cholangiocytes as antigen presenting cells</w:t>
            </w:r>
          </w:p>
        </w:tc>
        <w:tc>
          <w:tcPr>
            <w:tcW w:w="2698" w:type="dxa"/>
          </w:tcPr>
          <w:p w14:paraId="5E1AE301" w14:textId="77777777" w:rsidR="00BB451B" w:rsidRPr="000A4D43" w:rsidRDefault="007C4688" w:rsidP="00AE0329">
            <w:pPr>
              <w:rPr>
                <w:sz w:val="22"/>
                <w:szCs w:val="22"/>
              </w:rPr>
            </w:pPr>
            <w:r>
              <w:rPr>
                <w:sz w:val="22"/>
                <w:szCs w:val="22"/>
              </w:rPr>
              <w:t>Associate</w:t>
            </w:r>
            <w:r w:rsidR="00BB451B" w:rsidRPr="000A4D43">
              <w:rPr>
                <w:sz w:val="22"/>
                <w:szCs w:val="22"/>
              </w:rPr>
              <w:t xml:space="preserve"> Professor of Pediatrics, University of Virginia SOM, Charlottesville, VA</w:t>
            </w:r>
          </w:p>
        </w:tc>
      </w:tr>
      <w:tr w:rsidR="00BB451B" w:rsidRPr="000A4D43" w14:paraId="6A9A7912" w14:textId="77777777" w:rsidTr="000A4D43">
        <w:tc>
          <w:tcPr>
            <w:tcW w:w="2339" w:type="dxa"/>
          </w:tcPr>
          <w:p w14:paraId="7AE7A4DD" w14:textId="77777777" w:rsidR="00BB451B" w:rsidRPr="000A4D43" w:rsidRDefault="00BB451B" w:rsidP="00AE0329">
            <w:pPr>
              <w:rPr>
                <w:sz w:val="22"/>
                <w:szCs w:val="22"/>
              </w:rPr>
            </w:pPr>
            <w:r w:rsidRPr="000A4D43">
              <w:rPr>
                <w:sz w:val="22"/>
                <w:szCs w:val="22"/>
              </w:rPr>
              <w:t>Jane Keng, MD</w:t>
            </w:r>
          </w:p>
        </w:tc>
        <w:tc>
          <w:tcPr>
            <w:tcW w:w="1048" w:type="dxa"/>
          </w:tcPr>
          <w:p w14:paraId="23ACADD8" w14:textId="77777777" w:rsidR="00BB451B" w:rsidRPr="000A4D43" w:rsidRDefault="00BB451B" w:rsidP="00AE0329">
            <w:pPr>
              <w:rPr>
                <w:sz w:val="22"/>
                <w:szCs w:val="22"/>
              </w:rPr>
            </w:pPr>
            <w:r w:rsidRPr="000A4D43">
              <w:rPr>
                <w:sz w:val="22"/>
                <w:szCs w:val="22"/>
              </w:rPr>
              <w:t>2004-2007</w:t>
            </w:r>
          </w:p>
        </w:tc>
        <w:tc>
          <w:tcPr>
            <w:tcW w:w="1476" w:type="dxa"/>
          </w:tcPr>
          <w:p w14:paraId="3295FF2D" w14:textId="77777777" w:rsidR="00BB451B" w:rsidRPr="000A4D43" w:rsidRDefault="001269D9" w:rsidP="00AE0329">
            <w:pPr>
              <w:rPr>
                <w:sz w:val="22"/>
                <w:szCs w:val="22"/>
              </w:rPr>
            </w:pPr>
            <w:r>
              <w:rPr>
                <w:sz w:val="22"/>
                <w:szCs w:val="22"/>
              </w:rPr>
              <w:t>CHCO</w:t>
            </w:r>
            <w:r w:rsidR="00BB451B" w:rsidRPr="000A4D43">
              <w:rPr>
                <w:sz w:val="22"/>
                <w:szCs w:val="22"/>
              </w:rPr>
              <w:t>, NIH T32</w:t>
            </w:r>
          </w:p>
        </w:tc>
        <w:tc>
          <w:tcPr>
            <w:tcW w:w="2339" w:type="dxa"/>
          </w:tcPr>
          <w:p w14:paraId="3F6B34AB" w14:textId="77777777" w:rsidR="00BB451B" w:rsidRPr="000A4D43" w:rsidRDefault="00BB451B" w:rsidP="00AE0329">
            <w:pPr>
              <w:rPr>
                <w:sz w:val="22"/>
                <w:szCs w:val="22"/>
              </w:rPr>
            </w:pPr>
            <w:r w:rsidRPr="000A4D43">
              <w:rPr>
                <w:sz w:val="22"/>
                <w:szCs w:val="22"/>
              </w:rPr>
              <w:t>Insulin resistance and fatty liver in the fetus</w:t>
            </w:r>
          </w:p>
        </w:tc>
        <w:tc>
          <w:tcPr>
            <w:tcW w:w="2698" w:type="dxa"/>
          </w:tcPr>
          <w:p w14:paraId="0ED05D5D" w14:textId="77777777" w:rsidR="00BB451B" w:rsidRPr="000A4D43" w:rsidRDefault="00BB451B" w:rsidP="00AE0329">
            <w:pPr>
              <w:rPr>
                <w:sz w:val="22"/>
                <w:szCs w:val="22"/>
              </w:rPr>
            </w:pPr>
            <w:r w:rsidRPr="000A4D43">
              <w:rPr>
                <w:sz w:val="22"/>
                <w:szCs w:val="22"/>
              </w:rPr>
              <w:t xml:space="preserve">Practice, </w:t>
            </w:r>
            <w:smartTag w:uri="urn:schemas-microsoft-com:office:smarttags" w:element="place">
              <w:smartTag w:uri="urn:schemas-microsoft-com:office:smarttags" w:element="City">
                <w:r w:rsidRPr="000A4D43">
                  <w:rPr>
                    <w:sz w:val="22"/>
                    <w:szCs w:val="22"/>
                  </w:rPr>
                  <w:t>Fort Worth</w:t>
                </w:r>
              </w:smartTag>
              <w:r w:rsidRPr="000A4D43">
                <w:rPr>
                  <w:sz w:val="22"/>
                  <w:szCs w:val="22"/>
                </w:rPr>
                <w:t xml:space="preserve">, </w:t>
              </w:r>
              <w:smartTag w:uri="urn:schemas-microsoft-com:office:smarttags" w:element="State">
                <w:r w:rsidRPr="000A4D43">
                  <w:rPr>
                    <w:sz w:val="22"/>
                    <w:szCs w:val="22"/>
                  </w:rPr>
                  <w:t>TX</w:t>
                </w:r>
              </w:smartTag>
            </w:smartTag>
          </w:p>
        </w:tc>
      </w:tr>
      <w:tr w:rsidR="00BB451B" w:rsidRPr="000A4D43" w14:paraId="66896533" w14:textId="77777777" w:rsidTr="000A4D43">
        <w:tc>
          <w:tcPr>
            <w:tcW w:w="2339" w:type="dxa"/>
          </w:tcPr>
          <w:p w14:paraId="4323A1E6" w14:textId="77777777" w:rsidR="00BB451B" w:rsidRPr="000A4D43" w:rsidRDefault="00BB451B" w:rsidP="00AE0329">
            <w:pPr>
              <w:rPr>
                <w:sz w:val="22"/>
                <w:szCs w:val="22"/>
              </w:rPr>
            </w:pPr>
            <w:r w:rsidRPr="000A4D43">
              <w:rPr>
                <w:sz w:val="22"/>
                <w:szCs w:val="22"/>
              </w:rPr>
              <w:t>Karina Irizarry, MD</w:t>
            </w:r>
          </w:p>
        </w:tc>
        <w:tc>
          <w:tcPr>
            <w:tcW w:w="1048" w:type="dxa"/>
          </w:tcPr>
          <w:p w14:paraId="4906BFC8" w14:textId="77777777" w:rsidR="00BB451B" w:rsidRPr="000A4D43" w:rsidRDefault="00BB451B" w:rsidP="00AE0329">
            <w:pPr>
              <w:rPr>
                <w:sz w:val="22"/>
                <w:szCs w:val="22"/>
              </w:rPr>
            </w:pPr>
            <w:r w:rsidRPr="000A4D43">
              <w:rPr>
                <w:sz w:val="22"/>
                <w:szCs w:val="22"/>
              </w:rPr>
              <w:t>2005-2008</w:t>
            </w:r>
          </w:p>
        </w:tc>
        <w:tc>
          <w:tcPr>
            <w:tcW w:w="1476" w:type="dxa"/>
          </w:tcPr>
          <w:p w14:paraId="22F84395" w14:textId="77777777" w:rsidR="00BB451B" w:rsidRPr="000A4D43" w:rsidRDefault="00BB451B" w:rsidP="00AE0329">
            <w:pPr>
              <w:rPr>
                <w:sz w:val="22"/>
                <w:szCs w:val="22"/>
              </w:rPr>
            </w:pPr>
            <w:r w:rsidRPr="000A4D43">
              <w:rPr>
                <w:sz w:val="22"/>
                <w:szCs w:val="22"/>
              </w:rPr>
              <w:t>CFF, NIH T32</w:t>
            </w:r>
          </w:p>
        </w:tc>
        <w:tc>
          <w:tcPr>
            <w:tcW w:w="2339" w:type="dxa"/>
          </w:tcPr>
          <w:p w14:paraId="2945827F" w14:textId="77777777" w:rsidR="00BB451B" w:rsidRPr="000A4D43" w:rsidRDefault="00BB451B" w:rsidP="00AE0329">
            <w:pPr>
              <w:rPr>
                <w:sz w:val="22"/>
                <w:szCs w:val="22"/>
              </w:rPr>
            </w:pPr>
            <w:r w:rsidRPr="000A4D43">
              <w:rPr>
                <w:sz w:val="22"/>
                <w:szCs w:val="22"/>
              </w:rPr>
              <w:t>Hypoxic injury and inflammation in the intestine</w:t>
            </w:r>
          </w:p>
        </w:tc>
        <w:tc>
          <w:tcPr>
            <w:tcW w:w="2698" w:type="dxa"/>
          </w:tcPr>
          <w:p w14:paraId="6AAC1408" w14:textId="77777777" w:rsidR="00BB451B" w:rsidRPr="000A4D43" w:rsidRDefault="00BB451B" w:rsidP="00AE0329">
            <w:pPr>
              <w:rPr>
                <w:sz w:val="22"/>
                <w:szCs w:val="22"/>
              </w:rPr>
            </w:pPr>
            <w:r w:rsidRPr="000A4D43">
              <w:rPr>
                <w:sz w:val="22"/>
                <w:szCs w:val="22"/>
              </w:rPr>
              <w:t xml:space="preserve">Practice, Tampa-St. </w:t>
            </w:r>
            <w:smartTag w:uri="urn:schemas-microsoft-com:office:smarttags" w:element="City">
              <w:smartTag w:uri="urn:schemas-microsoft-com:office:smarttags" w:element="place">
                <w:r w:rsidRPr="000A4D43">
                  <w:rPr>
                    <w:sz w:val="22"/>
                    <w:szCs w:val="22"/>
                  </w:rPr>
                  <w:t>Petersburg</w:t>
                </w:r>
              </w:smartTag>
            </w:smartTag>
            <w:r w:rsidRPr="000A4D43">
              <w:rPr>
                <w:sz w:val="22"/>
                <w:szCs w:val="22"/>
              </w:rPr>
              <w:t>, FL</w:t>
            </w:r>
          </w:p>
        </w:tc>
      </w:tr>
      <w:tr w:rsidR="00BB451B" w:rsidRPr="000A4D43" w14:paraId="29330511" w14:textId="77777777" w:rsidTr="000A4D43">
        <w:trPr>
          <w:trHeight w:val="827"/>
        </w:trPr>
        <w:tc>
          <w:tcPr>
            <w:tcW w:w="2339" w:type="dxa"/>
          </w:tcPr>
          <w:p w14:paraId="3FFC3DC1" w14:textId="77777777" w:rsidR="00BB451B" w:rsidRPr="000A4D43" w:rsidRDefault="00BB451B" w:rsidP="00AE0329">
            <w:pPr>
              <w:rPr>
                <w:sz w:val="22"/>
                <w:szCs w:val="22"/>
              </w:rPr>
            </w:pPr>
            <w:r w:rsidRPr="000A4D43">
              <w:rPr>
                <w:sz w:val="22"/>
                <w:szCs w:val="22"/>
              </w:rPr>
              <w:t>Vince Mukkada, MD</w:t>
            </w:r>
            <w:r w:rsidR="00880108">
              <w:rPr>
                <w:sz w:val="22"/>
                <w:szCs w:val="22"/>
              </w:rPr>
              <w:t xml:space="preserve">, </w:t>
            </w:r>
          </w:p>
        </w:tc>
        <w:tc>
          <w:tcPr>
            <w:tcW w:w="1048" w:type="dxa"/>
          </w:tcPr>
          <w:p w14:paraId="4AD9E1FD" w14:textId="77777777" w:rsidR="00BB451B" w:rsidRPr="000A4D43" w:rsidRDefault="00BB451B" w:rsidP="00AE0329">
            <w:pPr>
              <w:rPr>
                <w:sz w:val="22"/>
                <w:szCs w:val="22"/>
              </w:rPr>
            </w:pPr>
            <w:r w:rsidRPr="000A4D43">
              <w:rPr>
                <w:sz w:val="22"/>
                <w:szCs w:val="22"/>
              </w:rPr>
              <w:t>2005-2009</w:t>
            </w:r>
          </w:p>
        </w:tc>
        <w:tc>
          <w:tcPr>
            <w:tcW w:w="1476" w:type="dxa"/>
          </w:tcPr>
          <w:p w14:paraId="23BF8EB0" w14:textId="77777777" w:rsidR="00BB451B" w:rsidRPr="000A4D43" w:rsidRDefault="00BB451B" w:rsidP="00AE0329">
            <w:pPr>
              <w:rPr>
                <w:sz w:val="22"/>
                <w:szCs w:val="22"/>
              </w:rPr>
            </w:pPr>
            <w:r w:rsidRPr="000A4D43">
              <w:rPr>
                <w:sz w:val="22"/>
                <w:szCs w:val="22"/>
              </w:rPr>
              <w:t>CFF, NIH T32</w:t>
            </w:r>
          </w:p>
        </w:tc>
        <w:tc>
          <w:tcPr>
            <w:tcW w:w="2339" w:type="dxa"/>
          </w:tcPr>
          <w:p w14:paraId="06D1BF5F" w14:textId="77777777" w:rsidR="00BB451B" w:rsidRPr="000A4D43" w:rsidRDefault="00BB451B" w:rsidP="00AE0329">
            <w:pPr>
              <w:rPr>
                <w:sz w:val="22"/>
                <w:szCs w:val="22"/>
              </w:rPr>
            </w:pPr>
            <w:r w:rsidRPr="000A4D43">
              <w:rPr>
                <w:sz w:val="22"/>
                <w:szCs w:val="22"/>
              </w:rPr>
              <w:t>Regulation of intestinal permeability and the Eosinophil</w:t>
            </w:r>
          </w:p>
        </w:tc>
        <w:tc>
          <w:tcPr>
            <w:tcW w:w="2698" w:type="dxa"/>
          </w:tcPr>
          <w:p w14:paraId="37A7534A" w14:textId="77777777" w:rsidR="00BB451B" w:rsidRPr="000A4D43" w:rsidRDefault="00880108" w:rsidP="00957247">
            <w:pPr>
              <w:rPr>
                <w:sz w:val="22"/>
                <w:szCs w:val="22"/>
              </w:rPr>
            </w:pPr>
            <w:r>
              <w:rPr>
                <w:sz w:val="22"/>
                <w:szCs w:val="22"/>
              </w:rPr>
              <w:t>Associate</w:t>
            </w:r>
            <w:r w:rsidR="00BB451B" w:rsidRPr="000A4D43">
              <w:rPr>
                <w:sz w:val="22"/>
                <w:szCs w:val="22"/>
              </w:rPr>
              <w:t xml:space="preserve"> Professor of Pediatrics, </w:t>
            </w:r>
            <w:r w:rsidR="00A008F6">
              <w:rPr>
                <w:sz w:val="22"/>
                <w:szCs w:val="22"/>
              </w:rPr>
              <w:t xml:space="preserve">Cincinnati </w:t>
            </w:r>
            <w:r w:rsidR="00957247">
              <w:rPr>
                <w:sz w:val="22"/>
                <w:szCs w:val="22"/>
              </w:rPr>
              <w:t>Children’s Hospital Medical Center, Cincinnati, Ohio</w:t>
            </w:r>
          </w:p>
        </w:tc>
      </w:tr>
      <w:tr w:rsidR="00BB451B" w:rsidRPr="000A4D43" w14:paraId="7E0054EE" w14:textId="77777777" w:rsidTr="000A4D43">
        <w:tc>
          <w:tcPr>
            <w:tcW w:w="2339" w:type="dxa"/>
          </w:tcPr>
          <w:p w14:paraId="25562615" w14:textId="77777777" w:rsidR="00BB451B" w:rsidRPr="000A4D43" w:rsidRDefault="00BB451B" w:rsidP="00AE0329">
            <w:pPr>
              <w:rPr>
                <w:sz w:val="22"/>
                <w:szCs w:val="22"/>
              </w:rPr>
            </w:pPr>
            <w:r w:rsidRPr="000A4D43">
              <w:rPr>
                <w:sz w:val="22"/>
                <w:szCs w:val="22"/>
              </w:rPr>
              <w:t>Brandy Lu, MD</w:t>
            </w:r>
          </w:p>
        </w:tc>
        <w:tc>
          <w:tcPr>
            <w:tcW w:w="1048" w:type="dxa"/>
          </w:tcPr>
          <w:p w14:paraId="74FFC35A" w14:textId="77777777" w:rsidR="00BB451B" w:rsidRPr="000A4D43" w:rsidRDefault="00BB451B" w:rsidP="00AE0329">
            <w:pPr>
              <w:rPr>
                <w:sz w:val="22"/>
                <w:szCs w:val="22"/>
              </w:rPr>
            </w:pPr>
            <w:r w:rsidRPr="000A4D43">
              <w:rPr>
                <w:sz w:val="22"/>
                <w:szCs w:val="22"/>
              </w:rPr>
              <w:t>2006-2009</w:t>
            </w:r>
          </w:p>
        </w:tc>
        <w:tc>
          <w:tcPr>
            <w:tcW w:w="1476" w:type="dxa"/>
          </w:tcPr>
          <w:p w14:paraId="12F637BA" w14:textId="77777777" w:rsidR="00BB451B" w:rsidRPr="000A4D43" w:rsidRDefault="00BB451B" w:rsidP="00AE0329">
            <w:pPr>
              <w:rPr>
                <w:sz w:val="22"/>
                <w:szCs w:val="22"/>
              </w:rPr>
            </w:pPr>
            <w:r w:rsidRPr="000A4D43">
              <w:rPr>
                <w:sz w:val="22"/>
                <w:szCs w:val="22"/>
              </w:rPr>
              <w:t>CFF, NIH T32</w:t>
            </w:r>
          </w:p>
        </w:tc>
        <w:tc>
          <w:tcPr>
            <w:tcW w:w="2339" w:type="dxa"/>
          </w:tcPr>
          <w:p w14:paraId="0AC4A0EE" w14:textId="77777777" w:rsidR="00BB451B" w:rsidRPr="000A4D43" w:rsidRDefault="00BB451B" w:rsidP="00AE0329">
            <w:pPr>
              <w:rPr>
                <w:sz w:val="22"/>
                <w:szCs w:val="22"/>
              </w:rPr>
            </w:pPr>
            <w:r w:rsidRPr="000A4D43">
              <w:rPr>
                <w:sz w:val="22"/>
                <w:szCs w:val="22"/>
              </w:rPr>
              <w:t>Humoral autoimmunity in mouse model of biliary atresia</w:t>
            </w:r>
          </w:p>
        </w:tc>
        <w:tc>
          <w:tcPr>
            <w:tcW w:w="2698" w:type="dxa"/>
          </w:tcPr>
          <w:p w14:paraId="345E9371" w14:textId="77777777" w:rsidR="00A008F6" w:rsidRDefault="00A008F6" w:rsidP="00FC2ABA">
            <w:pPr>
              <w:rPr>
                <w:sz w:val="22"/>
                <w:szCs w:val="22"/>
              </w:rPr>
            </w:pPr>
            <w:r>
              <w:rPr>
                <w:sz w:val="22"/>
                <w:szCs w:val="22"/>
              </w:rPr>
              <w:t>Deceased</w:t>
            </w:r>
          </w:p>
          <w:p w14:paraId="2B4B2CBF" w14:textId="77777777" w:rsidR="00BB451B" w:rsidRPr="000A4D43" w:rsidRDefault="00A008F6" w:rsidP="00FC2ABA">
            <w:pPr>
              <w:rPr>
                <w:sz w:val="22"/>
                <w:szCs w:val="22"/>
              </w:rPr>
            </w:pPr>
            <w:r>
              <w:rPr>
                <w:sz w:val="22"/>
                <w:szCs w:val="22"/>
              </w:rPr>
              <w:t>(</w:t>
            </w:r>
            <w:r w:rsidR="002067D1">
              <w:rPr>
                <w:sz w:val="22"/>
                <w:szCs w:val="22"/>
              </w:rPr>
              <w:t>Assistant Professor</w:t>
            </w:r>
            <w:r w:rsidR="00FC2ABA">
              <w:rPr>
                <w:sz w:val="22"/>
                <w:szCs w:val="22"/>
              </w:rPr>
              <w:t xml:space="preserve"> of Pediatrics</w:t>
            </w:r>
            <w:r w:rsidR="00BB451B" w:rsidRPr="000A4D43">
              <w:rPr>
                <w:sz w:val="22"/>
                <w:szCs w:val="22"/>
              </w:rPr>
              <w:t xml:space="preserve">, </w:t>
            </w:r>
            <w:r w:rsidR="00FC2ABA">
              <w:rPr>
                <w:sz w:val="22"/>
                <w:szCs w:val="22"/>
              </w:rPr>
              <w:t>University of California San Francisco Medical Center, San Francisco, CA</w:t>
            </w:r>
            <w:r>
              <w:rPr>
                <w:sz w:val="22"/>
                <w:szCs w:val="22"/>
              </w:rPr>
              <w:t>)</w:t>
            </w:r>
          </w:p>
        </w:tc>
      </w:tr>
      <w:tr w:rsidR="00BB451B" w:rsidRPr="000A4D43" w14:paraId="4A42FFA7" w14:textId="77777777" w:rsidTr="000A4D43">
        <w:tc>
          <w:tcPr>
            <w:tcW w:w="2339" w:type="dxa"/>
          </w:tcPr>
          <w:p w14:paraId="6DC71B7B" w14:textId="77777777" w:rsidR="00BB451B" w:rsidRPr="000A4D43" w:rsidRDefault="00BB451B" w:rsidP="00AE0329">
            <w:pPr>
              <w:rPr>
                <w:sz w:val="22"/>
                <w:szCs w:val="22"/>
              </w:rPr>
            </w:pPr>
            <w:r w:rsidRPr="000A4D43">
              <w:rPr>
                <w:sz w:val="22"/>
                <w:szCs w:val="22"/>
              </w:rPr>
              <w:t>Samantha Woodruff, MD</w:t>
            </w:r>
          </w:p>
        </w:tc>
        <w:tc>
          <w:tcPr>
            <w:tcW w:w="1048" w:type="dxa"/>
          </w:tcPr>
          <w:p w14:paraId="0A76229E" w14:textId="77777777" w:rsidR="00BB451B" w:rsidRPr="000A4D43" w:rsidRDefault="00BB451B" w:rsidP="00AE0329">
            <w:pPr>
              <w:rPr>
                <w:sz w:val="22"/>
                <w:szCs w:val="22"/>
              </w:rPr>
            </w:pPr>
            <w:r w:rsidRPr="000A4D43">
              <w:rPr>
                <w:sz w:val="22"/>
                <w:szCs w:val="22"/>
              </w:rPr>
              <w:t>2006-2009</w:t>
            </w:r>
          </w:p>
        </w:tc>
        <w:tc>
          <w:tcPr>
            <w:tcW w:w="1476" w:type="dxa"/>
          </w:tcPr>
          <w:p w14:paraId="711AAE49" w14:textId="77777777" w:rsidR="00BB451B" w:rsidRPr="000A4D43" w:rsidRDefault="001269D9" w:rsidP="00AE0329">
            <w:pPr>
              <w:rPr>
                <w:sz w:val="22"/>
                <w:szCs w:val="22"/>
              </w:rPr>
            </w:pPr>
            <w:r>
              <w:rPr>
                <w:sz w:val="22"/>
                <w:szCs w:val="22"/>
              </w:rPr>
              <w:t>CHCO</w:t>
            </w:r>
            <w:r w:rsidR="00BB451B" w:rsidRPr="000A4D43">
              <w:rPr>
                <w:sz w:val="22"/>
                <w:szCs w:val="22"/>
              </w:rPr>
              <w:t>, NIH T32</w:t>
            </w:r>
          </w:p>
        </w:tc>
        <w:tc>
          <w:tcPr>
            <w:tcW w:w="2339" w:type="dxa"/>
          </w:tcPr>
          <w:p w14:paraId="279D0AC7" w14:textId="77777777" w:rsidR="00BB451B" w:rsidRPr="000A4D43" w:rsidRDefault="00BB451B" w:rsidP="00AE0329">
            <w:pPr>
              <w:rPr>
                <w:sz w:val="22"/>
                <w:szCs w:val="22"/>
              </w:rPr>
            </w:pPr>
            <w:r w:rsidRPr="000A4D43">
              <w:rPr>
                <w:sz w:val="22"/>
                <w:szCs w:val="22"/>
              </w:rPr>
              <w:t>Eosinophilic esophagitis and non-i</w:t>
            </w:r>
            <w:r w:rsidR="007A0D5D">
              <w:rPr>
                <w:sz w:val="22"/>
                <w:szCs w:val="22"/>
              </w:rPr>
              <w:t>nvasive sampling of the esophag</w:t>
            </w:r>
            <w:r w:rsidRPr="000A4D43">
              <w:rPr>
                <w:sz w:val="22"/>
                <w:szCs w:val="22"/>
              </w:rPr>
              <w:t>us</w:t>
            </w:r>
          </w:p>
        </w:tc>
        <w:tc>
          <w:tcPr>
            <w:tcW w:w="2698" w:type="dxa"/>
          </w:tcPr>
          <w:p w14:paraId="4EB32944" w14:textId="77777777" w:rsidR="00BB451B" w:rsidRPr="000A4D43" w:rsidRDefault="007C4688" w:rsidP="00FC2ABA">
            <w:pPr>
              <w:rPr>
                <w:sz w:val="22"/>
                <w:szCs w:val="22"/>
              </w:rPr>
            </w:pPr>
            <w:r>
              <w:rPr>
                <w:sz w:val="22"/>
                <w:szCs w:val="22"/>
              </w:rPr>
              <w:t>Associate</w:t>
            </w:r>
            <w:r w:rsidR="00BB451B" w:rsidRPr="000A4D43">
              <w:rPr>
                <w:sz w:val="22"/>
                <w:szCs w:val="22"/>
              </w:rPr>
              <w:t xml:space="preserve"> Professor of </w:t>
            </w:r>
            <w:r>
              <w:rPr>
                <w:sz w:val="22"/>
                <w:szCs w:val="22"/>
              </w:rPr>
              <w:t xml:space="preserve">Clinical </w:t>
            </w:r>
            <w:r w:rsidR="00BB451B" w:rsidRPr="000A4D43">
              <w:rPr>
                <w:sz w:val="22"/>
                <w:szCs w:val="22"/>
              </w:rPr>
              <w:t xml:space="preserve">Pediatrics, Univ. of </w:t>
            </w:r>
            <w:r w:rsidR="00FC2ABA">
              <w:rPr>
                <w:sz w:val="22"/>
                <w:szCs w:val="22"/>
              </w:rPr>
              <w:t xml:space="preserve">Colorado School of Medicine, Aurora Colorado </w:t>
            </w:r>
          </w:p>
        </w:tc>
      </w:tr>
      <w:tr w:rsidR="00BB451B" w:rsidRPr="000A4D43" w14:paraId="64A1BE1A" w14:textId="77777777" w:rsidTr="000A4D43">
        <w:tc>
          <w:tcPr>
            <w:tcW w:w="2339" w:type="dxa"/>
          </w:tcPr>
          <w:p w14:paraId="07567D5E" w14:textId="77777777" w:rsidR="00BB451B" w:rsidRPr="000A4D43" w:rsidRDefault="00BB451B" w:rsidP="00AE0329">
            <w:pPr>
              <w:rPr>
                <w:sz w:val="22"/>
                <w:szCs w:val="22"/>
              </w:rPr>
            </w:pPr>
            <w:r w:rsidRPr="000A4D43">
              <w:rPr>
                <w:sz w:val="22"/>
                <w:szCs w:val="22"/>
              </w:rPr>
              <w:lastRenderedPageBreak/>
              <w:t>David Brumbaugh, MD</w:t>
            </w:r>
          </w:p>
        </w:tc>
        <w:tc>
          <w:tcPr>
            <w:tcW w:w="1048" w:type="dxa"/>
          </w:tcPr>
          <w:p w14:paraId="1C142E81" w14:textId="77777777" w:rsidR="00BB451B" w:rsidRPr="000A4D43" w:rsidRDefault="00BB451B" w:rsidP="00AE0329">
            <w:pPr>
              <w:rPr>
                <w:sz w:val="22"/>
                <w:szCs w:val="22"/>
              </w:rPr>
            </w:pPr>
            <w:r w:rsidRPr="000A4D43">
              <w:rPr>
                <w:sz w:val="22"/>
                <w:szCs w:val="22"/>
              </w:rPr>
              <w:t>2007-2010</w:t>
            </w:r>
          </w:p>
        </w:tc>
        <w:tc>
          <w:tcPr>
            <w:tcW w:w="1476" w:type="dxa"/>
          </w:tcPr>
          <w:p w14:paraId="4D48DCE9" w14:textId="77777777" w:rsidR="00BB451B" w:rsidRPr="000A4D43" w:rsidRDefault="00BB451B" w:rsidP="00AE0329">
            <w:pPr>
              <w:rPr>
                <w:sz w:val="22"/>
                <w:szCs w:val="22"/>
              </w:rPr>
            </w:pPr>
            <w:r w:rsidRPr="000A4D43">
              <w:rPr>
                <w:sz w:val="22"/>
                <w:szCs w:val="22"/>
              </w:rPr>
              <w:t>CFF, NIH T32</w:t>
            </w:r>
          </w:p>
        </w:tc>
        <w:tc>
          <w:tcPr>
            <w:tcW w:w="2339" w:type="dxa"/>
          </w:tcPr>
          <w:p w14:paraId="7F4FAC82" w14:textId="77777777" w:rsidR="00BB451B" w:rsidRPr="000A4D43" w:rsidRDefault="00BB451B" w:rsidP="00AE0329">
            <w:pPr>
              <w:rPr>
                <w:sz w:val="22"/>
                <w:szCs w:val="22"/>
              </w:rPr>
            </w:pPr>
            <w:r w:rsidRPr="000A4D43">
              <w:rPr>
                <w:sz w:val="22"/>
                <w:szCs w:val="22"/>
              </w:rPr>
              <w:t>Fetal programming of insulin resistance and fatty liver in human infants</w:t>
            </w:r>
          </w:p>
        </w:tc>
        <w:tc>
          <w:tcPr>
            <w:tcW w:w="2698" w:type="dxa"/>
          </w:tcPr>
          <w:p w14:paraId="2E99FD93" w14:textId="16BAD2BC" w:rsidR="00BB451B" w:rsidRPr="000A4D43" w:rsidRDefault="00BB451B" w:rsidP="00AE0329">
            <w:pPr>
              <w:rPr>
                <w:sz w:val="22"/>
                <w:szCs w:val="22"/>
              </w:rPr>
            </w:pPr>
            <w:r w:rsidRPr="000A4D43">
              <w:rPr>
                <w:sz w:val="22"/>
                <w:szCs w:val="22"/>
              </w:rPr>
              <w:t>As</w:t>
            </w:r>
            <w:r w:rsidR="00407B14">
              <w:rPr>
                <w:sz w:val="22"/>
                <w:szCs w:val="22"/>
              </w:rPr>
              <w:t>sociate</w:t>
            </w:r>
            <w:r w:rsidR="002067D1">
              <w:rPr>
                <w:sz w:val="22"/>
                <w:szCs w:val="22"/>
              </w:rPr>
              <w:t xml:space="preserve"> Professor of Pediatrics, </w:t>
            </w:r>
            <w:r w:rsidR="00FC2ABA">
              <w:rPr>
                <w:sz w:val="22"/>
                <w:szCs w:val="22"/>
              </w:rPr>
              <w:t>University of Colorado Sch</w:t>
            </w:r>
            <w:r w:rsidR="00880108">
              <w:rPr>
                <w:sz w:val="22"/>
                <w:szCs w:val="22"/>
              </w:rPr>
              <w:t xml:space="preserve">ool of Medicine, </w:t>
            </w:r>
            <w:r w:rsidR="00BF091C">
              <w:rPr>
                <w:sz w:val="22"/>
                <w:szCs w:val="22"/>
              </w:rPr>
              <w:t>Aurora, CO</w:t>
            </w:r>
            <w:r w:rsidR="00880108">
              <w:rPr>
                <w:sz w:val="22"/>
                <w:szCs w:val="22"/>
              </w:rPr>
              <w:t xml:space="preserve"> </w:t>
            </w:r>
          </w:p>
        </w:tc>
      </w:tr>
      <w:tr w:rsidR="00BB451B" w:rsidRPr="000A4D43" w14:paraId="0B068F48" w14:textId="77777777" w:rsidTr="000A4D43">
        <w:tc>
          <w:tcPr>
            <w:tcW w:w="2339" w:type="dxa"/>
          </w:tcPr>
          <w:p w14:paraId="2C06D326" w14:textId="77777777" w:rsidR="00BB451B" w:rsidRPr="000A4D43" w:rsidRDefault="00BB451B" w:rsidP="00AE0329">
            <w:pPr>
              <w:rPr>
                <w:sz w:val="22"/>
                <w:szCs w:val="22"/>
              </w:rPr>
            </w:pPr>
            <w:r w:rsidRPr="000A4D43">
              <w:rPr>
                <w:sz w:val="22"/>
                <w:szCs w:val="22"/>
              </w:rPr>
              <w:t>Christine Waasdorp, MD</w:t>
            </w:r>
          </w:p>
        </w:tc>
        <w:tc>
          <w:tcPr>
            <w:tcW w:w="1048" w:type="dxa"/>
          </w:tcPr>
          <w:p w14:paraId="1CDF1B45" w14:textId="77777777" w:rsidR="00BB451B" w:rsidRPr="000A4D43" w:rsidRDefault="00BB451B" w:rsidP="00AE0329">
            <w:pPr>
              <w:rPr>
                <w:sz w:val="22"/>
                <w:szCs w:val="22"/>
              </w:rPr>
            </w:pPr>
            <w:r w:rsidRPr="000A4D43">
              <w:rPr>
                <w:sz w:val="22"/>
                <w:szCs w:val="22"/>
              </w:rPr>
              <w:t>2007-2010</w:t>
            </w:r>
          </w:p>
        </w:tc>
        <w:tc>
          <w:tcPr>
            <w:tcW w:w="1476" w:type="dxa"/>
          </w:tcPr>
          <w:p w14:paraId="3625DDF7" w14:textId="77777777" w:rsidR="00BB451B" w:rsidRPr="000A4D43" w:rsidRDefault="001269D9" w:rsidP="00AE0329">
            <w:pPr>
              <w:rPr>
                <w:sz w:val="22"/>
                <w:szCs w:val="22"/>
              </w:rPr>
            </w:pPr>
            <w:r>
              <w:rPr>
                <w:sz w:val="22"/>
                <w:szCs w:val="22"/>
              </w:rPr>
              <w:t>CHCO</w:t>
            </w:r>
            <w:r w:rsidR="00BB451B" w:rsidRPr="000A4D43">
              <w:rPr>
                <w:sz w:val="22"/>
                <w:szCs w:val="22"/>
              </w:rPr>
              <w:t>, NIH T32</w:t>
            </w:r>
          </w:p>
        </w:tc>
        <w:tc>
          <w:tcPr>
            <w:tcW w:w="2339" w:type="dxa"/>
          </w:tcPr>
          <w:p w14:paraId="65C11389" w14:textId="77777777" w:rsidR="00BB451B" w:rsidRPr="000A4D43" w:rsidRDefault="00BB451B" w:rsidP="00AE0329">
            <w:pPr>
              <w:rPr>
                <w:sz w:val="22"/>
                <w:szCs w:val="22"/>
              </w:rPr>
            </w:pPr>
            <w:r w:rsidRPr="000A4D43">
              <w:rPr>
                <w:sz w:val="22"/>
                <w:szCs w:val="22"/>
              </w:rPr>
              <w:t xml:space="preserve">Immunologic regulation of Hepatitis C Virus vertical </w:t>
            </w:r>
            <w:r w:rsidR="0062668C">
              <w:rPr>
                <w:sz w:val="22"/>
                <w:szCs w:val="22"/>
              </w:rPr>
              <w:t>t</w:t>
            </w:r>
            <w:r w:rsidRPr="000A4D43">
              <w:rPr>
                <w:sz w:val="22"/>
                <w:szCs w:val="22"/>
              </w:rPr>
              <w:t>ransmission</w:t>
            </w:r>
          </w:p>
        </w:tc>
        <w:tc>
          <w:tcPr>
            <w:tcW w:w="2698" w:type="dxa"/>
          </w:tcPr>
          <w:p w14:paraId="3B17618F" w14:textId="3D895661" w:rsidR="00BB451B" w:rsidRPr="000A4D43" w:rsidRDefault="00BB451B" w:rsidP="00AE0329">
            <w:pPr>
              <w:rPr>
                <w:sz w:val="22"/>
                <w:szCs w:val="22"/>
              </w:rPr>
            </w:pPr>
            <w:r w:rsidRPr="000A4D43">
              <w:rPr>
                <w:sz w:val="22"/>
                <w:szCs w:val="22"/>
              </w:rPr>
              <w:t>As</w:t>
            </w:r>
            <w:r w:rsidR="007C4688">
              <w:rPr>
                <w:sz w:val="22"/>
                <w:szCs w:val="22"/>
              </w:rPr>
              <w:t>sociate</w:t>
            </w:r>
            <w:r w:rsidR="002067D1">
              <w:rPr>
                <w:sz w:val="22"/>
                <w:szCs w:val="22"/>
              </w:rPr>
              <w:t xml:space="preserve"> Professor of Pediatrics, </w:t>
            </w:r>
            <w:r w:rsidR="00FC2ABA">
              <w:rPr>
                <w:sz w:val="22"/>
                <w:szCs w:val="22"/>
              </w:rPr>
              <w:t xml:space="preserve">University of Colorado School of Medicine, </w:t>
            </w:r>
            <w:r w:rsidR="00BF091C">
              <w:rPr>
                <w:sz w:val="22"/>
                <w:szCs w:val="22"/>
              </w:rPr>
              <w:t>Aurora, CO</w:t>
            </w:r>
            <w:r w:rsidR="00880108">
              <w:rPr>
                <w:sz w:val="22"/>
                <w:szCs w:val="22"/>
              </w:rPr>
              <w:t xml:space="preserve"> </w:t>
            </w:r>
          </w:p>
        </w:tc>
      </w:tr>
      <w:tr w:rsidR="00935AFF" w:rsidRPr="000A4D43" w14:paraId="4FA53598" w14:textId="77777777" w:rsidTr="000A4D43">
        <w:tc>
          <w:tcPr>
            <w:tcW w:w="2339" w:type="dxa"/>
          </w:tcPr>
          <w:p w14:paraId="15B378F4" w14:textId="77777777" w:rsidR="00935AFF" w:rsidRPr="000A4D43" w:rsidRDefault="00935AFF" w:rsidP="00AE0329">
            <w:pPr>
              <w:rPr>
                <w:sz w:val="22"/>
                <w:szCs w:val="22"/>
              </w:rPr>
            </w:pPr>
            <w:r>
              <w:rPr>
                <w:sz w:val="22"/>
                <w:szCs w:val="22"/>
              </w:rPr>
              <w:t>Steven Colson, MD</w:t>
            </w:r>
            <w:r w:rsidR="00E2222E">
              <w:rPr>
                <w:sz w:val="22"/>
                <w:szCs w:val="22"/>
              </w:rPr>
              <w:t>, MSCS</w:t>
            </w:r>
          </w:p>
        </w:tc>
        <w:tc>
          <w:tcPr>
            <w:tcW w:w="1048" w:type="dxa"/>
          </w:tcPr>
          <w:p w14:paraId="2133DA2C" w14:textId="77777777" w:rsidR="00935AFF" w:rsidRPr="000A4D43" w:rsidRDefault="00935AFF" w:rsidP="00AE0329">
            <w:pPr>
              <w:rPr>
                <w:sz w:val="22"/>
                <w:szCs w:val="22"/>
              </w:rPr>
            </w:pPr>
            <w:r>
              <w:rPr>
                <w:sz w:val="22"/>
                <w:szCs w:val="22"/>
              </w:rPr>
              <w:t>2008-2011</w:t>
            </w:r>
          </w:p>
        </w:tc>
        <w:tc>
          <w:tcPr>
            <w:tcW w:w="1476" w:type="dxa"/>
          </w:tcPr>
          <w:p w14:paraId="5D457FEE" w14:textId="77777777" w:rsidR="00935AFF" w:rsidRPr="000A4D43" w:rsidRDefault="001269D9" w:rsidP="00AE0329">
            <w:pPr>
              <w:rPr>
                <w:sz w:val="22"/>
                <w:szCs w:val="22"/>
              </w:rPr>
            </w:pPr>
            <w:r>
              <w:rPr>
                <w:sz w:val="22"/>
                <w:szCs w:val="22"/>
              </w:rPr>
              <w:t>CHCO</w:t>
            </w:r>
            <w:r w:rsidR="00935AFF">
              <w:rPr>
                <w:sz w:val="22"/>
                <w:szCs w:val="22"/>
              </w:rPr>
              <w:t>, NIH T32</w:t>
            </w:r>
          </w:p>
        </w:tc>
        <w:tc>
          <w:tcPr>
            <w:tcW w:w="2339" w:type="dxa"/>
          </w:tcPr>
          <w:p w14:paraId="4E49C545" w14:textId="77777777" w:rsidR="00935AFF" w:rsidRPr="000A4D43" w:rsidRDefault="00E2222E" w:rsidP="00AE0329">
            <w:pPr>
              <w:rPr>
                <w:sz w:val="22"/>
                <w:szCs w:val="22"/>
              </w:rPr>
            </w:pPr>
            <w:r>
              <w:rPr>
                <w:sz w:val="22"/>
                <w:szCs w:val="22"/>
              </w:rPr>
              <w:t xml:space="preserve">Hypoxia and </w:t>
            </w:r>
            <w:r w:rsidR="003D4855">
              <w:rPr>
                <w:sz w:val="22"/>
                <w:szCs w:val="22"/>
              </w:rPr>
              <w:t xml:space="preserve">inflammation in </w:t>
            </w:r>
            <w:r>
              <w:rPr>
                <w:sz w:val="22"/>
                <w:szCs w:val="22"/>
              </w:rPr>
              <w:t>inflammatory bowel disease</w:t>
            </w:r>
          </w:p>
        </w:tc>
        <w:tc>
          <w:tcPr>
            <w:tcW w:w="2698" w:type="dxa"/>
          </w:tcPr>
          <w:p w14:paraId="7F21D2E9" w14:textId="77777777" w:rsidR="00935AFF" w:rsidRPr="000A4D43" w:rsidRDefault="00E2222E" w:rsidP="00AE0329">
            <w:pPr>
              <w:rPr>
                <w:sz w:val="22"/>
                <w:szCs w:val="22"/>
              </w:rPr>
            </w:pPr>
            <w:r>
              <w:rPr>
                <w:sz w:val="22"/>
                <w:szCs w:val="22"/>
              </w:rPr>
              <w:t xml:space="preserve">Clinical Asst. Professor of Pediatrics, Oregon Health Sciences University, </w:t>
            </w:r>
            <w:proofErr w:type="spellStart"/>
            <w:r>
              <w:rPr>
                <w:sz w:val="22"/>
                <w:szCs w:val="22"/>
              </w:rPr>
              <w:t>Portand</w:t>
            </w:r>
            <w:proofErr w:type="spellEnd"/>
            <w:r>
              <w:rPr>
                <w:sz w:val="22"/>
                <w:szCs w:val="22"/>
              </w:rPr>
              <w:t>, Oregon</w:t>
            </w:r>
          </w:p>
        </w:tc>
      </w:tr>
      <w:tr w:rsidR="00935AFF" w:rsidRPr="000A4D43" w14:paraId="25D845E4" w14:textId="77777777" w:rsidTr="000A4D43">
        <w:tc>
          <w:tcPr>
            <w:tcW w:w="2339" w:type="dxa"/>
          </w:tcPr>
          <w:p w14:paraId="1005F94A" w14:textId="77777777" w:rsidR="00935AFF" w:rsidRPr="000A4D43" w:rsidRDefault="00E2222E" w:rsidP="00AE0329">
            <w:pPr>
              <w:rPr>
                <w:sz w:val="22"/>
                <w:szCs w:val="22"/>
              </w:rPr>
            </w:pPr>
            <w:r>
              <w:rPr>
                <w:sz w:val="22"/>
                <w:szCs w:val="22"/>
              </w:rPr>
              <w:t>Jillian Sullivan, MD</w:t>
            </w:r>
          </w:p>
        </w:tc>
        <w:tc>
          <w:tcPr>
            <w:tcW w:w="1048" w:type="dxa"/>
          </w:tcPr>
          <w:p w14:paraId="50394308" w14:textId="77777777" w:rsidR="00935AFF" w:rsidRPr="000A4D43" w:rsidRDefault="00E2222E" w:rsidP="00AE0329">
            <w:pPr>
              <w:rPr>
                <w:sz w:val="22"/>
                <w:szCs w:val="22"/>
              </w:rPr>
            </w:pPr>
            <w:r>
              <w:rPr>
                <w:sz w:val="22"/>
                <w:szCs w:val="22"/>
              </w:rPr>
              <w:t>2008-2011</w:t>
            </w:r>
          </w:p>
        </w:tc>
        <w:tc>
          <w:tcPr>
            <w:tcW w:w="1476" w:type="dxa"/>
          </w:tcPr>
          <w:p w14:paraId="3FCD57C2" w14:textId="77777777" w:rsidR="00935AFF" w:rsidRPr="000A4D43" w:rsidRDefault="00E2222E" w:rsidP="00AE0329">
            <w:pPr>
              <w:rPr>
                <w:sz w:val="22"/>
                <w:szCs w:val="22"/>
              </w:rPr>
            </w:pPr>
            <w:r>
              <w:rPr>
                <w:sz w:val="22"/>
                <w:szCs w:val="22"/>
              </w:rPr>
              <w:t>NIH T32</w:t>
            </w:r>
            <w:r w:rsidR="00875303">
              <w:rPr>
                <w:sz w:val="22"/>
                <w:szCs w:val="22"/>
              </w:rPr>
              <w:t>, CFF</w:t>
            </w:r>
          </w:p>
        </w:tc>
        <w:tc>
          <w:tcPr>
            <w:tcW w:w="2339" w:type="dxa"/>
          </w:tcPr>
          <w:p w14:paraId="43AC7CC0" w14:textId="77777777" w:rsidR="00935AFF" w:rsidRPr="000A4D43" w:rsidRDefault="00E2222E" w:rsidP="00AE0329">
            <w:pPr>
              <w:rPr>
                <w:sz w:val="22"/>
                <w:szCs w:val="22"/>
              </w:rPr>
            </w:pPr>
            <w:r>
              <w:rPr>
                <w:sz w:val="22"/>
                <w:szCs w:val="22"/>
              </w:rPr>
              <w:t>Role of fructose and uric acid metabolism in childhood NASH and NAFLD</w:t>
            </w:r>
          </w:p>
        </w:tc>
        <w:tc>
          <w:tcPr>
            <w:tcW w:w="2698" w:type="dxa"/>
          </w:tcPr>
          <w:p w14:paraId="4B3AB255" w14:textId="7EE581BD" w:rsidR="00935AFF" w:rsidRPr="000A4D43" w:rsidRDefault="00E2222E" w:rsidP="00AE0329">
            <w:pPr>
              <w:rPr>
                <w:sz w:val="22"/>
                <w:szCs w:val="22"/>
              </w:rPr>
            </w:pPr>
            <w:r>
              <w:rPr>
                <w:sz w:val="22"/>
                <w:szCs w:val="22"/>
              </w:rPr>
              <w:t>Ass</w:t>
            </w:r>
            <w:r w:rsidR="00083E99">
              <w:rPr>
                <w:sz w:val="22"/>
                <w:szCs w:val="22"/>
              </w:rPr>
              <w:t>ociate</w:t>
            </w:r>
            <w:r>
              <w:rPr>
                <w:sz w:val="22"/>
                <w:szCs w:val="22"/>
              </w:rPr>
              <w:t xml:space="preserve"> Professor of Pediatrics, University of Vermont School of Medicine, Burlin</w:t>
            </w:r>
            <w:r w:rsidR="00E77317">
              <w:rPr>
                <w:sz w:val="22"/>
                <w:szCs w:val="22"/>
              </w:rPr>
              <w:t>g</w:t>
            </w:r>
            <w:r>
              <w:rPr>
                <w:sz w:val="22"/>
                <w:szCs w:val="22"/>
              </w:rPr>
              <w:t>ton, VT</w:t>
            </w:r>
          </w:p>
        </w:tc>
      </w:tr>
      <w:tr w:rsidR="00B81D91" w:rsidRPr="000A4D43" w14:paraId="054F4548" w14:textId="77777777" w:rsidTr="000A4D43">
        <w:tc>
          <w:tcPr>
            <w:tcW w:w="2339" w:type="dxa"/>
          </w:tcPr>
          <w:p w14:paraId="74FDFB97" w14:textId="77777777" w:rsidR="00B81D91" w:rsidRDefault="00B81D91" w:rsidP="00AE0329">
            <w:pPr>
              <w:rPr>
                <w:sz w:val="22"/>
                <w:szCs w:val="22"/>
              </w:rPr>
            </w:pPr>
            <w:r>
              <w:rPr>
                <w:sz w:val="22"/>
                <w:szCs w:val="22"/>
              </w:rPr>
              <w:t>Shawna Schroeder, MD</w:t>
            </w:r>
          </w:p>
        </w:tc>
        <w:tc>
          <w:tcPr>
            <w:tcW w:w="1048" w:type="dxa"/>
          </w:tcPr>
          <w:p w14:paraId="4EA9BFCC" w14:textId="77777777" w:rsidR="00B81D91" w:rsidRDefault="00B81D91" w:rsidP="00AE0329">
            <w:pPr>
              <w:rPr>
                <w:sz w:val="22"/>
                <w:szCs w:val="22"/>
              </w:rPr>
            </w:pPr>
            <w:r>
              <w:rPr>
                <w:sz w:val="22"/>
                <w:szCs w:val="22"/>
              </w:rPr>
              <w:t>2009-2012</w:t>
            </w:r>
          </w:p>
        </w:tc>
        <w:tc>
          <w:tcPr>
            <w:tcW w:w="1476" w:type="dxa"/>
          </w:tcPr>
          <w:p w14:paraId="612FDD55" w14:textId="77777777" w:rsidR="00B81D91" w:rsidRDefault="00B81D91" w:rsidP="00AE0329">
            <w:pPr>
              <w:rPr>
                <w:sz w:val="22"/>
                <w:szCs w:val="22"/>
              </w:rPr>
            </w:pPr>
            <w:r>
              <w:rPr>
                <w:sz w:val="22"/>
                <w:szCs w:val="22"/>
              </w:rPr>
              <w:t>NIH T32</w:t>
            </w:r>
          </w:p>
        </w:tc>
        <w:tc>
          <w:tcPr>
            <w:tcW w:w="2339" w:type="dxa"/>
          </w:tcPr>
          <w:p w14:paraId="044AF91F" w14:textId="77777777" w:rsidR="00B81D91" w:rsidRDefault="00B81D91" w:rsidP="00AE0329">
            <w:pPr>
              <w:rPr>
                <w:sz w:val="22"/>
                <w:szCs w:val="22"/>
              </w:rPr>
            </w:pPr>
            <w:r>
              <w:rPr>
                <w:sz w:val="22"/>
                <w:szCs w:val="22"/>
              </w:rPr>
              <w:t xml:space="preserve">Mechanisms of bacterial protection in eosinophilic esophagitis </w:t>
            </w:r>
          </w:p>
        </w:tc>
        <w:tc>
          <w:tcPr>
            <w:tcW w:w="2698" w:type="dxa"/>
          </w:tcPr>
          <w:p w14:paraId="4B43DBAC" w14:textId="595FB9E6" w:rsidR="00B81D91" w:rsidRDefault="00B81D91" w:rsidP="00AE0329">
            <w:pPr>
              <w:rPr>
                <w:sz w:val="22"/>
                <w:szCs w:val="22"/>
              </w:rPr>
            </w:pPr>
            <w:r>
              <w:rPr>
                <w:sz w:val="22"/>
                <w:szCs w:val="22"/>
              </w:rPr>
              <w:t>Ass</w:t>
            </w:r>
            <w:r w:rsidR="00C50EBC">
              <w:rPr>
                <w:sz w:val="22"/>
                <w:szCs w:val="22"/>
              </w:rPr>
              <w:t xml:space="preserve">ociate </w:t>
            </w:r>
            <w:r>
              <w:rPr>
                <w:sz w:val="22"/>
                <w:szCs w:val="22"/>
              </w:rPr>
              <w:t>Professor of Pediatrics, Phoeni</w:t>
            </w:r>
            <w:r w:rsidR="00880108">
              <w:rPr>
                <w:sz w:val="22"/>
                <w:szCs w:val="22"/>
              </w:rPr>
              <w:t xml:space="preserve">x Children’s Hospital, AZ </w:t>
            </w:r>
          </w:p>
        </w:tc>
      </w:tr>
      <w:tr w:rsidR="00B81D91" w:rsidRPr="000A4D43" w14:paraId="1FE1049C" w14:textId="77777777" w:rsidTr="000A4D43">
        <w:tc>
          <w:tcPr>
            <w:tcW w:w="2339" w:type="dxa"/>
          </w:tcPr>
          <w:p w14:paraId="4D218EEE" w14:textId="77777777" w:rsidR="00B81D91" w:rsidRDefault="00B81D91" w:rsidP="00AE0329">
            <w:pPr>
              <w:rPr>
                <w:sz w:val="22"/>
                <w:szCs w:val="22"/>
              </w:rPr>
            </w:pPr>
            <w:r>
              <w:rPr>
                <w:sz w:val="22"/>
                <w:szCs w:val="22"/>
              </w:rPr>
              <w:t>Thomas Flass, MD, MS</w:t>
            </w:r>
          </w:p>
        </w:tc>
        <w:tc>
          <w:tcPr>
            <w:tcW w:w="1048" w:type="dxa"/>
          </w:tcPr>
          <w:p w14:paraId="1B752E02" w14:textId="77777777" w:rsidR="00B81D91" w:rsidRDefault="00B81D91" w:rsidP="00AE0329">
            <w:pPr>
              <w:rPr>
                <w:sz w:val="22"/>
                <w:szCs w:val="22"/>
              </w:rPr>
            </w:pPr>
            <w:r>
              <w:rPr>
                <w:sz w:val="22"/>
                <w:szCs w:val="22"/>
              </w:rPr>
              <w:t>2009-2012</w:t>
            </w:r>
          </w:p>
        </w:tc>
        <w:tc>
          <w:tcPr>
            <w:tcW w:w="1476" w:type="dxa"/>
          </w:tcPr>
          <w:p w14:paraId="7972CBA1" w14:textId="77777777" w:rsidR="00B81D91" w:rsidRDefault="00B81D91" w:rsidP="00AE0329">
            <w:pPr>
              <w:rPr>
                <w:sz w:val="22"/>
                <w:szCs w:val="22"/>
              </w:rPr>
            </w:pPr>
            <w:r>
              <w:rPr>
                <w:sz w:val="22"/>
                <w:szCs w:val="22"/>
              </w:rPr>
              <w:t>NIH T32</w:t>
            </w:r>
            <w:r w:rsidR="00875303">
              <w:rPr>
                <w:sz w:val="22"/>
                <w:szCs w:val="22"/>
              </w:rPr>
              <w:t>, CFF</w:t>
            </w:r>
          </w:p>
        </w:tc>
        <w:tc>
          <w:tcPr>
            <w:tcW w:w="2339" w:type="dxa"/>
          </w:tcPr>
          <w:p w14:paraId="43FAD593" w14:textId="77777777" w:rsidR="00B81D91" w:rsidRDefault="00B81D91" w:rsidP="00AE0329">
            <w:pPr>
              <w:rPr>
                <w:sz w:val="22"/>
                <w:szCs w:val="22"/>
              </w:rPr>
            </w:pPr>
            <w:r>
              <w:rPr>
                <w:sz w:val="22"/>
                <w:szCs w:val="22"/>
              </w:rPr>
              <w:t xml:space="preserve">Role of intestinal </w:t>
            </w:r>
            <w:proofErr w:type="spellStart"/>
            <w:r>
              <w:rPr>
                <w:sz w:val="22"/>
                <w:szCs w:val="22"/>
              </w:rPr>
              <w:t>micriobiome</w:t>
            </w:r>
            <w:proofErr w:type="spellEnd"/>
            <w:r>
              <w:rPr>
                <w:sz w:val="22"/>
                <w:szCs w:val="22"/>
              </w:rPr>
              <w:t xml:space="preserve"> in Cystic Fibrosis Liver Disease</w:t>
            </w:r>
          </w:p>
        </w:tc>
        <w:tc>
          <w:tcPr>
            <w:tcW w:w="2698" w:type="dxa"/>
          </w:tcPr>
          <w:p w14:paraId="08E04C6F" w14:textId="37CCEDA2" w:rsidR="00B81D91" w:rsidRDefault="00B81D91" w:rsidP="00AE0329">
            <w:pPr>
              <w:rPr>
                <w:sz w:val="22"/>
                <w:szCs w:val="22"/>
              </w:rPr>
            </w:pPr>
            <w:r>
              <w:rPr>
                <w:sz w:val="22"/>
                <w:szCs w:val="22"/>
              </w:rPr>
              <w:t xml:space="preserve">Private Practice in Pediatric GI, </w:t>
            </w:r>
            <w:r w:rsidR="00366340">
              <w:rPr>
                <w:sz w:val="22"/>
                <w:szCs w:val="22"/>
              </w:rPr>
              <w:t xml:space="preserve">Montana </w:t>
            </w:r>
            <w:r>
              <w:rPr>
                <w:sz w:val="22"/>
                <w:szCs w:val="22"/>
              </w:rPr>
              <w:t>(2012)</w:t>
            </w:r>
          </w:p>
        </w:tc>
      </w:tr>
      <w:tr w:rsidR="00D42E6A" w:rsidRPr="000A4D43" w14:paraId="246105EE" w14:textId="77777777" w:rsidTr="000A4D43">
        <w:tc>
          <w:tcPr>
            <w:tcW w:w="2339" w:type="dxa"/>
          </w:tcPr>
          <w:p w14:paraId="167A96B0" w14:textId="77777777" w:rsidR="00D42E6A" w:rsidRDefault="00D42E6A" w:rsidP="00AE0329">
            <w:pPr>
              <w:rPr>
                <w:sz w:val="22"/>
                <w:szCs w:val="22"/>
              </w:rPr>
            </w:pPr>
            <w:r>
              <w:rPr>
                <w:sz w:val="22"/>
                <w:szCs w:val="22"/>
              </w:rPr>
              <w:t>Amy Feldman, MD</w:t>
            </w:r>
          </w:p>
        </w:tc>
        <w:tc>
          <w:tcPr>
            <w:tcW w:w="1048" w:type="dxa"/>
          </w:tcPr>
          <w:p w14:paraId="77F39262" w14:textId="77777777" w:rsidR="00D42E6A" w:rsidRDefault="00D42E6A" w:rsidP="00AE0329">
            <w:pPr>
              <w:rPr>
                <w:sz w:val="22"/>
                <w:szCs w:val="22"/>
              </w:rPr>
            </w:pPr>
            <w:r>
              <w:rPr>
                <w:sz w:val="22"/>
                <w:szCs w:val="22"/>
              </w:rPr>
              <w:t>2010-2013</w:t>
            </w:r>
          </w:p>
        </w:tc>
        <w:tc>
          <w:tcPr>
            <w:tcW w:w="1476" w:type="dxa"/>
          </w:tcPr>
          <w:p w14:paraId="5643BF7F" w14:textId="77777777" w:rsidR="00D42E6A" w:rsidRDefault="00D42E6A" w:rsidP="00AE0329">
            <w:pPr>
              <w:rPr>
                <w:sz w:val="22"/>
                <w:szCs w:val="22"/>
              </w:rPr>
            </w:pPr>
            <w:r>
              <w:rPr>
                <w:sz w:val="22"/>
                <w:szCs w:val="22"/>
              </w:rPr>
              <w:t>NIH T32</w:t>
            </w:r>
          </w:p>
        </w:tc>
        <w:tc>
          <w:tcPr>
            <w:tcW w:w="2339" w:type="dxa"/>
          </w:tcPr>
          <w:p w14:paraId="00165BC2" w14:textId="77777777" w:rsidR="00D42E6A" w:rsidRDefault="00D42E6A" w:rsidP="00AE0329">
            <w:pPr>
              <w:rPr>
                <w:sz w:val="22"/>
                <w:szCs w:val="22"/>
              </w:rPr>
            </w:pPr>
            <w:r>
              <w:rPr>
                <w:sz w:val="22"/>
                <w:szCs w:val="22"/>
              </w:rPr>
              <w:t>Role of B-cells in pathogenesis of mouse model of biliary atresia</w:t>
            </w:r>
          </w:p>
        </w:tc>
        <w:tc>
          <w:tcPr>
            <w:tcW w:w="2698" w:type="dxa"/>
          </w:tcPr>
          <w:p w14:paraId="74CAD52D" w14:textId="1C5E09E0" w:rsidR="00D42E6A" w:rsidRDefault="00D42E6A" w:rsidP="00AE0329">
            <w:pPr>
              <w:rPr>
                <w:sz w:val="22"/>
                <w:szCs w:val="22"/>
              </w:rPr>
            </w:pPr>
            <w:r>
              <w:rPr>
                <w:sz w:val="22"/>
                <w:szCs w:val="22"/>
              </w:rPr>
              <w:t>Ass</w:t>
            </w:r>
            <w:r w:rsidR="00AF6485">
              <w:rPr>
                <w:sz w:val="22"/>
                <w:szCs w:val="22"/>
              </w:rPr>
              <w:t>ociate</w:t>
            </w:r>
            <w:r>
              <w:rPr>
                <w:sz w:val="22"/>
                <w:szCs w:val="22"/>
              </w:rPr>
              <w:t xml:space="preserve"> Pr</w:t>
            </w:r>
            <w:r w:rsidR="00C81E42">
              <w:rPr>
                <w:sz w:val="22"/>
                <w:szCs w:val="22"/>
              </w:rPr>
              <w:t>ofessor of Pediatrics, Universit</w:t>
            </w:r>
            <w:r>
              <w:rPr>
                <w:sz w:val="22"/>
                <w:szCs w:val="22"/>
              </w:rPr>
              <w:t>y of Colorado Schoo</w:t>
            </w:r>
            <w:r w:rsidR="00880108">
              <w:rPr>
                <w:sz w:val="22"/>
                <w:szCs w:val="22"/>
              </w:rPr>
              <w:t xml:space="preserve">l of Medicine, Aurora, CO </w:t>
            </w:r>
          </w:p>
        </w:tc>
      </w:tr>
      <w:tr w:rsidR="00657040" w:rsidRPr="000A4D43" w14:paraId="3693CC12" w14:textId="77777777" w:rsidTr="000A4D43">
        <w:tc>
          <w:tcPr>
            <w:tcW w:w="2339" w:type="dxa"/>
          </w:tcPr>
          <w:p w14:paraId="392D2FD6" w14:textId="77777777" w:rsidR="00657040" w:rsidRDefault="00657040" w:rsidP="00AE0329">
            <w:pPr>
              <w:rPr>
                <w:sz w:val="22"/>
                <w:szCs w:val="22"/>
              </w:rPr>
            </w:pPr>
            <w:r>
              <w:rPr>
                <w:sz w:val="22"/>
                <w:szCs w:val="22"/>
              </w:rPr>
              <w:t>Pamela Puthoor, MD</w:t>
            </w:r>
          </w:p>
        </w:tc>
        <w:tc>
          <w:tcPr>
            <w:tcW w:w="1048" w:type="dxa"/>
          </w:tcPr>
          <w:p w14:paraId="1590FD4F" w14:textId="77777777" w:rsidR="00657040" w:rsidRDefault="00657040" w:rsidP="00AE0329">
            <w:pPr>
              <w:rPr>
                <w:sz w:val="22"/>
                <w:szCs w:val="22"/>
              </w:rPr>
            </w:pPr>
            <w:r>
              <w:rPr>
                <w:sz w:val="22"/>
                <w:szCs w:val="22"/>
              </w:rPr>
              <w:t>2011-2014</w:t>
            </w:r>
          </w:p>
        </w:tc>
        <w:tc>
          <w:tcPr>
            <w:tcW w:w="1476" w:type="dxa"/>
          </w:tcPr>
          <w:p w14:paraId="76528DFF" w14:textId="77777777" w:rsidR="00657040" w:rsidRDefault="00657040" w:rsidP="00AE0329">
            <w:pPr>
              <w:rPr>
                <w:sz w:val="22"/>
                <w:szCs w:val="22"/>
              </w:rPr>
            </w:pPr>
            <w:r>
              <w:rPr>
                <w:sz w:val="22"/>
                <w:szCs w:val="22"/>
              </w:rPr>
              <w:t>NIH T32</w:t>
            </w:r>
          </w:p>
        </w:tc>
        <w:tc>
          <w:tcPr>
            <w:tcW w:w="2339" w:type="dxa"/>
          </w:tcPr>
          <w:p w14:paraId="581E68B8" w14:textId="77777777" w:rsidR="00657040" w:rsidRDefault="00657040" w:rsidP="00AE0329">
            <w:pPr>
              <w:rPr>
                <w:sz w:val="22"/>
                <w:szCs w:val="22"/>
              </w:rPr>
            </w:pPr>
            <w:r>
              <w:rPr>
                <w:sz w:val="22"/>
                <w:szCs w:val="22"/>
              </w:rPr>
              <w:t>Epigenetic regulation of Regulatory T-cells in mouse model of inflammatory bowel disease</w:t>
            </w:r>
          </w:p>
        </w:tc>
        <w:tc>
          <w:tcPr>
            <w:tcW w:w="2698" w:type="dxa"/>
          </w:tcPr>
          <w:p w14:paraId="21A44911" w14:textId="2A00DE6C" w:rsidR="00657040" w:rsidRDefault="00AF6485" w:rsidP="00AE0329">
            <w:pPr>
              <w:rPr>
                <w:sz w:val="22"/>
                <w:szCs w:val="22"/>
              </w:rPr>
            </w:pPr>
            <w:r>
              <w:rPr>
                <w:sz w:val="22"/>
                <w:szCs w:val="22"/>
              </w:rPr>
              <w:t>Practice, MNGI Digestive Health, Children’s Hospital of Minnesota, Minneapolis, MN</w:t>
            </w:r>
            <w:r w:rsidR="00880108">
              <w:rPr>
                <w:sz w:val="22"/>
                <w:szCs w:val="22"/>
              </w:rPr>
              <w:t xml:space="preserve"> </w:t>
            </w:r>
          </w:p>
        </w:tc>
      </w:tr>
      <w:tr w:rsidR="003F20A0" w:rsidRPr="000A4D43" w14:paraId="67D23BD8" w14:textId="77777777" w:rsidTr="000A4D43">
        <w:tc>
          <w:tcPr>
            <w:tcW w:w="2339" w:type="dxa"/>
          </w:tcPr>
          <w:p w14:paraId="5F089F89" w14:textId="77777777" w:rsidR="003F20A0" w:rsidRDefault="003F20A0" w:rsidP="00AE0329">
            <w:pPr>
              <w:rPr>
                <w:sz w:val="22"/>
                <w:szCs w:val="22"/>
              </w:rPr>
            </w:pPr>
            <w:r>
              <w:rPr>
                <w:sz w:val="22"/>
                <w:szCs w:val="22"/>
              </w:rPr>
              <w:t>Sarah Kinder, MD</w:t>
            </w:r>
          </w:p>
        </w:tc>
        <w:tc>
          <w:tcPr>
            <w:tcW w:w="1048" w:type="dxa"/>
          </w:tcPr>
          <w:p w14:paraId="68DD322B" w14:textId="77777777" w:rsidR="003F20A0" w:rsidRDefault="003F20A0" w:rsidP="00AE0329">
            <w:pPr>
              <w:rPr>
                <w:sz w:val="22"/>
                <w:szCs w:val="22"/>
              </w:rPr>
            </w:pPr>
            <w:r>
              <w:rPr>
                <w:sz w:val="22"/>
                <w:szCs w:val="22"/>
              </w:rPr>
              <w:t>2011-2014</w:t>
            </w:r>
          </w:p>
        </w:tc>
        <w:tc>
          <w:tcPr>
            <w:tcW w:w="1476" w:type="dxa"/>
          </w:tcPr>
          <w:p w14:paraId="08DA8EF0" w14:textId="77777777" w:rsidR="003F20A0" w:rsidRDefault="00875303" w:rsidP="00AE0329">
            <w:pPr>
              <w:rPr>
                <w:sz w:val="22"/>
                <w:szCs w:val="22"/>
              </w:rPr>
            </w:pPr>
            <w:r>
              <w:rPr>
                <w:sz w:val="22"/>
                <w:szCs w:val="22"/>
              </w:rPr>
              <w:t>CHCO</w:t>
            </w:r>
            <w:r w:rsidR="003F20A0">
              <w:rPr>
                <w:sz w:val="22"/>
                <w:szCs w:val="22"/>
              </w:rPr>
              <w:t xml:space="preserve"> Funds</w:t>
            </w:r>
          </w:p>
        </w:tc>
        <w:tc>
          <w:tcPr>
            <w:tcW w:w="2339" w:type="dxa"/>
          </w:tcPr>
          <w:p w14:paraId="43AA5591" w14:textId="77777777" w:rsidR="003F20A0" w:rsidRDefault="005D2C12" w:rsidP="00AE0329">
            <w:pPr>
              <w:rPr>
                <w:sz w:val="22"/>
                <w:szCs w:val="22"/>
              </w:rPr>
            </w:pPr>
            <w:r>
              <w:rPr>
                <w:sz w:val="22"/>
                <w:szCs w:val="22"/>
              </w:rPr>
              <w:t>Nutritional modulation of fecal microbiome in inflammatory bowel disease</w:t>
            </w:r>
          </w:p>
        </w:tc>
        <w:tc>
          <w:tcPr>
            <w:tcW w:w="2698" w:type="dxa"/>
          </w:tcPr>
          <w:p w14:paraId="78A18758" w14:textId="2DE0EC36" w:rsidR="003F20A0" w:rsidRDefault="005D2C12" w:rsidP="00AE0329">
            <w:pPr>
              <w:rPr>
                <w:sz w:val="22"/>
                <w:szCs w:val="22"/>
              </w:rPr>
            </w:pPr>
            <w:r>
              <w:rPr>
                <w:sz w:val="22"/>
                <w:szCs w:val="22"/>
              </w:rPr>
              <w:t xml:space="preserve">Senior Instructor, University of Colorado School of Medicine, Aurora, CO </w:t>
            </w:r>
          </w:p>
        </w:tc>
      </w:tr>
      <w:tr w:rsidR="00657040" w:rsidRPr="000A4D43" w14:paraId="2F4BBAD3" w14:textId="77777777" w:rsidTr="000A4D43">
        <w:tc>
          <w:tcPr>
            <w:tcW w:w="2339" w:type="dxa"/>
          </w:tcPr>
          <w:p w14:paraId="074EB77F" w14:textId="77777777" w:rsidR="00657040" w:rsidRDefault="00657040" w:rsidP="00AE0329">
            <w:pPr>
              <w:rPr>
                <w:sz w:val="22"/>
                <w:szCs w:val="22"/>
              </w:rPr>
            </w:pPr>
            <w:r>
              <w:rPr>
                <w:sz w:val="22"/>
                <w:szCs w:val="22"/>
              </w:rPr>
              <w:t>Padade Vue, MD</w:t>
            </w:r>
          </w:p>
        </w:tc>
        <w:tc>
          <w:tcPr>
            <w:tcW w:w="1048" w:type="dxa"/>
          </w:tcPr>
          <w:p w14:paraId="71E2376F" w14:textId="77777777" w:rsidR="00657040" w:rsidRDefault="00657040" w:rsidP="00AE0329">
            <w:pPr>
              <w:rPr>
                <w:sz w:val="22"/>
                <w:szCs w:val="22"/>
              </w:rPr>
            </w:pPr>
            <w:r>
              <w:rPr>
                <w:sz w:val="22"/>
                <w:szCs w:val="22"/>
              </w:rPr>
              <w:t>2011-2014</w:t>
            </w:r>
          </w:p>
        </w:tc>
        <w:tc>
          <w:tcPr>
            <w:tcW w:w="1476" w:type="dxa"/>
          </w:tcPr>
          <w:p w14:paraId="0E75954A" w14:textId="77777777" w:rsidR="00657040" w:rsidRDefault="00657040" w:rsidP="00AE0329">
            <w:pPr>
              <w:rPr>
                <w:sz w:val="22"/>
                <w:szCs w:val="22"/>
              </w:rPr>
            </w:pPr>
            <w:r>
              <w:rPr>
                <w:sz w:val="22"/>
                <w:szCs w:val="22"/>
              </w:rPr>
              <w:t>NIH T32</w:t>
            </w:r>
          </w:p>
        </w:tc>
        <w:tc>
          <w:tcPr>
            <w:tcW w:w="2339" w:type="dxa"/>
          </w:tcPr>
          <w:p w14:paraId="4FECE404" w14:textId="77777777" w:rsidR="00657040" w:rsidRDefault="00657040" w:rsidP="00AE0329">
            <w:pPr>
              <w:rPr>
                <w:sz w:val="22"/>
                <w:szCs w:val="22"/>
              </w:rPr>
            </w:pPr>
            <w:r>
              <w:rPr>
                <w:sz w:val="22"/>
                <w:szCs w:val="22"/>
              </w:rPr>
              <w:t>Immune pathogenesis of parenteral nutrition associated liver disease in a mouse model</w:t>
            </w:r>
          </w:p>
        </w:tc>
        <w:tc>
          <w:tcPr>
            <w:tcW w:w="2698" w:type="dxa"/>
          </w:tcPr>
          <w:p w14:paraId="4DF446C4" w14:textId="05D73D49" w:rsidR="00657040" w:rsidRDefault="00C50EBC" w:rsidP="00AE0329">
            <w:pPr>
              <w:rPr>
                <w:sz w:val="22"/>
                <w:szCs w:val="22"/>
              </w:rPr>
            </w:pPr>
            <w:r>
              <w:rPr>
                <w:sz w:val="22"/>
                <w:szCs w:val="22"/>
              </w:rPr>
              <w:t>Sr. Instructor</w:t>
            </w:r>
            <w:r w:rsidR="00407B14">
              <w:rPr>
                <w:sz w:val="22"/>
                <w:szCs w:val="22"/>
              </w:rPr>
              <w:t xml:space="preserve">, University of </w:t>
            </w:r>
            <w:r>
              <w:rPr>
                <w:sz w:val="22"/>
                <w:szCs w:val="22"/>
              </w:rPr>
              <w:t>Colorado School of Medicine, Aurora, CO</w:t>
            </w:r>
          </w:p>
        </w:tc>
      </w:tr>
      <w:tr w:rsidR="00657040" w:rsidRPr="000A4D43" w14:paraId="3C0F510B" w14:textId="77777777" w:rsidTr="000A4D43">
        <w:tc>
          <w:tcPr>
            <w:tcW w:w="2339" w:type="dxa"/>
          </w:tcPr>
          <w:p w14:paraId="074B0088" w14:textId="77777777" w:rsidR="00657040" w:rsidRDefault="00657040" w:rsidP="00AE0329">
            <w:pPr>
              <w:rPr>
                <w:sz w:val="22"/>
                <w:szCs w:val="22"/>
              </w:rPr>
            </w:pPr>
            <w:r>
              <w:rPr>
                <w:sz w:val="22"/>
                <w:szCs w:val="22"/>
              </w:rPr>
              <w:t>Shahan Fernando, MD</w:t>
            </w:r>
          </w:p>
        </w:tc>
        <w:tc>
          <w:tcPr>
            <w:tcW w:w="1048" w:type="dxa"/>
          </w:tcPr>
          <w:p w14:paraId="636006A5" w14:textId="77777777" w:rsidR="00657040" w:rsidRDefault="00657040" w:rsidP="00AE0329">
            <w:pPr>
              <w:rPr>
                <w:sz w:val="22"/>
                <w:szCs w:val="22"/>
              </w:rPr>
            </w:pPr>
            <w:r>
              <w:rPr>
                <w:sz w:val="22"/>
                <w:szCs w:val="22"/>
              </w:rPr>
              <w:t>2012-2015</w:t>
            </w:r>
          </w:p>
        </w:tc>
        <w:tc>
          <w:tcPr>
            <w:tcW w:w="1476" w:type="dxa"/>
          </w:tcPr>
          <w:p w14:paraId="75EBCC58" w14:textId="77777777" w:rsidR="00657040" w:rsidRDefault="00657040" w:rsidP="00AE0329">
            <w:pPr>
              <w:rPr>
                <w:sz w:val="22"/>
                <w:szCs w:val="22"/>
              </w:rPr>
            </w:pPr>
            <w:r>
              <w:rPr>
                <w:sz w:val="22"/>
                <w:szCs w:val="22"/>
              </w:rPr>
              <w:t>NIH T32</w:t>
            </w:r>
          </w:p>
        </w:tc>
        <w:tc>
          <w:tcPr>
            <w:tcW w:w="2339" w:type="dxa"/>
          </w:tcPr>
          <w:p w14:paraId="720B3517" w14:textId="77777777" w:rsidR="00657040" w:rsidRDefault="003F20A0" w:rsidP="00AE0329">
            <w:pPr>
              <w:rPr>
                <w:sz w:val="22"/>
                <w:szCs w:val="22"/>
              </w:rPr>
            </w:pPr>
            <w:r>
              <w:rPr>
                <w:sz w:val="22"/>
                <w:szCs w:val="22"/>
              </w:rPr>
              <w:t>Eosinophils and esophageal fibrosis</w:t>
            </w:r>
          </w:p>
        </w:tc>
        <w:tc>
          <w:tcPr>
            <w:tcW w:w="2698" w:type="dxa"/>
          </w:tcPr>
          <w:p w14:paraId="3300AD91" w14:textId="77777777" w:rsidR="00657040" w:rsidRDefault="00AE7CBD" w:rsidP="00AE7CBD">
            <w:pPr>
              <w:rPr>
                <w:sz w:val="22"/>
                <w:szCs w:val="22"/>
              </w:rPr>
            </w:pPr>
            <w:r>
              <w:rPr>
                <w:sz w:val="22"/>
                <w:szCs w:val="22"/>
              </w:rPr>
              <w:t>Assistant Professor of Pediatrics</w:t>
            </w:r>
            <w:r w:rsidR="00657040">
              <w:rPr>
                <w:sz w:val="22"/>
                <w:szCs w:val="22"/>
              </w:rPr>
              <w:t xml:space="preserve">, </w:t>
            </w:r>
            <w:r>
              <w:rPr>
                <w:sz w:val="22"/>
                <w:szCs w:val="22"/>
              </w:rPr>
              <w:t>Phoenix Children’s Hospital, Arizona</w:t>
            </w:r>
            <w:r w:rsidR="00880108">
              <w:rPr>
                <w:sz w:val="22"/>
                <w:szCs w:val="22"/>
              </w:rPr>
              <w:t xml:space="preserve"> </w:t>
            </w:r>
          </w:p>
        </w:tc>
      </w:tr>
      <w:tr w:rsidR="00657040" w:rsidRPr="000A4D43" w14:paraId="7516BF71" w14:textId="77777777" w:rsidTr="000A4D43">
        <w:tc>
          <w:tcPr>
            <w:tcW w:w="2339" w:type="dxa"/>
          </w:tcPr>
          <w:p w14:paraId="32A4E3C5" w14:textId="77777777" w:rsidR="00657040" w:rsidRDefault="00657040" w:rsidP="00AE0329">
            <w:pPr>
              <w:rPr>
                <w:sz w:val="22"/>
                <w:szCs w:val="22"/>
              </w:rPr>
            </w:pPr>
            <w:r>
              <w:rPr>
                <w:sz w:val="22"/>
                <w:szCs w:val="22"/>
              </w:rPr>
              <w:t>Mary Boruta, MD</w:t>
            </w:r>
          </w:p>
        </w:tc>
        <w:tc>
          <w:tcPr>
            <w:tcW w:w="1048" w:type="dxa"/>
          </w:tcPr>
          <w:p w14:paraId="7AC2CF0F" w14:textId="77777777" w:rsidR="00657040" w:rsidRDefault="00657040" w:rsidP="00AE0329">
            <w:pPr>
              <w:rPr>
                <w:sz w:val="22"/>
                <w:szCs w:val="22"/>
              </w:rPr>
            </w:pPr>
            <w:r>
              <w:rPr>
                <w:sz w:val="22"/>
                <w:szCs w:val="22"/>
              </w:rPr>
              <w:t>2012-2015</w:t>
            </w:r>
          </w:p>
        </w:tc>
        <w:tc>
          <w:tcPr>
            <w:tcW w:w="1476" w:type="dxa"/>
          </w:tcPr>
          <w:p w14:paraId="1E8E7221" w14:textId="77777777" w:rsidR="00657040" w:rsidRDefault="00657040" w:rsidP="00AE0329">
            <w:pPr>
              <w:rPr>
                <w:sz w:val="22"/>
                <w:szCs w:val="22"/>
              </w:rPr>
            </w:pPr>
            <w:r>
              <w:rPr>
                <w:sz w:val="22"/>
                <w:szCs w:val="22"/>
              </w:rPr>
              <w:t>NIH T32</w:t>
            </w:r>
            <w:r w:rsidR="00875303">
              <w:rPr>
                <w:sz w:val="22"/>
                <w:szCs w:val="22"/>
              </w:rPr>
              <w:t>, CFF</w:t>
            </w:r>
          </w:p>
        </w:tc>
        <w:tc>
          <w:tcPr>
            <w:tcW w:w="2339" w:type="dxa"/>
          </w:tcPr>
          <w:p w14:paraId="59BD233E" w14:textId="77777777" w:rsidR="00657040" w:rsidRDefault="003F20A0" w:rsidP="00AE0329">
            <w:pPr>
              <w:rPr>
                <w:sz w:val="22"/>
                <w:szCs w:val="22"/>
              </w:rPr>
            </w:pPr>
            <w:r>
              <w:rPr>
                <w:sz w:val="22"/>
                <w:szCs w:val="22"/>
              </w:rPr>
              <w:t xml:space="preserve">Molecular regulation of </w:t>
            </w:r>
            <w:r w:rsidR="00746668">
              <w:rPr>
                <w:sz w:val="22"/>
                <w:szCs w:val="22"/>
              </w:rPr>
              <w:t xml:space="preserve">colonic motility genes in chronic </w:t>
            </w:r>
            <w:r>
              <w:rPr>
                <w:sz w:val="22"/>
                <w:szCs w:val="22"/>
              </w:rPr>
              <w:t>constipation</w:t>
            </w:r>
          </w:p>
        </w:tc>
        <w:tc>
          <w:tcPr>
            <w:tcW w:w="2698" w:type="dxa"/>
          </w:tcPr>
          <w:p w14:paraId="47FDF7C3" w14:textId="1B5F7477" w:rsidR="00657040" w:rsidRDefault="00AE7CBD" w:rsidP="00AE0329">
            <w:pPr>
              <w:rPr>
                <w:sz w:val="22"/>
                <w:szCs w:val="22"/>
              </w:rPr>
            </w:pPr>
            <w:r>
              <w:rPr>
                <w:sz w:val="22"/>
                <w:szCs w:val="22"/>
              </w:rPr>
              <w:t>Assistant Professor of Pediatrics, Duke University</w:t>
            </w:r>
            <w:r w:rsidR="00A535C6">
              <w:rPr>
                <w:sz w:val="22"/>
                <w:szCs w:val="22"/>
              </w:rPr>
              <w:t xml:space="preserve"> Hospital</w:t>
            </w:r>
            <w:r>
              <w:rPr>
                <w:sz w:val="22"/>
                <w:szCs w:val="22"/>
              </w:rPr>
              <w:t>, Durham, NC</w:t>
            </w:r>
            <w:r w:rsidR="00880108">
              <w:rPr>
                <w:sz w:val="22"/>
                <w:szCs w:val="22"/>
              </w:rPr>
              <w:t xml:space="preserve"> </w:t>
            </w:r>
          </w:p>
        </w:tc>
      </w:tr>
      <w:tr w:rsidR="00657040" w:rsidRPr="000A4D43" w14:paraId="4C29E0E4" w14:textId="77777777" w:rsidTr="00657040">
        <w:trPr>
          <w:trHeight w:val="107"/>
        </w:trPr>
        <w:tc>
          <w:tcPr>
            <w:tcW w:w="2339" w:type="dxa"/>
          </w:tcPr>
          <w:p w14:paraId="04BB3675" w14:textId="77777777" w:rsidR="00657040" w:rsidRDefault="00657040" w:rsidP="00AE0329">
            <w:pPr>
              <w:rPr>
                <w:sz w:val="22"/>
                <w:szCs w:val="22"/>
              </w:rPr>
            </w:pPr>
            <w:r>
              <w:rPr>
                <w:sz w:val="22"/>
                <w:szCs w:val="22"/>
              </w:rPr>
              <w:t>Melissa Sheiko, MD</w:t>
            </w:r>
          </w:p>
        </w:tc>
        <w:tc>
          <w:tcPr>
            <w:tcW w:w="1048" w:type="dxa"/>
          </w:tcPr>
          <w:p w14:paraId="1D24E944" w14:textId="77777777" w:rsidR="00657040" w:rsidRDefault="00657040" w:rsidP="00AE0329">
            <w:pPr>
              <w:rPr>
                <w:sz w:val="22"/>
                <w:szCs w:val="22"/>
              </w:rPr>
            </w:pPr>
            <w:r>
              <w:rPr>
                <w:sz w:val="22"/>
                <w:szCs w:val="22"/>
              </w:rPr>
              <w:t>2012-2015</w:t>
            </w:r>
          </w:p>
        </w:tc>
        <w:tc>
          <w:tcPr>
            <w:tcW w:w="1476" w:type="dxa"/>
          </w:tcPr>
          <w:p w14:paraId="2C15A979" w14:textId="77777777" w:rsidR="00657040" w:rsidRDefault="00657040" w:rsidP="00AE0329">
            <w:pPr>
              <w:rPr>
                <w:sz w:val="22"/>
                <w:szCs w:val="22"/>
              </w:rPr>
            </w:pPr>
            <w:r>
              <w:rPr>
                <w:sz w:val="22"/>
                <w:szCs w:val="22"/>
              </w:rPr>
              <w:t>NIH T32</w:t>
            </w:r>
          </w:p>
        </w:tc>
        <w:tc>
          <w:tcPr>
            <w:tcW w:w="2339" w:type="dxa"/>
          </w:tcPr>
          <w:p w14:paraId="561363A4" w14:textId="77777777" w:rsidR="00657040" w:rsidRDefault="00657040" w:rsidP="00AE0329">
            <w:pPr>
              <w:rPr>
                <w:sz w:val="22"/>
                <w:szCs w:val="22"/>
              </w:rPr>
            </w:pPr>
            <w:r>
              <w:rPr>
                <w:sz w:val="22"/>
                <w:szCs w:val="22"/>
              </w:rPr>
              <w:t>Immune control of vertical transmission of Hepatitis C Virus</w:t>
            </w:r>
          </w:p>
        </w:tc>
        <w:tc>
          <w:tcPr>
            <w:tcW w:w="2698" w:type="dxa"/>
          </w:tcPr>
          <w:p w14:paraId="40E27EDE" w14:textId="77777777" w:rsidR="00657040" w:rsidRDefault="00AE7CBD" w:rsidP="00AE0329">
            <w:pPr>
              <w:rPr>
                <w:sz w:val="22"/>
                <w:szCs w:val="22"/>
              </w:rPr>
            </w:pPr>
            <w:r>
              <w:rPr>
                <w:sz w:val="22"/>
                <w:szCs w:val="22"/>
              </w:rPr>
              <w:t>Private Practice</w:t>
            </w:r>
            <w:r w:rsidR="0083214D">
              <w:rPr>
                <w:sz w:val="22"/>
                <w:szCs w:val="22"/>
              </w:rPr>
              <w:t xml:space="preserve"> in Pedi</w:t>
            </w:r>
            <w:r w:rsidR="00E37E0A">
              <w:rPr>
                <w:sz w:val="22"/>
                <w:szCs w:val="22"/>
              </w:rPr>
              <w:t>atric GI</w:t>
            </w:r>
            <w:r>
              <w:rPr>
                <w:sz w:val="22"/>
                <w:szCs w:val="22"/>
              </w:rPr>
              <w:t>, Portland, Oregon</w:t>
            </w:r>
            <w:r w:rsidR="00880108">
              <w:rPr>
                <w:sz w:val="22"/>
                <w:szCs w:val="22"/>
              </w:rPr>
              <w:t xml:space="preserve"> </w:t>
            </w:r>
          </w:p>
        </w:tc>
      </w:tr>
      <w:tr w:rsidR="00E37E0A" w:rsidRPr="000A4D43" w14:paraId="65E93150" w14:textId="77777777" w:rsidTr="00657040">
        <w:trPr>
          <w:trHeight w:val="107"/>
        </w:trPr>
        <w:tc>
          <w:tcPr>
            <w:tcW w:w="2339" w:type="dxa"/>
          </w:tcPr>
          <w:p w14:paraId="7DA56749" w14:textId="77777777" w:rsidR="00E37E0A" w:rsidRDefault="00E37E0A" w:rsidP="00AE0329">
            <w:pPr>
              <w:rPr>
                <w:sz w:val="22"/>
                <w:szCs w:val="22"/>
              </w:rPr>
            </w:pPr>
            <w:r>
              <w:rPr>
                <w:sz w:val="22"/>
                <w:szCs w:val="22"/>
              </w:rPr>
              <w:lastRenderedPageBreak/>
              <w:t>Gillian Noel, MD</w:t>
            </w:r>
          </w:p>
        </w:tc>
        <w:tc>
          <w:tcPr>
            <w:tcW w:w="1048" w:type="dxa"/>
          </w:tcPr>
          <w:p w14:paraId="4D786144" w14:textId="77777777" w:rsidR="00E37E0A" w:rsidRDefault="00E37E0A" w:rsidP="00AE0329">
            <w:pPr>
              <w:rPr>
                <w:sz w:val="22"/>
                <w:szCs w:val="22"/>
              </w:rPr>
            </w:pPr>
            <w:r>
              <w:rPr>
                <w:sz w:val="22"/>
                <w:szCs w:val="22"/>
              </w:rPr>
              <w:t>2013-2016</w:t>
            </w:r>
          </w:p>
        </w:tc>
        <w:tc>
          <w:tcPr>
            <w:tcW w:w="1476" w:type="dxa"/>
          </w:tcPr>
          <w:p w14:paraId="1E385063" w14:textId="77777777" w:rsidR="00E37E0A" w:rsidRDefault="00E37E0A" w:rsidP="00AE0329">
            <w:pPr>
              <w:rPr>
                <w:sz w:val="22"/>
                <w:szCs w:val="22"/>
              </w:rPr>
            </w:pPr>
            <w:r>
              <w:rPr>
                <w:sz w:val="22"/>
                <w:szCs w:val="22"/>
              </w:rPr>
              <w:t>NIH T32</w:t>
            </w:r>
          </w:p>
        </w:tc>
        <w:tc>
          <w:tcPr>
            <w:tcW w:w="2339" w:type="dxa"/>
          </w:tcPr>
          <w:p w14:paraId="7170A1E8" w14:textId="77777777" w:rsidR="00E37E0A" w:rsidRDefault="00E37E0A" w:rsidP="00AE0329">
            <w:pPr>
              <w:rPr>
                <w:sz w:val="22"/>
                <w:szCs w:val="22"/>
              </w:rPr>
            </w:pPr>
            <w:r>
              <w:rPr>
                <w:sz w:val="22"/>
                <w:szCs w:val="22"/>
              </w:rPr>
              <w:t>Multiple resistant infections in transplant patients</w:t>
            </w:r>
          </w:p>
        </w:tc>
        <w:tc>
          <w:tcPr>
            <w:tcW w:w="2698" w:type="dxa"/>
          </w:tcPr>
          <w:p w14:paraId="0900271D" w14:textId="5D298B3D" w:rsidR="00E37E0A" w:rsidRDefault="0083214D" w:rsidP="00AE0329">
            <w:pPr>
              <w:rPr>
                <w:sz w:val="22"/>
                <w:szCs w:val="22"/>
              </w:rPr>
            </w:pPr>
            <w:r>
              <w:rPr>
                <w:sz w:val="22"/>
                <w:szCs w:val="22"/>
              </w:rPr>
              <w:t xml:space="preserve">Assistant Professor, </w:t>
            </w:r>
            <w:r w:rsidR="0036035F">
              <w:rPr>
                <w:sz w:val="22"/>
                <w:szCs w:val="22"/>
              </w:rPr>
              <w:t>Duke University</w:t>
            </w:r>
            <w:r w:rsidR="009C4134">
              <w:rPr>
                <w:sz w:val="22"/>
                <w:szCs w:val="22"/>
              </w:rPr>
              <w:t xml:space="preserve"> Hospital</w:t>
            </w:r>
            <w:r w:rsidR="0036035F">
              <w:rPr>
                <w:sz w:val="22"/>
                <w:szCs w:val="22"/>
              </w:rPr>
              <w:t>,</w:t>
            </w:r>
            <w:r w:rsidR="009C4134">
              <w:rPr>
                <w:sz w:val="22"/>
                <w:szCs w:val="22"/>
              </w:rPr>
              <w:t xml:space="preserve"> Durham</w:t>
            </w:r>
            <w:r w:rsidR="0036035F">
              <w:rPr>
                <w:sz w:val="22"/>
                <w:szCs w:val="22"/>
              </w:rPr>
              <w:t xml:space="preserve">, </w:t>
            </w:r>
            <w:r w:rsidR="00A535C6">
              <w:rPr>
                <w:sz w:val="22"/>
                <w:szCs w:val="22"/>
              </w:rPr>
              <w:t>NC</w:t>
            </w:r>
          </w:p>
        </w:tc>
      </w:tr>
      <w:tr w:rsidR="00E37E0A" w:rsidRPr="000A4D43" w14:paraId="0AB1CBCE" w14:textId="77777777" w:rsidTr="00657040">
        <w:trPr>
          <w:trHeight w:val="107"/>
        </w:trPr>
        <w:tc>
          <w:tcPr>
            <w:tcW w:w="2339" w:type="dxa"/>
          </w:tcPr>
          <w:p w14:paraId="3E15C997" w14:textId="77777777" w:rsidR="00E37E0A" w:rsidRDefault="00E37E0A" w:rsidP="00AE0329">
            <w:pPr>
              <w:rPr>
                <w:sz w:val="22"/>
                <w:szCs w:val="22"/>
              </w:rPr>
            </w:pPr>
            <w:r>
              <w:rPr>
                <w:sz w:val="22"/>
                <w:szCs w:val="22"/>
              </w:rPr>
              <w:t>Pooja Mehta, MD</w:t>
            </w:r>
          </w:p>
        </w:tc>
        <w:tc>
          <w:tcPr>
            <w:tcW w:w="1048" w:type="dxa"/>
          </w:tcPr>
          <w:p w14:paraId="64E38589" w14:textId="77777777" w:rsidR="00E37E0A" w:rsidRDefault="00E37E0A" w:rsidP="00AE0329">
            <w:pPr>
              <w:rPr>
                <w:sz w:val="22"/>
                <w:szCs w:val="22"/>
              </w:rPr>
            </w:pPr>
            <w:r>
              <w:rPr>
                <w:sz w:val="22"/>
                <w:szCs w:val="22"/>
              </w:rPr>
              <w:t>2013-2016</w:t>
            </w:r>
          </w:p>
        </w:tc>
        <w:tc>
          <w:tcPr>
            <w:tcW w:w="1476" w:type="dxa"/>
          </w:tcPr>
          <w:p w14:paraId="0786D741" w14:textId="77777777" w:rsidR="00E37E0A" w:rsidRDefault="00E37E0A" w:rsidP="00AE0329">
            <w:pPr>
              <w:rPr>
                <w:sz w:val="22"/>
                <w:szCs w:val="22"/>
              </w:rPr>
            </w:pPr>
            <w:r>
              <w:rPr>
                <w:sz w:val="22"/>
                <w:szCs w:val="22"/>
              </w:rPr>
              <w:t>NIH T32</w:t>
            </w:r>
            <w:r w:rsidR="00875303">
              <w:rPr>
                <w:sz w:val="22"/>
                <w:szCs w:val="22"/>
              </w:rPr>
              <w:t>, CFF</w:t>
            </w:r>
          </w:p>
        </w:tc>
        <w:tc>
          <w:tcPr>
            <w:tcW w:w="2339" w:type="dxa"/>
          </w:tcPr>
          <w:p w14:paraId="5AFC7D1A" w14:textId="77777777" w:rsidR="00E37E0A" w:rsidRDefault="00E37E0A" w:rsidP="00AE0329">
            <w:pPr>
              <w:rPr>
                <w:sz w:val="22"/>
                <w:szCs w:val="22"/>
              </w:rPr>
            </w:pPr>
            <w:r>
              <w:rPr>
                <w:sz w:val="22"/>
                <w:szCs w:val="22"/>
              </w:rPr>
              <w:t>Behavioral aspects and treatment adherence in pediatric Eosinophilic Esophagitis</w:t>
            </w:r>
          </w:p>
        </w:tc>
        <w:tc>
          <w:tcPr>
            <w:tcW w:w="2698" w:type="dxa"/>
          </w:tcPr>
          <w:p w14:paraId="235839E5" w14:textId="77777777" w:rsidR="00E37E0A" w:rsidRDefault="00AA4399" w:rsidP="00AE0329">
            <w:pPr>
              <w:rPr>
                <w:sz w:val="22"/>
                <w:szCs w:val="22"/>
              </w:rPr>
            </w:pPr>
            <w:r>
              <w:rPr>
                <w:sz w:val="22"/>
                <w:szCs w:val="22"/>
              </w:rPr>
              <w:t>Assistant Professor</w:t>
            </w:r>
            <w:r w:rsidR="0083214D">
              <w:rPr>
                <w:sz w:val="22"/>
                <w:szCs w:val="22"/>
              </w:rPr>
              <w:t xml:space="preserve">, </w:t>
            </w:r>
            <w:r w:rsidR="00E37E0A">
              <w:rPr>
                <w:sz w:val="22"/>
                <w:szCs w:val="22"/>
              </w:rPr>
              <w:t>University of Colorado School of Medicine, Aurora, CO</w:t>
            </w:r>
            <w:r w:rsidR="00880108">
              <w:rPr>
                <w:sz w:val="22"/>
                <w:szCs w:val="22"/>
              </w:rPr>
              <w:t xml:space="preserve"> </w:t>
            </w:r>
          </w:p>
        </w:tc>
      </w:tr>
      <w:tr w:rsidR="00E37E0A" w:rsidRPr="000A4D43" w14:paraId="317DBF53" w14:textId="77777777" w:rsidTr="00657040">
        <w:trPr>
          <w:trHeight w:val="107"/>
        </w:trPr>
        <w:tc>
          <w:tcPr>
            <w:tcW w:w="2339" w:type="dxa"/>
          </w:tcPr>
          <w:p w14:paraId="61E4477F" w14:textId="77777777" w:rsidR="00E37E0A" w:rsidRDefault="00E37E0A" w:rsidP="00AE0329">
            <w:pPr>
              <w:rPr>
                <w:sz w:val="22"/>
                <w:szCs w:val="22"/>
              </w:rPr>
            </w:pPr>
            <w:r>
              <w:rPr>
                <w:sz w:val="22"/>
                <w:szCs w:val="22"/>
              </w:rPr>
              <w:t xml:space="preserve">Shelly </w:t>
            </w:r>
            <w:proofErr w:type="spellStart"/>
            <w:r>
              <w:rPr>
                <w:sz w:val="22"/>
                <w:szCs w:val="22"/>
              </w:rPr>
              <w:t>Rustagi</w:t>
            </w:r>
            <w:proofErr w:type="spellEnd"/>
            <w:r>
              <w:rPr>
                <w:sz w:val="22"/>
                <w:szCs w:val="22"/>
              </w:rPr>
              <w:t>, MD</w:t>
            </w:r>
          </w:p>
        </w:tc>
        <w:tc>
          <w:tcPr>
            <w:tcW w:w="1048" w:type="dxa"/>
          </w:tcPr>
          <w:p w14:paraId="0D97ACAE" w14:textId="77777777" w:rsidR="00E37E0A" w:rsidRDefault="00E37E0A" w:rsidP="00AE0329">
            <w:pPr>
              <w:rPr>
                <w:sz w:val="22"/>
                <w:szCs w:val="22"/>
              </w:rPr>
            </w:pPr>
            <w:r>
              <w:rPr>
                <w:sz w:val="22"/>
                <w:szCs w:val="22"/>
              </w:rPr>
              <w:t>2013-2016</w:t>
            </w:r>
          </w:p>
        </w:tc>
        <w:tc>
          <w:tcPr>
            <w:tcW w:w="1476" w:type="dxa"/>
          </w:tcPr>
          <w:p w14:paraId="0EC84503" w14:textId="77777777" w:rsidR="00E37E0A" w:rsidRDefault="00875303" w:rsidP="00AE0329">
            <w:pPr>
              <w:rPr>
                <w:sz w:val="22"/>
                <w:szCs w:val="22"/>
              </w:rPr>
            </w:pPr>
            <w:r>
              <w:rPr>
                <w:sz w:val="22"/>
                <w:szCs w:val="22"/>
              </w:rPr>
              <w:t>CHCO</w:t>
            </w:r>
            <w:r w:rsidR="00B863A3">
              <w:rPr>
                <w:sz w:val="22"/>
                <w:szCs w:val="22"/>
              </w:rPr>
              <w:t xml:space="preserve"> Funds</w:t>
            </w:r>
          </w:p>
        </w:tc>
        <w:tc>
          <w:tcPr>
            <w:tcW w:w="2339" w:type="dxa"/>
          </w:tcPr>
          <w:p w14:paraId="340C479A" w14:textId="77777777" w:rsidR="00E37E0A" w:rsidRDefault="00B863A3" w:rsidP="00AE0329">
            <w:pPr>
              <w:rPr>
                <w:sz w:val="22"/>
                <w:szCs w:val="22"/>
              </w:rPr>
            </w:pPr>
            <w:r>
              <w:rPr>
                <w:sz w:val="22"/>
                <w:szCs w:val="22"/>
              </w:rPr>
              <w:t>Intestinal stem cell development during inflammation</w:t>
            </w:r>
          </w:p>
        </w:tc>
        <w:tc>
          <w:tcPr>
            <w:tcW w:w="2698" w:type="dxa"/>
          </w:tcPr>
          <w:p w14:paraId="5623ABAC" w14:textId="77777777" w:rsidR="00E37E0A" w:rsidRDefault="008B64B5" w:rsidP="00AE0329">
            <w:pPr>
              <w:rPr>
                <w:sz w:val="22"/>
                <w:szCs w:val="22"/>
              </w:rPr>
            </w:pPr>
            <w:r>
              <w:rPr>
                <w:sz w:val="22"/>
                <w:szCs w:val="22"/>
              </w:rPr>
              <w:t>Assistant Professor, Wright State University,</w:t>
            </w:r>
            <w:r w:rsidR="00B863A3">
              <w:rPr>
                <w:sz w:val="22"/>
                <w:szCs w:val="22"/>
              </w:rPr>
              <w:t xml:space="preserve"> </w:t>
            </w:r>
            <w:r>
              <w:rPr>
                <w:sz w:val="22"/>
                <w:szCs w:val="22"/>
              </w:rPr>
              <w:t>Dayton Children’s Hospital, Dayton, OH</w:t>
            </w:r>
            <w:r w:rsidR="00880108">
              <w:rPr>
                <w:sz w:val="22"/>
                <w:szCs w:val="22"/>
              </w:rPr>
              <w:t xml:space="preserve"> </w:t>
            </w:r>
          </w:p>
        </w:tc>
      </w:tr>
      <w:tr w:rsidR="00C55382" w:rsidRPr="000A4D43" w14:paraId="36AD2780" w14:textId="77777777" w:rsidTr="00657040">
        <w:trPr>
          <w:trHeight w:val="107"/>
        </w:trPr>
        <w:tc>
          <w:tcPr>
            <w:tcW w:w="2339" w:type="dxa"/>
          </w:tcPr>
          <w:p w14:paraId="4021A4D3" w14:textId="2F08DC49" w:rsidR="00C55382" w:rsidRDefault="00C55382" w:rsidP="00AE0329">
            <w:pPr>
              <w:rPr>
                <w:sz w:val="22"/>
                <w:szCs w:val="22"/>
              </w:rPr>
            </w:pPr>
            <w:r>
              <w:rPr>
                <w:sz w:val="22"/>
                <w:szCs w:val="22"/>
              </w:rPr>
              <w:t>Nathalie Nguyen, MD</w:t>
            </w:r>
          </w:p>
        </w:tc>
        <w:tc>
          <w:tcPr>
            <w:tcW w:w="1048" w:type="dxa"/>
          </w:tcPr>
          <w:p w14:paraId="65BD0C0A" w14:textId="77777777" w:rsidR="00C55382" w:rsidRDefault="00C55382" w:rsidP="00AE0329">
            <w:pPr>
              <w:rPr>
                <w:sz w:val="22"/>
                <w:szCs w:val="22"/>
              </w:rPr>
            </w:pPr>
            <w:r>
              <w:rPr>
                <w:sz w:val="22"/>
                <w:szCs w:val="22"/>
              </w:rPr>
              <w:t>2014-2017</w:t>
            </w:r>
          </w:p>
        </w:tc>
        <w:tc>
          <w:tcPr>
            <w:tcW w:w="1476" w:type="dxa"/>
          </w:tcPr>
          <w:p w14:paraId="2083D039" w14:textId="77777777" w:rsidR="00C55382" w:rsidRDefault="00C55382" w:rsidP="00AE0329">
            <w:pPr>
              <w:rPr>
                <w:sz w:val="22"/>
                <w:szCs w:val="22"/>
              </w:rPr>
            </w:pPr>
            <w:r>
              <w:rPr>
                <w:sz w:val="22"/>
                <w:szCs w:val="22"/>
              </w:rPr>
              <w:t>NIH T32</w:t>
            </w:r>
          </w:p>
        </w:tc>
        <w:tc>
          <w:tcPr>
            <w:tcW w:w="2339" w:type="dxa"/>
          </w:tcPr>
          <w:p w14:paraId="7BD7E675" w14:textId="77777777" w:rsidR="00C55382" w:rsidRDefault="008B64B5" w:rsidP="00AE0329">
            <w:pPr>
              <w:rPr>
                <w:sz w:val="22"/>
                <w:szCs w:val="22"/>
              </w:rPr>
            </w:pPr>
            <w:r>
              <w:rPr>
                <w:sz w:val="22"/>
                <w:szCs w:val="22"/>
              </w:rPr>
              <w:t>Barrier Function and Eosinophilic Esophagitis</w:t>
            </w:r>
          </w:p>
        </w:tc>
        <w:tc>
          <w:tcPr>
            <w:tcW w:w="2698" w:type="dxa"/>
          </w:tcPr>
          <w:p w14:paraId="24B108D9" w14:textId="77777777" w:rsidR="00C55382" w:rsidRDefault="007801B2" w:rsidP="00AE0329">
            <w:pPr>
              <w:rPr>
                <w:sz w:val="22"/>
                <w:szCs w:val="22"/>
              </w:rPr>
            </w:pPr>
            <w:r>
              <w:rPr>
                <w:sz w:val="22"/>
                <w:szCs w:val="22"/>
              </w:rPr>
              <w:t>Assistant Professor, Universi</w:t>
            </w:r>
            <w:r w:rsidR="008B64B5">
              <w:rPr>
                <w:sz w:val="22"/>
                <w:szCs w:val="22"/>
              </w:rPr>
              <w:t>ty of Colorado School of Medicine</w:t>
            </w:r>
            <w:r w:rsidR="001914E7">
              <w:rPr>
                <w:sz w:val="22"/>
                <w:szCs w:val="22"/>
              </w:rPr>
              <w:t xml:space="preserve">, Aurora, CO </w:t>
            </w:r>
          </w:p>
        </w:tc>
      </w:tr>
      <w:tr w:rsidR="00C55382" w:rsidRPr="000A4D43" w14:paraId="11CE6ECB" w14:textId="77777777" w:rsidTr="00657040">
        <w:trPr>
          <w:trHeight w:val="107"/>
        </w:trPr>
        <w:tc>
          <w:tcPr>
            <w:tcW w:w="2339" w:type="dxa"/>
          </w:tcPr>
          <w:p w14:paraId="2BD13BF5" w14:textId="1347432C" w:rsidR="00C55382" w:rsidRDefault="00C55382" w:rsidP="00AE0329">
            <w:pPr>
              <w:rPr>
                <w:sz w:val="22"/>
                <w:szCs w:val="22"/>
              </w:rPr>
            </w:pPr>
            <w:r>
              <w:rPr>
                <w:sz w:val="22"/>
                <w:szCs w:val="22"/>
              </w:rPr>
              <w:t xml:space="preserve">Kristina Leinwand, </w:t>
            </w:r>
            <w:r w:rsidR="00110A91">
              <w:rPr>
                <w:sz w:val="22"/>
                <w:szCs w:val="22"/>
              </w:rPr>
              <w:t>DO</w:t>
            </w:r>
          </w:p>
        </w:tc>
        <w:tc>
          <w:tcPr>
            <w:tcW w:w="1048" w:type="dxa"/>
          </w:tcPr>
          <w:p w14:paraId="14F5F368" w14:textId="77777777" w:rsidR="00C55382" w:rsidRDefault="00C55382" w:rsidP="00AE0329">
            <w:pPr>
              <w:rPr>
                <w:sz w:val="22"/>
                <w:szCs w:val="22"/>
              </w:rPr>
            </w:pPr>
            <w:r>
              <w:rPr>
                <w:sz w:val="22"/>
                <w:szCs w:val="22"/>
              </w:rPr>
              <w:t>2014-2017</w:t>
            </w:r>
          </w:p>
        </w:tc>
        <w:tc>
          <w:tcPr>
            <w:tcW w:w="1476" w:type="dxa"/>
          </w:tcPr>
          <w:p w14:paraId="3A87A89C" w14:textId="77777777" w:rsidR="00C55382" w:rsidRDefault="00C55382" w:rsidP="00AE0329">
            <w:pPr>
              <w:rPr>
                <w:sz w:val="22"/>
                <w:szCs w:val="22"/>
              </w:rPr>
            </w:pPr>
            <w:r>
              <w:rPr>
                <w:sz w:val="22"/>
                <w:szCs w:val="22"/>
              </w:rPr>
              <w:t>NIH T32</w:t>
            </w:r>
          </w:p>
        </w:tc>
        <w:tc>
          <w:tcPr>
            <w:tcW w:w="2339" w:type="dxa"/>
          </w:tcPr>
          <w:p w14:paraId="015C3B9F" w14:textId="77777777" w:rsidR="00C55382" w:rsidRDefault="008B64B5" w:rsidP="00AE0329">
            <w:pPr>
              <w:rPr>
                <w:sz w:val="22"/>
                <w:szCs w:val="22"/>
              </w:rPr>
            </w:pPr>
            <w:r>
              <w:rPr>
                <w:sz w:val="22"/>
                <w:szCs w:val="22"/>
              </w:rPr>
              <w:t>Role of intestinal cannabis receptors in colon inflammation</w:t>
            </w:r>
          </w:p>
        </w:tc>
        <w:tc>
          <w:tcPr>
            <w:tcW w:w="2698" w:type="dxa"/>
          </w:tcPr>
          <w:p w14:paraId="4A67F929" w14:textId="39673A63" w:rsidR="00C55382" w:rsidRDefault="00110A91" w:rsidP="00AE0329">
            <w:pPr>
              <w:rPr>
                <w:sz w:val="22"/>
                <w:szCs w:val="22"/>
              </w:rPr>
            </w:pPr>
            <w:r>
              <w:rPr>
                <w:sz w:val="22"/>
                <w:szCs w:val="22"/>
              </w:rPr>
              <w:t>Assistant Professor of Pediatrics, Oregon Health Sciences University, Portland, OR</w:t>
            </w:r>
          </w:p>
        </w:tc>
      </w:tr>
      <w:tr w:rsidR="00C55382" w:rsidRPr="000A4D43" w14:paraId="2175882C" w14:textId="77777777" w:rsidTr="00657040">
        <w:trPr>
          <w:trHeight w:val="107"/>
        </w:trPr>
        <w:tc>
          <w:tcPr>
            <w:tcW w:w="2339" w:type="dxa"/>
          </w:tcPr>
          <w:p w14:paraId="377D18F8" w14:textId="77777777" w:rsidR="00C55382" w:rsidRDefault="00C55382" w:rsidP="00AE0329">
            <w:pPr>
              <w:rPr>
                <w:sz w:val="22"/>
                <w:szCs w:val="22"/>
              </w:rPr>
            </w:pPr>
            <w:r>
              <w:rPr>
                <w:sz w:val="22"/>
                <w:szCs w:val="22"/>
              </w:rPr>
              <w:t>Dania Molla-Hosseini</w:t>
            </w:r>
            <w:r w:rsidR="008F1C99">
              <w:rPr>
                <w:sz w:val="22"/>
                <w:szCs w:val="22"/>
              </w:rPr>
              <w:t>, MD</w:t>
            </w:r>
          </w:p>
        </w:tc>
        <w:tc>
          <w:tcPr>
            <w:tcW w:w="1048" w:type="dxa"/>
          </w:tcPr>
          <w:p w14:paraId="5533B6E9" w14:textId="77777777" w:rsidR="00C55382" w:rsidRDefault="00C55382" w:rsidP="00AE0329">
            <w:pPr>
              <w:rPr>
                <w:sz w:val="22"/>
                <w:szCs w:val="22"/>
              </w:rPr>
            </w:pPr>
            <w:r>
              <w:rPr>
                <w:sz w:val="22"/>
                <w:szCs w:val="22"/>
              </w:rPr>
              <w:t>2014-2017</w:t>
            </w:r>
          </w:p>
        </w:tc>
        <w:tc>
          <w:tcPr>
            <w:tcW w:w="1476" w:type="dxa"/>
          </w:tcPr>
          <w:p w14:paraId="3BFCFA29" w14:textId="77777777" w:rsidR="00C55382" w:rsidRDefault="00C55382" w:rsidP="00AE0329">
            <w:pPr>
              <w:rPr>
                <w:sz w:val="22"/>
                <w:szCs w:val="22"/>
              </w:rPr>
            </w:pPr>
            <w:r>
              <w:rPr>
                <w:sz w:val="22"/>
                <w:szCs w:val="22"/>
              </w:rPr>
              <w:t>C</w:t>
            </w:r>
            <w:r w:rsidR="008B64B5">
              <w:rPr>
                <w:sz w:val="22"/>
                <w:szCs w:val="22"/>
              </w:rPr>
              <w:t>FF, C</w:t>
            </w:r>
            <w:r>
              <w:rPr>
                <w:sz w:val="22"/>
                <w:szCs w:val="22"/>
              </w:rPr>
              <w:t>HCO Funds</w:t>
            </w:r>
          </w:p>
        </w:tc>
        <w:tc>
          <w:tcPr>
            <w:tcW w:w="2339" w:type="dxa"/>
          </w:tcPr>
          <w:p w14:paraId="7315D7D9" w14:textId="77777777" w:rsidR="00C55382" w:rsidRDefault="008B64B5" w:rsidP="00AE0329">
            <w:pPr>
              <w:rPr>
                <w:sz w:val="22"/>
                <w:szCs w:val="22"/>
              </w:rPr>
            </w:pPr>
            <w:r>
              <w:rPr>
                <w:sz w:val="22"/>
                <w:szCs w:val="22"/>
              </w:rPr>
              <w:t>Analysis of autoantibodies in Biliary Atresia using novel autoantibody microarray</w:t>
            </w:r>
          </w:p>
        </w:tc>
        <w:tc>
          <w:tcPr>
            <w:tcW w:w="2698" w:type="dxa"/>
          </w:tcPr>
          <w:p w14:paraId="2806A1AF" w14:textId="77777777" w:rsidR="00C55382" w:rsidRDefault="008137F2" w:rsidP="00AE0329">
            <w:pPr>
              <w:rPr>
                <w:sz w:val="22"/>
                <w:szCs w:val="22"/>
              </w:rPr>
            </w:pPr>
            <w:r>
              <w:rPr>
                <w:sz w:val="22"/>
                <w:szCs w:val="22"/>
              </w:rPr>
              <w:t>Assistant Professor of Pediatrics</w:t>
            </w:r>
            <w:r w:rsidR="008B64B5">
              <w:rPr>
                <w:sz w:val="22"/>
                <w:szCs w:val="22"/>
              </w:rPr>
              <w:t>, University of Colorado School of Medicine, Aurora, CO</w:t>
            </w:r>
            <w:r w:rsidR="00880108">
              <w:rPr>
                <w:sz w:val="22"/>
                <w:szCs w:val="22"/>
              </w:rPr>
              <w:t xml:space="preserve"> </w:t>
            </w:r>
          </w:p>
        </w:tc>
      </w:tr>
      <w:tr w:rsidR="00932BEA" w:rsidRPr="000A4D43" w14:paraId="11CE917B" w14:textId="77777777" w:rsidTr="00657040">
        <w:trPr>
          <w:trHeight w:val="107"/>
        </w:trPr>
        <w:tc>
          <w:tcPr>
            <w:tcW w:w="2339" w:type="dxa"/>
          </w:tcPr>
          <w:p w14:paraId="34F5D268" w14:textId="13CF6820" w:rsidR="00932BEA" w:rsidRDefault="008F1C99" w:rsidP="00AE0329">
            <w:pPr>
              <w:rPr>
                <w:sz w:val="22"/>
                <w:szCs w:val="22"/>
              </w:rPr>
            </w:pPr>
            <w:r>
              <w:rPr>
                <w:sz w:val="22"/>
                <w:szCs w:val="22"/>
              </w:rPr>
              <w:t>Keith Haz</w:t>
            </w:r>
            <w:r w:rsidR="008C6D0E">
              <w:rPr>
                <w:sz w:val="22"/>
                <w:szCs w:val="22"/>
              </w:rPr>
              <w:t>le</w:t>
            </w:r>
            <w:r>
              <w:rPr>
                <w:sz w:val="22"/>
                <w:szCs w:val="22"/>
              </w:rPr>
              <w:t>ton, MD, PhD</w:t>
            </w:r>
          </w:p>
        </w:tc>
        <w:tc>
          <w:tcPr>
            <w:tcW w:w="1048" w:type="dxa"/>
          </w:tcPr>
          <w:p w14:paraId="5595B220" w14:textId="77777777" w:rsidR="00932BEA" w:rsidRDefault="008F1C99" w:rsidP="00AE0329">
            <w:pPr>
              <w:rPr>
                <w:sz w:val="22"/>
                <w:szCs w:val="22"/>
              </w:rPr>
            </w:pPr>
            <w:r>
              <w:rPr>
                <w:sz w:val="22"/>
                <w:szCs w:val="22"/>
              </w:rPr>
              <w:t>2015-2018</w:t>
            </w:r>
          </w:p>
        </w:tc>
        <w:tc>
          <w:tcPr>
            <w:tcW w:w="1476" w:type="dxa"/>
          </w:tcPr>
          <w:p w14:paraId="6ADF675D" w14:textId="77777777" w:rsidR="00932BEA" w:rsidRDefault="008F1C99" w:rsidP="00AE0329">
            <w:pPr>
              <w:rPr>
                <w:sz w:val="22"/>
                <w:szCs w:val="22"/>
              </w:rPr>
            </w:pPr>
            <w:r>
              <w:rPr>
                <w:sz w:val="22"/>
                <w:szCs w:val="22"/>
              </w:rPr>
              <w:t>NIH T32</w:t>
            </w:r>
            <w:r w:rsidR="00DE6197">
              <w:rPr>
                <w:sz w:val="22"/>
                <w:szCs w:val="22"/>
              </w:rPr>
              <w:t>, CFF</w:t>
            </w:r>
          </w:p>
        </w:tc>
        <w:tc>
          <w:tcPr>
            <w:tcW w:w="2339" w:type="dxa"/>
          </w:tcPr>
          <w:p w14:paraId="178D50A6" w14:textId="77777777" w:rsidR="00932BEA" w:rsidRDefault="008F1C99" w:rsidP="00AE0329">
            <w:pPr>
              <w:rPr>
                <w:sz w:val="22"/>
                <w:szCs w:val="22"/>
              </w:rPr>
            </w:pPr>
            <w:r>
              <w:rPr>
                <w:sz w:val="22"/>
                <w:szCs w:val="22"/>
              </w:rPr>
              <w:t>Microbiome in cystic fibrosis, mechanisms of C. difficile colonization</w:t>
            </w:r>
          </w:p>
        </w:tc>
        <w:tc>
          <w:tcPr>
            <w:tcW w:w="2698" w:type="dxa"/>
          </w:tcPr>
          <w:p w14:paraId="235BBF82" w14:textId="0167DF56" w:rsidR="00932BEA" w:rsidRDefault="003926B4" w:rsidP="00AE0329">
            <w:pPr>
              <w:rPr>
                <w:sz w:val="22"/>
                <w:szCs w:val="22"/>
              </w:rPr>
            </w:pPr>
            <w:r>
              <w:rPr>
                <w:sz w:val="22"/>
                <w:szCs w:val="22"/>
              </w:rPr>
              <w:t>Assistant Professor</w:t>
            </w:r>
            <w:r w:rsidR="008F1C99">
              <w:rPr>
                <w:sz w:val="22"/>
                <w:szCs w:val="22"/>
              </w:rPr>
              <w:t xml:space="preserve">, </w:t>
            </w:r>
            <w:r w:rsidR="00D12B66">
              <w:rPr>
                <w:sz w:val="22"/>
                <w:szCs w:val="22"/>
              </w:rPr>
              <w:t xml:space="preserve">University of </w:t>
            </w:r>
            <w:r>
              <w:rPr>
                <w:sz w:val="22"/>
                <w:szCs w:val="22"/>
              </w:rPr>
              <w:t>Arizona, Tucson, AZ</w:t>
            </w:r>
          </w:p>
        </w:tc>
      </w:tr>
      <w:tr w:rsidR="00932BEA" w:rsidRPr="000A4D43" w14:paraId="70A7425C" w14:textId="77777777" w:rsidTr="00657040">
        <w:trPr>
          <w:trHeight w:val="107"/>
        </w:trPr>
        <w:tc>
          <w:tcPr>
            <w:tcW w:w="2339" w:type="dxa"/>
          </w:tcPr>
          <w:p w14:paraId="3CAFD873" w14:textId="77777777" w:rsidR="00932BEA" w:rsidRDefault="008F1C99" w:rsidP="00AE0329">
            <w:pPr>
              <w:rPr>
                <w:sz w:val="22"/>
                <w:szCs w:val="22"/>
              </w:rPr>
            </w:pPr>
            <w:r>
              <w:rPr>
                <w:sz w:val="22"/>
                <w:szCs w:val="22"/>
              </w:rPr>
              <w:t>Caroline Hall, MD, PhD</w:t>
            </w:r>
          </w:p>
        </w:tc>
        <w:tc>
          <w:tcPr>
            <w:tcW w:w="1048" w:type="dxa"/>
          </w:tcPr>
          <w:p w14:paraId="410F9988" w14:textId="77777777" w:rsidR="00932BEA" w:rsidRDefault="008F1C99" w:rsidP="00AE0329">
            <w:pPr>
              <w:rPr>
                <w:sz w:val="22"/>
                <w:szCs w:val="22"/>
              </w:rPr>
            </w:pPr>
            <w:r>
              <w:rPr>
                <w:sz w:val="22"/>
                <w:szCs w:val="22"/>
              </w:rPr>
              <w:t>2015-2019</w:t>
            </w:r>
          </w:p>
        </w:tc>
        <w:tc>
          <w:tcPr>
            <w:tcW w:w="1476" w:type="dxa"/>
          </w:tcPr>
          <w:p w14:paraId="0E81C383" w14:textId="77777777" w:rsidR="00932BEA" w:rsidRDefault="008F1C99" w:rsidP="00AE0329">
            <w:pPr>
              <w:rPr>
                <w:sz w:val="22"/>
                <w:szCs w:val="22"/>
              </w:rPr>
            </w:pPr>
            <w:r>
              <w:rPr>
                <w:sz w:val="22"/>
                <w:szCs w:val="22"/>
              </w:rPr>
              <w:t>NIH T32</w:t>
            </w:r>
          </w:p>
        </w:tc>
        <w:tc>
          <w:tcPr>
            <w:tcW w:w="2339" w:type="dxa"/>
          </w:tcPr>
          <w:p w14:paraId="2336288C" w14:textId="77777777" w:rsidR="00932BEA" w:rsidRDefault="008F1C99" w:rsidP="00AE0329">
            <w:pPr>
              <w:rPr>
                <w:sz w:val="22"/>
                <w:szCs w:val="22"/>
              </w:rPr>
            </w:pPr>
            <w:r>
              <w:rPr>
                <w:sz w:val="22"/>
                <w:szCs w:val="22"/>
              </w:rPr>
              <w:t xml:space="preserve">Creatine transport </w:t>
            </w:r>
            <w:r w:rsidR="00027561">
              <w:rPr>
                <w:sz w:val="22"/>
                <w:szCs w:val="22"/>
              </w:rPr>
              <w:t xml:space="preserve">and role </w:t>
            </w:r>
            <w:r>
              <w:rPr>
                <w:sz w:val="22"/>
                <w:szCs w:val="22"/>
              </w:rPr>
              <w:t>in the small intestine</w:t>
            </w:r>
          </w:p>
        </w:tc>
        <w:tc>
          <w:tcPr>
            <w:tcW w:w="2698" w:type="dxa"/>
          </w:tcPr>
          <w:p w14:paraId="6FBE3FEC" w14:textId="66AB18DF" w:rsidR="00932BEA" w:rsidRDefault="00407B14" w:rsidP="00AE0329">
            <w:pPr>
              <w:rPr>
                <w:sz w:val="22"/>
                <w:szCs w:val="22"/>
              </w:rPr>
            </w:pPr>
            <w:r>
              <w:rPr>
                <w:sz w:val="22"/>
                <w:szCs w:val="22"/>
              </w:rPr>
              <w:t>As</w:t>
            </w:r>
            <w:r w:rsidR="00366340">
              <w:rPr>
                <w:sz w:val="22"/>
                <w:szCs w:val="22"/>
              </w:rPr>
              <w:t>sis</w:t>
            </w:r>
            <w:r>
              <w:rPr>
                <w:sz w:val="22"/>
                <w:szCs w:val="22"/>
              </w:rPr>
              <w:t>tant Professor,</w:t>
            </w:r>
            <w:r w:rsidR="00D12B66">
              <w:rPr>
                <w:sz w:val="22"/>
                <w:szCs w:val="22"/>
              </w:rPr>
              <w:t xml:space="preserve"> University of Colorado School of Medicine, Aurora, CO</w:t>
            </w:r>
          </w:p>
        </w:tc>
      </w:tr>
      <w:tr w:rsidR="00932BEA" w:rsidRPr="000A4D43" w14:paraId="4792FFCD" w14:textId="77777777" w:rsidTr="00657040">
        <w:trPr>
          <w:trHeight w:val="107"/>
        </w:trPr>
        <w:tc>
          <w:tcPr>
            <w:tcW w:w="2339" w:type="dxa"/>
          </w:tcPr>
          <w:p w14:paraId="5BA9A68D" w14:textId="2774D1D9" w:rsidR="00932BEA" w:rsidRDefault="00DE6197" w:rsidP="00AE0329">
            <w:pPr>
              <w:rPr>
                <w:sz w:val="22"/>
                <w:szCs w:val="22"/>
              </w:rPr>
            </w:pPr>
            <w:r>
              <w:rPr>
                <w:sz w:val="22"/>
                <w:szCs w:val="22"/>
              </w:rPr>
              <w:t>Ja</w:t>
            </w:r>
            <w:r w:rsidR="0035469D">
              <w:rPr>
                <w:sz w:val="22"/>
                <w:szCs w:val="22"/>
              </w:rPr>
              <w:t>cob</w:t>
            </w:r>
            <w:r>
              <w:rPr>
                <w:sz w:val="22"/>
                <w:szCs w:val="22"/>
              </w:rPr>
              <w:t xml:space="preserve"> Mark, MD</w:t>
            </w:r>
          </w:p>
        </w:tc>
        <w:tc>
          <w:tcPr>
            <w:tcW w:w="1048" w:type="dxa"/>
          </w:tcPr>
          <w:p w14:paraId="1667550E" w14:textId="77777777" w:rsidR="00932BEA" w:rsidRDefault="00DE6197" w:rsidP="00AE0329">
            <w:pPr>
              <w:rPr>
                <w:sz w:val="22"/>
                <w:szCs w:val="22"/>
              </w:rPr>
            </w:pPr>
            <w:r>
              <w:rPr>
                <w:sz w:val="22"/>
                <w:szCs w:val="22"/>
              </w:rPr>
              <w:t>2015-2018</w:t>
            </w:r>
          </w:p>
        </w:tc>
        <w:tc>
          <w:tcPr>
            <w:tcW w:w="1476" w:type="dxa"/>
          </w:tcPr>
          <w:p w14:paraId="1536A7CC" w14:textId="77777777" w:rsidR="00932BEA" w:rsidRDefault="00DE6197" w:rsidP="00AE0329">
            <w:pPr>
              <w:rPr>
                <w:sz w:val="22"/>
                <w:szCs w:val="22"/>
              </w:rPr>
            </w:pPr>
            <w:r>
              <w:rPr>
                <w:sz w:val="22"/>
                <w:szCs w:val="22"/>
              </w:rPr>
              <w:t>CHCO Funds</w:t>
            </w:r>
          </w:p>
        </w:tc>
        <w:tc>
          <w:tcPr>
            <w:tcW w:w="2339" w:type="dxa"/>
          </w:tcPr>
          <w:p w14:paraId="6CCFE8F1" w14:textId="77777777" w:rsidR="00932BEA" w:rsidRDefault="00920296" w:rsidP="00AE0329">
            <w:pPr>
              <w:rPr>
                <w:sz w:val="22"/>
                <w:szCs w:val="22"/>
              </w:rPr>
            </w:pPr>
            <w:r>
              <w:rPr>
                <w:sz w:val="22"/>
                <w:szCs w:val="22"/>
              </w:rPr>
              <w:t>Endoscopy training metrics, chronic pancreatitis</w:t>
            </w:r>
          </w:p>
        </w:tc>
        <w:tc>
          <w:tcPr>
            <w:tcW w:w="2698" w:type="dxa"/>
          </w:tcPr>
          <w:p w14:paraId="7F28495A" w14:textId="69CF16A3" w:rsidR="00932BEA" w:rsidRDefault="00407B14" w:rsidP="00AE0329">
            <w:pPr>
              <w:rPr>
                <w:sz w:val="22"/>
                <w:szCs w:val="22"/>
              </w:rPr>
            </w:pPr>
            <w:r>
              <w:rPr>
                <w:sz w:val="22"/>
                <w:szCs w:val="22"/>
              </w:rPr>
              <w:t>Assistant Professor</w:t>
            </w:r>
            <w:r w:rsidR="00920296">
              <w:rPr>
                <w:sz w:val="22"/>
                <w:szCs w:val="22"/>
              </w:rPr>
              <w:t>, University of Colorado School of Medicine, Aurora, CO</w:t>
            </w:r>
          </w:p>
        </w:tc>
      </w:tr>
      <w:tr w:rsidR="00932BEA" w:rsidRPr="000A4D43" w14:paraId="37F10455" w14:textId="77777777" w:rsidTr="00657040">
        <w:trPr>
          <w:trHeight w:val="107"/>
        </w:trPr>
        <w:tc>
          <w:tcPr>
            <w:tcW w:w="2339" w:type="dxa"/>
          </w:tcPr>
          <w:p w14:paraId="6D6C29EC" w14:textId="77777777" w:rsidR="00932BEA" w:rsidRDefault="00D12B66" w:rsidP="00AE0329">
            <w:pPr>
              <w:rPr>
                <w:sz w:val="22"/>
                <w:szCs w:val="22"/>
              </w:rPr>
            </w:pPr>
            <w:r>
              <w:rPr>
                <w:sz w:val="22"/>
                <w:szCs w:val="22"/>
              </w:rPr>
              <w:t>Alexandra Kilgore, MD</w:t>
            </w:r>
          </w:p>
        </w:tc>
        <w:tc>
          <w:tcPr>
            <w:tcW w:w="1048" w:type="dxa"/>
          </w:tcPr>
          <w:p w14:paraId="69912364" w14:textId="77777777" w:rsidR="00932BEA" w:rsidRDefault="00D12B66" w:rsidP="00AE0329">
            <w:pPr>
              <w:rPr>
                <w:sz w:val="22"/>
                <w:szCs w:val="22"/>
              </w:rPr>
            </w:pPr>
            <w:r>
              <w:rPr>
                <w:sz w:val="22"/>
                <w:szCs w:val="22"/>
              </w:rPr>
              <w:t>2016-2019</w:t>
            </w:r>
          </w:p>
        </w:tc>
        <w:tc>
          <w:tcPr>
            <w:tcW w:w="1476" w:type="dxa"/>
          </w:tcPr>
          <w:p w14:paraId="00079976" w14:textId="77777777" w:rsidR="00932BEA" w:rsidRDefault="00D12B66" w:rsidP="00AE0329">
            <w:pPr>
              <w:rPr>
                <w:sz w:val="22"/>
                <w:szCs w:val="22"/>
              </w:rPr>
            </w:pPr>
            <w:r>
              <w:rPr>
                <w:sz w:val="22"/>
                <w:szCs w:val="22"/>
              </w:rPr>
              <w:t>NIH T32</w:t>
            </w:r>
          </w:p>
        </w:tc>
        <w:tc>
          <w:tcPr>
            <w:tcW w:w="2339" w:type="dxa"/>
          </w:tcPr>
          <w:p w14:paraId="3E96E715" w14:textId="5ED9D6DE" w:rsidR="00932BEA" w:rsidRDefault="00D12B66" w:rsidP="00AE0329">
            <w:pPr>
              <w:rPr>
                <w:sz w:val="22"/>
                <w:szCs w:val="22"/>
              </w:rPr>
            </w:pPr>
            <w:r>
              <w:rPr>
                <w:sz w:val="22"/>
                <w:szCs w:val="22"/>
              </w:rPr>
              <w:t>Role of NK cel</w:t>
            </w:r>
            <w:r w:rsidR="000074D5">
              <w:rPr>
                <w:sz w:val="22"/>
                <w:szCs w:val="22"/>
              </w:rPr>
              <w:t>l</w:t>
            </w:r>
            <w:r>
              <w:rPr>
                <w:sz w:val="22"/>
                <w:szCs w:val="22"/>
              </w:rPr>
              <w:t>s in cholestatic liver disease</w:t>
            </w:r>
          </w:p>
        </w:tc>
        <w:tc>
          <w:tcPr>
            <w:tcW w:w="2698" w:type="dxa"/>
          </w:tcPr>
          <w:p w14:paraId="3E2BF8B5" w14:textId="6746B70A" w:rsidR="00932BEA" w:rsidRDefault="00407B14" w:rsidP="00AE0329">
            <w:pPr>
              <w:rPr>
                <w:sz w:val="22"/>
                <w:szCs w:val="22"/>
              </w:rPr>
            </w:pPr>
            <w:r>
              <w:rPr>
                <w:sz w:val="22"/>
                <w:szCs w:val="22"/>
              </w:rPr>
              <w:t>Assistant Professor, University of Colorado School of Medicine, Aurora, CO</w:t>
            </w:r>
          </w:p>
        </w:tc>
      </w:tr>
      <w:tr w:rsidR="00D12B66" w:rsidRPr="000A4D43" w14:paraId="2B4864D4" w14:textId="77777777" w:rsidTr="00657040">
        <w:trPr>
          <w:trHeight w:val="107"/>
        </w:trPr>
        <w:tc>
          <w:tcPr>
            <w:tcW w:w="2339" w:type="dxa"/>
          </w:tcPr>
          <w:p w14:paraId="343FFCC8" w14:textId="59D78B10" w:rsidR="00D12B66" w:rsidRDefault="00D12B66" w:rsidP="00AE0329">
            <w:pPr>
              <w:rPr>
                <w:sz w:val="22"/>
                <w:szCs w:val="22"/>
              </w:rPr>
            </w:pPr>
            <w:r>
              <w:rPr>
                <w:sz w:val="22"/>
                <w:szCs w:val="22"/>
              </w:rPr>
              <w:t>Marisa Gallant-Stahl, MD</w:t>
            </w:r>
            <w:r w:rsidR="003926B4">
              <w:rPr>
                <w:sz w:val="22"/>
                <w:szCs w:val="22"/>
              </w:rPr>
              <w:t>, MSCS</w:t>
            </w:r>
          </w:p>
        </w:tc>
        <w:tc>
          <w:tcPr>
            <w:tcW w:w="1048" w:type="dxa"/>
          </w:tcPr>
          <w:p w14:paraId="15D15E93" w14:textId="77777777" w:rsidR="00D12B66" w:rsidRDefault="00D12B66" w:rsidP="00AE0329">
            <w:pPr>
              <w:rPr>
                <w:sz w:val="22"/>
                <w:szCs w:val="22"/>
              </w:rPr>
            </w:pPr>
            <w:r>
              <w:rPr>
                <w:sz w:val="22"/>
                <w:szCs w:val="22"/>
              </w:rPr>
              <w:t>2016-2019</w:t>
            </w:r>
          </w:p>
        </w:tc>
        <w:tc>
          <w:tcPr>
            <w:tcW w:w="1476" w:type="dxa"/>
          </w:tcPr>
          <w:p w14:paraId="1C25DFAF" w14:textId="77777777" w:rsidR="00D12B66" w:rsidRDefault="00D12B66" w:rsidP="00AE0329">
            <w:pPr>
              <w:rPr>
                <w:sz w:val="22"/>
                <w:szCs w:val="22"/>
              </w:rPr>
            </w:pPr>
            <w:r>
              <w:rPr>
                <w:sz w:val="22"/>
                <w:szCs w:val="22"/>
              </w:rPr>
              <w:t>NIH T32</w:t>
            </w:r>
          </w:p>
        </w:tc>
        <w:tc>
          <w:tcPr>
            <w:tcW w:w="2339" w:type="dxa"/>
          </w:tcPr>
          <w:p w14:paraId="7402EB7A" w14:textId="77777777" w:rsidR="00D12B66" w:rsidRDefault="00D12B66" w:rsidP="00AE0329">
            <w:pPr>
              <w:rPr>
                <w:sz w:val="22"/>
                <w:szCs w:val="22"/>
              </w:rPr>
            </w:pPr>
            <w:r>
              <w:rPr>
                <w:sz w:val="22"/>
                <w:szCs w:val="22"/>
              </w:rPr>
              <w:t>Regional variation in incidence of Celiac Disease</w:t>
            </w:r>
          </w:p>
        </w:tc>
        <w:tc>
          <w:tcPr>
            <w:tcW w:w="2698" w:type="dxa"/>
          </w:tcPr>
          <w:p w14:paraId="2F109C49" w14:textId="0D4D3AEA" w:rsidR="00D12B66" w:rsidRDefault="00464008" w:rsidP="00AE0329">
            <w:pPr>
              <w:rPr>
                <w:sz w:val="22"/>
                <w:szCs w:val="22"/>
              </w:rPr>
            </w:pPr>
            <w:r>
              <w:rPr>
                <w:sz w:val="22"/>
                <w:szCs w:val="22"/>
              </w:rPr>
              <w:t>Assistant Professor, University of Colorado School of Medicine, Aurora, CO</w:t>
            </w:r>
          </w:p>
        </w:tc>
      </w:tr>
      <w:tr w:rsidR="00D12B66" w:rsidRPr="000A4D43" w14:paraId="12E5B317" w14:textId="77777777" w:rsidTr="00657040">
        <w:trPr>
          <w:trHeight w:val="107"/>
        </w:trPr>
        <w:tc>
          <w:tcPr>
            <w:tcW w:w="2339" w:type="dxa"/>
          </w:tcPr>
          <w:p w14:paraId="1350D75C" w14:textId="77777777" w:rsidR="00D12B66" w:rsidRDefault="00D12B66" w:rsidP="00AE0329">
            <w:pPr>
              <w:rPr>
                <w:sz w:val="22"/>
                <w:szCs w:val="22"/>
              </w:rPr>
            </w:pPr>
            <w:r>
              <w:rPr>
                <w:sz w:val="22"/>
                <w:szCs w:val="22"/>
              </w:rPr>
              <w:t>Lindsey Gumer, MD</w:t>
            </w:r>
          </w:p>
        </w:tc>
        <w:tc>
          <w:tcPr>
            <w:tcW w:w="1048" w:type="dxa"/>
          </w:tcPr>
          <w:p w14:paraId="1F629CB2" w14:textId="77777777" w:rsidR="00D12B66" w:rsidRDefault="00D12B66" w:rsidP="00AE0329">
            <w:pPr>
              <w:rPr>
                <w:sz w:val="22"/>
                <w:szCs w:val="22"/>
              </w:rPr>
            </w:pPr>
            <w:r>
              <w:rPr>
                <w:sz w:val="22"/>
                <w:szCs w:val="22"/>
              </w:rPr>
              <w:t>2016-2019</w:t>
            </w:r>
          </w:p>
        </w:tc>
        <w:tc>
          <w:tcPr>
            <w:tcW w:w="1476" w:type="dxa"/>
          </w:tcPr>
          <w:p w14:paraId="25221BF4" w14:textId="77777777" w:rsidR="00D12B66" w:rsidRDefault="00D12B66" w:rsidP="00AE0329">
            <w:pPr>
              <w:rPr>
                <w:sz w:val="22"/>
                <w:szCs w:val="22"/>
              </w:rPr>
            </w:pPr>
            <w:r>
              <w:rPr>
                <w:sz w:val="22"/>
                <w:szCs w:val="22"/>
              </w:rPr>
              <w:t>CHCO Funds</w:t>
            </w:r>
          </w:p>
        </w:tc>
        <w:tc>
          <w:tcPr>
            <w:tcW w:w="2339" w:type="dxa"/>
          </w:tcPr>
          <w:p w14:paraId="28971777" w14:textId="77777777" w:rsidR="00D12B66" w:rsidRDefault="00D12B66" w:rsidP="00AE0329">
            <w:pPr>
              <w:rPr>
                <w:sz w:val="22"/>
                <w:szCs w:val="22"/>
              </w:rPr>
            </w:pPr>
            <w:r>
              <w:rPr>
                <w:sz w:val="22"/>
                <w:szCs w:val="22"/>
              </w:rPr>
              <w:t>T cell function in inflammatory bowel disease</w:t>
            </w:r>
          </w:p>
        </w:tc>
        <w:tc>
          <w:tcPr>
            <w:tcW w:w="2698" w:type="dxa"/>
          </w:tcPr>
          <w:p w14:paraId="476BF012" w14:textId="67565F3F" w:rsidR="00D12B66" w:rsidRDefault="00464008" w:rsidP="00AE0329">
            <w:pPr>
              <w:rPr>
                <w:sz w:val="22"/>
                <w:szCs w:val="22"/>
              </w:rPr>
            </w:pPr>
            <w:r>
              <w:rPr>
                <w:sz w:val="22"/>
                <w:szCs w:val="22"/>
              </w:rPr>
              <w:t>Assistant Professor, University of Colorado School of Medicine, Aurora, CO</w:t>
            </w:r>
          </w:p>
        </w:tc>
      </w:tr>
    </w:tbl>
    <w:p w14:paraId="111436F3" w14:textId="77777777" w:rsidR="007D1861" w:rsidRDefault="007D1861" w:rsidP="00F54B16">
      <w:pPr>
        <w:rPr>
          <w:b/>
          <w:sz w:val="22"/>
          <w:szCs w:val="22"/>
        </w:rPr>
      </w:pPr>
    </w:p>
    <w:p w14:paraId="3E1914F8" w14:textId="77777777" w:rsidR="00EF55D0" w:rsidRDefault="00EF55D0" w:rsidP="00B62E2E">
      <w:pPr>
        <w:rPr>
          <w:b/>
          <w:sz w:val="22"/>
          <w:szCs w:val="22"/>
          <w:u w:val="single"/>
        </w:rPr>
      </w:pPr>
    </w:p>
    <w:p w14:paraId="1B1FC38A" w14:textId="77777777" w:rsidR="00EF55D0" w:rsidRDefault="00EF55D0" w:rsidP="00EF55D0">
      <w:pPr>
        <w:ind w:left="720"/>
        <w:rPr>
          <w:b/>
          <w:sz w:val="22"/>
          <w:szCs w:val="22"/>
          <w:u w:val="single"/>
        </w:rPr>
      </w:pPr>
    </w:p>
    <w:p w14:paraId="1B65CF23" w14:textId="2C9D541C" w:rsidR="00352165" w:rsidRPr="00EF55D0" w:rsidRDefault="00321403" w:rsidP="009C4746">
      <w:pPr>
        <w:numPr>
          <w:ilvl w:val="0"/>
          <w:numId w:val="1"/>
        </w:numPr>
        <w:tabs>
          <w:tab w:val="left" w:pos="450"/>
          <w:tab w:val="num" w:pos="540"/>
        </w:tabs>
        <w:ind w:hanging="720"/>
        <w:rPr>
          <w:b/>
          <w:sz w:val="22"/>
          <w:szCs w:val="22"/>
          <w:u w:val="single"/>
        </w:rPr>
      </w:pPr>
      <w:r w:rsidRPr="00EF55D0">
        <w:rPr>
          <w:b/>
          <w:sz w:val="22"/>
          <w:szCs w:val="22"/>
          <w:u w:val="single"/>
        </w:rPr>
        <w:lastRenderedPageBreak/>
        <w:t xml:space="preserve">GRANT SUPPORT </w:t>
      </w:r>
    </w:p>
    <w:p w14:paraId="2BC82E69" w14:textId="77777777" w:rsidR="00321403" w:rsidRPr="004C153E" w:rsidRDefault="00321403" w:rsidP="00321403">
      <w:pPr>
        <w:ind w:left="360"/>
        <w:rPr>
          <w:b/>
          <w:sz w:val="22"/>
          <w:szCs w:val="22"/>
          <w:u w:val="single"/>
        </w:rPr>
      </w:pPr>
    </w:p>
    <w:p w14:paraId="39A92A91" w14:textId="5C6EB1E4" w:rsidR="00321403" w:rsidRDefault="00321403" w:rsidP="008D08DB">
      <w:pPr>
        <w:pStyle w:val="ListParagraph"/>
        <w:numPr>
          <w:ilvl w:val="0"/>
          <w:numId w:val="70"/>
        </w:numPr>
        <w:tabs>
          <w:tab w:val="left" w:pos="720"/>
        </w:tabs>
        <w:jc w:val="both"/>
        <w:rPr>
          <w:b/>
          <w:sz w:val="22"/>
          <w:szCs w:val="22"/>
          <w:u w:val="single"/>
        </w:rPr>
      </w:pPr>
      <w:r w:rsidRPr="00D20093">
        <w:rPr>
          <w:b/>
          <w:sz w:val="22"/>
          <w:szCs w:val="22"/>
          <w:u w:val="single"/>
        </w:rPr>
        <w:t>NATIONAL INSTITUTES OF HEALTH GRANT</w:t>
      </w:r>
      <w:r w:rsidR="001367A1">
        <w:rPr>
          <w:b/>
          <w:sz w:val="22"/>
          <w:szCs w:val="22"/>
          <w:u w:val="single"/>
        </w:rPr>
        <w:t xml:space="preserve"> AWARDS</w:t>
      </w:r>
      <w:r w:rsidRPr="00D20093">
        <w:rPr>
          <w:b/>
          <w:sz w:val="22"/>
          <w:szCs w:val="22"/>
          <w:u w:val="single"/>
        </w:rPr>
        <w:t>:</w:t>
      </w:r>
    </w:p>
    <w:p w14:paraId="29D2CDE6" w14:textId="77777777" w:rsidR="00E03B66" w:rsidRPr="00D20093" w:rsidRDefault="00E03B66" w:rsidP="00E03B66">
      <w:pPr>
        <w:pStyle w:val="ListParagraph"/>
        <w:tabs>
          <w:tab w:val="left" w:pos="720"/>
        </w:tabs>
        <w:jc w:val="both"/>
        <w:rPr>
          <w:b/>
          <w:sz w:val="22"/>
          <w:szCs w:val="22"/>
          <w:u w:val="single"/>
        </w:rPr>
      </w:pPr>
    </w:p>
    <w:p w14:paraId="1731C680" w14:textId="0485E422" w:rsidR="00E03B66" w:rsidRDefault="00E03B66" w:rsidP="00E03B66">
      <w:pPr>
        <w:tabs>
          <w:tab w:val="left" w:pos="720"/>
        </w:tabs>
        <w:ind w:left="1440" w:hanging="1440"/>
        <w:jc w:val="both"/>
        <w:rPr>
          <w:b/>
          <w:sz w:val="22"/>
          <w:szCs w:val="22"/>
        </w:rPr>
      </w:pPr>
      <w:r w:rsidRPr="00D20093">
        <w:rPr>
          <w:b/>
          <w:sz w:val="22"/>
          <w:szCs w:val="22"/>
        </w:rPr>
        <w:t xml:space="preserve">ACTIVE </w:t>
      </w:r>
      <w:r w:rsidR="00C50EBC">
        <w:rPr>
          <w:b/>
          <w:sz w:val="22"/>
          <w:szCs w:val="22"/>
        </w:rPr>
        <w:t>GRANTS</w:t>
      </w:r>
      <w:r w:rsidRPr="00D20093">
        <w:rPr>
          <w:b/>
          <w:sz w:val="22"/>
          <w:szCs w:val="22"/>
        </w:rPr>
        <w:t xml:space="preserve">: </w:t>
      </w:r>
    </w:p>
    <w:p w14:paraId="0738FC11" w14:textId="77777777" w:rsidR="00D90A29" w:rsidRPr="00150688" w:rsidRDefault="00D90A29" w:rsidP="00E03B66">
      <w:pPr>
        <w:tabs>
          <w:tab w:val="left" w:pos="720"/>
        </w:tabs>
        <w:ind w:left="1440" w:hanging="1440"/>
        <w:jc w:val="both"/>
        <w:rPr>
          <w:b/>
          <w:sz w:val="22"/>
          <w:szCs w:val="22"/>
        </w:rPr>
      </w:pPr>
    </w:p>
    <w:p w14:paraId="2F463B5A" w14:textId="168A2599" w:rsidR="00A27371" w:rsidRPr="00146C20" w:rsidRDefault="00A27371" w:rsidP="00301875">
      <w:pPr>
        <w:autoSpaceDE w:val="0"/>
        <w:autoSpaceDN w:val="0"/>
        <w:ind w:left="1440" w:hanging="1440"/>
        <w:rPr>
          <w:sz w:val="22"/>
          <w:szCs w:val="22"/>
        </w:rPr>
      </w:pPr>
      <w:r>
        <w:rPr>
          <w:sz w:val="22"/>
          <w:szCs w:val="22"/>
        </w:rPr>
        <w:t>2021-2025</w:t>
      </w:r>
      <w:r>
        <w:rPr>
          <w:sz w:val="22"/>
          <w:szCs w:val="22"/>
        </w:rPr>
        <w:tab/>
      </w:r>
      <w:r w:rsidR="00146C20" w:rsidRPr="00146C20">
        <w:rPr>
          <w:b/>
          <w:bCs/>
          <w:i/>
          <w:iCs/>
          <w:sz w:val="22"/>
          <w:szCs w:val="22"/>
        </w:rPr>
        <w:t>“NIH RECOVER: A Multi-site Observational Study of Post-Acute Sequelae of SARS-CoV-2 Infection in Adults”.</w:t>
      </w:r>
      <w:r w:rsidR="00146C20">
        <w:rPr>
          <w:sz w:val="22"/>
          <w:szCs w:val="22"/>
        </w:rPr>
        <w:t xml:space="preserve"> </w:t>
      </w:r>
      <w:r w:rsidRPr="00146C20">
        <w:rPr>
          <w:sz w:val="22"/>
          <w:szCs w:val="22"/>
        </w:rPr>
        <w:t>Mountain States Post-Acute Sequelae of SARS-CoV-2 Infection</w:t>
      </w:r>
      <w:r w:rsidR="00EC2476" w:rsidRPr="00146C20">
        <w:rPr>
          <w:sz w:val="22"/>
          <w:szCs w:val="22"/>
        </w:rPr>
        <w:t xml:space="preserve"> (PASC) Consortium</w:t>
      </w:r>
      <w:r w:rsidR="00146C20">
        <w:rPr>
          <w:sz w:val="22"/>
          <w:szCs w:val="22"/>
        </w:rPr>
        <w:t>.</w:t>
      </w:r>
      <w:r w:rsidR="00EC2476" w:rsidRPr="00146C20">
        <w:rPr>
          <w:sz w:val="22"/>
          <w:szCs w:val="22"/>
        </w:rPr>
        <w:t xml:space="preserve"> </w:t>
      </w:r>
      <w:r w:rsidRPr="00146C20">
        <w:rPr>
          <w:sz w:val="22"/>
          <w:szCs w:val="22"/>
        </w:rPr>
        <w:t>NIH</w:t>
      </w:r>
      <w:r w:rsidR="00127DC6" w:rsidRPr="00146C20">
        <w:rPr>
          <w:sz w:val="22"/>
          <w:szCs w:val="22"/>
        </w:rPr>
        <w:t>-</w:t>
      </w:r>
      <w:r w:rsidRPr="00146C20">
        <w:rPr>
          <w:sz w:val="22"/>
          <w:szCs w:val="22"/>
        </w:rPr>
        <w:t>NHLBI, 0T2HL161847-01. MPI</w:t>
      </w:r>
      <w:r w:rsidR="00127DC6" w:rsidRPr="00146C20">
        <w:rPr>
          <w:sz w:val="22"/>
          <w:szCs w:val="22"/>
        </w:rPr>
        <w:t xml:space="preserve"> </w:t>
      </w:r>
      <w:r w:rsidRPr="00146C20">
        <w:rPr>
          <w:sz w:val="22"/>
          <w:szCs w:val="22"/>
        </w:rPr>
        <w:t>- Ronald J. Sokol, Kristine Erlandson, and others</w:t>
      </w:r>
      <w:r w:rsidR="00127DC6" w:rsidRPr="00146C20">
        <w:rPr>
          <w:sz w:val="22"/>
          <w:szCs w:val="22"/>
        </w:rPr>
        <w:t>.  Total costs</w:t>
      </w:r>
      <w:r w:rsidR="00146C20">
        <w:rPr>
          <w:sz w:val="22"/>
          <w:szCs w:val="22"/>
        </w:rPr>
        <w:t xml:space="preserve"> for Colorado budget</w:t>
      </w:r>
      <w:r w:rsidR="00146C20" w:rsidRPr="00146C20">
        <w:rPr>
          <w:color w:val="000000" w:themeColor="text1"/>
          <w:sz w:val="22"/>
          <w:szCs w:val="22"/>
        </w:rPr>
        <w:t>, 5 years: $7,907,456</w:t>
      </w:r>
    </w:p>
    <w:p w14:paraId="64477B23" w14:textId="5D884FCD" w:rsidR="00150688" w:rsidRDefault="00150688" w:rsidP="00301875">
      <w:pPr>
        <w:autoSpaceDE w:val="0"/>
        <w:autoSpaceDN w:val="0"/>
        <w:ind w:left="1440" w:hanging="1440"/>
        <w:rPr>
          <w:sz w:val="22"/>
          <w:szCs w:val="22"/>
        </w:rPr>
      </w:pPr>
      <w:r w:rsidRPr="00150688">
        <w:rPr>
          <w:sz w:val="22"/>
          <w:szCs w:val="22"/>
        </w:rPr>
        <w:t>2021-2022</w:t>
      </w:r>
      <w:r w:rsidRPr="00150688">
        <w:rPr>
          <w:sz w:val="22"/>
          <w:szCs w:val="22"/>
        </w:rPr>
        <w:tab/>
      </w:r>
      <w:r w:rsidRPr="002A68EB">
        <w:rPr>
          <w:b/>
          <w:bCs/>
          <w:i/>
          <w:iCs/>
          <w:sz w:val="22"/>
          <w:szCs w:val="22"/>
        </w:rPr>
        <w:t>“Community Engagement Research Alliance (CEAL) Against COVID-19 Disparities”.</w:t>
      </w:r>
      <w:r w:rsidRPr="00150688">
        <w:rPr>
          <w:sz w:val="22"/>
          <w:szCs w:val="22"/>
        </w:rPr>
        <w:t xml:space="preserve"> NIH NHLBI Non-Federal 1OT2HL156812-01. </w:t>
      </w:r>
      <w:r>
        <w:rPr>
          <w:sz w:val="22"/>
          <w:szCs w:val="22"/>
        </w:rPr>
        <w:t xml:space="preserve">MPI </w:t>
      </w:r>
      <w:r w:rsidR="00127DC6">
        <w:rPr>
          <w:sz w:val="22"/>
          <w:szCs w:val="22"/>
        </w:rPr>
        <w:t>-</w:t>
      </w:r>
      <w:r>
        <w:rPr>
          <w:sz w:val="22"/>
          <w:szCs w:val="22"/>
        </w:rPr>
        <w:t xml:space="preserve"> Ronald J. Sokol</w:t>
      </w:r>
      <w:r w:rsidR="00AF4BD6">
        <w:rPr>
          <w:sz w:val="22"/>
          <w:szCs w:val="22"/>
        </w:rPr>
        <w:t xml:space="preserve"> MD</w:t>
      </w:r>
      <w:r>
        <w:rPr>
          <w:sz w:val="22"/>
          <w:szCs w:val="22"/>
        </w:rPr>
        <w:t>, Donald Nease</w:t>
      </w:r>
      <w:r w:rsidR="00AF4BD6">
        <w:rPr>
          <w:sz w:val="22"/>
          <w:szCs w:val="22"/>
        </w:rPr>
        <w:t xml:space="preserve">, MD, </w:t>
      </w:r>
      <w:r w:rsidR="00AF4BD6" w:rsidRPr="00384467">
        <w:rPr>
          <w:sz w:val="21"/>
          <w:szCs w:val="21"/>
        </w:rPr>
        <w:t>Ricardo Gonzalez-Fisher</w:t>
      </w:r>
      <w:r w:rsidR="00AF4BD6">
        <w:rPr>
          <w:sz w:val="21"/>
          <w:szCs w:val="21"/>
        </w:rPr>
        <w:t>, MD</w:t>
      </w:r>
      <w:r>
        <w:rPr>
          <w:sz w:val="22"/>
          <w:szCs w:val="22"/>
        </w:rPr>
        <w:t xml:space="preserve">. </w:t>
      </w:r>
      <w:r w:rsidRPr="00150688">
        <w:rPr>
          <w:sz w:val="22"/>
          <w:szCs w:val="22"/>
        </w:rPr>
        <w:t xml:space="preserve">Total costs, </w:t>
      </w:r>
      <w:r>
        <w:rPr>
          <w:sz w:val="22"/>
          <w:szCs w:val="22"/>
        </w:rPr>
        <w:t>first 6 months</w:t>
      </w:r>
      <w:r w:rsidRPr="00150688">
        <w:rPr>
          <w:sz w:val="22"/>
          <w:szCs w:val="22"/>
        </w:rPr>
        <w:t>: $685,129.</w:t>
      </w:r>
    </w:p>
    <w:p w14:paraId="5CB950A0" w14:textId="38F2C7F0" w:rsidR="00D90A29" w:rsidRDefault="00D90A29" w:rsidP="00D90A29">
      <w:pPr>
        <w:autoSpaceDE w:val="0"/>
        <w:autoSpaceDN w:val="0"/>
        <w:ind w:left="1440" w:hanging="1440"/>
        <w:rPr>
          <w:sz w:val="22"/>
          <w:szCs w:val="22"/>
        </w:rPr>
      </w:pPr>
      <w:r>
        <w:rPr>
          <w:sz w:val="22"/>
          <w:szCs w:val="22"/>
        </w:rPr>
        <w:t>2021-202</w:t>
      </w:r>
      <w:r w:rsidR="002465D2">
        <w:rPr>
          <w:sz w:val="22"/>
          <w:szCs w:val="22"/>
        </w:rPr>
        <w:t>3</w:t>
      </w:r>
      <w:r>
        <w:rPr>
          <w:sz w:val="22"/>
          <w:szCs w:val="22"/>
        </w:rPr>
        <w:tab/>
      </w:r>
      <w:r w:rsidRPr="002A68EB">
        <w:rPr>
          <w:b/>
          <w:bCs/>
          <w:i/>
          <w:iCs/>
          <w:sz w:val="20"/>
          <w:szCs w:val="20"/>
        </w:rPr>
        <w:t>“</w:t>
      </w:r>
      <w:r w:rsidRPr="002A68EB">
        <w:rPr>
          <w:b/>
          <w:bCs/>
          <w:i/>
          <w:iCs/>
          <w:sz w:val="22"/>
          <w:szCs w:val="22"/>
        </w:rPr>
        <w:t>Implementation and Real-World Effectiveness of Monoclonal Antibodies to Treat High-Risk Outpatients with COVID-19”</w:t>
      </w:r>
      <w:r w:rsidRPr="002A68EB">
        <w:rPr>
          <w:b/>
          <w:bCs/>
          <w:sz w:val="22"/>
          <w:szCs w:val="22"/>
        </w:rPr>
        <w:t>.</w:t>
      </w:r>
      <w:r>
        <w:rPr>
          <w:sz w:val="22"/>
          <w:szCs w:val="22"/>
        </w:rPr>
        <w:t xml:space="preserve">  </w:t>
      </w:r>
      <w:r w:rsidRPr="00430172">
        <w:rPr>
          <w:sz w:val="22"/>
          <w:szCs w:val="22"/>
        </w:rPr>
        <w:t xml:space="preserve">NIH-NCATS, </w:t>
      </w:r>
      <w:r>
        <w:rPr>
          <w:sz w:val="22"/>
          <w:szCs w:val="22"/>
        </w:rPr>
        <w:t>M</w:t>
      </w:r>
      <w:r w:rsidRPr="00430172">
        <w:rPr>
          <w:sz w:val="22"/>
          <w:szCs w:val="22"/>
        </w:rPr>
        <w:t>PI</w:t>
      </w:r>
      <w:r>
        <w:rPr>
          <w:sz w:val="22"/>
          <w:szCs w:val="22"/>
        </w:rPr>
        <w:t xml:space="preserve"> </w:t>
      </w:r>
      <w:r w:rsidRPr="00430172">
        <w:rPr>
          <w:sz w:val="22"/>
          <w:szCs w:val="22"/>
        </w:rPr>
        <w:t>-</w:t>
      </w:r>
      <w:r>
        <w:rPr>
          <w:sz w:val="22"/>
          <w:szCs w:val="22"/>
        </w:rPr>
        <w:t xml:space="preserve"> </w:t>
      </w:r>
      <w:r w:rsidRPr="00430172">
        <w:rPr>
          <w:sz w:val="22"/>
          <w:szCs w:val="22"/>
        </w:rPr>
        <w:t xml:space="preserve">Ronald </w:t>
      </w:r>
      <w:r>
        <w:rPr>
          <w:sz w:val="22"/>
          <w:szCs w:val="22"/>
        </w:rPr>
        <w:t xml:space="preserve">J. </w:t>
      </w:r>
      <w:r w:rsidRPr="00430172">
        <w:rPr>
          <w:sz w:val="22"/>
          <w:szCs w:val="22"/>
        </w:rPr>
        <w:t xml:space="preserve">Sokol, MD, </w:t>
      </w:r>
      <w:r>
        <w:rPr>
          <w:sz w:val="22"/>
          <w:szCs w:val="22"/>
        </w:rPr>
        <w:t xml:space="preserve">Adit Ginde MD. </w:t>
      </w:r>
      <w:r w:rsidRPr="00430172">
        <w:rPr>
          <w:color w:val="333333"/>
          <w:sz w:val="22"/>
          <w:szCs w:val="22"/>
          <w:lang w:val="en"/>
        </w:rPr>
        <w:t>UL1 TR002535</w:t>
      </w:r>
      <w:r>
        <w:rPr>
          <w:color w:val="333333"/>
          <w:sz w:val="22"/>
          <w:szCs w:val="22"/>
          <w:lang w:val="en"/>
        </w:rPr>
        <w:t>-03S3</w:t>
      </w:r>
      <w:r w:rsidR="004C54F4">
        <w:rPr>
          <w:color w:val="333333"/>
          <w:sz w:val="22"/>
          <w:szCs w:val="22"/>
          <w:lang w:val="en"/>
        </w:rPr>
        <w:t xml:space="preserve"> and</w:t>
      </w:r>
      <w:r>
        <w:rPr>
          <w:color w:val="333333"/>
          <w:sz w:val="22"/>
          <w:szCs w:val="22"/>
          <w:lang w:val="en"/>
        </w:rPr>
        <w:t xml:space="preserve"> </w:t>
      </w:r>
      <w:r w:rsidR="004C54F4">
        <w:rPr>
          <w:color w:val="333333"/>
          <w:sz w:val="22"/>
          <w:szCs w:val="22"/>
          <w:lang w:val="en"/>
        </w:rPr>
        <w:t xml:space="preserve">UL1 TR002535-04S2, </w:t>
      </w:r>
      <w:r w:rsidRPr="00430172">
        <w:rPr>
          <w:color w:val="000000"/>
          <w:sz w:val="22"/>
          <w:szCs w:val="22"/>
        </w:rPr>
        <w:t>Total</w:t>
      </w:r>
      <w:r>
        <w:rPr>
          <w:color w:val="000000"/>
          <w:sz w:val="22"/>
          <w:szCs w:val="22"/>
        </w:rPr>
        <w:t xml:space="preserve"> costs year 1: $5,449,454, Direct Costs year 1: $3,504,472. Total Costs 2 years: $8,699,359</w:t>
      </w:r>
    </w:p>
    <w:p w14:paraId="2D69C8C9" w14:textId="07523E37" w:rsidR="00B02E7F" w:rsidRDefault="00B02E7F" w:rsidP="007F7FF1">
      <w:pPr>
        <w:tabs>
          <w:tab w:val="left" w:pos="720"/>
        </w:tabs>
        <w:ind w:left="1440" w:hanging="1440"/>
        <w:rPr>
          <w:sz w:val="22"/>
          <w:szCs w:val="22"/>
        </w:rPr>
      </w:pPr>
      <w:r>
        <w:rPr>
          <w:sz w:val="22"/>
          <w:szCs w:val="22"/>
        </w:rPr>
        <w:t>2020-2025</w:t>
      </w:r>
      <w:r>
        <w:rPr>
          <w:sz w:val="22"/>
          <w:szCs w:val="22"/>
        </w:rPr>
        <w:tab/>
      </w:r>
      <w:r w:rsidRPr="002A68EB">
        <w:rPr>
          <w:b/>
          <w:bCs/>
          <w:i/>
          <w:iCs/>
          <w:sz w:val="22"/>
          <w:szCs w:val="22"/>
        </w:rPr>
        <w:t>“Institutional Training Grant in Pediatric Gastroenterology</w:t>
      </w:r>
      <w:r w:rsidRPr="004C153E">
        <w:rPr>
          <w:i/>
          <w:iCs/>
          <w:sz w:val="22"/>
          <w:szCs w:val="22"/>
        </w:rPr>
        <w:t>”</w:t>
      </w:r>
      <w:r>
        <w:rPr>
          <w:sz w:val="22"/>
          <w:szCs w:val="22"/>
        </w:rPr>
        <w:t>, NIH</w:t>
      </w:r>
      <w:r w:rsidR="00127DC6">
        <w:rPr>
          <w:sz w:val="22"/>
          <w:szCs w:val="22"/>
        </w:rPr>
        <w:t>-</w:t>
      </w:r>
      <w:bookmarkStart w:id="8" w:name="_Hlk103626649"/>
      <w:r w:rsidR="00127DC6">
        <w:rPr>
          <w:sz w:val="22"/>
          <w:szCs w:val="22"/>
        </w:rPr>
        <w:t>NIDDK</w:t>
      </w:r>
      <w:r>
        <w:rPr>
          <w:sz w:val="22"/>
          <w:szCs w:val="22"/>
        </w:rPr>
        <w:t xml:space="preserve"> 1 T32 DK067009</w:t>
      </w:r>
      <w:bookmarkEnd w:id="8"/>
      <w:r>
        <w:rPr>
          <w:sz w:val="22"/>
          <w:szCs w:val="22"/>
        </w:rPr>
        <w:t>-16</w:t>
      </w:r>
      <w:r w:rsidRPr="004C153E">
        <w:rPr>
          <w:sz w:val="22"/>
          <w:szCs w:val="22"/>
        </w:rPr>
        <w:t>, PI – Ronald J. So</w:t>
      </w:r>
      <w:r>
        <w:rPr>
          <w:sz w:val="22"/>
          <w:szCs w:val="22"/>
        </w:rPr>
        <w:t>kol, M.D., Cara Mack, M.D.</w:t>
      </w:r>
      <w:r w:rsidR="004A2EAD">
        <w:rPr>
          <w:sz w:val="22"/>
          <w:szCs w:val="22"/>
        </w:rPr>
        <w:t>, Direct Costs year 1 $</w:t>
      </w:r>
      <w:r w:rsidR="007F7FF1">
        <w:rPr>
          <w:sz w:val="22"/>
          <w:szCs w:val="22"/>
        </w:rPr>
        <w:t>404,262</w:t>
      </w:r>
      <w:r w:rsidR="004A2EAD">
        <w:rPr>
          <w:sz w:val="22"/>
          <w:szCs w:val="22"/>
        </w:rPr>
        <w:t>, Total Costs year 1 $</w:t>
      </w:r>
      <w:r w:rsidR="007F7FF1">
        <w:rPr>
          <w:sz w:val="22"/>
          <w:szCs w:val="22"/>
        </w:rPr>
        <w:t>432,894</w:t>
      </w:r>
      <w:r w:rsidR="004A2EAD">
        <w:rPr>
          <w:sz w:val="22"/>
          <w:szCs w:val="22"/>
        </w:rPr>
        <w:t>, Total Direct Costs 5 yea</w:t>
      </w:r>
      <w:r w:rsidR="004A2EAD" w:rsidRPr="00866859">
        <w:rPr>
          <w:sz w:val="22"/>
          <w:szCs w:val="22"/>
        </w:rPr>
        <w:t xml:space="preserve">rs </w:t>
      </w:r>
      <w:r w:rsidR="004A2EAD" w:rsidRPr="00866859">
        <w:rPr>
          <w:bCs/>
          <w:sz w:val="22"/>
          <w:szCs w:val="22"/>
        </w:rPr>
        <w:t xml:space="preserve">1,808,905, </w:t>
      </w:r>
      <w:r w:rsidR="004A2EAD">
        <w:rPr>
          <w:sz w:val="22"/>
          <w:szCs w:val="22"/>
        </w:rPr>
        <w:t xml:space="preserve">Total Costs 5 years $1,928,845. </w:t>
      </w:r>
    </w:p>
    <w:p w14:paraId="09B02449" w14:textId="2F139808" w:rsidR="00D34CE8" w:rsidRDefault="0070680E" w:rsidP="00D34CE8">
      <w:pPr>
        <w:autoSpaceDE w:val="0"/>
        <w:autoSpaceDN w:val="0"/>
        <w:ind w:left="1440" w:hanging="1440"/>
        <w:rPr>
          <w:color w:val="000000"/>
          <w:sz w:val="22"/>
          <w:szCs w:val="22"/>
        </w:rPr>
      </w:pPr>
      <w:r>
        <w:rPr>
          <w:sz w:val="22"/>
          <w:szCs w:val="22"/>
        </w:rPr>
        <w:t>2018-2023</w:t>
      </w:r>
      <w:r>
        <w:rPr>
          <w:sz w:val="22"/>
          <w:szCs w:val="22"/>
        </w:rPr>
        <w:tab/>
      </w:r>
      <w:r w:rsidRPr="002A68EB">
        <w:rPr>
          <w:b/>
          <w:bCs/>
          <w:i/>
          <w:sz w:val="22"/>
          <w:szCs w:val="22"/>
        </w:rPr>
        <w:t>“Colorado Clinical and Translational Sciences Institute”,</w:t>
      </w:r>
      <w:r w:rsidRPr="00430172">
        <w:rPr>
          <w:sz w:val="22"/>
          <w:szCs w:val="22"/>
        </w:rPr>
        <w:t xml:space="preserve"> NIH-NCATS, PI</w:t>
      </w:r>
      <w:r w:rsidR="00FB629D">
        <w:rPr>
          <w:sz w:val="22"/>
          <w:szCs w:val="22"/>
        </w:rPr>
        <w:t xml:space="preserve"> </w:t>
      </w:r>
      <w:r w:rsidRPr="00430172">
        <w:rPr>
          <w:sz w:val="22"/>
          <w:szCs w:val="22"/>
        </w:rPr>
        <w:t>-</w:t>
      </w:r>
      <w:r w:rsidR="00FB629D">
        <w:rPr>
          <w:sz w:val="22"/>
          <w:szCs w:val="22"/>
        </w:rPr>
        <w:t xml:space="preserve"> </w:t>
      </w:r>
      <w:r w:rsidRPr="00430172">
        <w:rPr>
          <w:sz w:val="22"/>
          <w:szCs w:val="22"/>
        </w:rPr>
        <w:t xml:space="preserve">Ronald </w:t>
      </w:r>
      <w:r w:rsidR="00FB629D">
        <w:rPr>
          <w:sz w:val="22"/>
          <w:szCs w:val="22"/>
        </w:rPr>
        <w:t xml:space="preserve">J. </w:t>
      </w:r>
      <w:r w:rsidRPr="00430172">
        <w:rPr>
          <w:sz w:val="22"/>
          <w:szCs w:val="22"/>
        </w:rPr>
        <w:t xml:space="preserve">Sokol, MD, </w:t>
      </w:r>
      <w:r w:rsidR="00430172" w:rsidRPr="00430172">
        <w:rPr>
          <w:color w:val="333333"/>
          <w:sz w:val="22"/>
          <w:szCs w:val="22"/>
          <w:lang w:val="en"/>
        </w:rPr>
        <w:t>UL1 TR002535</w:t>
      </w:r>
      <w:r w:rsidR="00430172">
        <w:rPr>
          <w:color w:val="333333"/>
          <w:sz w:val="22"/>
          <w:szCs w:val="22"/>
          <w:lang w:val="en"/>
        </w:rPr>
        <w:t xml:space="preserve">, </w:t>
      </w:r>
      <w:r w:rsidRPr="00430172">
        <w:rPr>
          <w:color w:val="000000"/>
          <w:sz w:val="22"/>
          <w:szCs w:val="22"/>
        </w:rPr>
        <w:t>Total</w:t>
      </w:r>
      <w:r w:rsidR="00CA4359">
        <w:rPr>
          <w:color w:val="000000"/>
          <w:sz w:val="22"/>
          <w:szCs w:val="22"/>
        </w:rPr>
        <w:t xml:space="preserve"> costs year 1: $7,881,024</w:t>
      </w:r>
      <w:r>
        <w:rPr>
          <w:color w:val="000000"/>
          <w:sz w:val="22"/>
          <w:szCs w:val="22"/>
        </w:rPr>
        <w:t>,</w:t>
      </w:r>
      <w:r w:rsidR="00465941">
        <w:rPr>
          <w:color w:val="000000"/>
          <w:sz w:val="22"/>
          <w:szCs w:val="22"/>
        </w:rPr>
        <w:t xml:space="preserve"> Direct Costs year 1: $5,829,717</w:t>
      </w:r>
      <w:r>
        <w:rPr>
          <w:color w:val="000000"/>
          <w:sz w:val="22"/>
          <w:szCs w:val="22"/>
        </w:rPr>
        <w:t>; Total costs 5 years: $</w:t>
      </w:r>
      <w:r w:rsidR="005A756B">
        <w:rPr>
          <w:color w:val="000000"/>
          <w:sz w:val="22"/>
          <w:szCs w:val="22"/>
        </w:rPr>
        <w:t>42,117,516</w:t>
      </w:r>
      <w:r w:rsidR="006B346B">
        <w:rPr>
          <w:color w:val="000000"/>
          <w:sz w:val="22"/>
          <w:szCs w:val="22"/>
        </w:rPr>
        <w:t xml:space="preserve"> on No Cost Extension</w:t>
      </w:r>
    </w:p>
    <w:p w14:paraId="3DB0BC95" w14:textId="311A551C" w:rsidR="00FC1B27" w:rsidRDefault="00FC1B27" w:rsidP="00FC1B27">
      <w:pPr>
        <w:autoSpaceDE w:val="0"/>
        <w:autoSpaceDN w:val="0"/>
        <w:ind w:left="1440" w:hanging="1440"/>
        <w:rPr>
          <w:color w:val="000000"/>
          <w:sz w:val="22"/>
          <w:szCs w:val="22"/>
        </w:rPr>
      </w:pPr>
      <w:r w:rsidRPr="00FC1B27">
        <w:rPr>
          <w:iCs/>
          <w:sz w:val="22"/>
          <w:szCs w:val="22"/>
        </w:rPr>
        <w:t>2020-2021</w:t>
      </w:r>
      <w:r w:rsidRPr="00FC1B27">
        <w:rPr>
          <w:i/>
          <w:sz w:val="22"/>
          <w:szCs w:val="22"/>
        </w:rPr>
        <w:tab/>
      </w:r>
      <w:r w:rsidRPr="002A68EB">
        <w:rPr>
          <w:b/>
          <w:bCs/>
          <w:i/>
          <w:sz w:val="22"/>
          <w:szCs w:val="22"/>
        </w:rPr>
        <w:t>“</w:t>
      </w:r>
      <w:r w:rsidRPr="00455505">
        <w:rPr>
          <w:b/>
          <w:bCs/>
          <w:i/>
          <w:sz w:val="22"/>
          <w:szCs w:val="22"/>
        </w:rPr>
        <w:t>Colorado Clinical and Translational Sciences Institute”,</w:t>
      </w:r>
      <w:r w:rsidRPr="00455505">
        <w:rPr>
          <w:b/>
          <w:bCs/>
          <w:sz w:val="22"/>
          <w:szCs w:val="22"/>
        </w:rPr>
        <w:t xml:space="preserve"> CCTSI Participation in the National COVID Cohort Collaborative (N3C),</w:t>
      </w:r>
      <w:r w:rsidRPr="00455505">
        <w:rPr>
          <w:color w:val="333333"/>
          <w:sz w:val="22"/>
          <w:szCs w:val="22"/>
          <w:lang w:val="en"/>
        </w:rPr>
        <w:t xml:space="preserve"> Administrative Supplement,</w:t>
      </w:r>
      <w:r w:rsidRPr="00455505">
        <w:rPr>
          <w:sz w:val="22"/>
          <w:szCs w:val="22"/>
        </w:rPr>
        <w:t xml:space="preserve"> NIH-NCATS, PI - Ronald J. Sokol, MD, </w:t>
      </w:r>
      <w:r w:rsidRPr="00455505">
        <w:rPr>
          <w:color w:val="333333"/>
          <w:sz w:val="22"/>
          <w:szCs w:val="22"/>
          <w:lang w:val="en"/>
        </w:rPr>
        <w:t xml:space="preserve">UL1 TR002535-03S2, </w:t>
      </w:r>
      <w:r w:rsidRPr="00455505">
        <w:rPr>
          <w:color w:val="000000"/>
          <w:sz w:val="22"/>
          <w:szCs w:val="22"/>
        </w:rPr>
        <w:t>Total costs year 1: $99,812, Direct Costs year 1: $64,188.</w:t>
      </w:r>
    </w:p>
    <w:p w14:paraId="456CAA0F" w14:textId="4ADFD3EC" w:rsidR="0070680E" w:rsidRDefault="00D34CE8" w:rsidP="00D34CE8">
      <w:pPr>
        <w:autoSpaceDE w:val="0"/>
        <w:autoSpaceDN w:val="0"/>
        <w:ind w:left="1440" w:hanging="1440"/>
        <w:rPr>
          <w:color w:val="000000"/>
          <w:sz w:val="22"/>
          <w:szCs w:val="22"/>
        </w:rPr>
      </w:pPr>
      <w:r>
        <w:rPr>
          <w:sz w:val="22"/>
          <w:szCs w:val="22"/>
        </w:rPr>
        <w:t>2018-2023</w:t>
      </w:r>
      <w:r>
        <w:rPr>
          <w:sz w:val="22"/>
          <w:szCs w:val="22"/>
        </w:rPr>
        <w:tab/>
      </w:r>
      <w:r w:rsidRPr="004E6726">
        <w:rPr>
          <w:i/>
          <w:sz w:val="22"/>
          <w:szCs w:val="22"/>
        </w:rPr>
        <w:t xml:space="preserve"> </w:t>
      </w:r>
      <w:r w:rsidRPr="002A68EB">
        <w:rPr>
          <w:b/>
          <w:bCs/>
          <w:i/>
          <w:sz w:val="22"/>
          <w:szCs w:val="22"/>
        </w:rPr>
        <w:t>“Institutional Career Development Core - Colorado Clinical and Translational Sciences Institute”,</w:t>
      </w:r>
      <w:r w:rsidRPr="00430172">
        <w:rPr>
          <w:sz w:val="22"/>
          <w:szCs w:val="22"/>
        </w:rPr>
        <w:t xml:space="preserve"> NIH-NCATS, PI</w:t>
      </w:r>
      <w:r w:rsidR="00F20823">
        <w:rPr>
          <w:sz w:val="22"/>
          <w:szCs w:val="22"/>
        </w:rPr>
        <w:t xml:space="preserve"> </w:t>
      </w:r>
      <w:r w:rsidRPr="00430172">
        <w:rPr>
          <w:sz w:val="22"/>
          <w:szCs w:val="22"/>
        </w:rPr>
        <w:t>-</w:t>
      </w:r>
      <w:r w:rsidR="00F20823">
        <w:rPr>
          <w:sz w:val="22"/>
          <w:szCs w:val="22"/>
        </w:rPr>
        <w:t xml:space="preserve"> </w:t>
      </w:r>
      <w:r w:rsidR="00246C88">
        <w:rPr>
          <w:sz w:val="22"/>
          <w:szCs w:val="22"/>
        </w:rPr>
        <w:t>Ellen Burnham</w:t>
      </w:r>
      <w:r>
        <w:rPr>
          <w:sz w:val="22"/>
          <w:szCs w:val="22"/>
        </w:rPr>
        <w:t xml:space="preserve">, MD, </w:t>
      </w:r>
      <w:r w:rsidR="005F1DDE">
        <w:rPr>
          <w:sz w:val="22"/>
          <w:szCs w:val="22"/>
        </w:rPr>
        <w:t xml:space="preserve">Co-PI - </w:t>
      </w:r>
      <w:r w:rsidRPr="00430172">
        <w:rPr>
          <w:sz w:val="22"/>
          <w:szCs w:val="22"/>
        </w:rPr>
        <w:t xml:space="preserve">Ronald </w:t>
      </w:r>
      <w:r w:rsidR="00FB629D">
        <w:rPr>
          <w:sz w:val="22"/>
          <w:szCs w:val="22"/>
        </w:rPr>
        <w:t xml:space="preserve">J. </w:t>
      </w:r>
      <w:r w:rsidRPr="00430172">
        <w:rPr>
          <w:sz w:val="22"/>
          <w:szCs w:val="22"/>
        </w:rPr>
        <w:t xml:space="preserve">Sokol, MD, NIH-NCATS, </w:t>
      </w:r>
      <w:r w:rsidR="000B349E">
        <w:rPr>
          <w:sz w:val="22"/>
          <w:szCs w:val="22"/>
        </w:rPr>
        <w:t xml:space="preserve">KL2 </w:t>
      </w:r>
      <w:r>
        <w:rPr>
          <w:color w:val="333333"/>
          <w:sz w:val="22"/>
          <w:szCs w:val="22"/>
          <w:lang w:val="en"/>
        </w:rPr>
        <w:t xml:space="preserve">TR002534, </w:t>
      </w:r>
      <w:r w:rsidRPr="00430172">
        <w:rPr>
          <w:color w:val="000000"/>
          <w:sz w:val="22"/>
          <w:szCs w:val="22"/>
        </w:rPr>
        <w:t>Total</w:t>
      </w:r>
      <w:r>
        <w:rPr>
          <w:color w:val="000000"/>
          <w:sz w:val="22"/>
          <w:szCs w:val="22"/>
        </w:rPr>
        <w:t xml:space="preserve"> costs year 1: $910,310, Direct Costs year 1: $842,880; Total costs 5 years: $4,551,550</w:t>
      </w:r>
      <w:r w:rsidR="006B346B">
        <w:rPr>
          <w:color w:val="000000"/>
          <w:sz w:val="22"/>
          <w:szCs w:val="22"/>
        </w:rPr>
        <w:t xml:space="preserve"> on No Cost Extension</w:t>
      </w:r>
    </w:p>
    <w:p w14:paraId="4629E69B" w14:textId="41FAA8E9" w:rsidR="00246C88" w:rsidRDefault="00246C88" w:rsidP="00246C88">
      <w:pPr>
        <w:autoSpaceDE w:val="0"/>
        <w:autoSpaceDN w:val="0"/>
        <w:ind w:left="1440" w:hanging="1440"/>
        <w:rPr>
          <w:color w:val="000000"/>
          <w:sz w:val="22"/>
          <w:szCs w:val="22"/>
        </w:rPr>
      </w:pPr>
      <w:r>
        <w:rPr>
          <w:sz w:val="22"/>
          <w:szCs w:val="22"/>
        </w:rPr>
        <w:t>2020-2023</w:t>
      </w:r>
      <w:r>
        <w:rPr>
          <w:sz w:val="22"/>
          <w:szCs w:val="22"/>
        </w:rPr>
        <w:tab/>
      </w:r>
      <w:r w:rsidRPr="002A68EB">
        <w:rPr>
          <w:b/>
          <w:bCs/>
          <w:sz w:val="22"/>
          <w:szCs w:val="22"/>
        </w:rPr>
        <w:t>“</w:t>
      </w:r>
      <w:r w:rsidRPr="002A68EB">
        <w:rPr>
          <w:b/>
          <w:bCs/>
          <w:i/>
          <w:iCs/>
          <w:sz w:val="22"/>
          <w:szCs w:val="22"/>
        </w:rPr>
        <w:t>Celiac disease signatures in Down syndrome (KL2 Admin Suppl”),</w:t>
      </w:r>
      <w:r w:rsidRPr="002A68EB">
        <w:rPr>
          <w:b/>
          <w:bCs/>
          <w:i/>
        </w:rPr>
        <w:t xml:space="preserve"> </w:t>
      </w:r>
      <w:r w:rsidRPr="002A68EB">
        <w:rPr>
          <w:b/>
          <w:bCs/>
          <w:i/>
          <w:sz w:val="22"/>
          <w:szCs w:val="22"/>
        </w:rPr>
        <w:t>“Institutional Career Development Core - Colorado Clinical and Translational Sciences Institute</w:t>
      </w:r>
      <w:r w:rsidRPr="00430172">
        <w:rPr>
          <w:i/>
          <w:sz w:val="22"/>
          <w:szCs w:val="22"/>
        </w:rPr>
        <w:t>”,</w:t>
      </w:r>
      <w:r w:rsidRPr="00430172">
        <w:rPr>
          <w:sz w:val="22"/>
          <w:szCs w:val="22"/>
        </w:rPr>
        <w:t xml:space="preserve"> NIH-NCATS, PI</w:t>
      </w:r>
      <w:r w:rsidR="00FB629D">
        <w:rPr>
          <w:sz w:val="22"/>
          <w:szCs w:val="22"/>
        </w:rPr>
        <w:t xml:space="preserve"> </w:t>
      </w:r>
      <w:r w:rsidRPr="00430172">
        <w:rPr>
          <w:sz w:val="22"/>
          <w:szCs w:val="22"/>
        </w:rPr>
        <w:t>-</w:t>
      </w:r>
      <w:r w:rsidR="00FB629D">
        <w:rPr>
          <w:sz w:val="22"/>
          <w:szCs w:val="22"/>
        </w:rPr>
        <w:t xml:space="preserve"> </w:t>
      </w:r>
      <w:r>
        <w:rPr>
          <w:sz w:val="22"/>
          <w:szCs w:val="22"/>
        </w:rPr>
        <w:t xml:space="preserve">Ellen Burnham, MD, Co-PI - </w:t>
      </w:r>
      <w:r w:rsidRPr="00430172">
        <w:rPr>
          <w:sz w:val="22"/>
          <w:szCs w:val="22"/>
        </w:rPr>
        <w:t xml:space="preserve">Ronald </w:t>
      </w:r>
      <w:r w:rsidR="00FB629D">
        <w:rPr>
          <w:sz w:val="22"/>
          <w:szCs w:val="22"/>
        </w:rPr>
        <w:t xml:space="preserve">J. </w:t>
      </w:r>
      <w:r w:rsidRPr="00430172">
        <w:rPr>
          <w:sz w:val="22"/>
          <w:szCs w:val="22"/>
        </w:rPr>
        <w:t xml:space="preserve">Sokol, MD, NIH-NCATS, </w:t>
      </w:r>
      <w:r>
        <w:rPr>
          <w:sz w:val="22"/>
          <w:szCs w:val="22"/>
        </w:rPr>
        <w:t xml:space="preserve">KL2 </w:t>
      </w:r>
      <w:r>
        <w:rPr>
          <w:color w:val="333333"/>
          <w:sz w:val="22"/>
          <w:szCs w:val="22"/>
          <w:lang w:val="en"/>
        </w:rPr>
        <w:t xml:space="preserve">TR002534-03S1, </w:t>
      </w:r>
      <w:r w:rsidRPr="00430172">
        <w:rPr>
          <w:color w:val="000000"/>
          <w:sz w:val="22"/>
          <w:szCs w:val="22"/>
        </w:rPr>
        <w:t>Total</w:t>
      </w:r>
      <w:r>
        <w:rPr>
          <w:color w:val="000000"/>
          <w:sz w:val="22"/>
          <w:szCs w:val="22"/>
        </w:rPr>
        <w:t xml:space="preserve"> costs year 1: $140,430, Direct Costs year 1: $130,028; Total costs 3 years: $421,290</w:t>
      </w:r>
    </w:p>
    <w:p w14:paraId="482EC211" w14:textId="0BA2BB96" w:rsidR="006755FA" w:rsidRDefault="006755FA" w:rsidP="006755FA">
      <w:pPr>
        <w:autoSpaceDE w:val="0"/>
        <w:autoSpaceDN w:val="0"/>
        <w:ind w:left="1440" w:hanging="1440"/>
        <w:rPr>
          <w:color w:val="000000"/>
          <w:sz w:val="22"/>
          <w:szCs w:val="22"/>
        </w:rPr>
      </w:pPr>
      <w:r>
        <w:rPr>
          <w:sz w:val="22"/>
          <w:szCs w:val="22"/>
        </w:rPr>
        <w:t>2019-2020</w:t>
      </w:r>
      <w:r>
        <w:rPr>
          <w:sz w:val="22"/>
          <w:szCs w:val="22"/>
        </w:rPr>
        <w:tab/>
      </w:r>
      <w:r w:rsidRPr="002A68EB">
        <w:rPr>
          <w:b/>
          <w:bCs/>
          <w:i/>
          <w:sz w:val="22"/>
          <w:szCs w:val="22"/>
        </w:rPr>
        <w:t>“Colorado Clinical and Translational Sciences Institute”,</w:t>
      </w:r>
      <w:r w:rsidRPr="002A68EB">
        <w:rPr>
          <w:b/>
          <w:bCs/>
          <w:sz w:val="22"/>
          <w:szCs w:val="22"/>
        </w:rPr>
        <w:t xml:space="preserve"> </w:t>
      </w:r>
      <w:r w:rsidRPr="002A68EB">
        <w:rPr>
          <w:b/>
          <w:bCs/>
          <w:color w:val="333333"/>
          <w:sz w:val="22"/>
          <w:szCs w:val="22"/>
          <w:lang w:val="en"/>
        </w:rPr>
        <w:t>INCLUDE Administrative Supplement</w:t>
      </w:r>
      <w:r>
        <w:rPr>
          <w:color w:val="333333"/>
          <w:sz w:val="22"/>
          <w:szCs w:val="22"/>
          <w:lang w:val="en"/>
        </w:rPr>
        <w:t>,</w:t>
      </w:r>
      <w:r w:rsidRPr="00430172">
        <w:rPr>
          <w:sz w:val="22"/>
          <w:szCs w:val="22"/>
        </w:rPr>
        <w:t xml:space="preserve"> NIH-NCATS, PI</w:t>
      </w:r>
      <w:r>
        <w:rPr>
          <w:sz w:val="22"/>
          <w:szCs w:val="22"/>
        </w:rPr>
        <w:t xml:space="preserve"> </w:t>
      </w:r>
      <w:r w:rsidRPr="00430172">
        <w:rPr>
          <w:sz w:val="22"/>
          <w:szCs w:val="22"/>
        </w:rPr>
        <w:t>-</w:t>
      </w:r>
      <w:r>
        <w:rPr>
          <w:sz w:val="22"/>
          <w:szCs w:val="22"/>
        </w:rPr>
        <w:t xml:space="preserve"> </w:t>
      </w:r>
      <w:r w:rsidRPr="00430172">
        <w:rPr>
          <w:sz w:val="22"/>
          <w:szCs w:val="22"/>
        </w:rPr>
        <w:t xml:space="preserve">Ronald </w:t>
      </w:r>
      <w:r>
        <w:rPr>
          <w:sz w:val="22"/>
          <w:szCs w:val="22"/>
        </w:rPr>
        <w:t xml:space="preserve">J. </w:t>
      </w:r>
      <w:r w:rsidRPr="00430172">
        <w:rPr>
          <w:sz w:val="22"/>
          <w:szCs w:val="22"/>
        </w:rPr>
        <w:t xml:space="preserve">Sokol, MD, </w:t>
      </w:r>
      <w:r w:rsidRPr="00430172">
        <w:rPr>
          <w:color w:val="333333"/>
          <w:sz w:val="22"/>
          <w:szCs w:val="22"/>
          <w:lang w:val="en"/>
        </w:rPr>
        <w:t>UL1 TR002535</w:t>
      </w:r>
      <w:r>
        <w:rPr>
          <w:color w:val="333333"/>
          <w:sz w:val="22"/>
          <w:szCs w:val="22"/>
          <w:lang w:val="en"/>
        </w:rPr>
        <w:t xml:space="preserve">-02S1, </w:t>
      </w:r>
      <w:r w:rsidRPr="00430172">
        <w:rPr>
          <w:color w:val="000000"/>
          <w:sz w:val="22"/>
          <w:szCs w:val="22"/>
        </w:rPr>
        <w:t>Total</w:t>
      </w:r>
      <w:r>
        <w:rPr>
          <w:color w:val="000000"/>
          <w:sz w:val="22"/>
          <w:szCs w:val="22"/>
        </w:rPr>
        <w:t xml:space="preserve"> costs year 1: $775,742, Direct Costs year 1: $498,870.</w:t>
      </w:r>
    </w:p>
    <w:p w14:paraId="74C4DB5C" w14:textId="4EEDAA5A" w:rsidR="00240B71" w:rsidRDefault="00240B71" w:rsidP="00D34CE8">
      <w:pPr>
        <w:autoSpaceDE w:val="0"/>
        <w:autoSpaceDN w:val="0"/>
        <w:ind w:left="1440" w:hanging="1440"/>
        <w:rPr>
          <w:color w:val="000000"/>
          <w:sz w:val="22"/>
          <w:szCs w:val="22"/>
        </w:rPr>
      </w:pPr>
      <w:r>
        <w:rPr>
          <w:sz w:val="22"/>
          <w:szCs w:val="22"/>
        </w:rPr>
        <w:t>2018-2023</w:t>
      </w:r>
      <w:r>
        <w:rPr>
          <w:sz w:val="22"/>
          <w:szCs w:val="22"/>
        </w:rPr>
        <w:tab/>
      </w:r>
      <w:r w:rsidRPr="002A68EB">
        <w:rPr>
          <w:b/>
          <w:bCs/>
          <w:i/>
          <w:sz w:val="22"/>
          <w:szCs w:val="22"/>
        </w:rPr>
        <w:t>“NRSA Training Program - Colorado Clinical and Translational Sciences Institute”,</w:t>
      </w:r>
      <w:r w:rsidRPr="00430172">
        <w:rPr>
          <w:sz w:val="22"/>
          <w:szCs w:val="22"/>
        </w:rPr>
        <w:t xml:space="preserve"> NIH-NCATS, PI</w:t>
      </w:r>
      <w:r w:rsidR="00F20823">
        <w:rPr>
          <w:sz w:val="22"/>
          <w:szCs w:val="22"/>
        </w:rPr>
        <w:t xml:space="preserve"> </w:t>
      </w:r>
      <w:r w:rsidRPr="00430172">
        <w:rPr>
          <w:sz w:val="22"/>
          <w:szCs w:val="22"/>
        </w:rPr>
        <w:t>-</w:t>
      </w:r>
      <w:r w:rsidR="00F20823">
        <w:rPr>
          <w:sz w:val="22"/>
          <w:szCs w:val="22"/>
        </w:rPr>
        <w:t xml:space="preserve"> </w:t>
      </w:r>
      <w:r>
        <w:rPr>
          <w:sz w:val="22"/>
          <w:szCs w:val="22"/>
        </w:rPr>
        <w:t>Lisa Cicutto, PhD,</w:t>
      </w:r>
      <w:r w:rsidRPr="00430172">
        <w:rPr>
          <w:sz w:val="22"/>
          <w:szCs w:val="22"/>
        </w:rPr>
        <w:t xml:space="preserve"> </w:t>
      </w:r>
      <w:r w:rsidR="00F56F0E">
        <w:rPr>
          <w:sz w:val="22"/>
          <w:szCs w:val="22"/>
        </w:rPr>
        <w:t>Co-</w:t>
      </w:r>
      <w:r w:rsidR="005F1DDE">
        <w:rPr>
          <w:sz w:val="22"/>
          <w:szCs w:val="22"/>
        </w:rPr>
        <w:t xml:space="preserve">PI </w:t>
      </w:r>
      <w:r w:rsidR="00D34CE8">
        <w:rPr>
          <w:sz w:val="22"/>
          <w:szCs w:val="22"/>
        </w:rPr>
        <w:t xml:space="preserve">– Ronald </w:t>
      </w:r>
      <w:r w:rsidR="00FB629D">
        <w:rPr>
          <w:sz w:val="22"/>
          <w:szCs w:val="22"/>
        </w:rPr>
        <w:t xml:space="preserve">J. </w:t>
      </w:r>
      <w:r w:rsidR="00D34CE8">
        <w:rPr>
          <w:sz w:val="22"/>
          <w:szCs w:val="22"/>
        </w:rPr>
        <w:t xml:space="preserve">Sokol, MD; </w:t>
      </w:r>
      <w:r w:rsidRPr="00430172">
        <w:rPr>
          <w:sz w:val="22"/>
          <w:szCs w:val="22"/>
        </w:rPr>
        <w:t xml:space="preserve">NIH-NCATS, </w:t>
      </w:r>
      <w:r w:rsidR="000B349E">
        <w:rPr>
          <w:sz w:val="22"/>
          <w:szCs w:val="22"/>
        </w:rPr>
        <w:t xml:space="preserve">TL1 </w:t>
      </w:r>
      <w:r>
        <w:rPr>
          <w:color w:val="333333"/>
          <w:sz w:val="22"/>
          <w:szCs w:val="22"/>
          <w:lang w:val="en"/>
        </w:rPr>
        <w:t xml:space="preserve">TR002533, </w:t>
      </w:r>
      <w:r w:rsidRPr="00430172">
        <w:rPr>
          <w:color w:val="000000"/>
          <w:sz w:val="22"/>
          <w:szCs w:val="22"/>
        </w:rPr>
        <w:t>Total</w:t>
      </w:r>
      <w:r>
        <w:rPr>
          <w:color w:val="000000"/>
          <w:sz w:val="22"/>
          <w:szCs w:val="22"/>
        </w:rPr>
        <w:t xml:space="preserve"> costs year 1: $558,236, Direct Costs year 1: $537,507; </w:t>
      </w:r>
      <w:r w:rsidR="00D34CE8">
        <w:rPr>
          <w:color w:val="000000"/>
          <w:sz w:val="22"/>
          <w:szCs w:val="22"/>
        </w:rPr>
        <w:t>Total costs 5 years: $2,783,180</w:t>
      </w:r>
      <w:r w:rsidR="006B346B">
        <w:rPr>
          <w:color w:val="000000"/>
          <w:sz w:val="22"/>
          <w:szCs w:val="22"/>
        </w:rPr>
        <w:t xml:space="preserve"> on No Cost Extension</w:t>
      </w:r>
    </w:p>
    <w:p w14:paraId="3F20576D" w14:textId="1BE83609" w:rsidR="004864BC" w:rsidRDefault="00EE79C1" w:rsidP="004864BC">
      <w:pPr>
        <w:autoSpaceDE w:val="0"/>
        <w:autoSpaceDN w:val="0"/>
        <w:ind w:left="1440" w:hanging="1440"/>
        <w:rPr>
          <w:sz w:val="22"/>
          <w:szCs w:val="22"/>
        </w:rPr>
      </w:pPr>
      <w:r>
        <w:rPr>
          <w:sz w:val="22"/>
          <w:szCs w:val="22"/>
        </w:rPr>
        <w:t>201</w:t>
      </w:r>
      <w:r w:rsidR="005B3F97">
        <w:rPr>
          <w:sz w:val="22"/>
          <w:szCs w:val="22"/>
        </w:rPr>
        <w:t>6</w:t>
      </w:r>
      <w:r>
        <w:rPr>
          <w:sz w:val="22"/>
          <w:szCs w:val="22"/>
        </w:rPr>
        <w:t>-20</w:t>
      </w:r>
      <w:r w:rsidR="00EF55D0">
        <w:rPr>
          <w:sz w:val="22"/>
          <w:szCs w:val="22"/>
        </w:rPr>
        <w:t>2</w:t>
      </w:r>
      <w:r w:rsidR="00BD3E99">
        <w:rPr>
          <w:sz w:val="22"/>
          <w:szCs w:val="22"/>
        </w:rPr>
        <w:t>2</w:t>
      </w:r>
      <w:r>
        <w:rPr>
          <w:sz w:val="22"/>
          <w:szCs w:val="22"/>
        </w:rPr>
        <w:tab/>
      </w:r>
      <w:r w:rsidRPr="002A68EB">
        <w:rPr>
          <w:b/>
          <w:bCs/>
          <w:sz w:val="22"/>
          <w:szCs w:val="22"/>
        </w:rPr>
        <w:t>“</w:t>
      </w:r>
      <w:r w:rsidRPr="002A68EB">
        <w:rPr>
          <w:b/>
          <w:bCs/>
          <w:i/>
          <w:sz w:val="22"/>
          <w:szCs w:val="22"/>
        </w:rPr>
        <w:t>Colorado Center of Childhood Liver Disease Research Network</w:t>
      </w:r>
      <w:r w:rsidR="002A68EB">
        <w:rPr>
          <w:b/>
          <w:bCs/>
          <w:i/>
          <w:sz w:val="22"/>
          <w:szCs w:val="22"/>
        </w:rPr>
        <w:t xml:space="preserve"> </w:t>
      </w:r>
      <w:r w:rsidR="002A68EB" w:rsidRPr="002A68EB">
        <w:rPr>
          <w:b/>
          <w:bCs/>
          <w:i/>
          <w:sz w:val="22"/>
          <w:szCs w:val="22"/>
        </w:rPr>
        <w:t>- Acceleration Supplement</w:t>
      </w:r>
      <w:r w:rsidRPr="002A68EB">
        <w:rPr>
          <w:b/>
          <w:bCs/>
          <w:i/>
          <w:sz w:val="22"/>
          <w:szCs w:val="22"/>
        </w:rPr>
        <w:t>”</w:t>
      </w:r>
      <w:r w:rsidRPr="002A68EB">
        <w:rPr>
          <w:b/>
          <w:bCs/>
          <w:sz w:val="22"/>
          <w:szCs w:val="22"/>
        </w:rPr>
        <w:t>,</w:t>
      </w:r>
      <w:r>
        <w:rPr>
          <w:sz w:val="22"/>
          <w:szCs w:val="22"/>
        </w:rPr>
        <w:t xml:space="preserve"> NIH-NIDDK, </w:t>
      </w:r>
      <w:bookmarkStart w:id="9" w:name="_Hlk103626589"/>
      <w:r w:rsidRPr="005D56EF">
        <w:rPr>
          <w:rStyle w:val="clsstaticdata1"/>
          <w:rFonts w:ascii="Times New Roman" w:hAnsi="Times New Roman" w:cs="Times New Roman"/>
          <w:sz w:val="22"/>
          <w:szCs w:val="22"/>
        </w:rPr>
        <w:t>U01DK062453</w:t>
      </w:r>
      <w:bookmarkEnd w:id="9"/>
      <w:r>
        <w:rPr>
          <w:rStyle w:val="clsstaticdata1"/>
          <w:rFonts w:ascii="Times New Roman" w:hAnsi="Times New Roman" w:cs="Times New Roman"/>
          <w:sz w:val="22"/>
          <w:szCs w:val="22"/>
        </w:rPr>
        <w:t>-16S1, PI</w:t>
      </w:r>
      <w:r w:rsidR="00FB629D">
        <w:rPr>
          <w:rStyle w:val="clsstaticdata1"/>
          <w:rFonts w:ascii="Times New Roman" w:hAnsi="Times New Roman" w:cs="Times New Roman"/>
          <w:sz w:val="22"/>
          <w:szCs w:val="22"/>
        </w:rPr>
        <w:t xml:space="preserve"> </w:t>
      </w:r>
      <w:r>
        <w:rPr>
          <w:rStyle w:val="clsstaticdata1"/>
          <w:rFonts w:ascii="Times New Roman" w:hAnsi="Times New Roman" w:cs="Times New Roman"/>
          <w:sz w:val="22"/>
          <w:szCs w:val="22"/>
        </w:rPr>
        <w:t>-</w:t>
      </w:r>
      <w:r w:rsidR="00FB629D">
        <w:rPr>
          <w:rStyle w:val="clsstaticdata1"/>
          <w:rFonts w:ascii="Times New Roman" w:hAnsi="Times New Roman" w:cs="Times New Roman"/>
          <w:sz w:val="22"/>
          <w:szCs w:val="22"/>
        </w:rPr>
        <w:t xml:space="preserve"> </w:t>
      </w:r>
      <w:r>
        <w:rPr>
          <w:rStyle w:val="clsstaticdata1"/>
          <w:rFonts w:ascii="Times New Roman" w:hAnsi="Times New Roman" w:cs="Times New Roman"/>
          <w:sz w:val="22"/>
          <w:szCs w:val="22"/>
        </w:rPr>
        <w:t xml:space="preserve">Ronald J. Sokol, MD, Direct costs </w:t>
      </w:r>
      <w:r w:rsidRPr="00EE79C1">
        <w:rPr>
          <w:rStyle w:val="clsstaticdata1"/>
          <w:rFonts w:ascii="Times New Roman" w:hAnsi="Times New Roman" w:cs="Times New Roman"/>
          <w:sz w:val="22"/>
          <w:szCs w:val="22"/>
        </w:rPr>
        <w:t>year 1</w:t>
      </w:r>
      <w:r>
        <w:rPr>
          <w:rStyle w:val="clsstaticdata1"/>
          <w:rFonts w:ascii="Times New Roman" w:hAnsi="Times New Roman" w:cs="Times New Roman"/>
          <w:sz w:val="22"/>
          <w:szCs w:val="22"/>
        </w:rPr>
        <w:t>4</w:t>
      </w:r>
      <w:r w:rsidRPr="00EE79C1">
        <w:rPr>
          <w:rStyle w:val="clsstaticdata1"/>
          <w:rFonts w:ascii="Times New Roman" w:hAnsi="Times New Roman" w:cs="Times New Roman"/>
          <w:sz w:val="22"/>
          <w:szCs w:val="22"/>
        </w:rPr>
        <w:t xml:space="preserve">: </w:t>
      </w:r>
      <w:r w:rsidRPr="00EE79C1">
        <w:rPr>
          <w:sz w:val="22"/>
          <w:szCs w:val="22"/>
        </w:rPr>
        <w:t xml:space="preserve">$37,875, </w:t>
      </w:r>
      <w:r w:rsidRPr="00EE79C1">
        <w:rPr>
          <w:rStyle w:val="clsstaticdata1"/>
          <w:rFonts w:ascii="Times New Roman" w:hAnsi="Times New Roman" w:cs="Times New Roman"/>
          <w:sz w:val="22"/>
          <w:szCs w:val="22"/>
        </w:rPr>
        <w:t>Total costs year 1</w:t>
      </w:r>
      <w:r>
        <w:rPr>
          <w:rStyle w:val="clsstaticdata1"/>
          <w:rFonts w:ascii="Times New Roman" w:hAnsi="Times New Roman" w:cs="Times New Roman"/>
          <w:sz w:val="22"/>
          <w:szCs w:val="22"/>
        </w:rPr>
        <w:t>4</w:t>
      </w:r>
      <w:r w:rsidRPr="00EE79C1">
        <w:rPr>
          <w:rStyle w:val="clsstaticdata1"/>
          <w:rFonts w:ascii="Times New Roman" w:hAnsi="Times New Roman" w:cs="Times New Roman"/>
          <w:sz w:val="22"/>
          <w:szCs w:val="22"/>
        </w:rPr>
        <w:t xml:space="preserve">: </w:t>
      </w:r>
      <w:r w:rsidRPr="00EE79C1">
        <w:rPr>
          <w:sz w:val="22"/>
          <w:szCs w:val="22"/>
        </w:rPr>
        <w:t>$44,375.</w:t>
      </w:r>
      <w:r w:rsidR="00A25811">
        <w:rPr>
          <w:sz w:val="22"/>
          <w:szCs w:val="22"/>
        </w:rPr>
        <w:t xml:space="preserve"> </w:t>
      </w:r>
      <w:r w:rsidR="00EF55D0">
        <w:rPr>
          <w:sz w:val="22"/>
          <w:szCs w:val="22"/>
        </w:rPr>
        <w:t xml:space="preserve">On </w:t>
      </w:r>
      <w:proofErr w:type="spellStart"/>
      <w:r w:rsidR="006B43B0">
        <w:rPr>
          <w:sz w:val="22"/>
          <w:szCs w:val="22"/>
        </w:rPr>
        <w:t>N</w:t>
      </w:r>
      <w:r w:rsidR="003C4E8F">
        <w:rPr>
          <w:sz w:val="22"/>
          <w:szCs w:val="22"/>
        </w:rPr>
        <w:tab/>
      </w:r>
      <w:r w:rsidR="00EF55D0">
        <w:rPr>
          <w:sz w:val="22"/>
          <w:szCs w:val="22"/>
        </w:rPr>
        <w:t>o</w:t>
      </w:r>
      <w:proofErr w:type="spellEnd"/>
      <w:r w:rsidR="00EF55D0">
        <w:rPr>
          <w:sz w:val="22"/>
          <w:szCs w:val="22"/>
        </w:rPr>
        <w:t xml:space="preserve"> </w:t>
      </w:r>
      <w:r w:rsidR="006B43B0">
        <w:rPr>
          <w:sz w:val="22"/>
          <w:szCs w:val="22"/>
        </w:rPr>
        <w:t>C</w:t>
      </w:r>
      <w:r w:rsidR="00EF55D0">
        <w:rPr>
          <w:sz w:val="22"/>
          <w:szCs w:val="22"/>
        </w:rPr>
        <w:t xml:space="preserve">ost </w:t>
      </w:r>
      <w:r w:rsidR="006B43B0">
        <w:rPr>
          <w:sz w:val="22"/>
          <w:szCs w:val="22"/>
        </w:rPr>
        <w:t>E</w:t>
      </w:r>
      <w:r w:rsidR="00EF55D0">
        <w:rPr>
          <w:sz w:val="22"/>
          <w:szCs w:val="22"/>
        </w:rPr>
        <w:t>xtension</w:t>
      </w:r>
    </w:p>
    <w:p w14:paraId="56C6C5F1" w14:textId="79F1663E" w:rsidR="00543D78" w:rsidRDefault="00B13450" w:rsidP="00543D78">
      <w:pPr>
        <w:ind w:left="1440" w:hanging="1440"/>
        <w:rPr>
          <w:sz w:val="22"/>
          <w:szCs w:val="22"/>
        </w:rPr>
      </w:pPr>
      <w:r>
        <w:rPr>
          <w:sz w:val="22"/>
          <w:szCs w:val="22"/>
        </w:rPr>
        <w:t>2008-20</w:t>
      </w:r>
      <w:r w:rsidR="003752F7">
        <w:rPr>
          <w:sz w:val="22"/>
          <w:szCs w:val="22"/>
        </w:rPr>
        <w:t>2</w:t>
      </w:r>
      <w:r w:rsidR="00BD3E99">
        <w:rPr>
          <w:sz w:val="22"/>
          <w:szCs w:val="22"/>
        </w:rPr>
        <w:t>4</w:t>
      </w:r>
      <w:r w:rsidR="00543D78">
        <w:rPr>
          <w:sz w:val="22"/>
          <w:szCs w:val="22"/>
        </w:rPr>
        <w:tab/>
      </w:r>
      <w:r w:rsidR="00543D78" w:rsidRPr="002A68EB">
        <w:rPr>
          <w:b/>
          <w:bCs/>
          <w:sz w:val="22"/>
          <w:szCs w:val="22"/>
        </w:rPr>
        <w:t>“</w:t>
      </w:r>
      <w:r w:rsidR="00543D78" w:rsidRPr="002A68EB">
        <w:rPr>
          <w:b/>
          <w:bCs/>
          <w:i/>
          <w:sz w:val="22"/>
          <w:szCs w:val="22"/>
        </w:rPr>
        <w:t>Longitudinal Study of Cystic Fibrosis Liver Disease”,</w:t>
      </w:r>
      <w:r w:rsidR="00543D78">
        <w:rPr>
          <w:i/>
          <w:sz w:val="22"/>
          <w:szCs w:val="22"/>
        </w:rPr>
        <w:t xml:space="preserve"> </w:t>
      </w:r>
      <w:r w:rsidR="00543D78" w:rsidRPr="00543D78">
        <w:rPr>
          <w:sz w:val="22"/>
          <w:szCs w:val="22"/>
        </w:rPr>
        <w:t>Cystic Fibrosis Foundation</w:t>
      </w:r>
      <w:r w:rsidR="00543D78">
        <w:rPr>
          <w:sz w:val="22"/>
          <w:szCs w:val="22"/>
        </w:rPr>
        <w:t xml:space="preserve"> and NIDDK, CFF NARKEW17AB0, </w:t>
      </w:r>
      <w:r w:rsidR="0095093D">
        <w:rPr>
          <w:sz w:val="22"/>
          <w:szCs w:val="22"/>
        </w:rPr>
        <w:t xml:space="preserve">PI- Michael Narkewicz, </w:t>
      </w:r>
      <w:r w:rsidR="00543D78">
        <w:rPr>
          <w:sz w:val="22"/>
          <w:szCs w:val="22"/>
        </w:rPr>
        <w:t>Co-Investigator – Ronald</w:t>
      </w:r>
      <w:r w:rsidR="00FB629D">
        <w:rPr>
          <w:sz w:val="22"/>
          <w:szCs w:val="22"/>
        </w:rPr>
        <w:t xml:space="preserve"> J.</w:t>
      </w:r>
      <w:r w:rsidR="00543D78">
        <w:rPr>
          <w:sz w:val="22"/>
          <w:szCs w:val="22"/>
        </w:rPr>
        <w:t xml:space="preserve"> Sokol, MD, Total Costs current year,</w:t>
      </w:r>
      <w:r w:rsidR="00264FB5">
        <w:rPr>
          <w:sz w:val="22"/>
          <w:szCs w:val="22"/>
        </w:rPr>
        <w:t xml:space="preserve"> </w:t>
      </w:r>
      <w:r w:rsidR="00543D78">
        <w:rPr>
          <w:sz w:val="22"/>
          <w:szCs w:val="22"/>
        </w:rPr>
        <w:t xml:space="preserve">$1,097,000. </w:t>
      </w:r>
    </w:p>
    <w:p w14:paraId="1C6D5D60" w14:textId="5447D4CB" w:rsidR="004864BC" w:rsidRPr="0009095A" w:rsidRDefault="004864BC" w:rsidP="004864BC">
      <w:pPr>
        <w:autoSpaceDE w:val="0"/>
        <w:autoSpaceDN w:val="0"/>
        <w:ind w:left="1440" w:hanging="1440"/>
        <w:rPr>
          <w:sz w:val="22"/>
          <w:szCs w:val="22"/>
        </w:rPr>
      </w:pPr>
      <w:bookmarkStart w:id="10" w:name="_Hlk60475739"/>
      <w:r>
        <w:rPr>
          <w:sz w:val="22"/>
          <w:szCs w:val="22"/>
        </w:rPr>
        <w:lastRenderedPageBreak/>
        <w:t>2019-2024</w:t>
      </w:r>
      <w:r>
        <w:rPr>
          <w:sz w:val="22"/>
          <w:szCs w:val="22"/>
        </w:rPr>
        <w:tab/>
      </w:r>
      <w:r w:rsidRPr="002A68EB">
        <w:rPr>
          <w:b/>
          <w:bCs/>
          <w:sz w:val="22"/>
          <w:szCs w:val="22"/>
        </w:rPr>
        <w:t>“</w:t>
      </w:r>
      <w:r w:rsidRPr="002A68EB">
        <w:rPr>
          <w:b/>
          <w:bCs/>
          <w:i/>
          <w:color w:val="000000" w:themeColor="text1"/>
          <w:sz w:val="22"/>
          <w:szCs w:val="22"/>
        </w:rPr>
        <w:t>Colorado Center of Childhood Liver Disease Research Network”</w:t>
      </w:r>
      <w:r w:rsidRPr="002A68EB">
        <w:rPr>
          <w:b/>
          <w:bCs/>
          <w:color w:val="000000" w:themeColor="text1"/>
          <w:sz w:val="22"/>
          <w:szCs w:val="22"/>
        </w:rPr>
        <w:t>,</w:t>
      </w:r>
      <w:r w:rsidRPr="00CC1565">
        <w:rPr>
          <w:color w:val="000000" w:themeColor="text1"/>
          <w:sz w:val="22"/>
          <w:szCs w:val="22"/>
        </w:rPr>
        <w:t xml:space="preserve"> NIH-NIDDK, </w:t>
      </w:r>
      <w:r w:rsidRPr="00CC1565">
        <w:rPr>
          <w:rStyle w:val="clsstaticdata1"/>
          <w:rFonts w:ascii="Times New Roman" w:hAnsi="Times New Roman" w:cs="Times New Roman"/>
          <w:color w:val="000000" w:themeColor="text1"/>
          <w:sz w:val="22"/>
          <w:szCs w:val="22"/>
        </w:rPr>
        <w:t>U01DK062453, PI</w:t>
      </w:r>
      <w:r w:rsidR="00FB629D" w:rsidRPr="00CC1565">
        <w:rPr>
          <w:rStyle w:val="clsstaticdata1"/>
          <w:rFonts w:ascii="Times New Roman" w:hAnsi="Times New Roman" w:cs="Times New Roman"/>
          <w:color w:val="000000" w:themeColor="text1"/>
          <w:sz w:val="22"/>
          <w:szCs w:val="22"/>
        </w:rPr>
        <w:t xml:space="preserve"> </w:t>
      </w:r>
      <w:r w:rsidRPr="00CC1565">
        <w:rPr>
          <w:rStyle w:val="clsstaticdata1"/>
          <w:rFonts w:ascii="Times New Roman" w:hAnsi="Times New Roman" w:cs="Times New Roman"/>
          <w:color w:val="000000" w:themeColor="text1"/>
          <w:sz w:val="22"/>
          <w:szCs w:val="22"/>
        </w:rPr>
        <w:t>-</w:t>
      </w:r>
      <w:r w:rsidR="00FB629D" w:rsidRPr="00CC1565">
        <w:rPr>
          <w:rStyle w:val="clsstaticdata1"/>
          <w:rFonts w:ascii="Times New Roman" w:hAnsi="Times New Roman" w:cs="Times New Roman"/>
          <w:color w:val="000000" w:themeColor="text1"/>
          <w:sz w:val="22"/>
          <w:szCs w:val="22"/>
        </w:rPr>
        <w:t xml:space="preserve"> </w:t>
      </w:r>
      <w:r w:rsidRPr="00CC1565">
        <w:rPr>
          <w:rStyle w:val="clsstaticdata1"/>
          <w:rFonts w:ascii="Times New Roman" w:hAnsi="Times New Roman" w:cs="Times New Roman"/>
          <w:color w:val="000000" w:themeColor="text1"/>
          <w:sz w:val="22"/>
          <w:szCs w:val="22"/>
        </w:rPr>
        <w:t xml:space="preserve">Ronald J. Sokol, MD, Direct costs year </w:t>
      </w:r>
      <w:r w:rsidR="00F90908">
        <w:rPr>
          <w:rStyle w:val="clsstaticdata1"/>
          <w:rFonts w:ascii="Times New Roman" w:hAnsi="Times New Roman" w:cs="Times New Roman"/>
          <w:color w:val="000000" w:themeColor="text1"/>
          <w:sz w:val="22"/>
          <w:szCs w:val="22"/>
        </w:rPr>
        <w:t>20</w:t>
      </w:r>
      <w:r w:rsidRPr="00CC1565">
        <w:rPr>
          <w:rStyle w:val="clsstaticdata1"/>
          <w:rFonts w:ascii="Times New Roman" w:hAnsi="Times New Roman" w:cs="Times New Roman"/>
          <w:color w:val="000000" w:themeColor="text1"/>
          <w:sz w:val="22"/>
          <w:szCs w:val="22"/>
        </w:rPr>
        <w:t xml:space="preserve">: </w:t>
      </w:r>
      <w:r w:rsidR="00CC1565" w:rsidRPr="0009095A">
        <w:rPr>
          <w:color w:val="000000" w:themeColor="text1"/>
          <w:sz w:val="22"/>
          <w:szCs w:val="22"/>
          <w:shd w:val="clear" w:color="auto" w:fill="FFFFFF"/>
        </w:rPr>
        <w:t>$515,</w:t>
      </w:r>
      <w:r w:rsidR="00F90908">
        <w:rPr>
          <w:color w:val="000000" w:themeColor="text1"/>
          <w:sz w:val="22"/>
          <w:szCs w:val="22"/>
          <w:shd w:val="clear" w:color="auto" w:fill="FFFFFF"/>
        </w:rPr>
        <w:t>700</w:t>
      </w:r>
      <w:r w:rsidRPr="0009095A">
        <w:rPr>
          <w:color w:val="000000" w:themeColor="text1"/>
          <w:sz w:val="22"/>
          <w:szCs w:val="22"/>
        </w:rPr>
        <w:t xml:space="preserve">, </w:t>
      </w:r>
      <w:r w:rsidRPr="0009095A">
        <w:rPr>
          <w:rStyle w:val="clsstaticdata1"/>
          <w:rFonts w:ascii="Times New Roman" w:hAnsi="Times New Roman" w:cs="Times New Roman"/>
          <w:color w:val="000000" w:themeColor="text1"/>
          <w:sz w:val="22"/>
          <w:szCs w:val="22"/>
        </w:rPr>
        <w:t xml:space="preserve">Total costs year </w:t>
      </w:r>
      <w:r w:rsidR="00F90908">
        <w:rPr>
          <w:rStyle w:val="clsstaticdata1"/>
          <w:rFonts w:ascii="Times New Roman" w:hAnsi="Times New Roman" w:cs="Times New Roman"/>
          <w:color w:val="000000" w:themeColor="text1"/>
          <w:sz w:val="22"/>
          <w:szCs w:val="22"/>
        </w:rPr>
        <w:t>20</w:t>
      </w:r>
      <w:r w:rsidRPr="0009095A">
        <w:rPr>
          <w:rStyle w:val="clsstaticdata1"/>
          <w:rFonts w:ascii="Times New Roman" w:hAnsi="Times New Roman" w:cs="Times New Roman"/>
          <w:color w:val="000000" w:themeColor="text1"/>
          <w:sz w:val="22"/>
          <w:szCs w:val="22"/>
        </w:rPr>
        <w:t xml:space="preserve">: </w:t>
      </w:r>
      <w:r w:rsidRPr="0009095A">
        <w:rPr>
          <w:color w:val="000000" w:themeColor="text1"/>
          <w:sz w:val="22"/>
          <w:szCs w:val="22"/>
        </w:rPr>
        <w:t>$</w:t>
      </w:r>
      <w:r w:rsidR="00CC1565" w:rsidRPr="0009095A">
        <w:rPr>
          <w:color w:val="000000" w:themeColor="text1"/>
          <w:sz w:val="22"/>
          <w:szCs w:val="22"/>
          <w:shd w:val="clear" w:color="auto" w:fill="FFFFFF"/>
        </w:rPr>
        <w:t>63</w:t>
      </w:r>
      <w:r w:rsidR="005916F0">
        <w:rPr>
          <w:color w:val="000000" w:themeColor="text1"/>
          <w:sz w:val="22"/>
          <w:szCs w:val="22"/>
          <w:shd w:val="clear" w:color="auto" w:fill="FFFFFF"/>
        </w:rPr>
        <w:t>1,501</w:t>
      </w:r>
      <w:r w:rsidRPr="0009095A">
        <w:rPr>
          <w:color w:val="000000" w:themeColor="text1"/>
          <w:sz w:val="22"/>
          <w:szCs w:val="22"/>
        </w:rPr>
        <w:t xml:space="preserve">. </w:t>
      </w:r>
      <w:r w:rsidR="00F90908">
        <w:rPr>
          <w:color w:val="000000" w:themeColor="text1"/>
          <w:sz w:val="22"/>
          <w:szCs w:val="22"/>
        </w:rPr>
        <w:t xml:space="preserve">Total Costs 5 years: </w:t>
      </w:r>
      <w:r w:rsidR="00976E57">
        <w:rPr>
          <w:color w:val="000000" w:themeColor="text1"/>
          <w:sz w:val="22"/>
          <w:szCs w:val="22"/>
        </w:rPr>
        <w:t>$</w:t>
      </w:r>
      <w:r w:rsidR="00F90908">
        <w:rPr>
          <w:color w:val="000000" w:themeColor="text1"/>
          <w:sz w:val="22"/>
          <w:szCs w:val="22"/>
        </w:rPr>
        <w:t>2,553,421.</w:t>
      </w:r>
    </w:p>
    <w:bookmarkEnd w:id="10"/>
    <w:p w14:paraId="7DB6F955" w14:textId="376C05EB" w:rsidR="009860D6" w:rsidRDefault="009860D6" w:rsidP="009860D6">
      <w:pPr>
        <w:autoSpaceDE w:val="0"/>
        <w:autoSpaceDN w:val="0"/>
        <w:ind w:left="1440" w:hanging="1440"/>
        <w:rPr>
          <w:sz w:val="22"/>
          <w:szCs w:val="22"/>
        </w:rPr>
      </w:pPr>
      <w:r>
        <w:rPr>
          <w:sz w:val="22"/>
          <w:szCs w:val="22"/>
        </w:rPr>
        <w:t>2019-2024</w:t>
      </w:r>
      <w:r>
        <w:rPr>
          <w:sz w:val="22"/>
          <w:szCs w:val="22"/>
        </w:rPr>
        <w:tab/>
      </w:r>
      <w:r w:rsidRPr="002A68EB">
        <w:rPr>
          <w:b/>
          <w:bCs/>
          <w:sz w:val="22"/>
          <w:szCs w:val="22"/>
        </w:rPr>
        <w:t>“</w:t>
      </w:r>
      <w:r w:rsidRPr="002A68EB">
        <w:rPr>
          <w:b/>
          <w:bCs/>
          <w:i/>
          <w:sz w:val="22"/>
          <w:szCs w:val="22"/>
        </w:rPr>
        <w:t>Colorado Center of Childhood Liver Disease Research Network”</w:t>
      </w:r>
      <w:r w:rsidRPr="002A68EB">
        <w:rPr>
          <w:b/>
          <w:bCs/>
          <w:sz w:val="22"/>
          <w:szCs w:val="22"/>
        </w:rPr>
        <w:t>,</w:t>
      </w:r>
      <w:r>
        <w:rPr>
          <w:sz w:val="22"/>
          <w:szCs w:val="22"/>
        </w:rPr>
        <w:t xml:space="preserve"> NIH-NIDDK, </w:t>
      </w:r>
      <w:r w:rsidRPr="009860D6">
        <w:rPr>
          <w:sz w:val="22"/>
          <w:szCs w:val="22"/>
        </w:rPr>
        <w:t>3U01DK062453-18S1</w:t>
      </w:r>
      <w:r>
        <w:rPr>
          <w:sz w:val="22"/>
          <w:szCs w:val="22"/>
        </w:rPr>
        <w:t>, PI</w:t>
      </w:r>
      <w:r w:rsidR="00FB629D">
        <w:rPr>
          <w:sz w:val="22"/>
          <w:szCs w:val="22"/>
        </w:rPr>
        <w:t xml:space="preserve"> </w:t>
      </w:r>
      <w:r>
        <w:rPr>
          <w:sz w:val="22"/>
          <w:szCs w:val="22"/>
        </w:rPr>
        <w:t>-</w:t>
      </w:r>
      <w:r w:rsidR="00FB629D">
        <w:rPr>
          <w:sz w:val="22"/>
          <w:szCs w:val="22"/>
        </w:rPr>
        <w:t xml:space="preserve"> </w:t>
      </w:r>
      <w:r>
        <w:rPr>
          <w:sz w:val="22"/>
          <w:szCs w:val="22"/>
        </w:rPr>
        <w:t xml:space="preserve">Ronald J. Sokol, MD, </w:t>
      </w:r>
      <w:r>
        <w:rPr>
          <w:rStyle w:val="clsstaticdata1"/>
          <w:rFonts w:ascii="Times New Roman" w:hAnsi="Times New Roman" w:cs="Times New Roman"/>
          <w:sz w:val="22"/>
          <w:szCs w:val="22"/>
        </w:rPr>
        <w:t xml:space="preserve">Direct costs </w:t>
      </w:r>
      <w:r w:rsidRPr="00EE79C1">
        <w:rPr>
          <w:rStyle w:val="clsstaticdata1"/>
          <w:rFonts w:ascii="Times New Roman" w:hAnsi="Times New Roman" w:cs="Times New Roman"/>
          <w:sz w:val="22"/>
          <w:szCs w:val="22"/>
        </w:rPr>
        <w:t>year 1</w:t>
      </w:r>
      <w:r w:rsidR="00D97B06">
        <w:rPr>
          <w:rStyle w:val="clsstaticdata1"/>
          <w:rFonts w:ascii="Times New Roman" w:hAnsi="Times New Roman" w:cs="Times New Roman"/>
          <w:sz w:val="22"/>
          <w:szCs w:val="22"/>
        </w:rPr>
        <w:t>9</w:t>
      </w:r>
      <w:r w:rsidRPr="00EE79C1">
        <w:rPr>
          <w:rStyle w:val="clsstaticdata1"/>
          <w:rFonts w:ascii="Times New Roman" w:hAnsi="Times New Roman" w:cs="Times New Roman"/>
          <w:sz w:val="22"/>
          <w:szCs w:val="22"/>
        </w:rPr>
        <w:t xml:space="preserve">: </w:t>
      </w:r>
      <w:r>
        <w:rPr>
          <w:sz w:val="22"/>
          <w:szCs w:val="22"/>
        </w:rPr>
        <w:t>$</w:t>
      </w:r>
      <w:r w:rsidR="00CC1565">
        <w:rPr>
          <w:sz w:val="22"/>
          <w:szCs w:val="22"/>
        </w:rPr>
        <w:t>228,081</w:t>
      </w:r>
      <w:r w:rsidRPr="00EE79C1">
        <w:rPr>
          <w:sz w:val="22"/>
          <w:szCs w:val="22"/>
        </w:rPr>
        <w:t xml:space="preserve">, </w:t>
      </w:r>
      <w:r w:rsidRPr="00EE79C1">
        <w:rPr>
          <w:rStyle w:val="clsstaticdata1"/>
          <w:rFonts w:ascii="Times New Roman" w:hAnsi="Times New Roman" w:cs="Times New Roman"/>
          <w:sz w:val="22"/>
          <w:szCs w:val="22"/>
        </w:rPr>
        <w:t>Total costs year 1</w:t>
      </w:r>
      <w:r w:rsidR="00D97B06">
        <w:rPr>
          <w:rStyle w:val="clsstaticdata1"/>
          <w:rFonts w:ascii="Times New Roman" w:hAnsi="Times New Roman" w:cs="Times New Roman"/>
          <w:sz w:val="22"/>
          <w:szCs w:val="22"/>
        </w:rPr>
        <w:t>9</w:t>
      </w:r>
      <w:r w:rsidRPr="00EE79C1">
        <w:rPr>
          <w:rStyle w:val="clsstaticdata1"/>
          <w:rFonts w:ascii="Times New Roman" w:hAnsi="Times New Roman" w:cs="Times New Roman"/>
          <w:sz w:val="22"/>
          <w:szCs w:val="22"/>
        </w:rPr>
        <w:t xml:space="preserve">: </w:t>
      </w:r>
      <w:r w:rsidRPr="00EE79C1">
        <w:rPr>
          <w:sz w:val="22"/>
          <w:szCs w:val="22"/>
        </w:rPr>
        <w:t>$</w:t>
      </w:r>
      <w:r w:rsidR="00CC1565">
        <w:rPr>
          <w:sz w:val="22"/>
          <w:szCs w:val="22"/>
        </w:rPr>
        <w:t>228,081</w:t>
      </w:r>
    </w:p>
    <w:p w14:paraId="69EADFBD" w14:textId="747767DF" w:rsidR="001367A1" w:rsidRDefault="001367A1" w:rsidP="001367A1">
      <w:pPr>
        <w:autoSpaceDE w:val="0"/>
        <w:autoSpaceDN w:val="0"/>
        <w:ind w:left="1440" w:hanging="1440"/>
        <w:rPr>
          <w:sz w:val="22"/>
          <w:szCs w:val="22"/>
        </w:rPr>
      </w:pPr>
      <w:r>
        <w:rPr>
          <w:sz w:val="22"/>
          <w:szCs w:val="22"/>
        </w:rPr>
        <w:t>2019-2024</w:t>
      </w:r>
      <w:r>
        <w:rPr>
          <w:sz w:val="22"/>
          <w:szCs w:val="22"/>
        </w:rPr>
        <w:tab/>
      </w:r>
      <w:r w:rsidRPr="002A68EB">
        <w:rPr>
          <w:b/>
          <w:bCs/>
          <w:sz w:val="22"/>
          <w:szCs w:val="22"/>
        </w:rPr>
        <w:t>“</w:t>
      </w:r>
      <w:r w:rsidRPr="002A68EB">
        <w:rPr>
          <w:b/>
          <w:bCs/>
          <w:i/>
          <w:sz w:val="22"/>
          <w:szCs w:val="22"/>
        </w:rPr>
        <w:t>Colorado Center of Childhood Liver Disease Research Network”</w:t>
      </w:r>
      <w:r w:rsidRPr="002A68EB">
        <w:rPr>
          <w:b/>
          <w:bCs/>
          <w:sz w:val="22"/>
          <w:szCs w:val="22"/>
        </w:rPr>
        <w:t xml:space="preserve">, </w:t>
      </w:r>
      <w:r>
        <w:rPr>
          <w:sz w:val="22"/>
          <w:szCs w:val="22"/>
        </w:rPr>
        <w:t xml:space="preserve">NIH-NIDDK, </w:t>
      </w:r>
      <w:r w:rsidRPr="009860D6">
        <w:rPr>
          <w:sz w:val="22"/>
          <w:szCs w:val="22"/>
        </w:rPr>
        <w:t>3U01DK062453-18S</w:t>
      </w:r>
      <w:r>
        <w:rPr>
          <w:sz w:val="22"/>
          <w:szCs w:val="22"/>
        </w:rPr>
        <w:t>2, PI</w:t>
      </w:r>
      <w:r w:rsidR="00FB629D">
        <w:rPr>
          <w:sz w:val="22"/>
          <w:szCs w:val="22"/>
        </w:rPr>
        <w:t xml:space="preserve"> </w:t>
      </w:r>
      <w:r>
        <w:rPr>
          <w:sz w:val="22"/>
          <w:szCs w:val="22"/>
        </w:rPr>
        <w:t>-</w:t>
      </w:r>
      <w:r w:rsidR="00FB629D">
        <w:rPr>
          <w:sz w:val="22"/>
          <w:szCs w:val="22"/>
        </w:rPr>
        <w:t xml:space="preserve"> </w:t>
      </w:r>
      <w:r>
        <w:rPr>
          <w:sz w:val="22"/>
          <w:szCs w:val="22"/>
        </w:rPr>
        <w:t xml:space="preserve">Ronald J. Sokol, MD, </w:t>
      </w:r>
      <w:r>
        <w:rPr>
          <w:rStyle w:val="clsstaticdata1"/>
          <w:rFonts w:ascii="Times New Roman" w:hAnsi="Times New Roman" w:cs="Times New Roman"/>
          <w:sz w:val="22"/>
          <w:szCs w:val="22"/>
        </w:rPr>
        <w:t xml:space="preserve">Direct costs </w:t>
      </w:r>
      <w:r w:rsidRPr="00EE79C1">
        <w:rPr>
          <w:rStyle w:val="clsstaticdata1"/>
          <w:rFonts w:ascii="Times New Roman" w:hAnsi="Times New Roman" w:cs="Times New Roman"/>
          <w:sz w:val="22"/>
          <w:szCs w:val="22"/>
        </w:rPr>
        <w:t>year 1</w:t>
      </w:r>
      <w:r>
        <w:rPr>
          <w:rStyle w:val="clsstaticdata1"/>
          <w:rFonts w:ascii="Times New Roman" w:hAnsi="Times New Roman" w:cs="Times New Roman"/>
          <w:sz w:val="22"/>
          <w:szCs w:val="22"/>
        </w:rPr>
        <w:t>8</w:t>
      </w:r>
      <w:r w:rsidRPr="00EE79C1">
        <w:rPr>
          <w:rStyle w:val="clsstaticdata1"/>
          <w:rFonts w:ascii="Times New Roman" w:hAnsi="Times New Roman" w:cs="Times New Roman"/>
          <w:sz w:val="22"/>
          <w:szCs w:val="22"/>
        </w:rPr>
        <w:t xml:space="preserve">: </w:t>
      </w:r>
      <w:r>
        <w:rPr>
          <w:sz w:val="22"/>
          <w:szCs w:val="22"/>
        </w:rPr>
        <w:t>$129,131</w:t>
      </w:r>
      <w:r w:rsidRPr="00EE79C1">
        <w:rPr>
          <w:sz w:val="22"/>
          <w:szCs w:val="22"/>
        </w:rPr>
        <w:t xml:space="preserve">, </w:t>
      </w:r>
      <w:r w:rsidRPr="00EE79C1">
        <w:rPr>
          <w:rStyle w:val="clsstaticdata1"/>
          <w:rFonts w:ascii="Times New Roman" w:hAnsi="Times New Roman" w:cs="Times New Roman"/>
          <w:sz w:val="22"/>
          <w:szCs w:val="22"/>
        </w:rPr>
        <w:t>Total costs year 1</w:t>
      </w:r>
      <w:r>
        <w:rPr>
          <w:rStyle w:val="clsstaticdata1"/>
          <w:rFonts w:ascii="Times New Roman" w:hAnsi="Times New Roman" w:cs="Times New Roman"/>
          <w:sz w:val="22"/>
          <w:szCs w:val="22"/>
        </w:rPr>
        <w:t>8</w:t>
      </w:r>
      <w:r w:rsidRPr="00EE79C1">
        <w:rPr>
          <w:rStyle w:val="clsstaticdata1"/>
          <w:rFonts w:ascii="Times New Roman" w:hAnsi="Times New Roman" w:cs="Times New Roman"/>
          <w:sz w:val="22"/>
          <w:szCs w:val="22"/>
        </w:rPr>
        <w:t xml:space="preserve">: </w:t>
      </w:r>
      <w:r w:rsidRPr="00EE79C1">
        <w:rPr>
          <w:sz w:val="22"/>
          <w:szCs w:val="22"/>
        </w:rPr>
        <w:t>$</w:t>
      </w:r>
      <w:r>
        <w:rPr>
          <w:sz w:val="22"/>
          <w:szCs w:val="22"/>
        </w:rPr>
        <w:t xml:space="preserve">136,164. </w:t>
      </w:r>
    </w:p>
    <w:p w14:paraId="17EBEF0B" w14:textId="397B50CB" w:rsidR="008F7FA9" w:rsidRDefault="008F7FA9" w:rsidP="008F7FA9">
      <w:pPr>
        <w:autoSpaceDE w:val="0"/>
        <w:autoSpaceDN w:val="0"/>
        <w:ind w:left="1440" w:hanging="1440"/>
        <w:rPr>
          <w:sz w:val="22"/>
          <w:szCs w:val="22"/>
        </w:rPr>
      </w:pPr>
      <w:r>
        <w:rPr>
          <w:sz w:val="22"/>
          <w:szCs w:val="22"/>
        </w:rPr>
        <w:t>2019-2024</w:t>
      </w:r>
      <w:r>
        <w:rPr>
          <w:sz w:val="22"/>
          <w:szCs w:val="22"/>
        </w:rPr>
        <w:tab/>
      </w:r>
      <w:r w:rsidRPr="002A68EB">
        <w:rPr>
          <w:b/>
          <w:bCs/>
          <w:sz w:val="22"/>
          <w:szCs w:val="22"/>
        </w:rPr>
        <w:t>“</w:t>
      </w:r>
      <w:r w:rsidRPr="002A68EB">
        <w:rPr>
          <w:b/>
          <w:bCs/>
          <w:i/>
          <w:sz w:val="22"/>
          <w:szCs w:val="22"/>
        </w:rPr>
        <w:t>Colorado Center of Childhood Liver Disease Research Network”</w:t>
      </w:r>
      <w:r w:rsidRPr="002A68EB">
        <w:rPr>
          <w:b/>
          <w:bCs/>
          <w:sz w:val="22"/>
          <w:szCs w:val="22"/>
        </w:rPr>
        <w:t>, Translational Science Acceleration Supplement</w:t>
      </w:r>
      <w:r>
        <w:rPr>
          <w:sz w:val="22"/>
          <w:szCs w:val="22"/>
        </w:rPr>
        <w:t xml:space="preserve">, NIH-NIDDK, </w:t>
      </w:r>
      <w:r w:rsidRPr="009860D6">
        <w:rPr>
          <w:sz w:val="22"/>
          <w:szCs w:val="22"/>
        </w:rPr>
        <w:t>3U01DK062453</w:t>
      </w:r>
      <w:r w:rsidR="00086EBE">
        <w:rPr>
          <w:sz w:val="22"/>
          <w:szCs w:val="22"/>
        </w:rPr>
        <w:t>-19S1</w:t>
      </w:r>
      <w:r>
        <w:rPr>
          <w:sz w:val="22"/>
          <w:szCs w:val="22"/>
        </w:rPr>
        <w:t>, PI</w:t>
      </w:r>
      <w:r w:rsidR="00FB629D">
        <w:rPr>
          <w:sz w:val="22"/>
          <w:szCs w:val="22"/>
        </w:rPr>
        <w:t xml:space="preserve"> </w:t>
      </w:r>
      <w:r>
        <w:rPr>
          <w:sz w:val="22"/>
          <w:szCs w:val="22"/>
        </w:rPr>
        <w:t>-</w:t>
      </w:r>
      <w:r w:rsidR="00FB629D">
        <w:rPr>
          <w:sz w:val="22"/>
          <w:szCs w:val="22"/>
        </w:rPr>
        <w:t xml:space="preserve"> </w:t>
      </w:r>
      <w:r>
        <w:rPr>
          <w:sz w:val="22"/>
          <w:szCs w:val="22"/>
        </w:rPr>
        <w:t xml:space="preserve">Ronald J. Sokol, MD, </w:t>
      </w:r>
      <w:r>
        <w:rPr>
          <w:rStyle w:val="clsstaticdata1"/>
          <w:rFonts w:ascii="Times New Roman" w:hAnsi="Times New Roman" w:cs="Times New Roman"/>
          <w:sz w:val="22"/>
          <w:szCs w:val="22"/>
        </w:rPr>
        <w:t>Direct costs:</w:t>
      </w:r>
      <w:r w:rsidRPr="00EE79C1">
        <w:rPr>
          <w:rStyle w:val="clsstaticdata1"/>
          <w:rFonts w:ascii="Times New Roman" w:hAnsi="Times New Roman" w:cs="Times New Roman"/>
          <w:sz w:val="22"/>
          <w:szCs w:val="22"/>
        </w:rPr>
        <w:t xml:space="preserve"> </w:t>
      </w:r>
      <w:r>
        <w:rPr>
          <w:sz w:val="22"/>
          <w:szCs w:val="22"/>
        </w:rPr>
        <w:t>$311,177</w:t>
      </w:r>
      <w:r w:rsidRPr="00EE79C1">
        <w:rPr>
          <w:sz w:val="22"/>
          <w:szCs w:val="22"/>
        </w:rPr>
        <w:t xml:space="preserve">, </w:t>
      </w:r>
      <w:r w:rsidRPr="00EE79C1">
        <w:rPr>
          <w:rStyle w:val="clsstaticdata1"/>
          <w:rFonts w:ascii="Times New Roman" w:hAnsi="Times New Roman" w:cs="Times New Roman"/>
          <w:sz w:val="22"/>
          <w:szCs w:val="22"/>
        </w:rPr>
        <w:t>Total costs</w:t>
      </w:r>
      <w:r>
        <w:rPr>
          <w:rStyle w:val="clsstaticdata1"/>
          <w:rFonts w:ascii="Times New Roman" w:hAnsi="Times New Roman" w:cs="Times New Roman"/>
          <w:sz w:val="22"/>
          <w:szCs w:val="22"/>
        </w:rPr>
        <w:t>: $381,388</w:t>
      </w:r>
      <w:r>
        <w:rPr>
          <w:sz w:val="22"/>
          <w:szCs w:val="22"/>
        </w:rPr>
        <w:t xml:space="preserve">. </w:t>
      </w:r>
    </w:p>
    <w:p w14:paraId="0B837769" w14:textId="122F280A" w:rsidR="001B0C57" w:rsidRDefault="00246C88" w:rsidP="000B03E8">
      <w:pPr>
        <w:autoSpaceDE w:val="0"/>
        <w:autoSpaceDN w:val="0"/>
        <w:ind w:left="1440" w:hanging="1440"/>
        <w:rPr>
          <w:color w:val="000000"/>
          <w:sz w:val="22"/>
          <w:szCs w:val="22"/>
        </w:rPr>
      </w:pPr>
      <w:r>
        <w:rPr>
          <w:color w:val="000000"/>
          <w:sz w:val="22"/>
          <w:szCs w:val="22"/>
        </w:rPr>
        <w:t>2020-2023</w:t>
      </w:r>
      <w:r>
        <w:rPr>
          <w:color w:val="000000"/>
          <w:sz w:val="22"/>
          <w:szCs w:val="22"/>
        </w:rPr>
        <w:tab/>
      </w:r>
      <w:r w:rsidRPr="002A68EB">
        <w:rPr>
          <w:b/>
          <w:bCs/>
          <w:i/>
          <w:sz w:val="22"/>
          <w:szCs w:val="22"/>
        </w:rPr>
        <w:t xml:space="preserve">“Colorado Clinical and Translational Sciences Institute”, </w:t>
      </w:r>
      <w:r w:rsidRPr="002A68EB">
        <w:rPr>
          <w:b/>
          <w:bCs/>
          <w:sz w:val="22"/>
          <w:szCs w:val="22"/>
        </w:rPr>
        <w:t>NIH Prior Approval Process Professional</w:t>
      </w:r>
      <w:r w:rsidRPr="002A68EB">
        <w:rPr>
          <w:b/>
          <w:bCs/>
          <w:color w:val="333333"/>
          <w:sz w:val="22"/>
          <w:szCs w:val="22"/>
          <w:lang w:val="en"/>
        </w:rPr>
        <w:t xml:space="preserve"> Administrative Supplement</w:t>
      </w:r>
      <w:r>
        <w:rPr>
          <w:color w:val="333333"/>
          <w:sz w:val="22"/>
          <w:szCs w:val="22"/>
          <w:lang w:val="en"/>
        </w:rPr>
        <w:t>,</w:t>
      </w:r>
      <w:r w:rsidRPr="00430172">
        <w:rPr>
          <w:sz w:val="22"/>
          <w:szCs w:val="22"/>
        </w:rPr>
        <w:t xml:space="preserve"> NIH-NCATS, PI</w:t>
      </w:r>
      <w:r w:rsidR="00FB629D">
        <w:rPr>
          <w:sz w:val="22"/>
          <w:szCs w:val="22"/>
        </w:rPr>
        <w:t xml:space="preserve"> </w:t>
      </w:r>
      <w:r w:rsidRPr="00430172">
        <w:rPr>
          <w:sz w:val="22"/>
          <w:szCs w:val="22"/>
        </w:rPr>
        <w:t>-</w:t>
      </w:r>
      <w:r w:rsidR="00FB629D">
        <w:rPr>
          <w:sz w:val="22"/>
          <w:szCs w:val="22"/>
        </w:rPr>
        <w:t xml:space="preserve"> </w:t>
      </w:r>
      <w:r w:rsidRPr="00430172">
        <w:rPr>
          <w:sz w:val="22"/>
          <w:szCs w:val="22"/>
        </w:rPr>
        <w:t xml:space="preserve">Ronald </w:t>
      </w:r>
      <w:r w:rsidR="00FB629D">
        <w:rPr>
          <w:sz w:val="22"/>
          <w:szCs w:val="22"/>
        </w:rPr>
        <w:t xml:space="preserve">J. </w:t>
      </w:r>
      <w:r w:rsidRPr="00430172">
        <w:rPr>
          <w:sz w:val="22"/>
          <w:szCs w:val="22"/>
        </w:rPr>
        <w:t xml:space="preserve">Sokol, MD, </w:t>
      </w:r>
      <w:r w:rsidRPr="00430172">
        <w:rPr>
          <w:color w:val="333333"/>
          <w:sz w:val="22"/>
          <w:szCs w:val="22"/>
          <w:lang w:val="en"/>
        </w:rPr>
        <w:t>UL1 TR002535</w:t>
      </w:r>
      <w:r>
        <w:rPr>
          <w:color w:val="333333"/>
          <w:sz w:val="22"/>
          <w:szCs w:val="22"/>
          <w:lang w:val="en"/>
        </w:rPr>
        <w:t xml:space="preserve">-03S1, </w:t>
      </w:r>
      <w:r w:rsidRPr="00430172">
        <w:rPr>
          <w:color w:val="000000"/>
          <w:sz w:val="22"/>
          <w:szCs w:val="22"/>
        </w:rPr>
        <w:t>Total</w:t>
      </w:r>
      <w:r>
        <w:rPr>
          <w:color w:val="000000"/>
          <w:sz w:val="22"/>
          <w:szCs w:val="22"/>
        </w:rPr>
        <w:t xml:space="preserve"> costs year 1: $91,829, Direct Costs year 1: $59,054, Total costs 3 years: $322,233, Direct Costs 3 years: $207,224.</w:t>
      </w:r>
      <w:r w:rsidR="003E1DC3">
        <w:rPr>
          <w:color w:val="000000"/>
          <w:sz w:val="22"/>
          <w:szCs w:val="22"/>
        </w:rPr>
        <w:t xml:space="preserve"> On no cost extension.</w:t>
      </w:r>
    </w:p>
    <w:p w14:paraId="7CF553B3" w14:textId="7452E4E2" w:rsidR="00FC28C1" w:rsidRDefault="00FC28C1" w:rsidP="00FC28C1">
      <w:pPr>
        <w:autoSpaceDE w:val="0"/>
        <w:autoSpaceDN w:val="0"/>
        <w:ind w:left="1440" w:hanging="1440"/>
        <w:rPr>
          <w:color w:val="000000"/>
          <w:sz w:val="22"/>
          <w:szCs w:val="22"/>
        </w:rPr>
      </w:pPr>
    </w:p>
    <w:p w14:paraId="4E75263D" w14:textId="1A509A37" w:rsidR="006811AD" w:rsidRDefault="006811AD" w:rsidP="00FC28C1">
      <w:pPr>
        <w:autoSpaceDE w:val="0"/>
        <w:autoSpaceDN w:val="0"/>
        <w:ind w:left="1440" w:hanging="1440"/>
        <w:rPr>
          <w:color w:val="000000"/>
          <w:sz w:val="22"/>
          <w:szCs w:val="22"/>
        </w:rPr>
      </w:pPr>
      <w:r>
        <w:rPr>
          <w:color w:val="000000"/>
          <w:sz w:val="22"/>
          <w:szCs w:val="22"/>
        </w:rPr>
        <w:t>2023-2030</w:t>
      </w:r>
      <w:r>
        <w:rPr>
          <w:color w:val="000000"/>
          <w:sz w:val="22"/>
          <w:szCs w:val="22"/>
        </w:rPr>
        <w:tab/>
      </w:r>
      <w:r w:rsidRPr="002A68EB">
        <w:rPr>
          <w:b/>
          <w:bCs/>
          <w:i/>
          <w:sz w:val="22"/>
          <w:szCs w:val="22"/>
        </w:rPr>
        <w:t xml:space="preserve">“Colorado Clinical and Translational Sciences Institute”, </w:t>
      </w:r>
      <w:r w:rsidRPr="00430172">
        <w:rPr>
          <w:sz w:val="22"/>
          <w:szCs w:val="22"/>
        </w:rPr>
        <w:t>NIH-NCATS, PI</w:t>
      </w:r>
      <w:r>
        <w:rPr>
          <w:sz w:val="22"/>
          <w:szCs w:val="22"/>
        </w:rPr>
        <w:t xml:space="preserve"> </w:t>
      </w:r>
      <w:r w:rsidRPr="00430172">
        <w:rPr>
          <w:sz w:val="22"/>
          <w:szCs w:val="22"/>
        </w:rPr>
        <w:t>-</w:t>
      </w:r>
      <w:r>
        <w:rPr>
          <w:sz w:val="22"/>
          <w:szCs w:val="22"/>
        </w:rPr>
        <w:t xml:space="preserve"> </w:t>
      </w:r>
      <w:r w:rsidRPr="00430172">
        <w:rPr>
          <w:sz w:val="22"/>
          <w:szCs w:val="22"/>
        </w:rPr>
        <w:t xml:space="preserve">Ronald </w:t>
      </w:r>
      <w:r>
        <w:rPr>
          <w:sz w:val="22"/>
          <w:szCs w:val="22"/>
        </w:rPr>
        <w:t xml:space="preserve">J. </w:t>
      </w:r>
      <w:r w:rsidRPr="00430172">
        <w:rPr>
          <w:sz w:val="22"/>
          <w:szCs w:val="22"/>
        </w:rPr>
        <w:t>Sokol, MD,</w:t>
      </w:r>
      <w:r>
        <w:rPr>
          <w:sz w:val="22"/>
          <w:szCs w:val="22"/>
        </w:rPr>
        <w:t xml:space="preserve"> MPI -Janine Higgins, PhD, A1 grant submission, </w:t>
      </w:r>
      <w:r w:rsidRPr="00430172">
        <w:rPr>
          <w:color w:val="333333"/>
          <w:sz w:val="22"/>
          <w:szCs w:val="22"/>
          <w:lang w:val="en"/>
        </w:rPr>
        <w:t>U</w:t>
      </w:r>
      <w:r>
        <w:rPr>
          <w:color w:val="333333"/>
          <w:sz w:val="22"/>
          <w:szCs w:val="22"/>
          <w:lang w:val="en"/>
        </w:rPr>
        <w:t>M</w:t>
      </w:r>
      <w:r w:rsidRPr="00430172">
        <w:rPr>
          <w:color w:val="333333"/>
          <w:sz w:val="22"/>
          <w:szCs w:val="22"/>
          <w:lang w:val="en"/>
        </w:rPr>
        <w:t>1 TR00</w:t>
      </w:r>
      <w:r>
        <w:rPr>
          <w:color w:val="333333"/>
          <w:sz w:val="22"/>
          <w:szCs w:val="22"/>
          <w:lang w:val="en"/>
        </w:rPr>
        <w:t xml:space="preserve">4399, </w:t>
      </w:r>
      <w:r w:rsidRPr="00430172">
        <w:rPr>
          <w:color w:val="000000"/>
          <w:sz w:val="22"/>
          <w:szCs w:val="22"/>
        </w:rPr>
        <w:t>Total</w:t>
      </w:r>
      <w:r>
        <w:rPr>
          <w:color w:val="000000"/>
          <w:sz w:val="22"/>
          <w:szCs w:val="22"/>
        </w:rPr>
        <w:t xml:space="preserve"> costs 7 years: $53,5</w:t>
      </w:r>
      <w:r w:rsidR="006042AF">
        <w:rPr>
          <w:color w:val="000000"/>
          <w:sz w:val="22"/>
          <w:szCs w:val="22"/>
        </w:rPr>
        <w:t>87,303</w:t>
      </w:r>
      <w:r>
        <w:rPr>
          <w:color w:val="000000"/>
          <w:sz w:val="22"/>
          <w:szCs w:val="22"/>
        </w:rPr>
        <w:t xml:space="preserve">. Priority score 22, funding decision pending. </w:t>
      </w:r>
    </w:p>
    <w:p w14:paraId="2729D435" w14:textId="6A98F92E" w:rsidR="00FC28C1" w:rsidRPr="000B03E8" w:rsidRDefault="00FC28C1" w:rsidP="000B03E8">
      <w:pPr>
        <w:autoSpaceDE w:val="0"/>
        <w:autoSpaceDN w:val="0"/>
        <w:ind w:left="1440" w:hanging="1440"/>
        <w:rPr>
          <w:color w:val="000000"/>
          <w:sz w:val="22"/>
          <w:szCs w:val="22"/>
        </w:rPr>
      </w:pPr>
    </w:p>
    <w:p w14:paraId="0DDE54C2" w14:textId="77777777" w:rsidR="001B0C57" w:rsidRDefault="001B0C57" w:rsidP="00321403">
      <w:pPr>
        <w:tabs>
          <w:tab w:val="left" w:pos="720"/>
        </w:tabs>
        <w:rPr>
          <w:b/>
          <w:sz w:val="22"/>
          <w:szCs w:val="22"/>
        </w:rPr>
      </w:pPr>
    </w:p>
    <w:p w14:paraId="4037F04E" w14:textId="762E85C2" w:rsidR="00321403" w:rsidRPr="00EE79C1" w:rsidRDefault="00D20093" w:rsidP="00321403">
      <w:pPr>
        <w:tabs>
          <w:tab w:val="left" w:pos="720"/>
        </w:tabs>
        <w:rPr>
          <w:b/>
          <w:sz w:val="22"/>
          <w:szCs w:val="22"/>
        </w:rPr>
      </w:pPr>
      <w:r w:rsidRPr="00EE79C1">
        <w:rPr>
          <w:b/>
          <w:sz w:val="22"/>
          <w:szCs w:val="22"/>
        </w:rPr>
        <w:t xml:space="preserve">COMPLETED </w:t>
      </w:r>
      <w:r w:rsidR="00C50EBC">
        <w:rPr>
          <w:b/>
          <w:sz w:val="22"/>
          <w:szCs w:val="22"/>
        </w:rPr>
        <w:t>GRANTS</w:t>
      </w:r>
      <w:r w:rsidR="000B03E8">
        <w:rPr>
          <w:b/>
          <w:sz w:val="22"/>
          <w:szCs w:val="22"/>
        </w:rPr>
        <w:t xml:space="preserve"> (NIH)</w:t>
      </w:r>
      <w:r w:rsidRPr="00EE79C1">
        <w:rPr>
          <w:b/>
          <w:sz w:val="22"/>
          <w:szCs w:val="22"/>
        </w:rPr>
        <w:t xml:space="preserve">: </w:t>
      </w:r>
    </w:p>
    <w:p w14:paraId="3D0AC411" w14:textId="77777777" w:rsidR="00D20093" w:rsidRPr="00D20093" w:rsidRDefault="00D20093" w:rsidP="00321403">
      <w:pPr>
        <w:tabs>
          <w:tab w:val="left" w:pos="720"/>
        </w:tabs>
        <w:rPr>
          <w:b/>
          <w:sz w:val="22"/>
          <w:szCs w:val="22"/>
        </w:rPr>
      </w:pPr>
    </w:p>
    <w:p w14:paraId="611090F2" w14:textId="77777777" w:rsidR="00321403" w:rsidRPr="004C153E" w:rsidRDefault="00321403" w:rsidP="00321403">
      <w:pPr>
        <w:tabs>
          <w:tab w:val="left" w:pos="720"/>
        </w:tabs>
        <w:ind w:left="1440" w:hanging="1440"/>
        <w:rPr>
          <w:b/>
          <w:sz w:val="22"/>
          <w:szCs w:val="22"/>
        </w:rPr>
      </w:pPr>
      <w:r w:rsidRPr="004C153E">
        <w:rPr>
          <w:sz w:val="22"/>
          <w:szCs w:val="22"/>
        </w:rPr>
        <w:t>1982</w:t>
      </w:r>
      <w:r w:rsidRPr="004C153E">
        <w:rPr>
          <w:sz w:val="22"/>
          <w:szCs w:val="22"/>
        </w:rPr>
        <w:tab/>
      </w:r>
      <w:r w:rsidRPr="004C153E">
        <w:rPr>
          <w:sz w:val="22"/>
          <w:szCs w:val="22"/>
        </w:rPr>
        <w:tab/>
      </w:r>
      <w:r w:rsidRPr="004C153E">
        <w:rPr>
          <w:i/>
          <w:sz w:val="22"/>
          <w:szCs w:val="22"/>
        </w:rPr>
        <w:t>Postdoctoral Research Fellowship</w:t>
      </w:r>
      <w:r w:rsidRPr="004C153E">
        <w:rPr>
          <w:sz w:val="22"/>
          <w:szCs w:val="22"/>
        </w:rPr>
        <w:t xml:space="preserve"> </w:t>
      </w:r>
      <w:r w:rsidRPr="004C153E">
        <w:rPr>
          <w:sz w:val="22"/>
          <w:szCs w:val="22"/>
        </w:rPr>
        <w:noBreakHyphen/>
        <w:t xml:space="preserve"> Lipids-Atherosclerosis</w:t>
      </w:r>
      <w:r w:rsidRPr="004C153E">
        <w:rPr>
          <w:sz w:val="22"/>
          <w:szCs w:val="22"/>
        </w:rPr>
        <w:noBreakHyphen/>
        <w:t xml:space="preserve">Nutrition </w:t>
      </w:r>
      <w:r w:rsidR="00080C00">
        <w:rPr>
          <w:sz w:val="22"/>
          <w:szCs w:val="22"/>
        </w:rPr>
        <w:t xml:space="preserve">T32 </w:t>
      </w:r>
      <w:r w:rsidRPr="004C153E">
        <w:rPr>
          <w:sz w:val="22"/>
          <w:szCs w:val="22"/>
        </w:rPr>
        <w:t>Training Program, National Institute of Heart, Lung and Blood, NIH HL</w:t>
      </w:r>
      <w:r w:rsidRPr="004C153E">
        <w:rPr>
          <w:sz w:val="22"/>
          <w:szCs w:val="22"/>
        </w:rPr>
        <w:noBreakHyphen/>
        <w:t>07460 - $17,000.</w:t>
      </w:r>
    </w:p>
    <w:p w14:paraId="53958CC6" w14:textId="77777777" w:rsidR="00321403" w:rsidRPr="004C153E" w:rsidRDefault="00321403" w:rsidP="00321403">
      <w:pPr>
        <w:tabs>
          <w:tab w:val="left" w:pos="720"/>
        </w:tabs>
        <w:ind w:left="1440" w:hanging="1440"/>
        <w:rPr>
          <w:sz w:val="22"/>
          <w:szCs w:val="22"/>
        </w:rPr>
      </w:pPr>
      <w:r w:rsidRPr="004C153E">
        <w:rPr>
          <w:sz w:val="22"/>
          <w:szCs w:val="22"/>
        </w:rPr>
        <w:t>1983</w:t>
      </w:r>
      <w:r w:rsidRPr="004C153E">
        <w:rPr>
          <w:sz w:val="22"/>
          <w:szCs w:val="22"/>
        </w:rPr>
        <w:tab/>
      </w:r>
      <w:r w:rsidRPr="004C153E">
        <w:rPr>
          <w:sz w:val="22"/>
          <w:szCs w:val="22"/>
        </w:rPr>
        <w:tab/>
      </w:r>
      <w:r w:rsidRPr="004C153E">
        <w:rPr>
          <w:i/>
          <w:sz w:val="22"/>
          <w:szCs w:val="22"/>
        </w:rPr>
        <w:t>“Vitamin E and hepatocyte transport in copper toxicity,”</w:t>
      </w:r>
      <w:r w:rsidRPr="004C153E">
        <w:rPr>
          <w:sz w:val="22"/>
          <w:szCs w:val="22"/>
        </w:rPr>
        <w:t xml:space="preserve"> Biomedical Research Grant Program, Division of Researc</w:t>
      </w:r>
      <w:r w:rsidR="00080C00">
        <w:rPr>
          <w:sz w:val="22"/>
          <w:szCs w:val="22"/>
        </w:rPr>
        <w:t>h Resources, NIH, BSRG</w:t>
      </w:r>
      <w:r w:rsidR="00080C00">
        <w:rPr>
          <w:sz w:val="22"/>
          <w:szCs w:val="22"/>
        </w:rPr>
        <w:noBreakHyphen/>
        <w:t xml:space="preserve">05357 </w:t>
      </w:r>
      <w:r w:rsidR="00080C00">
        <w:rPr>
          <w:sz w:val="22"/>
          <w:szCs w:val="22"/>
        </w:rPr>
        <w:noBreakHyphen/>
        <w:t xml:space="preserve"> </w:t>
      </w:r>
      <w:r w:rsidRPr="004C153E">
        <w:rPr>
          <w:sz w:val="22"/>
          <w:szCs w:val="22"/>
        </w:rPr>
        <w:t>$12,000.</w:t>
      </w:r>
    </w:p>
    <w:p w14:paraId="2B46613F" w14:textId="77777777" w:rsidR="00321403" w:rsidRPr="004C153E" w:rsidRDefault="00321403" w:rsidP="00321403">
      <w:pPr>
        <w:tabs>
          <w:tab w:val="left" w:pos="720"/>
        </w:tabs>
        <w:ind w:left="1440" w:hanging="1440"/>
        <w:rPr>
          <w:sz w:val="22"/>
          <w:szCs w:val="22"/>
        </w:rPr>
      </w:pPr>
      <w:r w:rsidRPr="004C153E">
        <w:rPr>
          <w:sz w:val="22"/>
          <w:szCs w:val="22"/>
        </w:rPr>
        <w:t>1986</w:t>
      </w:r>
      <w:r w:rsidRPr="004C153E">
        <w:rPr>
          <w:sz w:val="22"/>
          <w:szCs w:val="22"/>
        </w:rPr>
        <w:noBreakHyphen/>
        <w:t>1987</w:t>
      </w:r>
      <w:r w:rsidRPr="004C153E">
        <w:rPr>
          <w:sz w:val="22"/>
          <w:szCs w:val="22"/>
        </w:rPr>
        <w:tab/>
      </w:r>
      <w:r w:rsidRPr="004C153E">
        <w:rPr>
          <w:i/>
          <w:sz w:val="22"/>
          <w:szCs w:val="22"/>
        </w:rPr>
        <w:t>"Copper, Vitamin E, and Hepatic Injury",</w:t>
      </w:r>
      <w:r w:rsidRPr="004C153E">
        <w:rPr>
          <w:sz w:val="22"/>
          <w:szCs w:val="22"/>
        </w:rPr>
        <w:t xml:space="preserve"> </w:t>
      </w:r>
      <w:smartTag w:uri="urn:schemas-microsoft-com:office:smarttags" w:element="place">
        <w:smartTag w:uri="urn:schemas-microsoft-com:office:smarttags" w:element="PlaceName">
          <w:r w:rsidRPr="004C153E">
            <w:rPr>
              <w:sz w:val="22"/>
              <w:szCs w:val="22"/>
            </w:rPr>
            <w:t>NIH</w:t>
          </w:r>
        </w:smartTag>
        <w:r w:rsidRPr="004C153E">
          <w:rPr>
            <w:sz w:val="22"/>
            <w:szCs w:val="22"/>
          </w:rPr>
          <w:t xml:space="preserve"> </w:t>
        </w:r>
        <w:smartTag w:uri="urn:schemas-microsoft-com:office:smarttags" w:element="PlaceName">
          <w:r w:rsidRPr="004C153E">
            <w:rPr>
              <w:sz w:val="22"/>
              <w:szCs w:val="22"/>
            </w:rPr>
            <w:t>Hepatobiliary</w:t>
          </w:r>
        </w:smartTag>
        <w:r w:rsidRPr="004C153E">
          <w:rPr>
            <w:sz w:val="22"/>
            <w:szCs w:val="22"/>
          </w:rPr>
          <w:t xml:space="preserve"> </w:t>
        </w:r>
        <w:smartTag w:uri="urn:schemas-microsoft-com:office:smarttags" w:element="PlaceName">
          <w:r w:rsidRPr="004C153E">
            <w:rPr>
              <w:sz w:val="22"/>
              <w:szCs w:val="22"/>
            </w:rPr>
            <w:t>Research</w:t>
          </w:r>
        </w:smartTag>
        <w:r w:rsidRPr="004C153E">
          <w:rPr>
            <w:sz w:val="22"/>
            <w:szCs w:val="22"/>
          </w:rPr>
          <w:t xml:space="preserve"> </w:t>
        </w:r>
        <w:smartTag w:uri="urn:schemas-microsoft-com:office:smarttags" w:element="PlaceType">
          <w:r w:rsidRPr="004C153E">
            <w:rPr>
              <w:sz w:val="22"/>
              <w:szCs w:val="22"/>
            </w:rPr>
            <w:t>Center</w:t>
          </w:r>
        </w:smartTag>
      </w:smartTag>
      <w:r w:rsidRPr="004C153E">
        <w:rPr>
          <w:sz w:val="22"/>
          <w:szCs w:val="22"/>
        </w:rPr>
        <w:t>, NIH 1P30-DK34914, Pilot Feasibility Project Grant, total direct costs:  $30,630.</w:t>
      </w:r>
    </w:p>
    <w:p w14:paraId="460D7525" w14:textId="3E6555B8" w:rsidR="00321403" w:rsidRPr="004C153E" w:rsidRDefault="00321403" w:rsidP="006A7781">
      <w:pPr>
        <w:numPr>
          <w:ilvl w:val="1"/>
          <w:numId w:val="6"/>
        </w:numPr>
        <w:tabs>
          <w:tab w:val="clear" w:pos="360"/>
          <w:tab w:val="left" w:pos="720"/>
          <w:tab w:val="num" w:pos="1440"/>
        </w:tabs>
        <w:ind w:left="1440" w:hanging="1440"/>
        <w:rPr>
          <w:sz w:val="22"/>
          <w:szCs w:val="22"/>
        </w:rPr>
      </w:pPr>
      <w:r w:rsidRPr="004C153E">
        <w:rPr>
          <w:i/>
          <w:sz w:val="22"/>
          <w:szCs w:val="22"/>
        </w:rPr>
        <w:t>"Effect of Vitamin E on Hepatocyte Structure and Function."</w:t>
      </w:r>
      <w:r w:rsidRPr="004C153E">
        <w:rPr>
          <w:sz w:val="22"/>
          <w:szCs w:val="22"/>
        </w:rPr>
        <w:t xml:space="preserve"> NIH F.I.R.S.T. Award (PI), R29-DK 38446-</w:t>
      </w:r>
      <w:r w:rsidR="0038091C" w:rsidRPr="004C153E">
        <w:rPr>
          <w:sz w:val="22"/>
          <w:szCs w:val="22"/>
        </w:rPr>
        <w:t>01; total</w:t>
      </w:r>
      <w:r w:rsidRPr="004C153E">
        <w:rPr>
          <w:sz w:val="22"/>
          <w:szCs w:val="22"/>
        </w:rPr>
        <w:t xml:space="preserve"> direct costs $350,000.</w:t>
      </w:r>
    </w:p>
    <w:p w14:paraId="0D53DC52" w14:textId="77777777" w:rsidR="00321403" w:rsidRPr="004C153E" w:rsidRDefault="00321403" w:rsidP="00321403">
      <w:pPr>
        <w:numPr>
          <w:ilvl w:val="1"/>
          <w:numId w:val="8"/>
        </w:numPr>
        <w:tabs>
          <w:tab w:val="left" w:pos="720"/>
        </w:tabs>
        <w:rPr>
          <w:sz w:val="22"/>
          <w:szCs w:val="22"/>
        </w:rPr>
      </w:pPr>
      <w:r w:rsidRPr="004C153E">
        <w:rPr>
          <w:i/>
          <w:sz w:val="22"/>
          <w:szCs w:val="22"/>
        </w:rPr>
        <w:t>"Oxidant hepatic injury in cholestasis."</w:t>
      </w:r>
      <w:r w:rsidRPr="004C153E">
        <w:rPr>
          <w:sz w:val="22"/>
          <w:szCs w:val="22"/>
        </w:rPr>
        <w:t xml:space="preserve">  NIH R01</w:t>
      </w:r>
      <w:r w:rsidRPr="004C153E">
        <w:rPr>
          <w:sz w:val="22"/>
          <w:szCs w:val="22"/>
        </w:rPr>
        <w:noBreakHyphen/>
        <w:t>DK38446</w:t>
      </w:r>
      <w:r w:rsidRPr="004C153E">
        <w:rPr>
          <w:sz w:val="22"/>
          <w:szCs w:val="22"/>
        </w:rPr>
        <w:noBreakHyphen/>
        <w:t>06 (PI), direct costs year one: $127,930; total direct costs: $395,103.</w:t>
      </w:r>
    </w:p>
    <w:p w14:paraId="6537DB07" w14:textId="6E5B26CD" w:rsidR="00321403" w:rsidRPr="004C153E" w:rsidRDefault="00321403" w:rsidP="00321403">
      <w:pPr>
        <w:tabs>
          <w:tab w:val="left" w:pos="720"/>
        </w:tabs>
        <w:ind w:left="1440" w:hanging="1440"/>
        <w:rPr>
          <w:b/>
          <w:sz w:val="22"/>
          <w:szCs w:val="22"/>
          <w:u w:val="single"/>
        </w:rPr>
      </w:pPr>
      <w:r w:rsidRPr="004C153E">
        <w:rPr>
          <w:sz w:val="22"/>
          <w:szCs w:val="22"/>
        </w:rPr>
        <w:t>1996-2000</w:t>
      </w:r>
      <w:r w:rsidRPr="004C153E">
        <w:rPr>
          <w:sz w:val="22"/>
          <w:szCs w:val="22"/>
        </w:rPr>
        <w:tab/>
      </w:r>
      <w:r w:rsidRPr="004C153E">
        <w:rPr>
          <w:i/>
          <w:sz w:val="22"/>
          <w:szCs w:val="22"/>
        </w:rPr>
        <w:t>“Genetic and environmental causes of celiac disease”.</w:t>
      </w:r>
      <w:r w:rsidRPr="004C153E">
        <w:rPr>
          <w:sz w:val="22"/>
          <w:szCs w:val="22"/>
        </w:rPr>
        <w:t xml:space="preserve"> NIH R01-DK50979-01, PI - Marian Rewers, M.D.</w:t>
      </w:r>
      <w:r w:rsidR="0038091C" w:rsidRPr="004C153E">
        <w:rPr>
          <w:sz w:val="22"/>
          <w:szCs w:val="22"/>
        </w:rPr>
        <w:t>; Co</w:t>
      </w:r>
      <w:r w:rsidRPr="004C153E">
        <w:rPr>
          <w:sz w:val="22"/>
          <w:szCs w:val="22"/>
        </w:rPr>
        <w:t>-investigator- Ronald J. Sokol, MD.  Direct costs year one: $111,900.</w:t>
      </w:r>
    </w:p>
    <w:p w14:paraId="2ADA7FF3" w14:textId="77777777" w:rsidR="00321403" w:rsidRPr="004C153E" w:rsidRDefault="00321403" w:rsidP="00321403">
      <w:pPr>
        <w:tabs>
          <w:tab w:val="left" w:pos="720"/>
        </w:tabs>
        <w:ind w:left="1440" w:hanging="1440"/>
        <w:rPr>
          <w:sz w:val="22"/>
          <w:szCs w:val="22"/>
        </w:rPr>
      </w:pPr>
      <w:r w:rsidRPr="004C153E">
        <w:rPr>
          <w:sz w:val="22"/>
          <w:szCs w:val="22"/>
        </w:rPr>
        <w:t>1997-2001</w:t>
      </w:r>
      <w:r w:rsidRPr="004C153E">
        <w:rPr>
          <w:sz w:val="22"/>
          <w:szCs w:val="22"/>
        </w:rPr>
        <w:tab/>
      </w:r>
      <w:r w:rsidRPr="004C153E">
        <w:rPr>
          <w:i/>
          <w:sz w:val="22"/>
          <w:szCs w:val="22"/>
        </w:rPr>
        <w:t>"Oxidant hepatic injury in cholestasis".</w:t>
      </w:r>
      <w:r w:rsidRPr="004C153E">
        <w:rPr>
          <w:sz w:val="22"/>
          <w:szCs w:val="22"/>
        </w:rPr>
        <w:t xml:space="preserve">  NIH R01-DK38446-09 (PI), direct costs year one:  $180,090 total direct costs:  $716,290; total costs:  $1,066,612. </w:t>
      </w:r>
    </w:p>
    <w:p w14:paraId="1B6B500A" w14:textId="3314CE64" w:rsidR="00321403" w:rsidRPr="004C153E" w:rsidRDefault="00321403" w:rsidP="00321403">
      <w:pPr>
        <w:tabs>
          <w:tab w:val="left" w:pos="720"/>
        </w:tabs>
        <w:ind w:left="1440" w:hanging="1440"/>
        <w:rPr>
          <w:sz w:val="22"/>
          <w:szCs w:val="22"/>
        </w:rPr>
      </w:pPr>
      <w:r w:rsidRPr="004C153E">
        <w:rPr>
          <w:sz w:val="22"/>
          <w:szCs w:val="22"/>
        </w:rPr>
        <w:t>1997-2001</w:t>
      </w:r>
      <w:r w:rsidRPr="004C153E">
        <w:rPr>
          <w:sz w:val="22"/>
          <w:szCs w:val="22"/>
        </w:rPr>
        <w:tab/>
      </w:r>
      <w:r w:rsidRPr="004C153E">
        <w:rPr>
          <w:i/>
          <w:sz w:val="22"/>
          <w:szCs w:val="22"/>
        </w:rPr>
        <w:t>"Nutritional etiology of prediabetic autoimmunity".</w:t>
      </w:r>
      <w:r w:rsidRPr="004C153E">
        <w:rPr>
          <w:sz w:val="22"/>
          <w:szCs w:val="22"/>
        </w:rPr>
        <w:t xml:space="preserve">  NIH R01-DK49654-01, PI - Jill </w:t>
      </w:r>
      <w:r w:rsidR="0038091C" w:rsidRPr="004C153E">
        <w:rPr>
          <w:sz w:val="22"/>
          <w:szCs w:val="22"/>
        </w:rPr>
        <w:t>Norris,</w:t>
      </w:r>
      <w:r w:rsidRPr="004C153E">
        <w:rPr>
          <w:sz w:val="22"/>
          <w:szCs w:val="22"/>
        </w:rPr>
        <w:t xml:space="preserve"> Co-investigator- Ronald J. Sokol, MD: direct costs year one: $207,614, total costs $2,008,009.</w:t>
      </w:r>
    </w:p>
    <w:p w14:paraId="7EEA6366" w14:textId="77777777" w:rsidR="00321403" w:rsidRPr="004C153E" w:rsidRDefault="00321403" w:rsidP="00321403">
      <w:pPr>
        <w:tabs>
          <w:tab w:val="left" w:pos="720"/>
        </w:tabs>
        <w:ind w:left="1440" w:hanging="1440"/>
        <w:rPr>
          <w:sz w:val="22"/>
          <w:szCs w:val="22"/>
        </w:rPr>
      </w:pPr>
      <w:r w:rsidRPr="004C153E">
        <w:rPr>
          <w:sz w:val="22"/>
          <w:szCs w:val="22"/>
        </w:rPr>
        <w:t>1997-1999</w:t>
      </w:r>
      <w:r w:rsidRPr="004C153E">
        <w:rPr>
          <w:sz w:val="22"/>
          <w:szCs w:val="22"/>
        </w:rPr>
        <w:tab/>
      </w:r>
      <w:r w:rsidRPr="004C153E">
        <w:rPr>
          <w:i/>
          <w:sz w:val="22"/>
          <w:szCs w:val="22"/>
        </w:rPr>
        <w:t>“The pathogenesis of neonatal cholestatic liver disease”.</w:t>
      </w:r>
      <w:r w:rsidRPr="004C153E">
        <w:rPr>
          <w:sz w:val="22"/>
          <w:szCs w:val="22"/>
        </w:rPr>
        <w:t xml:space="preserve">  NIH R03-DK53754, PI - Lela Lee, Co-investigator- Ronald J. Sokol, MD. Direct costs year one $47,929, total costs $147,642.</w:t>
      </w:r>
    </w:p>
    <w:p w14:paraId="00F4431C" w14:textId="43048FEC" w:rsidR="00321403" w:rsidRPr="004C153E" w:rsidRDefault="00321403" w:rsidP="00321403">
      <w:pPr>
        <w:numPr>
          <w:ilvl w:val="1"/>
          <w:numId w:val="13"/>
        </w:numPr>
        <w:tabs>
          <w:tab w:val="left" w:pos="720"/>
        </w:tabs>
        <w:rPr>
          <w:sz w:val="22"/>
          <w:szCs w:val="22"/>
        </w:rPr>
      </w:pPr>
      <w:r w:rsidRPr="004C153E">
        <w:rPr>
          <w:i/>
          <w:sz w:val="22"/>
          <w:szCs w:val="22"/>
        </w:rPr>
        <w:t xml:space="preserve">“Pediatric General Clinical </w:t>
      </w:r>
      <w:smartTag w:uri="urn:schemas-microsoft-com:office:smarttags" w:element="place">
        <w:smartTag w:uri="urn:schemas-microsoft-com:office:smarttags" w:element="PlaceName">
          <w:r w:rsidRPr="004C153E">
            <w:rPr>
              <w:i/>
              <w:sz w:val="22"/>
              <w:szCs w:val="22"/>
            </w:rPr>
            <w:t>Research</w:t>
          </w:r>
        </w:smartTag>
        <w:r w:rsidRPr="004C153E">
          <w:rPr>
            <w:i/>
            <w:sz w:val="22"/>
            <w:szCs w:val="22"/>
          </w:rPr>
          <w:t xml:space="preserve"> </w:t>
        </w:r>
        <w:smartTag w:uri="urn:schemas-microsoft-com:office:smarttags" w:element="PlaceType">
          <w:r w:rsidRPr="004C153E">
            <w:rPr>
              <w:i/>
              <w:sz w:val="22"/>
              <w:szCs w:val="22"/>
            </w:rPr>
            <w:t>Center</w:t>
          </w:r>
        </w:smartTag>
      </w:smartTag>
      <w:r w:rsidRPr="004C153E">
        <w:rPr>
          <w:i/>
          <w:sz w:val="22"/>
          <w:szCs w:val="22"/>
        </w:rPr>
        <w:t>”</w:t>
      </w:r>
      <w:r w:rsidRPr="004C153E">
        <w:rPr>
          <w:sz w:val="22"/>
          <w:szCs w:val="22"/>
        </w:rPr>
        <w:t>, UCHSC, NIH 5M01 RR00069-34.  Program Director - Ronald J. Sokol, M.D., PI - Richard Krugman, M.D.  Direct costs year 5: $1,724,227. Total Direct Costs 5 yrs.: $8,815,096.</w:t>
      </w:r>
    </w:p>
    <w:p w14:paraId="35BF30CF" w14:textId="21122D6C" w:rsidR="00321403" w:rsidRPr="004C153E" w:rsidRDefault="00321403" w:rsidP="00321403">
      <w:pPr>
        <w:tabs>
          <w:tab w:val="left" w:pos="720"/>
        </w:tabs>
        <w:ind w:left="1425" w:hanging="1425"/>
        <w:rPr>
          <w:sz w:val="22"/>
          <w:szCs w:val="22"/>
        </w:rPr>
      </w:pPr>
      <w:r w:rsidRPr="004C153E">
        <w:rPr>
          <w:sz w:val="22"/>
          <w:szCs w:val="22"/>
        </w:rPr>
        <w:t>2000</w:t>
      </w:r>
      <w:r w:rsidRPr="004C153E">
        <w:rPr>
          <w:sz w:val="22"/>
          <w:szCs w:val="22"/>
        </w:rPr>
        <w:tab/>
        <w:t xml:space="preserve">         </w:t>
      </w:r>
      <w:r w:rsidRPr="004C153E">
        <w:rPr>
          <w:sz w:val="22"/>
          <w:szCs w:val="22"/>
        </w:rPr>
        <w:tab/>
      </w:r>
      <w:r w:rsidRPr="004C153E">
        <w:rPr>
          <w:i/>
          <w:sz w:val="22"/>
          <w:szCs w:val="22"/>
        </w:rPr>
        <w:t>"NASPGN-World Congress of Pediatric Gastroenterology",</w:t>
      </w:r>
      <w:r w:rsidRPr="004C153E">
        <w:rPr>
          <w:sz w:val="22"/>
          <w:szCs w:val="22"/>
        </w:rPr>
        <w:t xml:space="preserve"> NIH R13-DK58427, PI- Harland Winter, M.D., RJ Sokol - Co-investigator.  $40,000 direct costs.</w:t>
      </w:r>
    </w:p>
    <w:p w14:paraId="02C0526A" w14:textId="77777777" w:rsidR="00321403" w:rsidRPr="004C153E" w:rsidRDefault="00321403" w:rsidP="00321403">
      <w:pPr>
        <w:numPr>
          <w:ilvl w:val="1"/>
          <w:numId w:val="18"/>
        </w:numPr>
        <w:tabs>
          <w:tab w:val="left" w:pos="720"/>
        </w:tabs>
        <w:rPr>
          <w:sz w:val="22"/>
          <w:szCs w:val="22"/>
        </w:rPr>
      </w:pPr>
      <w:r w:rsidRPr="004C153E">
        <w:rPr>
          <w:i/>
          <w:sz w:val="22"/>
          <w:szCs w:val="22"/>
        </w:rPr>
        <w:lastRenderedPageBreak/>
        <w:t xml:space="preserve"> “A multi-center group to study acute liver failure”.</w:t>
      </w:r>
      <w:r w:rsidRPr="004C153E">
        <w:rPr>
          <w:sz w:val="22"/>
          <w:szCs w:val="22"/>
        </w:rPr>
        <w:t xml:space="preserve">  NIH R01-DK58369, PI - </w:t>
      </w:r>
      <w:smartTag w:uri="urn:schemas-microsoft-com:office:smarttags" w:element="PersonName">
        <w:r w:rsidRPr="004C153E">
          <w:rPr>
            <w:sz w:val="22"/>
            <w:szCs w:val="22"/>
          </w:rPr>
          <w:t>William Lee</w:t>
        </w:r>
      </w:smartTag>
      <w:r w:rsidRPr="004C153E">
        <w:rPr>
          <w:sz w:val="22"/>
          <w:szCs w:val="22"/>
        </w:rPr>
        <w:t>, M.D., Local PI - Ronald J. Sokol.  Direct costs year one $365,505, Direct costs 5 yrs. $1,680,882, Total costs 5 yrs. $2,278,420.</w:t>
      </w:r>
    </w:p>
    <w:p w14:paraId="272669F3" w14:textId="77777777" w:rsidR="00321403" w:rsidRPr="004C153E" w:rsidRDefault="00321403" w:rsidP="00321403">
      <w:pPr>
        <w:tabs>
          <w:tab w:val="left" w:pos="720"/>
        </w:tabs>
        <w:ind w:left="1440" w:hanging="1440"/>
        <w:rPr>
          <w:sz w:val="22"/>
          <w:szCs w:val="22"/>
        </w:rPr>
      </w:pPr>
      <w:r w:rsidRPr="004C153E">
        <w:rPr>
          <w:iCs/>
          <w:sz w:val="22"/>
          <w:szCs w:val="22"/>
        </w:rPr>
        <w:t>2001-2006</w:t>
      </w:r>
      <w:r w:rsidRPr="004C153E">
        <w:rPr>
          <w:i/>
          <w:sz w:val="22"/>
          <w:szCs w:val="22"/>
        </w:rPr>
        <w:tab/>
        <w:t>“Pediatric General Clinical Research Center”</w:t>
      </w:r>
      <w:r w:rsidRPr="004C153E">
        <w:rPr>
          <w:sz w:val="22"/>
          <w:szCs w:val="22"/>
        </w:rPr>
        <w:t>, UCHSC, NIH 5M01 RR00069-41.  Program Director - Ronald J. Sokol, M.D., PI- Richard Krugman, M.D., Total Costs, year 5:  $3,593,007, Total Direct Costs 5 yrs.: $15,354,549, Total costs 5 yrs.:  $16,884,197.</w:t>
      </w:r>
    </w:p>
    <w:p w14:paraId="07BB6706" w14:textId="77777777" w:rsidR="00321403" w:rsidRPr="004C153E" w:rsidRDefault="00321403" w:rsidP="00321403">
      <w:pPr>
        <w:tabs>
          <w:tab w:val="left" w:pos="720"/>
        </w:tabs>
        <w:ind w:left="1440" w:hanging="1440"/>
        <w:rPr>
          <w:sz w:val="22"/>
          <w:szCs w:val="22"/>
        </w:rPr>
      </w:pPr>
      <w:r w:rsidRPr="004C153E">
        <w:rPr>
          <w:iCs/>
          <w:sz w:val="22"/>
          <w:szCs w:val="22"/>
        </w:rPr>
        <w:t>2001-2006</w:t>
      </w:r>
      <w:r w:rsidRPr="004C153E">
        <w:rPr>
          <w:i/>
          <w:sz w:val="22"/>
          <w:szCs w:val="22"/>
        </w:rPr>
        <w:tab/>
        <w:t>“Oxidant hepatic injury in cholestasis”.</w:t>
      </w:r>
      <w:r w:rsidRPr="004C153E">
        <w:rPr>
          <w:sz w:val="22"/>
          <w:szCs w:val="22"/>
        </w:rPr>
        <w:t xml:space="preserve">  NIH R01-DK38446-13, PI – Ronald J. Sokol, MD. Direct costs year one $212,500, Total direct costs: $1,062,500, Total costs: $1,595,198</w:t>
      </w:r>
    </w:p>
    <w:p w14:paraId="3B6C1032" w14:textId="77777777" w:rsidR="00321403" w:rsidRPr="004C153E" w:rsidRDefault="00321403" w:rsidP="00321403">
      <w:pPr>
        <w:numPr>
          <w:ilvl w:val="1"/>
          <w:numId w:val="21"/>
        </w:numPr>
        <w:tabs>
          <w:tab w:val="left" w:pos="720"/>
        </w:tabs>
        <w:rPr>
          <w:sz w:val="22"/>
          <w:szCs w:val="22"/>
        </w:rPr>
      </w:pPr>
      <w:r w:rsidRPr="004C153E">
        <w:rPr>
          <w:i/>
          <w:sz w:val="22"/>
          <w:szCs w:val="22"/>
        </w:rPr>
        <w:t>"Nutritional etiology of prediabetic autoimmunity".</w:t>
      </w:r>
      <w:r w:rsidRPr="004C153E">
        <w:rPr>
          <w:sz w:val="22"/>
          <w:szCs w:val="22"/>
        </w:rPr>
        <w:t xml:space="preserve">  NIH R01-DK49654, PI - Jill Norris, Co-investigator- Ronald J. Sokol, MD.  Direct costs year one: $207,614, total costs $2,008,009.</w:t>
      </w:r>
    </w:p>
    <w:p w14:paraId="3BB61ECA" w14:textId="6E3518D9" w:rsidR="00321403" w:rsidRPr="004C153E" w:rsidRDefault="00321403" w:rsidP="00321403">
      <w:pPr>
        <w:numPr>
          <w:ilvl w:val="1"/>
          <w:numId w:val="23"/>
        </w:numPr>
        <w:tabs>
          <w:tab w:val="left" w:pos="720"/>
        </w:tabs>
        <w:rPr>
          <w:sz w:val="22"/>
          <w:szCs w:val="22"/>
        </w:rPr>
      </w:pPr>
      <w:r w:rsidRPr="004C153E">
        <w:rPr>
          <w:i/>
          <w:sz w:val="22"/>
          <w:szCs w:val="22"/>
        </w:rPr>
        <w:t>“Genetic and environmental causes of celiac disease”.</w:t>
      </w:r>
      <w:r w:rsidRPr="004C153E">
        <w:rPr>
          <w:sz w:val="22"/>
          <w:szCs w:val="22"/>
        </w:rPr>
        <w:t xml:space="preserve"> NIH </w:t>
      </w:r>
      <w:r w:rsidRPr="004C153E">
        <w:rPr>
          <w:snapToGrid w:val="0"/>
          <w:sz w:val="22"/>
          <w:szCs w:val="22"/>
        </w:rPr>
        <w:t>R01 DK/AI50979-06</w:t>
      </w:r>
      <w:r w:rsidRPr="004C153E">
        <w:rPr>
          <w:sz w:val="22"/>
          <w:szCs w:val="22"/>
        </w:rPr>
        <w:t>, PI - Marian Rewers, M.D., Co-investigator- Ronald J. Sokol, MD.  Direct costs year one: $188,000.</w:t>
      </w:r>
    </w:p>
    <w:p w14:paraId="54C7EFF1" w14:textId="22E9E62B" w:rsidR="00321403" w:rsidRDefault="00321403" w:rsidP="00321403">
      <w:pPr>
        <w:tabs>
          <w:tab w:val="left" w:pos="720"/>
        </w:tabs>
        <w:ind w:left="1440" w:hanging="1440"/>
        <w:rPr>
          <w:iCs/>
          <w:sz w:val="22"/>
          <w:szCs w:val="22"/>
        </w:rPr>
      </w:pPr>
      <w:r w:rsidRPr="004C153E">
        <w:rPr>
          <w:iCs/>
          <w:sz w:val="22"/>
          <w:szCs w:val="22"/>
        </w:rPr>
        <w:t>2004-2009</w:t>
      </w:r>
      <w:r w:rsidRPr="004C153E">
        <w:rPr>
          <w:iCs/>
          <w:sz w:val="22"/>
          <w:szCs w:val="22"/>
        </w:rPr>
        <w:tab/>
        <w:t>“</w:t>
      </w:r>
      <w:r w:rsidRPr="004C153E">
        <w:rPr>
          <w:i/>
          <w:iCs/>
          <w:sz w:val="22"/>
          <w:szCs w:val="22"/>
        </w:rPr>
        <w:t>Studies in Pediatric Liver Transplantation</w:t>
      </w:r>
      <w:r w:rsidRPr="004C153E">
        <w:rPr>
          <w:iCs/>
          <w:sz w:val="22"/>
          <w:szCs w:val="22"/>
        </w:rPr>
        <w:t xml:space="preserve">”.  NIH </w:t>
      </w:r>
      <w:r w:rsidRPr="004C153E">
        <w:rPr>
          <w:sz w:val="22"/>
          <w:szCs w:val="22"/>
        </w:rPr>
        <w:t>1 U01 DK061693-01A1</w:t>
      </w:r>
      <w:r w:rsidRPr="004C153E">
        <w:rPr>
          <w:iCs/>
          <w:sz w:val="22"/>
          <w:szCs w:val="22"/>
        </w:rPr>
        <w:t xml:space="preserve">.  PI – Anne Lindblad, </w:t>
      </w:r>
      <w:r w:rsidR="0038091C" w:rsidRPr="004C153E">
        <w:rPr>
          <w:iCs/>
          <w:sz w:val="22"/>
          <w:szCs w:val="22"/>
        </w:rPr>
        <w:t>PhD, Local</w:t>
      </w:r>
      <w:r w:rsidRPr="004C153E">
        <w:rPr>
          <w:iCs/>
          <w:sz w:val="22"/>
          <w:szCs w:val="22"/>
        </w:rPr>
        <w:t xml:space="preserve"> PI – Ronald J. Sokol, MD.  Total costs year one:  $940,000, total costs 5 years:  $4,700,000</w:t>
      </w:r>
    </w:p>
    <w:p w14:paraId="154CD21C" w14:textId="77777777" w:rsidR="00D20093" w:rsidRPr="00D20093" w:rsidRDefault="00D20093" w:rsidP="00D20093">
      <w:pPr>
        <w:tabs>
          <w:tab w:val="left" w:pos="720"/>
        </w:tabs>
        <w:ind w:left="1440" w:hanging="1440"/>
        <w:rPr>
          <w:sz w:val="22"/>
          <w:szCs w:val="22"/>
        </w:rPr>
      </w:pPr>
      <w:r>
        <w:rPr>
          <w:sz w:val="22"/>
          <w:szCs w:val="22"/>
        </w:rPr>
        <w:t>2002-2012</w:t>
      </w:r>
      <w:r w:rsidRPr="004C153E">
        <w:rPr>
          <w:i/>
          <w:sz w:val="22"/>
          <w:szCs w:val="22"/>
        </w:rPr>
        <w:tab/>
        <w:t>“Etiology and treatment of biliary atresia and idiopathic neonatal hepatitis”.</w:t>
      </w:r>
      <w:r w:rsidRPr="004C153E">
        <w:rPr>
          <w:sz w:val="22"/>
          <w:szCs w:val="22"/>
        </w:rPr>
        <w:t xml:space="preserve">  NIH 1 UO1-DK062453, PI - Ronald J. Sokol, M.D.  Direct costs year seven: $614,128; total costs year seven, $614,128; Total costs $1,761,366</w:t>
      </w:r>
      <w:r>
        <w:rPr>
          <w:sz w:val="22"/>
          <w:szCs w:val="22"/>
        </w:rPr>
        <w:t xml:space="preserve">.  </w:t>
      </w:r>
    </w:p>
    <w:p w14:paraId="3F2542AE" w14:textId="66F55E72" w:rsidR="00321403" w:rsidRDefault="00321403" w:rsidP="00321403">
      <w:pPr>
        <w:tabs>
          <w:tab w:val="left" w:pos="720"/>
        </w:tabs>
        <w:ind w:left="1440" w:hanging="1440"/>
        <w:jc w:val="both"/>
        <w:rPr>
          <w:sz w:val="22"/>
          <w:szCs w:val="22"/>
        </w:rPr>
      </w:pPr>
      <w:r w:rsidRPr="004C153E">
        <w:rPr>
          <w:sz w:val="22"/>
          <w:szCs w:val="22"/>
        </w:rPr>
        <w:t>2005-2010</w:t>
      </w:r>
      <w:r w:rsidRPr="004C153E">
        <w:rPr>
          <w:sz w:val="22"/>
          <w:szCs w:val="22"/>
        </w:rPr>
        <w:tab/>
      </w:r>
      <w:r w:rsidRPr="004C153E">
        <w:rPr>
          <w:i/>
          <w:iCs/>
          <w:sz w:val="22"/>
          <w:szCs w:val="22"/>
        </w:rPr>
        <w:t>“Institutional Training Grant - Pediatric Gastroenterology”</w:t>
      </w:r>
      <w:r w:rsidRPr="004C153E">
        <w:rPr>
          <w:sz w:val="22"/>
          <w:szCs w:val="22"/>
        </w:rPr>
        <w:t>, NIH 1 T32 DK067009-01, PI – Ronald J. Sokol, M.D., Direct Costs year one $</w:t>
      </w:r>
      <w:r w:rsidR="0038091C" w:rsidRPr="004C153E">
        <w:rPr>
          <w:sz w:val="22"/>
          <w:szCs w:val="22"/>
        </w:rPr>
        <w:t>227,547,</w:t>
      </w:r>
      <w:r w:rsidRPr="004C153E">
        <w:rPr>
          <w:sz w:val="22"/>
          <w:szCs w:val="22"/>
        </w:rPr>
        <w:t xml:space="preserve"> Total Costs year five $247,246, Total Costs 5 years $1,082,424.  </w:t>
      </w:r>
    </w:p>
    <w:p w14:paraId="137BE421" w14:textId="369106B8" w:rsidR="00A95EB7" w:rsidRPr="00A95EB7" w:rsidRDefault="00A95EB7" w:rsidP="00A95EB7">
      <w:pPr>
        <w:pStyle w:val="PlainText"/>
        <w:ind w:left="1440" w:hanging="1440"/>
        <w:rPr>
          <w:rFonts w:ascii="Courier New" w:hAnsi="Courier New" w:cs="Courier New"/>
          <w:sz w:val="22"/>
          <w:szCs w:val="22"/>
        </w:rPr>
      </w:pPr>
      <w:r>
        <w:rPr>
          <w:sz w:val="22"/>
          <w:szCs w:val="22"/>
        </w:rPr>
        <w:t>2004-2012</w:t>
      </w:r>
      <w:r w:rsidRPr="004C153E">
        <w:rPr>
          <w:sz w:val="22"/>
          <w:szCs w:val="22"/>
        </w:rPr>
        <w:tab/>
        <w:t>“</w:t>
      </w:r>
      <w:r w:rsidRPr="004C153E">
        <w:rPr>
          <w:i/>
          <w:sz w:val="22"/>
          <w:szCs w:val="22"/>
        </w:rPr>
        <w:t>Rare Liver Disease Network</w:t>
      </w:r>
      <w:r w:rsidRPr="004C153E">
        <w:rPr>
          <w:sz w:val="22"/>
          <w:szCs w:val="22"/>
        </w:rPr>
        <w:t xml:space="preserve">”.  </w:t>
      </w:r>
      <w:bookmarkStart w:id="11" w:name="OLE_LINK7"/>
      <w:bookmarkStart w:id="12" w:name="OLE_LINK8"/>
      <w:r w:rsidRPr="004C153E">
        <w:rPr>
          <w:sz w:val="22"/>
          <w:szCs w:val="22"/>
        </w:rPr>
        <w:t>NIH 1 U54 DK 078377</w:t>
      </w:r>
      <w:bookmarkEnd w:id="11"/>
      <w:bookmarkEnd w:id="12"/>
      <w:r w:rsidRPr="004C153E">
        <w:rPr>
          <w:sz w:val="22"/>
          <w:szCs w:val="22"/>
        </w:rPr>
        <w:t xml:space="preserve">, PI – Ronald J. Sokol, MD.  Direct costs year five:  $667,166; total costs year five: $750,000; total costs 5 </w:t>
      </w:r>
      <w:r w:rsidR="0038091C" w:rsidRPr="004C153E">
        <w:rPr>
          <w:sz w:val="22"/>
          <w:szCs w:val="22"/>
        </w:rPr>
        <w:t>years $</w:t>
      </w:r>
      <w:r w:rsidRPr="004C153E">
        <w:rPr>
          <w:sz w:val="22"/>
          <w:szCs w:val="22"/>
        </w:rPr>
        <w:t xml:space="preserve">3,750,000.  </w:t>
      </w:r>
    </w:p>
    <w:p w14:paraId="12EB9471" w14:textId="06072A15" w:rsidR="00321403" w:rsidRPr="004C153E" w:rsidRDefault="00321403" w:rsidP="00321403">
      <w:pPr>
        <w:tabs>
          <w:tab w:val="left" w:pos="720"/>
        </w:tabs>
        <w:ind w:left="1440" w:hanging="1440"/>
        <w:rPr>
          <w:sz w:val="22"/>
          <w:szCs w:val="22"/>
        </w:rPr>
      </w:pPr>
      <w:r w:rsidRPr="004C153E">
        <w:rPr>
          <w:sz w:val="22"/>
          <w:szCs w:val="22"/>
        </w:rPr>
        <w:t>2005-2010</w:t>
      </w:r>
      <w:r w:rsidRPr="004C153E">
        <w:rPr>
          <w:sz w:val="22"/>
          <w:szCs w:val="22"/>
        </w:rPr>
        <w:tab/>
        <w:t>“</w:t>
      </w:r>
      <w:r w:rsidRPr="004C153E">
        <w:rPr>
          <w:i/>
          <w:sz w:val="22"/>
          <w:szCs w:val="22"/>
        </w:rPr>
        <w:t>A Multi-Center Group to Study Acute Liver Failure in Children</w:t>
      </w:r>
      <w:r w:rsidRPr="004C153E">
        <w:rPr>
          <w:sz w:val="22"/>
          <w:szCs w:val="22"/>
        </w:rPr>
        <w:t>,” U01 DK072146-01, PI – Robert Squires, MD, Local PI – Ronald J. Sokol, MD.  Direct costs, year two $517,695, Total costs 5 years $5,814,254.</w:t>
      </w:r>
    </w:p>
    <w:p w14:paraId="72AA6D58" w14:textId="77777777" w:rsidR="00321403" w:rsidRPr="004C153E" w:rsidRDefault="00321403" w:rsidP="00321403">
      <w:pPr>
        <w:ind w:left="1530" w:hanging="1530"/>
        <w:rPr>
          <w:sz w:val="22"/>
          <w:szCs w:val="22"/>
        </w:rPr>
      </w:pPr>
      <w:r w:rsidRPr="004C153E">
        <w:rPr>
          <w:iCs/>
          <w:sz w:val="22"/>
          <w:szCs w:val="22"/>
        </w:rPr>
        <w:t>2005-2010</w:t>
      </w:r>
      <w:r w:rsidRPr="004C153E">
        <w:rPr>
          <w:iCs/>
          <w:sz w:val="22"/>
          <w:szCs w:val="22"/>
        </w:rPr>
        <w:tab/>
        <w:t>“</w:t>
      </w:r>
      <w:r w:rsidRPr="004C153E">
        <w:rPr>
          <w:i/>
          <w:sz w:val="22"/>
          <w:szCs w:val="22"/>
        </w:rPr>
        <w:t xml:space="preserve">Functional Outcomes in Pediatric Liver Transplantation”, </w:t>
      </w:r>
      <w:r w:rsidRPr="004C153E">
        <w:rPr>
          <w:sz w:val="22"/>
          <w:szCs w:val="22"/>
        </w:rPr>
        <w:t xml:space="preserve">NIH 1 R01 HD045694-01A1, PI – </w:t>
      </w:r>
      <w:smartTag w:uri="urn:schemas-microsoft-com:office:smarttags" w:element="PersonName">
        <w:r w:rsidRPr="004C153E">
          <w:rPr>
            <w:sz w:val="22"/>
            <w:szCs w:val="22"/>
          </w:rPr>
          <w:t>Estella Alonso</w:t>
        </w:r>
      </w:smartTag>
      <w:r w:rsidRPr="004C153E">
        <w:rPr>
          <w:sz w:val="22"/>
          <w:szCs w:val="22"/>
        </w:rPr>
        <w:t>, MD (Northwestern University), Local PI- Ronald J. Sokol, M.D, Direct Costs Year One: $421,088, Total Costs Year One: $537,910, Total Grant Costs (direct and indirect costs for 5 years): $2,247,040</w:t>
      </w:r>
    </w:p>
    <w:p w14:paraId="0F31AEF3" w14:textId="77777777" w:rsidR="00321403" w:rsidRDefault="00D20093" w:rsidP="00321403">
      <w:pPr>
        <w:tabs>
          <w:tab w:val="left" w:pos="720"/>
        </w:tabs>
        <w:ind w:left="1440" w:hanging="1440"/>
        <w:jc w:val="both"/>
        <w:rPr>
          <w:sz w:val="22"/>
          <w:szCs w:val="22"/>
        </w:rPr>
      </w:pPr>
      <w:r>
        <w:rPr>
          <w:iCs/>
          <w:sz w:val="22"/>
          <w:szCs w:val="22"/>
        </w:rPr>
        <w:t>2006-2008</w:t>
      </w:r>
      <w:r w:rsidR="00321403" w:rsidRPr="004C153E">
        <w:rPr>
          <w:iCs/>
          <w:sz w:val="22"/>
          <w:szCs w:val="22"/>
        </w:rPr>
        <w:tab/>
      </w:r>
      <w:r w:rsidR="00321403" w:rsidRPr="004C153E">
        <w:rPr>
          <w:i/>
          <w:iCs/>
          <w:sz w:val="22"/>
          <w:szCs w:val="22"/>
        </w:rPr>
        <w:t>“Pediatric General Clinical Research Center”</w:t>
      </w:r>
      <w:r w:rsidR="00321403" w:rsidRPr="004C153E">
        <w:rPr>
          <w:iCs/>
          <w:sz w:val="22"/>
          <w:szCs w:val="22"/>
        </w:rPr>
        <w:t xml:space="preserve">, </w:t>
      </w:r>
      <w:r w:rsidR="00321403" w:rsidRPr="004C153E">
        <w:rPr>
          <w:sz w:val="22"/>
          <w:szCs w:val="22"/>
        </w:rPr>
        <w:t>UCDHSC, NIH 5M01 RR00069-44.  Program Director - Ronald J. Sokol, M.D., PI- Richard Krugman, M.D., Total</w:t>
      </w:r>
      <w:bookmarkStart w:id="13" w:name="OLE_LINK5"/>
      <w:bookmarkStart w:id="14" w:name="OLE_LINK6"/>
      <w:r w:rsidR="00321403" w:rsidRPr="004C153E">
        <w:rPr>
          <w:sz w:val="22"/>
          <w:szCs w:val="22"/>
        </w:rPr>
        <w:t xml:space="preserve"> Costs, year two:  $3,652,468, Total costs 5 yrs.:  $19,434,966 </w:t>
      </w:r>
    </w:p>
    <w:p w14:paraId="00115C00" w14:textId="3C05F997" w:rsidR="00A95EB7" w:rsidRDefault="00A95EB7" w:rsidP="00A95EB7">
      <w:pPr>
        <w:tabs>
          <w:tab w:val="left" w:pos="720"/>
        </w:tabs>
        <w:ind w:left="1440" w:hanging="1440"/>
        <w:jc w:val="both"/>
        <w:rPr>
          <w:sz w:val="22"/>
          <w:szCs w:val="22"/>
        </w:rPr>
      </w:pPr>
      <w:r w:rsidRPr="004C153E">
        <w:rPr>
          <w:sz w:val="22"/>
          <w:szCs w:val="22"/>
        </w:rPr>
        <w:t>2009-2011</w:t>
      </w:r>
      <w:r w:rsidRPr="004C153E">
        <w:rPr>
          <w:sz w:val="22"/>
          <w:szCs w:val="22"/>
        </w:rPr>
        <w:tab/>
      </w:r>
      <w:r w:rsidRPr="00EE4D77">
        <w:rPr>
          <w:i/>
          <w:sz w:val="22"/>
          <w:szCs w:val="22"/>
        </w:rPr>
        <w:t>“CTSA Administrative Supplement ARRA grants”,</w:t>
      </w:r>
      <w:r w:rsidRPr="004C153E">
        <w:rPr>
          <w:sz w:val="22"/>
          <w:szCs w:val="22"/>
        </w:rPr>
        <w:t xml:space="preserve"> UL1RR025780-02S1,</w:t>
      </w:r>
      <w:r w:rsidR="006F2ECB">
        <w:rPr>
          <w:sz w:val="22"/>
          <w:szCs w:val="22"/>
        </w:rPr>
        <w:t xml:space="preserve"> </w:t>
      </w:r>
      <w:r w:rsidRPr="004C153E">
        <w:rPr>
          <w:sz w:val="22"/>
          <w:szCs w:val="22"/>
        </w:rPr>
        <w:t>-02S2, -02S3, -02S4, -02S5, -02S6, Total Costs of $3,405,690</w:t>
      </w:r>
      <w:r>
        <w:rPr>
          <w:sz w:val="22"/>
          <w:szCs w:val="22"/>
        </w:rPr>
        <w:t>.</w:t>
      </w:r>
    </w:p>
    <w:p w14:paraId="3503168F" w14:textId="77777777" w:rsidR="00A95EB7" w:rsidRPr="0000246C" w:rsidRDefault="00A95EB7" w:rsidP="00321403">
      <w:pPr>
        <w:tabs>
          <w:tab w:val="left" w:pos="720"/>
        </w:tabs>
        <w:ind w:left="1440" w:hanging="1440"/>
        <w:jc w:val="both"/>
        <w:rPr>
          <w:sz w:val="22"/>
          <w:szCs w:val="22"/>
        </w:rPr>
      </w:pPr>
      <w:r>
        <w:rPr>
          <w:sz w:val="22"/>
          <w:szCs w:val="22"/>
        </w:rPr>
        <w:t>2010-2011</w:t>
      </w:r>
      <w:r>
        <w:rPr>
          <w:sz w:val="22"/>
          <w:szCs w:val="22"/>
        </w:rPr>
        <w:tab/>
      </w:r>
      <w:r w:rsidRPr="005B6D21">
        <w:rPr>
          <w:i/>
          <w:sz w:val="22"/>
          <w:szCs w:val="22"/>
        </w:rPr>
        <w:t>Rare Liver Disease Network ARRA Supplemental Grant</w:t>
      </w:r>
      <w:r w:rsidRPr="00406E3C">
        <w:rPr>
          <w:sz w:val="22"/>
          <w:szCs w:val="22"/>
        </w:rPr>
        <w:t>, 3U54DK078377-05S1, Total Costs of $153,974.</w:t>
      </w:r>
    </w:p>
    <w:p w14:paraId="52854C62" w14:textId="4C44F577" w:rsidR="007B3AEF" w:rsidRDefault="007B3AEF" w:rsidP="007B3AEF">
      <w:pPr>
        <w:numPr>
          <w:ilvl w:val="1"/>
          <w:numId w:val="28"/>
        </w:numPr>
        <w:tabs>
          <w:tab w:val="clear" w:pos="360"/>
          <w:tab w:val="num" w:pos="1440"/>
        </w:tabs>
        <w:ind w:left="1440" w:hanging="1440"/>
        <w:rPr>
          <w:sz w:val="22"/>
          <w:szCs w:val="22"/>
        </w:rPr>
      </w:pPr>
      <w:r w:rsidRPr="004C153E">
        <w:rPr>
          <w:sz w:val="22"/>
          <w:szCs w:val="22"/>
        </w:rPr>
        <w:t>“</w:t>
      </w:r>
      <w:r w:rsidRPr="004C153E">
        <w:rPr>
          <w:i/>
          <w:sz w:val="22"/>
          <w:szCs w:val="22"/>
        </w:rPr>
        <w:t>Colorado Clinical and Translational Sciences Institute</w:t>
      </w:r>
      <w:r>
        <w:rPr>
          <w:sz w:val="22"/>
          <w:szCs w:val="22"/>
        </w:rPr>
        <w:t xml:space="preserve">”, NIH/NCRR(NCATS) </w:t>
      </w:r>
      <w:r w:rsidRPr="004C153E">
        <w:rPr>
          <w:sz w:val="22"/>
          <w:szCs w:val="22"/>
        </w:rPr>
        <w:t>UL1RR025780</w:t>
      </w:r>
      <w:r>
        <w:rPr>
          <w:sz w:val="22"/>
          <w:szCs w:val="22"/>
        </w:rPr>
        <w:t xml:space="preserve"> (UL1TR000154)</w:t>
      </w:r>
      <w:r w:rsidRPr="004C153E">
        <w:rPr>
          <w:sz w:val="22"/>
          <w:szCs w:val="22"/>
        </w:rPr>
        <w:t>, KL2RR025779</w:t>
      </w:r>
      <w:r>
        <w:rPr>
          <w:sz w:val="22"/>
          <w:szCs w:val="22"/>
        </w:rPr>
        <w:t xml:space="preserve"> (KL2TR000156)</w:t>
      </w:r>
      <w:r w:rsidRPr="004C153E">
        <w:rPr>
          <w:sz w:val="22"/>
          <w:szCs w:val="22"/>
        </w:rPr>
        <w:t>, TL1RR025778</w:t>
      </w:r>
      <w:r>
        <w:rPr>
          <w:sz w:val="22"/>
          <w:szCs w:val="22"/>
        </w:rPr>
        <w:t xml:space="preserve"> (TL1TR000155)</w:t>
      </w:r>
      <w:r w:rsidRPr="004C153E">
        <w:rPr>
          <w:sz w:val="22"/>
          <w:szCs w:val="22"/>
        </w:rPr>
        <w:t xml:space="preserve">. PI – Ronald J. </w:t>
      </w:r>
      <w:r>
        <w:rPr>
          <w:sz w:val="22"/>
          <w:szCs w:val="22"/>
        </w:rPr>
        <w:t>Sokol, MD, Direct Costs year 1</w:t>
      </w:r>
      <w:r w:rsidRPr="004C153E">
        <w:rPr>
          <w:sz w:val="22"/>
          <w:szCs w:val="22"/>
        </w:rPr>
        <w:t>: $</w:t>
      </w:r>
      <w:r>
        <w:rPr>
          <w:sz w:val="22"/>
          <w:szCs w:val="22"/>
        </w:rPr>
        <w:t>12,525,311, Total Costs year 1</w:t>
      </w:r>
      <w:r w:rsidRPr="004C153E">
        <w:rPr>
          <w:sz w:val="22"/>
          <w:szCs w:val="22"/>
        </w:rPr>
        <w:t>: $</w:t>
      </w:r>
      <w:r>
        <w:rPr>
          <w:sz w:val="22"/>
          <w:szCs w:val="22"/>
        </w:rPr>
        <w:t xml:space="preserve"> </w:t>
      </w:r>
      <w:r w:rsidR="006F2ECB">
        <w:rPr>
          <w:sz w:val="22"/>
          <w:szCs w:val="22"/>
        </w:rPr>
        <w:t>1</w:t>
      </w:r>
      <w:r w:rsidRPr="004C153E">
        <w:rPr>
          <w:sz w:val="22"/>
          <w:szCs w:val="22"/>
        </w:rPr>
        <w:t>5,231,131, Total Costs 5 years:  $76,155,655</w:t>
      </w:r>
    </w:p>
    <w:p w14:paraId="5ED02A4F" w14:textId="77777777" w:rsidR="007B3AEF" w:rsidRPr="007B3AEF" w:rsidRDefault="007B3AEF" w:rsidP="008D08DB">
      <w:pPr>
        <w:pStyle w:val="ListParagraph"/>
        <w:numPr>
          <w:ilvl w:val="0"/>
          <w:numId w:val="72"/>
        </w:numPr>
        <w:rPr>
          <w:sz w:val="22"/>
          <w:szCs w:val="22"/>
        </w:rPr>
      </w:pPr>
      <w:r>
        <w:rPr>
          <w:i/>
          <w:sz w:val="22"/>
          <w:szCs w:val="22"/>
        </w:rPr>
        <w:tab/>
      </w:r>
      <w:r>
        <w:rPr>
          <w:i/>
          <w:sz w:val="22"/>
          <w:szCs w:val="22"/>
        </w:rPr>
        <w:tab/>
      </w:r>
      <w:r w:rsidRPr="007B3AEF">
        <w:rPr>
          <w:i/>
          <w:sz w:val="22"/>
          <w:szCs w:val="22"/>
        </w:rPr>
        <w:t>“Colorado Clinical and Translational Sciences Institute”,</w:t>
      </w:r>
      <w:r w:rsidRPr="007B3AEF">
        <w:rPr>
          <w:sz w:val="22"/>
          <w:szCs w:val="22"/>
        </w:rPr>
        <w:t xml:space="preserve"> NIH-NCATS, UL1TR000154-</w:t>
      </w:r>
      <w:r>
        <w:rPr>
          <w:sz w:val="22"/>
          <w:szCs w:val="22"/>
        </w:rPr>
        <w:tab/>
      </w:r>
      <w:r>
        <w:rPr>
          <w:sz w:val="22"/>
          <w:szCs w:val="22"/>
        </w:rPr>
        <w:tab/>
      </w:r>
      <w:r>
        <w:rPr>
          <w:sz w:val="22"/>
          <w:szCs w:val="22"/>
        </w:rPr>
        <w:tab/>
      </w:r>
      <w:r w:rsidRPr="007B3AEF">
        <w:rPr>
          <w:sz w:val="22"/>
          <w:szCs w:val="22"/>
        </w:rPr>
        <w:t xml:space="preserve">05S1, KL2TR000156-05S1, TL1TR000155-05S1. PI – Ronald J. Sokol, MD, Direct </w:t>
      </w:r>
      <w:r>
        <w:rPr>
          <w:sz w:val="22"/>
          <w:szCs w:val="22"/>
        </w:rPr>
        <w:tab/>
      </w:r>
      <w:r>
        <w:rPr>
          <w:sz w:val="22"/>
          <w:szCs w:val="22"/>
        </w:rPr>
        <w:tab/>
      </w:r>
      <w:r>
        <w:rPr>
          <w:sz w:val="22"/>
          <w:szCs w:val="22"/>
        </w:rPr>
        <w:tab/>
      </w:r>
      <w:r w:rsidR="008E7B9B">
        <w:rPr>
          <w:sz w:val="22"/>
          <w:szCs w:val="22"/>
        </w:rPr>
        <w:t>Costs year 6: $5,243,175, Total Costs year 6</w:t>
      </w:r>
      <w:r w:rsidRPr="007B3AEF">
        <w:rPr>
          <w:sz w:val="22"/>
          <w:szCs w:val="22"/>
        </w:rPr>
        <w:t>: $ 6,827,535   Close out supplement.</w:t>
      </w:r>
    </w:p>
    <w:p w14:paraId="72F40950" w14:textId="77777777" w:rsidR="00E82537" w:rsidRPr="00E82537" w:rsidRDefault="00E82537" w:rsidP="00E82537">
      <w:pPr>
        <w:pStyle w:val="ListParagraph"/>
        <w:ind w:left="570" w:hanging="570"/>
        <w:rPr>
          <w:sz w:val="22"/>
          <w:szCs w:val="22"/>
        </w:rPr>
      </w:pPr>
      <w:r w:rsidRPr="00E82537">
        <w:rPr>
          <w:iCs/>
          <w:sz w:val="22"/>
          <w:szCs w:val="22"/>
        </w:rPr>
        <w:t>2007-2013</w:t>
      </w:r>
      <w:r w:rsidRPr="00E82537">
        <w:rPr>
          <w:iCs/>
          <w:sz w:val="22"/>
          <w:szCs w:val="22"/>
        </w:rPr>
        <w:tab/>
      </w:r>
      <w:r w:rsidRPr="00E82537">
        <w:rPr>
          <w:i/>
          <w:sz w:val="22"/>
          <w:szCs w:val="22"/>
        </w:rPr>
        <w:t>“Nutritional Etiology of Prediabetic Autoimmunity.”</w:t>
      </w:r>
      <w:r w:rsidRPr="00E82537">
        <w:rPr>
          <w:sz w:val="22"/>
          <w:szCs w:val="22"/>
        </w:rPr>
        <w:t xml:space="preserve"> NIH R01 DK049654. PI - Jill </w:t>
      </w:r>
      <w:r>
        <w:rPr>
          <w:sz w:val="22"/>
          <w:szCs w:val="22"/>
        </w:rPr>
        <w:tab/>
      </w:r>
      <w:r>
        <w:rPr>
          <w:sz w:val="22"/>
          <w:szCs w:val="22"/>
        </w:rPr>
        <w:tab/>
      </w:r>
      <w:r>
        <w:rPr>
          <w:sz w:val="22"/>
          <w:szCs w:val="22"/>
        </w:rPr>
        <w:tab/>
      </w:r>
      <w:r w:rsidRPr="00E82537">
        <w:rPr>
          <w:sz w:val="22"/>
          <w:szCs w:val="22"/>
        </w:rPr>
        <w:t xml:space="preserve">Norris, Co-investigator- Ronald J. Sokol, MD.  Direct Costs, year 1: $391,108, Direct </w:t>
      </w:r>
      <w:r>
        <w:rPr>
          <w:sz w:val="22"/>
          <w:szCs w:val="22"/>
        </w:rPr>
        <w:tab/>
      </w:r>
      <w:r>
        <w:rPr>
          <w:sz w:val="22"/>
          <w:szCs w:val="22"/>
        </w:rPr>
        <w:tab/>
      </w:r>
      <w:r>
        <w:rPr>
          <w:sz w:val="22"/>
          <w:szCs w:val="22"/>
        </w:rPr>
        <w:tab/>
      </w:r>
      <w:r w:rsidRPr="00E82537">
        <w:rPr>
          <w:sz w:val="22"/>
          <w:szCs w:val="22"/>
        </w:rPr>
        <w:t>Cost 5 yrs.: $2,007,277.</w:t>
      </w:r>
    </w:p>
    <w:bookmarkEnd w:id="13"/>
    <w:bookmarkEnd w:id="14"/>
    <w:p w14:paraId="1716427E" w14:textId="51655629" w:rsidR="00084F83" w:rsidRDefault="00084F83" w:rsidP="00084F83">
      <w:pPr>
        <w:tabs>
          <w:tab w:val="left" w:pos="720"/>
          <w:tab w:val="num" w:pos="1590"/>
        </w:tabs>
        <w:ind w:left="1440" w:hanging="1440"/>
        <w:rPr>
          <w:sz w:val="22"/>
          <w:szCs w:val="22"/>
        </w:rPr>
      </w:pPr>
      <w:r w:rsidRPr="004C153E">
        <w:rPr>
          <w:sz w:val="22"/>
          <w:szCs w:val="22"/>
        </w:rPr>
        <w:lastRenderedPageBreak/>
        <w:t>2009-2014</w:t>
      </w:r>
      <w:r>
        <w:rPr>
          <w:i/>
          <w:sz w:val="22"/>
          <w:szCs w:val="22"/>
        </w:rPr>
        <w:t xml:space="preserve">    </w:t>
      </w:r>
      <w:proofErr w:type="gramStart"/>
      <w:r>
        <w:rPr>
          <w:i/>
          <w:sz w:val="22"/>
          <w:szCs w:val="22"/>
        </w:rPr>
        <w:t xml:space="preserve">  </w:t>
      </w:r>
      <w:r w:rsidR="00B62E2E">
        <w:rPr>
          <w:i/>
          <w:sz w:val="22"/>
          <w:szCs w:val="22"/>
        </w:rPr>
        <w:t xml:space="preserve"> </w:t>
      </w:r>
      <w:r w:rsidRPr="004C153E">
        <w:rPr>
          <w:i/>
          <w:sz w:val="22"/>
          <w:szCs w:val="22"/>
        </w:rPr>
        <w:t>“</w:t>
      </w:r>
      <w:proofErr w:type="gramEnd"/>
      <w:r w:rsidRPr="004C153E">
        <w:rPr>
          <w:i/>
          <w:sz w:val="22"/>
          <w:szCs w:val="22"/>
        </w:rPr>
        <w:t>Colorado Center for Childhood Liver Disease Research and Education</w:t>
      </w:r>
      <w:r w:rsidRPr="004C153E">
        <w:rPr>
          <w:sz w:val="22"/>
          <w:szCs w:val="22"/>
        </w:rPr>
        <w:t xml:space="preserve">,” NIH </w:t>
      </w:r>
      <w:r w:rsidRPr="005D56EF">
        <w:rPr>
          <w:rStyle w:val="clsstaticdata1"/>
          <w:rFonts w:ascii="Times New Roman" w:hAnsi="Times New Roman" w:cs="Times New Roman"/>
          <w:sz w:val="22"/>
          <w:szCs w:val="22"/>
        </w:rPr>
        <w:t xml:space="preserve">2U01DK062453-08. </w:t>
      </w:r>
      <w:r w:rsidRPr="005D56EF">
        <w:rPr>
          <w:sz w:val="22"/>
          <w:szCs w:val="22"/>
        </w:rPr>
        <w:t>PI –</w:t>
      </w:r>
      <w:r w:rsidRPr="004C153E">
        <w:rPr>
          <w:sz w:val="22"/>
          <w:szCs w:val="22"/>
        </w:rPr>
        <w:t xml:space="preserve"> Ronald J. Sokol</w:t>
      </w:r>
      <w:r w:rsidRPr="0026220B">
        <w:rPr>
          <w:sz w:val="22"/>
          <w:szCs w:val="22"/>
        </w:rPr>
        <w:t xml:space="preserve">, MD, Direct costs year 12: $957,725, Total Costs year 12 $964,258, </w:t>
      </w:r>
      <w:r w:rsidRPr="004C153E">
        <w:rPr>
          <w:sz w:val="22"/>
          <w:szCs w:val="22"/>
        </w:rPr>
        <w:t>Direct Costs 5 yrs.: $3,933,196, Total Costs 5 yrs.: $4,278,150</w:t>
      </w:r>
    </w:p>
    <w:p w14:paraId="4C019C23" w14:textId="7BABB053" w:rsidR="00E13A61" w:rsidRDefault="00E13A61" w:rsidP="00084F83">
      <w:pPr>
        <w:tabs>
          <w:tab w:val="left" w:pos="720"/>
          <w:tab w:val="num" w:pos="1590"/>
        </w:tabs>
        <w:ind w:left="1440" w:hanging="1440"/>
        <w:rPr>
          <w:sz w:val="22"/>
          <w:szCs w:val="22"/>
        </w:rPr>
      </w:pPr>
      <w:r>
        <w:rPr>
          <w:sz w:val="22"/>
          <w:szCs w:val="22"/>
        </w:rPr>
        <w:t>2010-2015</w:t>
      </w:r>
      <w:r>
        <w:rPr>
          <w:sz w:val="22"/>
          <w:szCs w:val="22"/>
        </w:rPr>
        <w:tab/>
      </w:r>
      <w:r w:rsidRPr="004C153E">
        <w:rPr>
          <w:i/>
          <w:iCs/>
          <w:sz w:val="22"/>
          <w:szCs w:val="22"/>
        </w:rPr>
        <w:t>“Institutional Training Grant in Pediatric Gastroenterology”</w:t>
      </w:r>
      <w:r w:rsidRPr="004C153E">
        <w:rPr>
          <w:sz w:val="22"/>
          <w:szCs w:val="22"/>
        </w:rPr>
        <w:t>, NIH 1 T32 DK067009-06, PI – Ronald J. So</w:t>
      </w:r>
      <w:r>
        <w:rPr>
          <w:sz w:val="22"/>
          <w:szCs w:val="22"/>
        </w:rPr>
        <w:t>kol, M.D., Direct Costs year 1</w:t>
      </w:r>
      <w:r w:rsidRPr="004C153E">
        <w:rPr>
          <w:sz w:val="22"/>
          <w:szCs w:val="22"/>
        </w:rPr>
        <w:t xml:space="preserve"> $2</w:t>
      </w:r>
      <w:r>
        <w:rPr>
          <w:sz w:val="22"/>
          <w:szCs w:val="22"/>
        </w:rPr>
        <w:t xml:space="preserve">36,740, Total Costs year 1 $254,446, Total Costs 5 years </w:t>
      </w:r>
      <w:r w:rsidRPr="004C153E">
        <w:rPr>
          <w:sz w:val="22"/>
          <w:szCs w:val="22"/>
        </w:rPr>
        <w:t xml:space="preserve">$1,534,453.  </w:t>
      </w:r>
    </w:p>
    <w:p w14:paraId="04985019" w14:textId="227CB94C" w:rsidR="00085B59" w:rsidRPr="00085B59" w:rsidRDefault="00085B59" w:rsidP="008D08DB">
      <w:pPr>
        <w:pStyle w:val="ListParagraph"/>
        <w:numPr>
          <w:ilvl w:val="1"/>
          <w:numId w:val="71"/>
        </w:numPr>
        <w:autoSpaceDE w:val="0"/>
        <w:autoSpaceDN w:val="0"/>
        <w:ind w:left="1440" w:hanging="1440"/>
        <w:rPr>
          <w:sz w:val="22"/>
          <w:szCs w:val="22"/>
        </w:rPr>
      </w:pPr>
      <w:r w:rsidRPr="00050A3D">
        <w:rPr>
          <w:i/>
          <w:sz w:val="22"/>
        </w:rPr>
        <w:t>“Non-Alcoholic Fatty Liver Disease and Obstructive Sleep Apnea: Mechanistic Links Between Hypoxemia and Liver injury</w:t>
      </w:r>
      <w:r w:rsidRPr="00050A3D">
        <w:rPr>
          <w:sz w:val="22"/>
        </w:rPr>
        <w:t>”, NIH-NIDDK K23 DK085150, PI-Shikha Sundaram, MD, MSCI, Mentor- Ronald J. Sokol, MD</w:t>
      </w:r>
      <w:r w:rsidRPr="00050A3D">
        <w:rPr>
          <w:sz w:val="22"/>
          <w:szCs w:val="22"/>
        </w:rPr>
        <w:t>, Direct costs year 2: $</w:t>
      </w:r>
      <w:proofErr w:type="gramStart"/>
      <w:r w:rsidRPr="00050A3D">
        <w:rPr>
          <w:sz w:val="22"/>
          <w:szCs w:val="22"/>
        </w:rPr>
        <w:t>166,492 ,</w:t>
      </w:r>
      <w:proofErr w:type="gramEnd"/>
      <w:r w:rsidRPr="00050A3D">
        <w:rPr>
          <w:sz w:val="22"/>
          <w:szCs w:val="22"/>
        </w:rPr>
        <w:t xml:space="preserve"> Total costs year 2:$ 178,382  , Total costs 5 years: $891,910</w:t>
      </w:r>
      <w:r>
        <w:rPr>
          <w:sz w:val="22"/>
          <w:szCs w:val="22"/>
        </w:rPr>
        <w:t>.</w:t>
      </w:r>
    </w:p>
    <w:p w14:paraId="601D5494" w14:textId="7FF9F3A0" w:rsidR="00085B59" w:rsidRDefault="00E13A61" w:rsidP="00085B59">
      <w:pPr>
        <w:tabs>
          <w:tab w:val="left" w:pos="720"/>
        </w:tabs>
        <w:ind w:left="1440" w:hanging="1440"/>
        <w:jc w:val="both"/>
        <w:rPr>
          <w:sz w:val="22"/>
          <w:szCs w:val="22"/>
        </w:rPr>
      </w:pPr>
      <w:r>
        <w:rPr>
          <w:sz w:val="22"/>
          <w:szCs w:val="22"/>
        </w:rPr>
        <w:t>2014-2015</w:t>
      </w:r>
      <w:r>
        <w:rPr>
          <w:sz w:val="22"/>
          <w:szCs w:val="22"/>
        </w:rPr>
        <w:tab/>
      </w:r>
      <w:r w:rsidRPr="009C4168">
        <w:rPr>
          <w:i/>
          <w:sz w:val="22"/>
          <w:szCs w:val="22"/>
        </w:rPr>
        <w:t>“University of Pittsburgh Clinical and Translational Science Institute”</w:t>
      </w:r>
      <w:r>
        <w:rPr>
          <w:sz w:val="22"/>
          <w:szCs w:val="22"/>
        </w:rPr>
        <w:t xml:space="preserve">, NIH-NCATS UL1TR000005-09S1, PI- Steven Reis, MD, Co-PI- Ronald J. Sokol, MD, Direct Costs: </w:t>
      </w:r>
      <w:r w:rsidRPr="002E49E4">
        <w:rPr>
          <w:sz w:val="22"/>
          <w:szCs w:val="22"/>
        </w:rPr>
        <w:t xml:space="preserve">$6,384,683, Total Costs: $6,883,047 </w:t>
      </w:r>
    </w:p>
    <w:p w14:paraId="61DF6B51" w14:textId="77777777" w:rsidR="00261E03" w:rsidRDefault="00261E03" w:rsidP="00261E03">
      <w:pPr>
        <w:tabs>
          <w:tab w:val="left" w:pos="720"/>
        </w:tabs>
        <w:ind w:left="1440" w:hanging="1440"/>
        <w:rPr>
          <w:sz w:val="22"/>
          <w:szCs w:val="22"/>
        </w:rPr>
      </w:pPr>
      <w:r w:rsidRPr="002E49E4">
        <w:rPr>
          <w:sz w:val="22"/>
          <w:szCs w:val="22"/>
        </w:rPr>
        <w:t>2015-2017</w:t>
      </w:r>
      <w:r w:rsidRPr="002E49E4">
        <w:rPr>
          <w:sz w:val="22"/>
          <w:szCs w:val="22"/>
        </w:rPr>
        <w:tab/>
      </w:r>
      <w:r w:rsidRPr="004E6726">
        <w:rPr>
          <w:i/>
          <w:sz w:val="22"/>
          <w:szCs w:val="22"/>
        </w:rPr>
        <w:t>“</w:t>
      </w:r>
      <w:r w:rsidRPr="002E49E4">
        <w:rPr>
          <w:i/>
          <w:sz w:val="22"/>
          <w:szCs w:val="22"/>
        </w:rPr>
        <w:t>Colorado Clinical and Translational Sciences Institut</w:t>
      </w:r>
      <w:r>
        <w:rPr>
          <w:i/>
          <w:sz w:val="22"/>
          <w:szCs w:val="22"/>
        </w:rPr>
        <w:t xml:space="preserve">e; </w:t>
      </w:r>
      <w:proofErr w:type="spellStart"/>
      <w:r w:rsidRPr="002E49E4">
        <w:rPr>
          <w:i/>
          <w:sz w:val="22"/>
          <w:szCs w:val="22"/>
        </w:rPr>
        <w:t>i</w:t>
      </w:r>
      <w:proofErr w:type="spellEnd"/>
      <w:r w:rsidRPr="002E49E4">
        <w:rPr>
          <w:i/>
          <w:sz w:val="22"/>
          <w:szCs w:val="22"/>
        </w:rPr>
        <w:t>-Corps Pilot Program Supplement”,</w:t>
      </w:r>
      <w:r>
        <w:rPr>
          <w:sz w:val="22"/>
          <w:szCs w:val="22"/>
        </w:rPr>
        <w:t xml:space="preserve"> </w:t>
      </w:r>
      <w:r w:rsidRPr="002E49E4">
        <w:rPr>
          <w:sz w:val="22"/>
          <w:szCs w:val="22"/>
        </w:rPr>
        <w:t>3UL1TR001082-03S1, PI- Ronald J.</w:t>
      </w:r>
      <w:r>
        <w:rPr>
          <w:sz w:val="22"/>
          <w:szCs w:val="22"/>
        </w:rPr>
        <w:t xml:space="preserve"> </w:t>
      </w:r>
      <w:r w:rsidRPr="002E49E4">
        <w:rPr>
          <w:sz w:val="22"/>
          <w:szCs w:val="22"/>
        </w:rPr>
        <w:t>Sokol, MD, Direct Costs: 24,500, Total Costs $38,876</w:t>
      </w:r>
    </w:p>
    <w:p w14:paraId="52CE07C3" w14:textId="4CBF4DA0" w:rsidR="00085B59" w:rsidRDefault="00B33109" w:rsidP="00085B59">
      <w:pPr>
        <w:autoSpaceDE w:val="0"/>
        <w:autoSpaceDN w:val="0"/>
        <w:ind w:left="1440" w:hanging="1440"/>
        <w:rPr>
          <w:color w:val="000000"/>
          <w:sz w:val="22"/>
          <w:szCs w:val="22"/>
        </w:rPr>
      </w:pPr>
      <w:r>
        <w:rPr>
          <w:sz w:val="22"/>
          <w:szCs w:val="22"/>
        </w:rPr>
        <w:t>2013-2018</w:t>
      </w:r>
      <w:r>
        <w:rPr>
          <w:sz w:val="22"/>
          <w:szCs w:val="22"/>
        </w:rPr>
        <w:tab/>
      </w:r>
      <w:r w:rsidRPr="004E6726">
        <w:rPr>
          <w:i/>
          <w:sz w:val="22"/>
          <w:szCs w:val="22"/>
        </w:rPr>
        <w:t>“Colorado Clinical and Translational Sciences Institute”,</w:t>
      </w:r>
      <w:r w:rsidRPr="004E6726">
        <w:rPr>
          <w:sz w:val="22"/>
          <w:szCs w:val="22"/>
        </w:rPr>
        <w:t xml:space="preserve"> NIH-NCATS,</w:t>
      </w:r>
      <w:r>
        <w:rPr>
          <w:sz w:val="22"/>
          <w:szCs w:val="22"/>
        </w:rPr>
        <w:t xml:space="preserve"> </w:t>
      </w:r>
      <w:r w:rsidRPr="004E6726">
        <w:rPr>
          <w:sz w:val="22"/>
          <w:szCs w:val="22"/>
        </w:rPr>
        <w:t>UL1TR001082, TL1TR001081, KL2TR001080</w:t>
      </w:r>
      <w:r w:rsidRPr="004E6726">
        <w:rPr>
          <w:color w:val="000000"/>
          <w:sz w:val="22"/>
          <w:szCs w:val="22"/>
        </w:rPr>
        <w:t xml:space="preserve">, PI-Ronald J. </w:t>
      </w:r>
      <w:r>
        <w:rPr>
          <w:color w:val="000000"/>
          <w:sz w:val="22"/>
          <w:szCs w:val="22"/>
        </w:rPr>
        <w:t>Sokol, MD, Total costs year 2</w:t>
      </w:r>
      <w:r w:rsidRPr="004E6726">
        <w:rPr>
          <w:color w:val="000000"/>
          <w:sz w:val="22"/>
          <w:szCs w:val="22"/>
        </w:rPr>
        <w:t>: $</w:t>
      </w:r>
      <w:r>
        <w:rPr>
          <w:color w:val="000000"/>
          <w:sz w:val="22"/>
          <w:szCs w:val="22"/>
        </w:rPr>
        <w:t>12,564,000</w:t>
      </w:r>
      <w:r w:rsidRPr="004E6726">
        <w:rPr>
          <w:color w:val="000000"/>
          <w:sz w:val="22"/>
          <w:szCs w:val="22"/>
        </w:rPr>
        <w:t xml:space="preserve"> Total Costs 5 years: $</w:t>
      </w:r>
      <w:r>
        <w:rPr>
          <w:color w:val="000000"/>
          <w:sz w:val="22"/>
          <w:szCs w:val="22"/>
        </w:rPr>
        <w:t>51,656,921</w:t>
      </w:r>
    </w:p>
    <w:p w14:paraId="6211D0C9" w14:textId="60838ACE" w:rsidR="00EF55D0" w:rsidRDefault="00EF55D0" w:rsidP="00085B59">
      <w:pPr>
        <w:autoSpaceDE w:val="0"/>
        <w:autoSpaceDN w:val="0"/>
        <w:ind w:left="1440" w:hanging="1440"/>
        <w:rPr>
          <w:color w:val="000000"/>
          <w:sz w:val="22"/>
          <w:szCs w:val="22"/>
        </w:rPr>
      </w:pPr>
      <w:r>
        <w:rPr>
          <w:sz w:val="22"/>
          <w:szCs w:val="22"/>
        </w:rPr>
        <w:t>2014-2018</w:t>
      </w:r>
      <w:r>
        <w:rPr>
          <w:sz w:val="22"/>
          <w:szCs w:val="22"/>
        </w:rPr>
        <w:tab/>
      </w:r>
      <w:r w:rsidRPr="004E6726">
        <w:rPr>
          <w:i/>
          <w:sz w:val="22"/>
          <w:szCs w:val="22"/>
        </w:rPr>
        <w:t>“Colorado Clinical and Translational Sciences Institute”,</w:t>
      </w:r>
      <w:r w:rsidRPr="004E6726">
        <w:rPr>
          <w:sz w:val="22"/>
          <w:szCs w:val="22"/>
        </w:rPr>
        <w:t xml:space="preserve"> NIH-NCATS,</w:t>
      </w:r>
      <w:r>
        <w:rPr>
          <w:sz w:val="22"/>
          <w:szCs w:val="22"/>
        </w:rPr>
        <w:t xml:space="preserve"> </w:t>
      </w:r>
      <w:r w:rsidRPr="004E6726">
        <w:rPr>
          <w:sz w:val="22"/>
          <w:szCs w:val="22"/>
        </w:rPr>
        <w:t>UL1TR001082</w:t>
      </w:r>
      <w:r>
        <w:rPr>
          <w:sz w:val="22"/>
          <w:szCs w:val="22"/>
        </w:rPr>
        <w:t>-02S1</w:t>
      </w:r>
      <w:r w:rsidRPr="004E6726">
        <w:rPr>
          <w:sz w:val="22"/>
          <w:szCs w:val="22"/>
        </w:rPr>
        <w:t xml:space="preserve">, </w:t>
      </w:r>
      <w:r w:rsidRPr="004E6726">
        <w:rPr>
          <w:color w:val="000000"/>
          <w:sz w:val="22"/>
          <w:szCs w:val="22"/>
        </w:rPr>
        <w:t xml:space="preserve">PI-Ronald J. Sokol, MD, Total costs year </w:t>
      </w:r>
      <w:proofErr w:type="gramStart"/>
      <w:r w:rsidRPr="004E6726">
        <w:rPr>
          <w:color w:val="000000"/>
          <w:sz w:val="22"/>
          <w:szCs w:val="22"/>
        </w:rPr>
        <w:t>1</w:t>
      </w:r>
      <w:r>
        <w:rPr>
          <w:color w:val="000000"/>
          <w:sz w:val="22"/>
          <w:szCs w:val="22"/>
        </w:rPr>
        <w:t>:$</w:t>
      </w:r>
      <w:proofErr w:type="gramEnd"/>
      <w:r>
        <w:rPr>
          <w:color w:val="000000"/>
          <w:sz w:val="22"/>
          <w:szCs w:val="22"/>
        </w:rPr>
        <w:t>116,165</w:t>
      </w:r>
      <w:r w:rsidRPr="004E6726">
        <w:rPr>
          <w:color w:val="000000"/>
          <w:sz w:val="22"/>
          <w:szCs w:val="22"/>
        </w:rPr>
        <w:t xml:space="preserve">, </w:t>
      </w:r>
      <w:r>
        <w:rPr>
          <w:color w:val="000000"/>
          <w:sz w:val="22"/>
          <w:szCs w:val="22"/>
        </w:rPr>
        <w:t xml:space="preserve">Direct Costs year 1: $74,945  </w:t>
      </w:r>
    </w:p>
    <w:p w14:paraId="0834AABD" w14:textId="4FE40FA7" w:rsidR="00A96604" w:rsidRDefault="00A96604" w:rsidP="00A96604">
      <w:pPr>
        <w:autoSpaceDE w:val="0"/>
        <w:autoSpaceDN w:val="0"/>
        <w:ind w:left="1440" w:hanging="1440"/>
        <w:rPr>
          <w:color w:val="000000"/>
          <w:sz w:val="22"/>
          <w:szCs w:val="22"/>
        </w:rPr>
      </w:pPr>
      <w:r>
        <w:rPr>
          <w:sz w:val="22"/>
          <w:szCs w:val="22"/>
        </w:rPr>
        <w:t>2018-2019</w:t>
      </w:r>
      <w:r w:rsidRPr="00261E03">
        <w:rPr>
          <w:sz w:val="22"/>
          <w:szCs w:val="22"/>
        </w:rPr>
        <w:tab/>
      </w:r>
      <w:r w:rsidRPr="00261E03">
        <w:rPr>
          <w:i/>
          <w:sz w:val="22"/>
          <w:szCs w:val="22"/>
        </w:rPr>
        <w:t xml:space="preserve">“Colorado Clinical and Translational Sciences Institute” Administrative Supplement </w:t>
      </w:r>
      <w:r w:rsidRPr="00261E03">
        <w:rPr>
          <w:bCs/>
          <w:sz w:val="22"/>
          <w:szCs w:val="22"/>
        </w:rPr>
        <w:t>“OnCore Expansion and Acceleration at the CCTSI”</w:t>
      </w:r>
      <w:r w:rsidRPr="00261E03">
        <w:rPr>
          <w:i/>
          <w:sz w:val="22"/>
          <w:szCs w:val="22"/>
        </w:rPr>
        <w:t>,</w:t>
      </w:r>
      <w:r w:rsidRPr="00261E03">
        <w:rPr>
          <w:sz w:val="22"/>
          <w:szCs w:val="22"/>
        </w:rPr>
        <w:t xml:space="preserve"> NIH-</w:t>
      </w:r>
      <w:r w:rsidRPr="00430172">
        <w:rPr>
          <w:sz w:val="22"/>
          <w:szCs w:val="22"/>
        </w:rPr>
        <w:t xml:space="preserve">NCATS, PI-Ronald Sokol, MD, NIH-NCATS, </w:t>
      </w:r>
      <w:r w:rsidRPr="00430172">
        <w:rPr>
          <w:color w:val="333333"/>
          <w:sz w:val="22"/>
          <w:szCs w:val="22"/>
          <w:lang w:val="en"/>
        </w:rPr>
        <w:t>UL1 TR002535</w:t>
      </w:r>
      <w:r>
        <w:rPr>
          <w:color w:val="333333"/>
          <w:sz w:val="22"/>
          <w:szCs w:val="22"/>
          <w:lang w:val="en"/>
        </w:rPr>
        <w:t xml:space="preserve">-01S1, </w:t>
      </w:r>
      <w:r w:rsidRPr="00430172">
        <w:rPr>
          <w:color w:val="000000"/>
          <w:sz w:val="22"/>
          <w:szCs w:val="22"/>
        </w:rPr>
        <w:t>Total</w:t>
      </w:r>
      <w:r>
        <w:rPr>
          <w:color w:val="000000"/>
          <w:sz w:val="22"/>
          <w:szCs w:val="22"/>
        </w:rPr>
        <w:t xml:space="preserve"> costs year 1: $1,339,032, Direct Costs year 1: $861,114.</w:t>
      </w:r>
    </w:p>
    <w:p w14:paraId="7B395D2B" w14:textId="3B15B15E" w:rsidR="00264FB5" w:rsidRDefault="00264FB5" w:rsidP="00264FB5">
      <w:pPr>
        <w:autoSpaceDE w:val="0"/>
        <w:autoSpaceDN w:val="0"/>
        <w:ind w:left="1440" w:hanging="1440"/>
        <w:rPr>
          <w:rStyle w:val="clsstaticdata1"/>
          <w:rFonts w:ascii="Times New Roman" w:hAnsi="Times New Roman" w:cs="Times New Roman"/>
          <w:sz w:val="22"/>
          <w:szCs w:val="22"/>
        </w:rPr>
      </w:pPr>
      <w:r>
        <w:rPr>
          <w:sz w:val="22"/>
          <w:szCs w:val="22"/>
        </w:rPr>
        <w:t>2014-2020</w:t>
      </w:r>
      <w:r>
        <w:rPr>
          <w:sz w:val="22"/>
          <w:szCs w:val="22"/>
        </w:rPr>
        <w:tab/>
        <w:t>“</w:t>
      </w:r>
      <w:r w:rsidRPr="00024387">
        <w:rPr>
          <w:i/>
          <w:sz w:val="22"/>
          <w:szCs w:val="22"/>
        </w:rPr>
        <w:t>Colorado Center of Childhood Liver Disease Research Network”</w:t>
      </w:r>
      <w:r>
        <w:rPr>
          <w:sz w:val="22"/>
          <w:szCs w:val="22"/>
        </w:rPr>
        <w:t xml:space="preserve">, NIH-NIDDK, </w:t>
      </w:r>
      <w:bookmarkStart w:id="15" w:name="_Hlk529099495"/>
      <w:r w:rsidRPr="005D56EF">
        <w:rPr>
          <w:rStyle w:val="clsstaticdata1"/>
          <w:rFonts w:ascii="Times New Roman" w:hAnsi="Times New Roman" w:cs="Times New Roman"/>
          <w:sz w:val="22"/>
          <w:szCs w:val="22"/>
        </w:rPr>
        <w:t>U01DK062453</w:t>
      </w:r>
      <w:bookmarkEnd w:id="15"/>
      <w:r>
        <w:rPr>
          <w:rStyle w:val="clsstaticdata1"/>
          <w:rFonts w:ascii="Times New Roman" w:hAnsi="Times New Roman" w:cs="Times New Roman"/>
          <w:sz w:val="22"/>
          <w:szCs w:val="22"/>
        </w:rPr>
        <w:t xml:space="preserve">, PI-Ronald J. Sokol, MD, Direct costs year 13: $637,672, Total costs year 13: $696,784, Direct Costs 5 yrs: $1,758,212, Total Costs 5 years: $1,896,784. </w:t>
      </w:r>
    </w:p>
    <w:p w14:paraId="68C8F77D" w14:textId="77777777" w:rsidR="008A1CAB" w:rsidRDefault="008A1CAB" w:rsidP="008A1CAB">
      <w:pPr>
        <w:tabs>
          <w:tab w:val="left" w:pos="720"/>
        </w:tabs>
        <w:ind w:left="1440" w:hanging="1440"/>
        <w:rPr>
          <w:sz w:val="22"/>
          <w:szCs w:val="22"/>
        </w:rPr>
      </w:pPr>
      <w:r>
        <w:rPr>
          <w:sz w:val="22"/>
          <w:szCs w:val="22"/>
        </w:rPr>
        <w:t>2015-2020</w:t>
      </w:r>
      <w:r>
        <w:rPr>
          <w:sz w:val="22"/>
          <w:szCs w:val="22"/>
        </w:rPr>
        <w:tab/>
      </w:r>
      <w:r w:rsidRPr="004C153E">
        <w:rPr>
          <w:i/>
          <w:iCs/>
          <w:sz w:val="22"/>
          <w:szCs w:val="22"/>
        </w:rPr>
        <w:t>“Institutional Training Grant in Pediatric Gastroenterology”</w:t>
      </w:r>
      <w:r>
        <w:rPr>
          <w:sz w:val="22"/>
          <w:szCs w:val="22"/>
        </w:rPr>
        <w:t>, NIH 1 T32 DK067009-11</w:t>
      </w:r>
      <w:r w:rsidRPr="004C153E">
        <w:rPr>
          <w:sz w:val="22"/>
          <w:szCs w:val="22"/>
        </w:rPr>
        <w:t>, PI – Ronald J. So</w:t>
      </w:r>
      <w:r>
        <w:rPr>
          <w:sz w:val="22"/>
          <w:szCs w:val="22"/>
        </w:rPr>
        <w:t>kol, M.D., Cara Mack, M.D., Direct Costs year 1 $361,781, Total Costs year 1 $385,769, Total Direct Costs 5 yea</w:t>
      </w:r>
      <w:r w:rsidRPr="00866859">
        <w:rPr>
          <w:sz w:val="22"/>
          <w:szCs w:val="22"/>
        </w:rPr>
        <w:t xml:space="preserve">rs </w:t>
      </w:r>
      <w:r w:rsidRPr="00866859">
        <w:rPr>
          <w:bCs/>
          <w:sz w:val="22"/>
          <w:szCs w:val="22"/>
        </w:rPr>
        <w:t xml:space="preserve">1,808,905.00, </w:t>
      </w:r>
      <w:r>
        <w:rPr>
          <w:sz w:val="22"/>
          <w:szCs w:val="22"/>
        </w:rPr>
        <w:t xml:space="preserve">Total Costs 5 years $1,928,845. </w:t>
      </w:r>
    </w:p>
    <w:p w14:paraId="2547D02E" w14:textId="77777777" w:rsidR="005829D7" w:rsidRPr="00721EAD" w:rsidRDefault="005829D7" w:rsidP="00721EAD">
      <w:pPr>
        <w:tabs>
          <w:tab w:val="left" w:pos="720"/>
        </w:tabs>
        <w:jc w:val="both"/>
        <w:rPr>
          <w:b/>
          <w:sz w:val="22"/>
          <w:szCs w:val="22"/>
        </w:rPr>
      </w:pPr>
    </w:p>
    <w:p w14:paraId="5489418A" w14:textId="77777777" w:rsidR="005829D7" w:rsidRPr="005829D7" w:rsidRDefault="005829D7" w:rsidP="005829D7">
      <w:pPr>
        <w:pStyle w:val="ListParagraph"/>
        <w:tabs>
          <w:tab w:val="left" w:pos="720"/>
        </w:tabs>
        <w:jc w:val="both"/>
        <w:rPr>
          <w:b/>
          <w:sz w:val="22"/>
          <w:szCs w:val="22"/>
        </w:rPr>
      </w:pPr>
    </w:p>
    <w:p w14:paraId="107BF10E" w14:textId="4F0A2DBB" w:rsidR="00E03B66" w:rsidRPr="00E03B66" w:rsidRDefault="00321403" w:rsidP="008D08DB">
      <w:pPr>
        <w:pStyle w:val="ListParagraph"/>
        <w:numPr>
          <w:ilvl w:val="0"/>
          <w:numId w:val="70"/>
        </w:numPr>
        <w:tabs>
          <w:tab w:val="left" w:pos="720"/>
        </w:tabs>
        <w:jc w:val="both"/>
        <w:rPr>
          <w:b/>
          <w:sz w:val="22"/>
          <w:szCs w:val="22"/>
        </w:rPr>
      </w:pPr>
      <w:r w:rsidRPr="00E03B66">
        <w:rPr>
          <w:b/>
          <w:sz w:val="22"/>
          <w:szCs w:val="22"/>
          <w:u w:val="single"/>
        </w:rPr>
        <w:t>OTHER GRANT SUPPORT</w:t>
      </w:r>
      <w:r w:rsidRPr="00E03B66">
        <w:rPr>
          <w:b/>
          <w:sz w:val="22"/>
          <w:szCs w:val="22"/>
        </w:rPr>
        <w:t>:</w:t>
      </w:r>
      <w:r w:rsidR="00E82537" w:rsidRPr="00E03B66">
        <w:rPr>
          <w:b/>
          <w:sz w:val="22"/>
          <w:szCs w:val="22"/>
        </w:rPr>
        <w:t xml:space="preserve"> </w:t>
      </w:r>
    </w:p>
    <w:p w14:paraId="7DDB7043" w14:textId="77777777" w:rsidR="00E03B66" w:rsidRPr="00E03B66" w:rsidRDefault="00E03B66" w:rsidP="00E03B66">
      <w:pPr>
        <w:pStyle w:val="ListParagraph"/>
        <w:tabs>
          <w:tab w:val="left" w:pos="720"/>
        </w:tabs>
        <w:jc w:val="both"/>
        <w:rPr>
          <w:sz w:val="22"/>
          <w:szCs w:val="22"/>
        </w:rPr>
      </w:pPr>
    </w:p>
    <w:p w14:paraId="666EB3CC" w14:textId="037A8B7E" w:rsidR="00E03B66" w:rsidRPr="00E03B66" w:rsidRDefault="00E03B66" w:rsidP="00E03B66">
      <w:pPr>
        <w:pStyle w:val="ListParagraph"/>
        <w:tabs>
          <w:tab w:val="left" w:pos="720"/>
        </w:tabs>
        <w:jc w:val="both"/>
        <w:rPr>
          <w:b/>
          <w:sz w:val="22"/>
          <w:szCs w:val="22"/>
        </w:rPr>
      </w:pPr>
      <w:r w:rsidRPr="00E03B66">
        <w:rPr>
          <w:b/>
          <w:sz w:val="22"/>
          <w:szCs w:val="22"/>
        </w:rPr>
        <w:t xml:space="preserve">ACTIVE </w:t>
      </w:r>
      <w:r w:rsidR="00C50EBC">
        <w:rPr>
          <w:b/>
          <w:sz w:val="22"/>
          <w:szCs w:val="22"/>
        </w:rPr>
        <w:t>GRANTS</w:t>
      </w:r>
      <w:r w:rsidRPr="00E03B66">
        <w:rPr>
          <w:b/>
          <w:sz w:val="22"/>
          <w:szCs w:val="22"/>
        </w:rPr>
        <w:t xml:space="preserve">: </w:t>
      </w:r>
    </w:p>
    <w:p w14:paraId="3FF483E2" w14:textId="77777777" w:rsidR="00E03B66" w:rsidRDefault="00E03B66" w:rsidP="00E03B66">
      <w:pPr>
        <w:pStyle w:val="ListParagraph"/>
        <w:tabs>
          <w:tab w:val="left" w:pos="720"/>
        </w:tabs>
        <w:jc w:val="both"/>
        <w:rPr>
          <w:sz w:val="22"/>
          <w:szCs w:val="22"/>
        </w:rPr>
      </w:pPr>
    </w:p>
    <w:p w14:paraId="227448B9" w14:textId="4E7D144F" w:rsidR="00E03B66" w:rsidRDefault="00761E49" w:rsidP="00E03B66">
      <w:pPr>
        <w:pStyle w:val="ListParagraph"/>
        <w:tabs>
          <w:tab w:val="left" w:pos="720"/>
        </w:tabs>
        <w:ind w:left="0"/>
        <w:jc w:val="both"/>
        <w:rPr>
          <w:sz w:val="22"/>
          <w:szCs w:val="22"/>
        </w:rPr>
      </w:pPr>
      <w:r>
        <w:rPr>
          <w:sz w:val="22"/>
          <w:szCs w:val="22"/>
        </w:rPr>
        <w:t>2006-20</w:t>
      </w:r>
      <w:r w:rsidR="00A11C37">
        <w:rPr>
          <w:sz w:val="22"/>
          <w:szCs w:val="22"/>
        </w:rPr>
        <w:t>24</w:t>
      </w:r>
      <w:r w:rsidR="00E03B66" w:rsidRPr="00E03B66">
        <w:rPr>
          <w:sz w:val="22"/>
          <w:szCs w:val="22"/>
        </w:rPr>
        <w:tab/>
        <w:t>Cholestatic Liver Disease Consortium/Childhood Liver</w:t>
      </w:r>
      <w:r w:rsidR="002E0329">
        <w:rPr>
          <w:sz w:val="22"/>
          <w:szCs w:val="22"/>
        </w:rPr>
        <w:t xml:space="preserve"> Disease Research</w:t>
      </w:r>
      <w:r w:rsidR="00E03B66">
        <w:rPr>
          <w:sz w:val="22"/>
          <w:szCs w:val="22"/>
        </w:rPr>
        <w:tab/>
      </w:r>
      <w:r w:rsidR="00E03B66">
        <w:rPr>
          <w:sz w:val="22"/>
          <w:szCs w:val="22"/>
        </w:rPr>
        <w:tab/>
      </w:r>
      <w:r w:rsidR="00E03B66">
        <w:rPr>
          <w:sz w:val="22"/>
          <w:szCs w:val="22"/>
        </w:rPr>
        <w:tab/>
      </w:r>
      <w:r w:rsidR="002A68EB">
        <w:rPr>
          <w:sz w:val="22"/>
          <w:szCs w:val="22"/>
        </w:rPr>
        <w:tab/>
      </w:r>
      <w:r w:rsidR="002A68EB">
        <w:rPr>
          <w:sz w:val="22"/>
          <w:szCs w:val="22"/>
        </w:rPr>
        <w:tab/>
      </w:r>
      <w:r w:rsidR="00E03B66" w:rsidRPr="00E03B66">
        <w:rPr>
          <w:sz w:val="22"/>
          <w:szCs w:val="22"/>
        </w:rPr>
        <w:t xml:space="preserve">Network </w:t>
      </w:r>
      <w:r w:rsidR="00E64F12">
        <w:rPr>
          <w:sz w:val="22"/>
          <w:szCs w:val="22"/>
        </w:rPr>
        <w:t xml:space="preserve">(ChiLDReN) </w:t>
      </w:r>
      <w:r w:rsidR="00E03B66" w:rsidRPr="00E03B66">
        <w:rPr>
          <w:sz w:val="22"/>
          <w:szCs w:val="22"/>
        </w:rPr>
        <w:t xml:space="preserve">support, Alpha One Foundation, total </w:t>
      </w:r>
      <w:r w:rsidR="007D3949">
        <w:rPr>
          <w:sz w:val="22"/>
          <w:szCs w:val="22"/>
        </w:rPr>
        <w:t xml:space="preserve">5 yr. </w:t>
      </w:r>
      <w:r w:rsidR="00E03B66" w:rsidRPr="00E03B66">
        <w:rPr>
          <w:sz w:val="22"/>
          <w:szCs w:val="22"/>
        </w:rPr>
        <w:t>costs $550,000</w:t>
      </w:r>
    </w:p>
    <w:p w14:paraId="6216AFF4" w14:textId="77777777" w:rsidR="00E03B66" w:rsidRPr="00E03B66" w:rsidRDefault="00E03B66" w:rsidP="00E03B66">
      <w:pPr>
        <w:pStyle w:val="ListParagraph"/>
        <w:tabs>
          <w:tab w:val="left" w:pos="720"/>
        </w:tabs>
        <w:jc w:val="both"/>
        <w:rPr>
          <w:sz w:val="22"/>
          <w:szCs w:val="22"/>
        </w:rPr>
      </w:pPr>
    </w:p>
    <w:p w14:paraId="1B69202D" w14:textId="0CAD2E31" w:rsidR="00321403" w:rsidRPr="00E03B66" w:rsidRDefault="00E82537" w:rsidP="00E03B66">
      <w:pPr>
        <w:pStyle w:val="ListParagraph"/>
        <w:tabs>
          <w:tab w:val="left" w:pos="720"/>
        </w:tabs>
        <w:jc w:val="both"/>
        <w:rPr>
          <w:sz w:val="22"/>
          <w:szCs w:val="22"/>
        </w:rPr>
      </w:pPr>
      <w:r w:rsidRPr="00E03B66">
        <w:rPr>
          <w:b/>
          <w:sz w:val="22"/>
          <w:szCs w:val="22"/>
        </w:rPr>
        <w:t xml:space="preserve">COMPLETED </w:t>
      </w:r>
      <w:r w:rsidR="00C50EBC">
        <w:rPr>
          <w:b/>
          <w:sz w:val="22"/>
          <w:szCs w:val="22"/>
        </w:rPr>
        <w:t>GRANTS</w:t>
      </w:r>
      <w:r w:rsidRPr="00E03B66">
        <w:rPr>
          <w:b/>
          <w:sz w:val="22"/>
          <w:szCs w:val="22"/>
        </w:rPr>
        <w:t>:</w:t>
      </w:r>
    </w:p>
    <w:p w14:paraId="2B040D7B" w14:textId="77777777" w:rsidR="00321403" w:rsidRPr="004C153E" w:rsidRDefault="00321403" w:rsidP="00321403">
      <w:pPr>
        <w:tabs>
          <w:tab w:val="left" w:pos="720"/>
        </w:tabs>
        <w:jc w:val="both"/>
        <w:rPr>
          <w:b/>
          <w:sz w:val="22"/>
          <w:szCs w:val="22"/>
          <w:u w:val="single"/>
        </w:rPr>
      </w:pPr>
    </w:p>
    <w:p w14:paraId="5585E4D3" w14:textId="77777777" w:rsidR="00321403" w:rsidRPr="004C153E" w:rsidRDefault="00321403" w:rsidP="00321403">
      <w:pPr>
        <w:tabs>
          <w:tab w:val="left" w:pos="720"/>
        </w:tabs>
        <w:ind w:left="1440" w:hanging="1440"/>
        <w:jc w:val="both"/>
        <w:rPr>
          <w:sz w:val="22"/>
          <w:szCs w:val="22"/>
        </w:rPr>
      </w:pPr>
      <w:r w:rsidRPr="004C153E">
        <w:rPr>
          <w:sz w:val="22"/>
          <w:szCs w:val="22"/>
        </w:rPr>
        <w:t>1982</w:t>
      </w:r>
      <w:r w:rsidRPr="004C153E">
        <w:rPr>
          <w:sz w:val="22"/>
          <w:szCs w:val="22"/>
        </w:rPr>
        <w:tab/>
      </w:r>
      <w:r w:rsidRPr="004C153E">
        <w:rPr>
          <w:sz w:val="22"/>
          <w:szCs w:val="22"/>
        </w:rPr>
        <w:tab/>
        <w:t>Postdoctoral Research Fellowship, American Liver Foundation: $6,500.</w:t>
      </w:r>
    </w:p>
    <w:p w14:paraId="0CA854E3" w14:textId="77777777" w:rsidR="00321403" w:rsidRPr="004C153E" w:rsidRDefault="00321403" w:rsidP="00321403">
      <w:pPr>
        <w:tabs>
          <w:tab w:val="left" w:pos="720"/>
        </w:tabs>
        <w:ind w:left="1440" w:hanging="1440"/>
        <w:jc w:val="both"/>
        <w:rPr>
          <w:sz w:val="22"/>
          <w:szCs w:val="22"/>
        </w:rPr>
      </w:pPr>
      <w:r w:rsidRPr="004C153E">
        <w:rPr>
          <w:sz w:val="22"/>
          <w:szCs w:val="22"/>
        </w:rPr>
        <w:t>1984</w:t>
      </w:r>
      <w:r w:rsidRPr="004C153E">
        <w:rPr>
          <w:sz w:val="22"/>
          <w:szCs w:val="22"/>
        </w:rPr>
        <w:tab/>
      </w:r>
      <w:r w:rsidRPr="004C153E">
        <w:rPr>
          <w:sz w:val="22"/>
          <w:szCs w:val="22"/>
        </w:rPr>
        <w:tab/>
      </w:r>
      <w:r w:rsidRPr="004C153E">
        <w:rPr>
          <w:i/>
          <w:sz w:val="22"/>
          <w:szCs w:val="22"/>
        </w:rPr>
        <w:t>“Role of vitamin E in hepatocyte transport,”</w:t>
      </w:r>
      <w:r w:rsidRPr="004C153E">
        <w:rPr>
          <w:sz w:val="22"/>
          <w:szCs w:val="22"/>
        </w:rPr>
        <w:t xml:space="preserve"> Children's Liver Foundation Research Grant: $5,000.</w:t>
      </w:r>
    </w:p>
    <w:p w14:paraId="30CD40F6" w14:textId="77777777" w:rsidR="00321403" w:rsidRPr="004C153E" w:rsidRDefault="00321403" w:rsidP="00321403">
      <w:pPr>
        <w:tabs>
          <w:tab w:val="left" w:pos="720"/>
        </w:tabs>
        <w:ind w:left="1440" w:hanging="1440"/>
        <w:jc w:val="both"/>
        <w:rPr>
          <w:sz w:val="22"/>
          <w:szCs w:val="22"/>
        </w:rPr>
      </w:pPr>
      <w:r w:rsidRPr="004C153E">
        <w:rPr>
          <w:sz w:val="22"/>
          <w:szCs w:val="22"/>
        </w:rPr>
        <w:t>1985</w:t>
      </w:r>
      <w:r w:rsidRPr="004C153E">
        <w:rPr>
          <w:sz w:val="22"/>
          <w:szCs w:val="22"/>
        </w:rPr>
        <w:tab/>
      </w:r>
      <w:r w:rsidRPr="004C153E">
        <w:rPr>
          <w:sz w:val="22"/>
          <w:szCs w:val="22"/>
        </w:rPr>
        <w:tab/>
        <w:t>“Studies of vitamin E deficiency,” Eastman Chemical Products, Inc., total costs</w:t>
      </w:r>
      <w:r w:rsidRPr="004C153E">
        <w:rPr>
          <w:sz w:val="22"/>
          <w:szCs w:val="22"/>
        </w:rPr>
        <w:noBreakHyphen/>
        <w:t xml:space="preserve"> $13,000.</w:t>
      </w:r>
    </w:p>
    <w:p w14:paraId="4D41F58F" w14:textId="5CF61410" w:rsidR="00321403" w:rsidRPr="004C153E" w:rsidRDefault="00321403" w:rsidP="00321403">
      <w:pPr>
        <w:tabs>
          <w:tab w:val="left" w:pos="720"/>
        </w:tabs>
        <w:ind w:left="1440" w:hanging="1440"/>
        <w:jc w:val="both"/>
        <w:rPr>
          <w:b/>
          <w:sz w:val="22"/>
          <w:szCs w:val="22"/>
          <w:u w:val="single"/>
        </w:rPr>
      </w:pPr>
      <w:r w:rsidRPr="004C153E">
        <w:rPr>
          <w:sz w:val="22"/>
          <w:szCs w:val="22"/>
        </w:rPr>
        <w:t>1986</w:t>
      </w:r>
      <w:r w:rsidRPr="004C153E">
        <w:rPr>
          <w:sz w:val="22"/>
          <w:szCs w:val="22"/>
        </w:rPr>
        <w:noBreakHyphen/>
        <w:t>1989</w:t>
      </w:r>
      <w:r w:rsidRPr="004C153E">
        <w:rPr>
          <w:sz w:val="22"/>
          <w:szCs w:val="22"/>
        </w:rPr>
        <w:tab/>
      </w:r>
      <w:r w:rsidRPr="004C153E">
        <w:rPr>
          <w:i/>
          <w:sz w:val="22"/>
          <w:szCs w:val="22"/>
        </w:rPr>
        <w:t>"Effect of Vitamin E on Hepatocyte Bile Acid Transport During Cholestasis",</w:t>
      </w:r>
      <w:r w:rsidRPr="004C153E">
        <w:rPr>
          <w:sz w:val="22"/>
          <w:szCs w:val="22"/>
        </w:rPr>
        <w:t xml:space="preserve"> March of Dimes, Basil O'Connor </w:t>
      </w:r>
      <w:r w:rsidR="0038091C" w:rsidRPr="004C153E">
        <w:rPr>
          <w:sz w:val="22"/>
          <w:szCs w:val="22"/>
        </w:rPr>
        <w:t>Award, $</w:t>
      </w:r>
      <w:r w:rsidRPr="004C153E">
        <w:rPr>
          <w:sz w:val="22"/>
          <w:szCs w:val="22"/>
        </w:rPr>
        <w:t>78,000 total direct costs.</w:t>
      </w:r>
    </w:p>
    <w:p w14:paraId="767640C5" w14:textId="4B1A1749" w:rsidR="00321403" w:rsidRPr="004C153E" w:rsidRDefault="00321403" w:rsidP="00321403">
      <w:pPr>
        <w:pStyle w:val="BodyTextIndent2"/>
        <w:numPr>
          <w:ilvl w:val="1"/>
          <w:numId w:val="27"/>
        </w:numPr>
        <w:rPr>
          <w:sz w:val="22"/>
          <w:szCs w:val="22"/>
        </w:rPr>
      </w:pPr>
      <w:r w:rsidRPr="004C153E">
        <w:rPr>
          <w:sz w:val="22"/>
          <w:szCs w:val="22"/>
        </w:rPr>
        <w:t xml:space="preserve">"Study of </w:t>
      </w:r>
      <w:proofErr w:type="spellStart"/>
      <w:r w:rsidRPr="004C153E">
        <w:rPr>
          <w:sz w:val="22"/>
          <w:szCs w:val="22"/>
        </w:rPr>
        <w:t>Colyte</w:t>
      </w:r>
      <w:proofErr w:type="spellEnd"/>
      <w:r w:rsidRPr="004C153E">
        <w:rPr>
          <w:sz w:val="22"/>
          <w:szCs w:val="22"/>
        </w:rPr>
        <w:t xml:space="preserve">® in Children."  Reed and </w:t>
      </w:r>
      <w:proofErr w:type="spellStart"/>
      <w:r w:rsidRPr="004C153E">
        <w:rPr>
          <w:sz w:val="22"/>
          <w:szCs w:val="22"/>
        </w:rPr>
        <w:t>Carnrick</w:t>
      </w:r>
      <w:proofErr w:type="spellEnd"/>
      <w:r w:rsidRPr="004C153E">
        <w:rPr>
          <w:sz w:val="22"/>
          <w:szCs w:val="22"/>
        </w:rPr>
        <w:t xml:space="preserve">, Inc., </w:t>
      </w:r>
      <w:r w:rsidR="0038091C" w:rsidRPr="004C153E">
        <w:rPr>
          <w:sz w:val="22"/>
          <w:szCs w:val="22"/>
        </w:rPr>
        <w:t>PI, total</w:t>
      </w:r>
      <w:r w:rsidRPr="004C153E">
        <w:rPr>
          <w:sz w:val="22"/>
          <w:szCs w:val="22"/>
        </w:rPr>
        <w:t xml:space="preserve"> direct costs $40,000</w:t>
      </w:r>
    </w:p>
    <w:p w14:paraId="319FACE5" w14:textId="77777777" w:rsidR="00321403" w:rsidRPr="004C153E" w:rsidRDefault="00321403" w:rsidP="00321403">
      <w:pPr>
        <w:pStyle w:val="BodyTextIndent2"/>
        <w:rPr>
          <w:sz w:val="22"/>
          <w:szCs w:val="22"/>
        </w:rPr>
      </w:pPr>
      <w:r w:rsidRPr="004C153E">
        <w:rPr>
          <w:sz w:val="22"/>
          <w:szCs w:val="22"/>
        </w:rPr>
        <w:lastRenderedPageBreak/>
        <w:t>1987-1990</w:t>
      </w:r>
      <w:r w:rsidRPr="004C153E">
        <w:rPr>
          <w:sz w:val="22"/>
          <w:szCs w:val="22"/>
        </w:rPr>
        <w:tab/>
        <w:t>"Treatment of vitamin E deficiency during childhood cholestasis with d</w:t>
      </w:r>
      <w:r w:rsidRPr="004C153E">
        <w:rPr>
          <w:sz w:val="22"/>
          <w:szCs w:val="22"/>
        </w:rPr>
        <w:noBreakHyphen/>
        <w:t>alpha tocopherol polyethylene glycol 1000 succinate (TPGS)", National Organization for Rare Disorders. Total direct costs $39,987.</w:t>
      </w:r>
    </w:p>
    <w:p w14:paraId="55B89340" w14:textId="77777777" w:rsidR="00321403" w:rsidRPr="004C153E" w:rsidRDefault="00321403" w:rsidP="00321403">
      <w:pPr>
        <w:tabs>
          <w:tab w:val="left" w:pos="720"/>
        </w:tabs>
        <w:jc w:val="both"/>
        <w:rPr>
          <w:b/>
          <w:sz w:val="22"/>
          <w:szCs w:val="22"/>
          <w:u w:val="single"/>
        </w:rPr>
      </w:pPr>
      <w:r w:rsidRPr="004C153E">
        <w:rPr>
          <w:sz w:val="22"/>
          <w:szCs w:val="22"/>
        </w:rPr>
        <w:t>1989</w:t>
      </w:r>
      <w:r w:rsidRPr="004C153E">
        <w:rPr>
          <w:sz w:val="22"/>
          <w:szCs w:val="22"/>
        </w:rPr>
        <w:tab/>
      </w:r>
      <w:r w:rsidRPr="004C153E">
        <w:rPr>
          <w:sz w:val="22"/>
          <w:szCs w:val="22"/>
        </w:rPr>
        <w:tab/>
        <w:t>Eastman Chemical Pr</w:t>
      </w:r>
      <w:r w:rsidR="00632717">
        <w:rPr>
          <w:sz w:val="22"/>
          <w:szCs w:val="22"/>
        </w:rPr>
        <w:t xml:space="preserve">oducts, Inc., Equipment Grant, </w:t>
      </w:r>
      <w:r w:rsidRPr="004C153E">
        <w:rPr>
          <w:sz w:val="22"/>
          <w:szCs w:val="22"/>
        </w:rPr>
        <w:t>total costs- $13,900.</w:t>
      </w:r>
      <w:r w:rsidRPr="004C153E">
        <w:rPr>
          <w:b/>
          <w:sz w:val="22"/>
          <w:szCs w:val="22"/>
          <w:u w:val="single"/>
        </w:rPr>
        <w:t xml:space="preserve"> </w:t>
      </w:r>
    </w:p>
    <w:p w14:paraId="24F5D1B9" w14:textId="77777777" w:rsidR="00321403" w:rsidRPr="004C153E" w:rsidRDefault="00321403" w:rsidP="00321403">
      <w:pPr>
        <w:tabs>
          <w:tab w:val="left" w:pos="720"/>
        </w:tabs>
        <w:ind w:left="1440" w:hanging="1440"/>
        <w:jc w:val="both"/>
        <w:rPr>
          <w:sz w:val="22"/>
          <w:szCs w:val="22"/>
        </w:rPr>
      </w:pPr>
      <w:r w:rsidRPr="004C153E">
        <w:rPr>
          <w:sz w:val="22"/>
          <w:szCs w:val="22"/>
        </w:rPr>
        <w:t>1997-2000</w:t>
      </w:r>
      <w:r w:rsidRPr="004C153E">
        <w:rPr>
          <w:sz w:val="22"/>
          <w:szCs w:val="22"/>
        </w:rPr>
        <w:tab/>
        <w:t>Cystic Fibrosis Foundation Research Development Program, PI - Frank Accurso, M.D.; Faculty member, direct costs 1997-1998: $400,000.</w:t>
      </w:r>
    </w:p>
    <w:p w14:paraId="057B6706" w14:textId="77777777" w:rsidR="00321403" w:rsidRPr="004C153E" w:rsidRDefault="00321403" w:rsidP="006A7781">
      <w:pPr>
        <w:numPr>
          <w:ilvl w:val="1"/>
          <w:numId w:val="16"/>
        </w:numPr>
        <w:tabs>
          <w:tab w:val="left" w:pos="0"/>
          <w:tab w:val="left" w:pos="90"/>
          <w:tab w:val="left" w:pos="720"/>
          <w:tab w:val="num" w:pos="1440"/>
        </w:tabs>
        <w:ind w:left="1440"/>
        <w:jc w:val="both"/>
        <w:rPr>
          <w:snapToGrid w:val="0"/>
          <w:sz w:val="22"/>
          <w:szCs w:val="22"/>
        </w:rPr>
      </w:pPr>
      <w:r w:rsidRPr="004C153E">
        <w:rPr>
          <w:i/>
          <w:snapToGrid w:val="0"/>
          <w:sz w:val="22"/>
          <w:szCs w:val="22"/>
        </w:rPr>
        <w:t>NUC30903</w:t>
      </w:r>
      <w:r w:rsidRPr="004C153E">
        <w:rPr>
          <w:i/>
          <w:sz w:val="22"/>
          <w:szCs w:val="22"/>
        </w:rPr>
        <w:t xml:space="preserve"> “A randomized, double-blind, placebo-controlled study evaluating the safety and efficacy of 52 weeks lamivudine treatment at a dose of 3 mg/kg in pediatric subjects with chronic hepatitis B.”</w:t>
      </w:r>
      <w:r w:rsidRPr="004C153E">
        <w:rPr>
          <w:sz w:val="22"/>
          <w:szCs w:val="22"/>
        </w:rPr>
        <w:t xml:space="preserve">  Local Principal Investigator; Glaxo/</w:t>
      </w:r>
      <w:proofErr w:type="spellStart"/>
      <w:r w:rsidRPr="004C153E">
        <w:rPr>
          <w:sz w:val="22"/>
          <w:szCs w:val="22"/>
        </w:rPr>
        <w:t>Wellcome</w:t>
      </w:r>
      <w:proofErr w:type="spellEnd"/>
      <w:r w:rsidRPr="004C153E">
        <w:rPr>
          <w:sz w:val="22"/>
          <w:szCs w:val="22"/>
        </w:rPr>
        <w:t>; total costs, $14,526</w:t>
      </w:r>
    </w:p>
    <w:p w14:paraId="6A2C0939" w14:textId="77777777" w:rsidR="00321403" w:rsidRPr="004C153E" w:rsidRDefault="00B60409" w:rsidP="006A7781">
      <w:pPr>
        <w:pStyle w:val="PlainText"/>
        <w:numPr>
          <w:ilvl w:val="1"/>
          <w:numId w:val="26"/>
        </w:numPr>
        <w:tabs>
          <w:tab w:val="clear" w:pos="360"/>
          <w:tab w:val="num" w:pos="1440"/>
        </w:tabs>
        <w:ind w:left="1440" w:hanging="1440"/>
        <w:rPr>
          <w:snapToGrid w:val="0"/>
          <w:sz w:val="22"/>
          <w:szCs w:val="22"/>
        </w:rPr>
      </w:pPr>
      <w:r>
        <w:rPr>
          <w:i/>
          <w:snapToGrid w:val="0"/>
          <w:sz w:val="22"/>
          <w:szCs w:val="22"/>
        </w:rPr>
        <w:t xml:space="preserve">NUC30926, </w:t>
      </w:r>
      <w:r w:rsidR="00321403" w:rsidRPr="004C153E">
        <w:rPr>
          <w:i/>
          <w:snapToGrid w:val="0"/>
          <w:sz w:val="22"/>
          <w:szCs w:val="22"/>
        </w:rPr>
        <w:t>“An Extended, Stratified, Follow-on Study in Pediatric Subjects with Chronic Hepatitis B Who Have Completed Previous Lamivudine Studies.”</w:t>
      </w:r>
      <w:r w:rsidR="00321403" w:rsidRPr="004C153E">
        <w:rPr>
          <w:snapToGrid w:val="0"/>
          <w:sz w:val="22"/>
          <w:szCs w:val="22"/>
        </w:rPr>
        <w:t xml:space="preserve">  Local Principal Investigator, Glaxo-SmithKline – total costs, $13,000.</w:t>
      </w:r>
    </w:p>
    <w:p w14:paraId="366ACAD1" w14:textId="77777777" w:rsidR="00321403" w:rsidRPr="004C153E" w:rsidRDefault="00321403" w:rsidP="00321403">
      <w:pPr>
        <w:numPr>
          <w:ilvl w:val="1"/>
          <w:numId w:val="17"/>
        </w:numPr>
        <w:tabs>
          <w:tab w:val="left" w:pos="720"/>
        </w:tabs>
        <w:jc w:val="both"/>
        <w:rPr>
          <w:sz w:val="22"/>
          <w:szCs w:val="22"/>
        </w:rPr>
      </w:pPr>
      <w:r w:rsidRPr="004C153E">
        <w:rPr>
          <w:i/>
          <w:sz w:val="22"/>
          <w:szCs w:val="22"/>
        </w:rPr>
        <w:t xml:space="preserve">"The safety, viral kinetics and pharmacokinetics of </w:t>
      </w:r>
      <w:proofErr w:type="spellStart"/>
      <w:r w:rsidRPr="004C153E">
        <w:rPr>
          <w:i/>
          <w:sz w:val="22"/>
          <w:szCs w:val="22"/>
        </w:rPr>
        <w:t>Pegasys</w:t>
      </w:r>
      <w:proofErr w:type="spellEnd"/>
      <w:r w:rsidRPr="004C153E">
        <w:rPr>
          <w:i/>
          <w:sz w:val="22"/>
          <w:szCs w:val="22"/>
        </w:rPr>
        <w:t xml:space="preserve"> after multiple doses in young children with chronic hepatitis C infection."</w:t>
      </w:r>
      <w:r w:rsidRPr="004C153E">
        <w:rPr>
          <w:sz w:val="22"/>
          <w:szCs w:val="22"/>
        </w:rPr>
        <w:t xml:space="preserve">  Local Co-Principal Investigator, Roche Laboratories, Inc.</w:t>
      </w:r>
    </w:p>
    <w:p w14:paraId="39F3781C" w14:textId="77777777" w:rsidR="00321403" w:rsidRPr="004C153E" w:rsidRDefault="00321403" w:rsidP="00321403">
      <w:pPr>
        <w:tabs>
          <w:tab w:val="left" w:pos="720"/>
        </w:tabs>
        <w:ind w:left="1440" w:hanging="1440"/>
        <w:jc w:val="both"/>
        <w:rPr>
          <w:sz w:val="22"/>
          <w:szCs w:val="22"/>
        </w:rPr>
      </w:pPr>
      <w:r w:rsidRPr="004C153E">
        <w:rPr>
          <w:sz w:val="22"/>
          <w:szCs w:val="22"/>
        </w:rPr>
        <w:t>1996-2004</w:t>
      </w:r>
      <w:r w:rsidRPr="004C153E">
        <w:rPr>
          <w:sz w:val="22"/>
          <w:szCs w:val="22"/>
        </w:rPr>
        <w:tab/>
      </w:r>
      <w:r w:rsidRPr="004C153E">
        <w:rPr>
          <w:i/>
          <w:sz w:val="22"/>
          <w:szCs w:val="22"/>
        </w:rPr>
        <w:t>Studies in Pediatric Liver Transplantation (</w:t>
      </w:r>
      <w:smartTag w:uri="urn:schemas-microsoft-com:office:smarttags" w:element="City">
        <w:r w:rsidRPr="004C153E">
          <w:rPr>
            <w:i/>
            <w:sz w:val="22"/>
            <w:szCs w:val="22"/>
          </w:rPr>
          <w:t>SPLIT</w:t>
        </w:r>
      </w:smartTag>
      <w:r w:rsidRPr="004C153E">
        <w:rPr>
          <w:i/>
          <w:sz w:val="22"/>
          <w:szCs w:val="22"/>
        </w:rPr>
        <w:t xml:space="preserve">) </w:t>
      </w:r>
      <w:r w:rsidRPr="004C153E">
        <w:rPr>
          <w:sz w:val="22"/>
          <w:szCs w:val="22"/>
        </w:rPr>
        <w:t xml:space="preserve">research group, Local Principal Investigator, </w:t>
      </w:r>
      <w:smartTag w:uri="urn:schemas-microsoft-com:office:smarttags" w:element="place">
        <w:smartTag w:uri="urn:schemas-microsoft-com:office:smarttags" w:element="City">
          <w:r w:rsidRPr="004C153E">
            <w:rPr>
              <w:sz w:val="22"/>
              <w:szCs w:val="22"/>
            </w:rPr>
            <w:t>Fujisawa</w:t>
          </w:r>
        </w:smartTag>
      </w:smartTag>
      <w:r w:rsidRPr="004C153E">
        <w:rPr>
          <w:sz w:val="22"/>
          <w:szCs w:val="22"/>
        </w:rPr>
        <w:t xml:space="preserve">, Roche </w:t>
      </w:r>
      <w:smartTag w:uri="urn:schemas-microsoft-com:office:smarttags" w:element="PersonName">
        <w:r w:rsidRPr="004C153E">
          <w:rPr>
            <w:sz w:val="22"/>
            <w:szCs w:val="22"/>
          </w:rPr>
          <w:t>Lab</w:t>
        </w:r>
      </w:smartTag>
      <w:r w:rsidRPr="004C153E">
        <w:rPr>
          <w:sz w:val="22"/>
          <w:szCs w:val="22"/>
        </w:rPr>
        <w:t>oratories</w:t>
      </w:r>
    </w:p>
    <w:p w14:paraId="4C53AF40" w14:textId="77777777" w:rsidR="00321403" w:rsidRPr="004C153E" w:rsidRDefault="00321403" w:rsidP="00321403">
      <w:pPr>
        <w:tabs>
          <w:tab w:val="left" w:pos="720"/>
        </w:tabs>
        <w:ind w:left="1440" w:hanging="1440"/>
        <w:jc w:val="both"/>
        <w:rPr>
          <w:sz w:val="22"/>
          <w:szCs w:val="22"/>
        </w:rPr>
      </w:pPr>
      <w:r w:rsidRPr="004C153E">
        <w:rPr>
          <w:sz w:val="22"/>
          <w:szCs w:val="22"/>
        </w:rPr>
        <w:t>2002-2005</w:t>
      </w:r>
      <w:r w:rsidRPr="004C153E">
        <w:rPr>
          <w:sz w:val="22"/>
          <w:szCs w:val="22"/>
        </w:rPr>
        <w:tab/>
      </w:r>
      <w:r w:rsidRPr="004C153E">
        <w:rPr>
          <w:i/>
          <w:sz w:val="22"/>
          <w:szCs w:val="22"/>
        </w:rPr>
        <w:t>“A preliminary clinical research study on antioxidant therapy for biliary atresia in infants and children”,</w:t>
      </w:r>
      <w:r w:rsidRPr="004C153E">
        <w:rPr>
          <w:sz w:val="22"/>
          <w:szCs w:val="22"/>
        </w:rPr>
        <w:t xml:space="preserve"> Madigan Foundation, total direct costs, $22,750</w:t>
      </w:r>
    </w:p>
    <w:p w14:paraId="4177055D" w14:textId="77777777" w:rsidR="00321403" w:rsidRDefault="00321403" w:rsidP="00321403">
      <w:pPr>
        <w:tabs>
          <w:tab w:val="left" w:pos="720"/>
        </w:tabs>
        <w:ind w:left="1440" w:hanging="1440"/>
        <w:jc w:val="both"/>
        <w:rPr>
          <w:sz w:val="22"/>
          <w:szCs w:val="22"/>
        </w:rPr>
      </w:pPr>
      <w:r w:rsidRPr="004C153E">
        <w:rPr>
          <w:sz w:val="22"/>
          <w:szCs w:val="22"/>
        </w:rPr>
        <w:t>2005-2009</w:t>
      </w:r>
      <w:r w:rsidRPr="004C153E">
        <w:rPr>
          <w:sz w:val="22"/>
          <w:szCs w:val="22"/>
        </w:rPr>
        <w:tab/>
        <w:t xml:space="preserve">Supply Agreement with Mead Johnson </w:t>
      </w:r>
      <w:proofErr w:type="spellStart"/>
      <w:r w:rsidRPr="004C153E">
        <w:rPr>
          <w:sz w:val="22"/>
          <w:szCs w:val="22"/>
        </w:rPr>
        <w:t>Nutritionals</w:t>
      </w:r>
      <w:proofErr w:type="spellEnd"/>
      <w:r w:rsidRPr="004C153E">
        <w:rPr>
          <w:sz w:val="22"/>
          <w:szCs w:val="22"/>
        </w:rPr>
        <w:t xml:space="preserve">, Inc., for </w:t>
      </w:r>
      <w:proofErr w:type="spellStart"/>
      <w:r w:rsidRPr="004C153E">
        <w:rPr>
          <w:sz w:val="22"/>
          <w:szCs w:val="22"/>
        </w:rPr>
        <w:t>Pregestimil</w:t>
      </w:r>
      <w:proofErr w:type="spellEnd"/>
      <w:r w:rsidRPr="004C153E">
        <w:rPr>
          <w:sz w:val="22"/>
          <w:szCs w:val="22"/>
        </w:rPr>
        <w:t xml:space="preserve"> infant formula for 140 infants in Biliary Atresia Research Consortium study, Steroids in Biliary Atresia Randomized Trial.</w:t>
      </w:r>
    </w:p>
    <w:p w14:paraId="43B89B7F" w14:textId="15C923B9" w:rsidR="0048326A" w:rsidRPr="00406105" w:rsidRDefault="0024269D" w:rsidP="00406105">
      <w:pPr>
        <w:tabs>
          <w:tab w:val="left" w:pos="720"/>
        </w:tabs>
        <w:ind w:left="1440" w:hanging="1440"/>
        <w:jc w:val="both"/>
        <w:rPr>
          <w:sz w:val="22"/>
          <w:szCs w:val="22"/>
        </w:rPr>
      </w:pPr>
      <w:r w:rsidRPr="004C153E">
        <w:rPr>
          <w:sz w:val="22"/>
          <w:szCs w:val="22"/>
        </w:rPr>
        <w:t>2006</w:t>
      </w:r>
      <w:r w:rsidRPr="004C153E">
        <w:rPr>
          <w:sz w:val="22"/>
          <w:szCs w:val="22"/>
        </w:rPr>
        <w:tab/>
      </w:r>
      <w:r w:rsidRPr="004C153E">
        <w:rPr>
          <w:sz w:val="22"/>
          <w:szCs w:val="22"/>
        </w:rPr>
        <w:tab/>
      </w:r>
      <w:r w:rsidRPr="004C153E">
        <w:rPr>
          <w:i/>
          <w:sz w:val="22"/>
          <w:szCs w:val="22"/>
        </w:rPr>
        <w:t>“Mechanisms of hepatic injury in cholestasis”</w:t>
      </w:r>
      <w:r w:rsidRPr="004C153E">
        <w:rPr>
          <w:sz w:val="22"/>
          <w:szCs w:val="22"/>
        </w:rPr>
        <w:t xml:space="preserve">, </w:t>
      </w:r>
      <w:r w:rsidR="009328DA">
        <w:rPr>
          <w:sz w:val="22"/>
          <w:szCs w:val="22"/>
        </w:rPr>
        <w:t>Children’s Hospital Colorado</w:t>
      </w:r>
      <w:r w:rsidRPr="004C153E">
        <w:rPr>
          <w:sz w:val="22"/>
          <w:szCs w:val="22"/>
        </w:rPr>
        <w:t xml:space="preserve"> Research Institute, $77,736.</w:t>
      </w:r>
    </w:p>
    <w:p w14:paraId="1C3233D3" w14:textId="77777777" w:rsidR="00027561" w:rsidRDefault="00027561" w:rsidP="00321403">
      <w:pPr>
        <w:tabs>
          <w:tab w:val="left" w:pos="720"/>
        </w:tabs>
        <w:ind w:left="1440" w:hanging="1440"/>
        <w:jc w:val="both"/>
        <w:rPr>
          <w:b/>
          <w:sz w:val="22"/>
          <w:szCs w:val="22"/>
          <w:u w:val="single"/>
        </w:rPr>
      </w:pPr>
    </w:p>
    <w:p w14:paraId="4CFAF394" w14:textId="77777777" w:rsidR="00027561" w:rsidRDefault="00027561" w:rsidP="00321403">
      <w:pPr>
        <w:tabs>
          <w:tab w:val="left" w:pos="720"/>
        </w:tabs>
        <w:ind w:left="1440" w:hanging="1440"/>
        <w:jc w:val="both"/>
        <w:rPr>
          <w:b/>
          <w:sz w:val="22"/>
          <w:szCs w:val="22"/>
          <w:u w:val="single"/>
        </w:rPr>
      </w:pPr>
    </w:p>
    <w:p w14:paraId="525F4B02" w14:textId="46CAE704" w:rsidR="00321403" w:rsidRDefault="00321403" w:rsidP="008D08DB">
      <w:pPr>
        <w:pStyle w:val="ListParagraph"/>
        <w:numPr>
          <w:ilvl w:val="0"/>
          <w:numId w:val="70"/>
        </w:numPr>
        <w:tabs>
          <w:tab w:val="left" w:pos="720"/>
        </w:tabs>
        <w:jc w:val="both"/>
        <w:rPr>
          <w:b/>
          <w:sz w:val="22"/>
          <w:szCs w:val="22"/>
          <w:u w:val="single"/>
        </w:rPr>
      </w:pPr>
      <w:r w:rsidRPr="00721EAD">
        <w:rPr>
          <w:b/>
          <w:sz w:val="22"/>
          <w:szCs w:val="22"/>
          <w:u w:val="single"/>
        </w:rPr>
        <w:t>TRAINING GRANT FUNDING:</w:t>
      </w:r>
    </w:p>
    <w:p w14:paraId="710D4F9B" w14:textId="77777777" w:rsidR="00721EAD" w:rsidRPr="00721EAD" w:rsidRDefault="00721EAD" w:rsidP="00721EAD">
      <w:pPr>
        <w:pStyle w:val="ListParagraph"/>
        <w:tabs>
          <w:tab w:val="left" w:pos="720"/>
        </w:tabs>
        <w:jc w:val="both"/>
        <w:rPr>
          <w:b/>
          <w:sz w:val="22"/>
          <w:szCs w:val="22"/>
          <w:u w:val="single"/>
        </w:rPr>
      </w:pPr>
    </w:p>
    <w:p w14:paraId="32D5865B" w14:textId="5BA2D1AF" w:rsidR="00721EAD" w:rsidRDefault="00721EAD" w:rsidP="00721EAD">
      <w:pPr>
        <w:pStyle w:val="ListParagraph"/>
        <w:tabs>
          <w:tab w:val="left" w:pos="720"/>
        </w:tabs>
        <w:jc w:val="both"/>
        <w:rPr>
          <w:b/>
          <w:sz w:val="22"/>
          <w:szCs w:val="22"/>
        </w:rPr>
      </w:pPr>
      <w:r w:rsidRPr="00672492">
        <w:rPr>
          <w:b/>
          <w:sz w:val="22"/>
          <w:szCs w:val="22"/>
        </w:rPr>
        <w:t xml:space="preserve">ACTIVE </w:t>
      </w:r>
      <w:r w:rsidR="00C50EBC">
        <w:rPr>
          <w:b/>
          <w:sz w:val="22"/>
          <w:szCs w:val="22"/>
        </w:rPr>
        <w:t>GRANTS</w:t>
      </w:r>
      <w:r w:rsidRPr="00672492">
        <w:rPr>
          <w:b/>
          <w:sz w:val="22"/>
          <w:szCs w:val="22"/>
        </w:rPr>
        <w:t xml:space="preserve">: </w:t>
      </w:r>
    </w:p>
    <w:p w14:paraId="44901D1C" w14:textId="77777777" w:rsidR="00721EAD" w:rsidRPr="00721EAD" w:rsidRDefault="00721EAD" w:rsidP="00721EAD">
      <w:pPr>
        <w:pStyle w:val="ListParagraph"/>
        <w:tabs>
          <w:tab w:val="left" w:pos="720"/>
        </w:tabs>
        <w:jc w:val="both"/>
        <w:rPr>
          <w:sz w:val="22"/>
          <w:szCs w:val="22"/>
        </w:rPr>
      </w:pPr>
    </w:p>
    <w:p w14:paraId="508C9339" w14:textId="40BAA805" w:rsidR="00721EAD" w:rsidRDefault="00721EAD" w:rsidP="00721EAD">
      <w:pPr>
        <w:tabs>
          <w:tab w:val="left" w:pos="720"/>
        </w:tabs>
        <w:ind w:left="1440" w:hanging="1440"/>
        <w:jc w:val="both"/>
        <w:rPr>
          <w:sz w:val="22"/>
          <w:szCs w:val="22"/>
        </w:rPr>
      </w:pPr>
      <w:r w:rsidRPr="00721EAD">
        <w:rPr>
          <w:sz w:val="22"/>
          <w:szCs w:val="22"/>
        </w:rPr>
        <w:t>20</w:t>
      </w:r>
      <w:r>
        <w:rPr>
          <w:sz w:val="22"/>
          <w:szCs w:val="22"/>
        </w:rPr>
        <w:t>20</w:t>
      </w:r>
      <w:r w:rsidRPr="00721EAD">
        <w:rPr>
          <w:sz w:val="22"/>
          <w:szCs w:val="22"/>
        </w:rPr>
        <w:t>-202</w:t>
      </w:r>
      <w:r>
        <w:rPr>
          <w:sz w:val="22"/>
          <w:szCs w:val="22"/>
        </w:rPr>
        <w:t>5</w:t>
      </w:r>
      <w:r w:rsidRPr="00721EAD">
        <w:rPr>
          <w:sz w:val="22"/>
          <w:szCs w:val="22"/>
        </w:rPr>
        <w:tab/>
      </w:r>
      <w:r w:rsidR="002A68EB" w:rsidRPr="002A68EB">
        <w:rPr>
          <w:b/>
          <w:bCs/>
          <w:i/>
          <w:iCs/>
          <w:sz w:val="22"/>
          <w:szCs w:val="22"/>
        </w:rPr>
        <w:t>“Institutional Training Grant in Pediatric Gastroenterology”</w:t>
      </w:r>
      <w:r w:rsidR="002A68EB" w:rsidRPr="002A68EB">
        <w:rPr>
          <w:b/>
          <w:bCs/>
          <w:sz w:val="22"/>
          <w:szCs w:val="22"/>
        </w:rPr>
        <w:t>,</w:t>
      </w:r>
      <w:r w:rsidR="002A68EB">
        <w:rPr>
          <w:sz w:val="22"/>
          <w:szCs w:val="22"/>
        </w:rPr>
        <w:t xml:space="preserve"> NIH 1 T32 DK067009-16</w:t>
      </w:r>
      <w:r w:rsidR="002A68EB" w:rsidRPr="004C153E">
        <w:rPr>
          <w:sz w:val="22"/>
          <w:szCs w:val="22"/>
        </w:rPr>
        <w:t>, PI – Ronald J. So</w:t>
      </w:r>
      <w:r w:rsidR="002A68EB">
        <w:rPr>
          <w:sz w:val="22"/>
          <w:szCs w:val="22"/>
        </w:rPr>
        <w:t>kol, M.D., Cara Mack, M.D., Direct Costs year 1 $404,262, Total Costs year 1 $432,894, Total Direct Costs 5 yea</w:t>
      </w:r>
      <w:r w:rsidR="002A68EB" w:rsidRPr="00866859">
        <w:rPr>
          <w:sz w:val="22"/>
          <w:szCs w:val="22"/>
        </w:rPr>
        <w:t xml:space="preserve">rs </w:t>
      </w:r>
      <w:r w:rsidR="00A710A2">
        <w:rPr>
          <w:sz w:val="22"/>
          <w:szCs w:val="22"/>
        </w:rPr>
        <w:t>$</w:t>
      </w:r>
      <w:r w:rsidR="002A68EB" w:rsidRPr="00866859">
        <w:rPr>
          <w:bCs/>
          <w:sz w:val="22"/>
          <w:szCs w:val="22"/>
        </w:rPr>
        <w:t xml:space="preserve">1,808,905.00, </w:t>
      </w:r>
      <w:r w:rsidR="002A68EB">
        <w:rPr>
          <w:sz w:val="22"/>
          <w:szCs w:val="22"/>
        </w:rPr>
        <w:t>Total Costs 5 years $1,928,845.</w:t>
      </w:r>
    </w:p>
    <w:p w14:paraId="028934A0" w14:textId="77777777" w:rsidR="00721EAD" w:rsidRDefault="00721EAD" w:rsidP="00721EAD">
      <w:pPr>
        <w:tabs>
          <w:tab w:val="left" w:pos="720"/>
        </w:tabs>
        <w:ind w:left="1440" w:hanging="1440"/>
        <w:jc w:val="both"/>
        <w:rPr>
          <w:sz w:val="22"/>
          <w:szCs w:val="22"/>
        </w:rPr>
      </w:pPr>
    </w:p>
    <w:p w14:paraId="2CCD6831" w14:textId="50202773" w:rsidR="00321403" w:rsidRDefault="00721EAD" w:rsidP="00721EAD">
      <w:pPr>
        <w:tabs>
          <w:tab w:val="left" w:pos="720"/>
        </w:tabs>
        <w:ind w:left="1440" w:hanging="1440"/>
        <w:jc w:val="both"/>
        <w:rPr>
          <w:b/>
          <w:bCs/>
          <w:sz w:val="22"/>
          <w:szCs w:val="22"/>
        </w:rPr>
      </w:pPr>
      <w:r>
        <w:rPr>
          <w:b/>
          <w:bCs/>
          <w:sz w:val="22"/>
          <w:szCs w:val="22"/>
        </w:rPr>
        <w:tab/>
      </w:r>
      <w:r w:rsidRPr="00721EAD">
        <w:rPr>
          <w:b/>
          <w:bCs/>
          <w:sz w:val="22"/>
          <w:szCs w:val="22"/>
        </w:rPr>
        <w:t xml:space="preserve">COMPLETED </w:t>
      </w:r>
      <w:r w:rsidR="00C50EBC">
        <w:rPr>
          <w:b/>
          <w:bCs/>
          <w:sz w:val="22"/>
          <w:szCs w:val="22"/>
        </w:rPr>
        <w:t>GRANT</w:t>
      </w:r>
      <w:r w:rsidRPr="00721EAD">
        <w:rPr>
          <w:b/>
          <w:bCs/>
          <w:sz w:val="22"/>
          <w:szCs w:val="22"/>
        </w:rPr>
        <w:t xml:space="preserve">S: </w:t>
      </w:r>
    </w:p>
    <w:p w14:paraId="268E93DA" w14:textId="77777777" w:rsidR="00721EAD" w:rsidRPr="00721EAD" w:rsidRDefault="00721EAD" w:rsidP="00721EAD">
      <w:pPr>
        <w:tabs>
          <w:tab w:val="left" w:pos="720"/>
        </w:tabs>
        <w:ind w:left="1440" w:hanging="1440"/>
        <w:jc w:val="both"/>
        <w:rPr>
          <w:b/>
          <w:bCs/>
          <w:sz w:val="22"/>
          <w:szCs w:val="22"/>
        </w:rPr>
      </w:pPr>
    </w:p>
    <w:p w14:paraId="5F22D8D2" w14:textId="53CC9F72" w:rsidR="00F41FB9" w:rsidRDefault="00F41FB9" w:rsidP="00977331">
      <w:pPr>
        <w:tabs>
          <w:tab w:val="left" w:pos="720"/>
        </w:tabs>
        <w:ind w:left="1440" w:hanging="1440"/>
        <w:jc w:val="both"/>
        <w:rPr>
          <w:sz w:val="22"/>
          <w:szCs w:val="22"/>
        </w:rPr>
      </w:pPr>
      <w:r>
        <w:rPr>
          <w:sz w:val="22"/>
          <w:szCs w:val="22"/>
        </w:rPr>
        <w:t>2015-2020</w:t>
      </w:r>
      <w:r>
        <w:rPr>
          <w:sz w:val="22"/>
          <w:szCs w:val="22"/>
        </w:rPr>
        <w:tab/>
      </w:r>
      <w:r w:rsidRPr="00F41FB9">
        <w:rPr>
          <w:b/>
          <w:i/>
          <w:iCs/>
          <w:sz w:val="22"/>
          <w:szCs w:val="22"/>
        </w:rPr>
        <w:t>“Institutional Training Grant in Pediatric Gastroenterology”</w:t>
      </w:r>
      <w:r w:rsidRPr="00F41FB9">
        <w:rPr>
          <w:b/>
          <w:sz w:val="22"/>
          <w:szCs w:val="22"/>
        </w:rPr>
        <w:t>,</w:t>
      </w:r>
      <w:r>
        <w:rPr>
          <w:sz w:val="22"/>
          <w:szCs w:val="22"/>
        </w:rPr>
        <w:t xml:space="preserve"> NIH 1 T32 DK067009-11</w:t>
      </w:r>
      <w:r w:rsidRPr="004C153E">
        <w:rPr>
          <w:sz w:val="22"/>
          <w:szCs w:val="22"/>
        </w:rPr>
        <w:t>, PI – Ronald J. So</w:t>
      </w:r>
      <w:r>
        <w:rPr>
          <w:sz w:val="22"/>
          <w:szCs w:val="22"/>
        </w:rPr>
        <w:t>kol</w:t>
      </w:r>
      <w:r w:rsidR="00E13A61">
        <w:rPr>
          <w:sz w:val="22"/>
          <w:szCs w:val="22"/>
        </w:rPr>
        <w:t>, MD, Cara Mack</w:t>
      </w:r>
      <w:r>
        <w:rPr>
          <w:sz w:val="22"/>
          <w:szCs w:val="22"/>
        </w:rPr>
        <w:t>, M.D., Direct Costs year 1 $361,781, Total Costs year 1 $385,769, Total Direct Costs 5 yea</w:t>
      </w:r>
      <w:r w:rsidRPr="00866859">
        <w:rPr>
          <w:sz w:val="22"/>
          <w:szCs w:val="22"/>
        </w:rPr>
        <w:t xml:space="preserve">rs </w:t>
      </w:r>
      <w:r w:rsidR="00A710A2">
        <w:rPr>
          <w:sz w:val="22"/>
          <w:szCs w:val="22"/>
        </w:rPr>
        <w:t>$</w:t>
      </w:r>
      <w:r w:rsidRPr="00866859">
        <w:rPr>
          <w:bCs/>
          <w:sz w:val="22"/>
          <w:szCs w:val="22"/>
        </w:rPr>
        <w:t xml:space="preserve">1,808,905.00, </w:t>
      </w:r>
      <w:r>
        <w:rPr>
          <w:sz w:val="22"/>
          <w:szCs w:val="22"/>
        </w:rPr>
        <w:t xml:space="preserve">Total Costs 5 years $1,928,845. </w:t>
      </w:r>
    </w:p>
    <w:p w14:paraId="56E4D2E5" w14:textId="77777777" w:rsidR="00321403" w:rsidRPr="004C153E" w:rsidRDefault="00321403" w:rsidP="00321403">
      <w:pPr>
        <w:tabs>
          <w:tab w:val="left" w:pos="720"/>
        </w:tabs>
        <w:ind w:left="1440" w:hanging="1440"/>
        <w:jc w:val="both"/>
        <w:rPr>
          <w:b/>
          <w:sz w:val="22"/>
          <w:szCs w:val="22"/>
          <w:u w:val="single"/>
        </w:rPr>
      </w:pPr>
      <w:r w:rsidRPr="004C153E">
        <w:rPr>
          <w:sz w:val="22"/>
          <w:szCs w:val="22"/>
        </w:rPr>
        <w:t>1985-2005</w:t>
      </w:r>
      <w:r w:rsidRPr="004C153E">
        <w:rPr>
          <w:sz w:val="22"/>
          <w:szCs w:val="22"/>
        </w:rPr>
        <w:tab/>
        <w:t xml:space="preserve">Faculty member and Associate Director (1999-2005), </w:t>
      </w:r>
      <w:r w:rsidRPr="004C153E">
        <w:rPr>
          <w:b/>
          <w:i/>
          <w:sz w:val="22"/>
          <w:szCs w:val="22"/>
        </w:rPr>
        <w:t>NIH Gastrointestinal Disease Training Grant</w:t>
      </w:r>
      <w:r w:rsidRPr="004C153E">
        <w:rPr>
          <w:sz w:val="22"/>
          <w:szCs w:val="22"/>
        </w:rPr>
        <w:t xml:space="preserve">, NIDDK, National Institutes of Health, T32 DK7038-28 (UCDHSC), PI – </w:t>
      </w:r>
      <w:r w:rsidR="00F41FB9">
        <w:rPr>
          <w:sz w:val="22"/>
          <w:szCs w:val="22"/>
        </w:rPr>
        <w:t>Dennis Ahnen, MD</w:t>
      </w:r>
      <w:r w:rsidRPr="004C153E">
        <w:rPr>
          <w:sz w:val="22"/>
          <w:szCs w:val="22"/>
        </w:rPr>
        <w:t xml:space="preserve"> </w:t>
      </w:r>
    </w:p>
    <w:p w14:paraId="237B7688" w14:textId="77777777" w:rsidR="00321403" w:rsidRPr="004C153E" w:rsidRDefault="00321403" w:rsidP="00321403">
      <w:pPr>
        <w:tabs>
          <w:tab w:val="left" w:pos="720"/>
        </w:tabs>
        <w:ind w:left="1440" w:hanging="1440"/>
        <w:jc w:val="both"/>
        <w:rPr>
          <w:sz w:val="22"/>
          <w:szCs w:val="22"/>
        </w:rPr>
      </w:pPr>
      <w:r w:rsidRPr="004C153E">
        <w:rPr>
          <w:sz w:val="22"/>
          <w:szCs w:val="22"/>
        </w:rPr>
        <w:t>1991-2012</w:t>
      </w:r>
      <w:r w:rsidRPr="004C153E">
        <w:rPr>
          <w:sz w:val="22"/>
          <w:szCs w:val="22"/>
        </w:rPr>
        <w:tab/>
        <w:t xml:space="preserve">Faculty member, </w:t>
      </w:r>
      <w:r w:rsidRPr="004C153E">
        <w:rPr>
          <w:b/>
          <w:i/>
          <w:sz w:val="22"/>
          <w:szCs w:val="22"/>
        </w:rPr>
        <w:t>NIH Nutrition Training Grant</w:t>
      </w:r>
      <w:r w:rsidRPr="004C153E">
        <w:rPr>
          <w:sz w:val="22"/>
          <w:szCs w:val="22"/>
        </w:rPr>
        <w:t>, NIDDK, National Institutes of Health, T32 DK07658 (UCDHSC), PI - K. Michael Hambidge, M.D., direct costs, 1997-1998 - $99,587.</w:t>
      </w:r>
    </w:p>
    <w:p w14:paraId="527F02FE" w14:textId="77777777" w:rsidR="00321403" w:rsidRPr="004C153E" w:rsidRDefault="00321403" w:rsidP="00321403">
      <w:pPr>
        <w:tabs>
          <w:tab w:val="left" w:pos="720"/>
        </w:tabs>
        <w:ind w:left="1440" w:hanging="1440"/>
        <w:jc w:val="both"/>
        <w:rPr>
          <w:sz w:val="22"/>
          <w:szCs w:val="22"/>
        </w:rPr>
      </w:pPr>
      <w:r w:rsidRPr="004C153E">
        <w:rPr>
          <w:sz w:val="22"/>
          <w:szCs w:val="22"/>
        </w:rPr>
        <w:t>1993-1995</w:t>
      </w:r>
      <w:r w:rsidRPr="004C153E">
        <w:rPr>
          <w:sz w:val="22"/>
          <w:szCs w:val="22"/>
        </w:rPr>
        <w:tab/>
        <w:t xml:space="preserve">Max Kade Foundation, </w:t>
      </w:r>
      <w:proofErr w:type="spellStart"/>
      <w:r w:rsidRPr="004C153E">
        <w:rPr>
          <w:sz w:val="22"/>
          <w:szCs w:val="22"/>
        </w:rPr>
        <w:t>Post Doctoral</w:t>
      </w:r>
      <w:proofErr w:type="spellEnd"/>
      <w:r w:rsidRPr="004C153E">
        <w:rPr>
          <w:sz w:val="22"/>
          <w:szCs w:val="22"/>
        </w:rPr>
        <w:t xml:space="preserve"> Research Fellowship Award; Sponsor for Dr. Brigitte </w:t>
      </w:r>
      <w:proofErr w:type="spellStart"/>
      <w:r w:rsidRPr="004C153E">
        <w:rPr>
          <w:sz w:val="22"/>
          <w:szCs w:val="22"/>
        </w:rPr>
        <w:t>Winklhofer-Roob</w:t>
      </w:r>
      <w:proofErr w:type="spellEnd"/>
      <w:r w:rsidRPr="004C153E">
        <w:rPr>
          <w:sz w:val="22"/>
          <w:szCs w:val="22"/>
        </w:rPr>
        <w:t>; $45,000 direct costs.</w:t>
      </w:r>
    </w:p>
    <w:p w14:paraId="6DA29DF7" w14:textId="77777777" w:rsidR="00321403" w:rsidRPr="004C153E" w:rsidRDefault="00321403" w:rsidP="00321403">
      <w:pPr>
        <w:tabs>
          <w:tab w:val="left" w:pos="720"/>
        </w:tabs>
        <w:ind w:left="1440" w:hanging="1440"/>
        <w:jc w:val="both"/>
        <w:rPr>
          <w:b/>
          <w:sz w:val="22"/>
          <w:szCs w:val="22"/>
          <w:u w:val="single"/>
        </w:rPr>
      </w:pPr>
      <w:r w:rsidRPr="004C153E">
        <w:rPr>
          <w:sz w:val="22"/>
          <w:szCs w:val="22"/>
        </w:rPr>
        <w:t>1995-1996</w:t>
      </w:r>
      <w:r w:rsidRPr="004C153E">
        <w:rPr>
          <w:sz w:val="22"/>
          <w:szCs w:val="22"/>
        </w:rPr>
        <w:tab/>
        <w:t xml:space="preserve">First Year Clinical Fellowship Award, Cystic Fibrosis Foundation, Sponsor for Andrew P. </w:t>
      </w:r>
      <w:proofErr w:type="spellStart"/>
      <w:r w:rsidRPr="004C153E">
        <w:rPr>
          <w:sz w:val="22"/>
          <w:szCs w:val="22"/>
        </w:rPr>
        <w:t>Feranchak</w:t>
      </w:r>
      <w:proofErr w:type="spellEnd"/>
      <w:r w:rsidRPr="004C153E">
        <w:rPr>
          <w:sz w:val="22"/>
          <w:szCs w:val="22"/>
        </w:rPr>
        <w:t>, M.D., $30,000 direct costs.</w:t>
      </w:r>
    </w:p>
    <w:p w14:paraId="129308D1" w14:textId="77777777" w:rsidR="00321403" w:rsidRPr="004C153E" w:rsidRDefault="00321403" w:rsidP="00321403">
      <w:pPr>
        <w:tabs>
          <w:tab w:val="left" w:pos="720"/>
        </w:tabs>
        <w:ind w:left="1440" w:hanging="1440"/>
        <w:jc w:val="both"/>
        <w:rPr>
          <w:sz w:val="22"/>
          <w:szCs w:val="22"/>
        </w:rPr>
      </w:pPr>
      <w:r w:rsidRPr="004C153E">
        <w:rPr>
          <w:sz w:val="22"/>
          <w:szCs w:val="22"/>
        </w:rPr>
        <w:lastRenderedPageBreak/>
        <w:t>1995-1996</w:t>
      </w:r>
      <w:r w:rsidRPr="004C153E">
        <w:rPr>
          <w:sz w:val="22"/>
          <w:szCs w:val="22"/>
        </w:rPr>
        <w:tab/>
        <w:t>Second Year Clinical Fellowship Award, Cystic Fibrosis Foundation, Sponsor for Stokes Houck, III, M.D., $32,000 direct costs.</w:t>
      </w:r>
    </w:p>
    <w:p w14:paraId="2DC5E59C" w14:textId="77777777" w:rsidR="00321403" w:rsidRPr="004C153E" w:rsidRDefault="00321403" w:rsidP="00321403">
      <w:pPr>
        <w:tabs>
          <w:tab w:val="left" w:pos="720"/>
        </w:tabs>
        <w:ind w:left="1440" w:hanging="1440"/>
        <w:jc w:val="both"/>
        <w:rPr>
          <w:sz w:val="22"/>
          <w:szCs w:val="22"/>
        </w:rPr>
      </w:pPr>
      <w:r w:rsidRPr="004C153E">
        <w:rPr>
          <w:sz w:val="22"/>
          <w:szCs w:val="22"/>
        </w:rPr>
        <w:t>1996-1997</w:t>
      </w:r>
      <w:r w:rsidRPr="004C153E">
        <w:rPr>
          <w:sz w:val="22"/>
          <w:szCs w:val="22"/>
        </w:rPr>
        <w:tab/>
        <w:t>First Year Clinical Fellowship Award, Cystic Fibrosis Foundation, Sponsor for Henry Thompson, M.D., $30,000 direct costs.</w:t>
      </w:r>
    </w:p>
    <w:p w14:paraId="1C06678B" w14:textId="77777777" w:rsidR="00321403" w:rsidRPr="004C153E" w:rsidRDefault="00321403" w:rsidP="00321403">
      <w:pPr>
        <w:tabs>
          <w:tab w:val="left" w:pos="720"/>
        </w:tabs>
        <w:ind w:left="1440" w:hanging="1440"/>
        <w:jc w:val="both"/>
        <w:rPr>
          <w:sz w:val="22"/>
          <w:szCs w:val="22"/>
        </w:rPr>
      </w:pPr>
      <w:r w:rsidRPr="004C153E">
        <w:rPr>
          <w:sz w:val="22"/>
          <w:szCs w:val="22"/>
        </w:rPr>
        <w:t>1996-1997</w:t>
      </w:r>
      <w:r w:rsidRPr="004C153E">
        <w:rPr>
          <w:sz w:val="22"/>
          <w:szCs w:val="22"/>
        </w:rPr>
        <w:tab/>
        <w:t xml:space="preserve">Second Year Clinical Fellowship Award, Cystic Fibrosis Foundation, Sponsor for Andrew P. </w:t>
      </w:r>
      <w:proofErr w:type="spellStart"/>
      <w:r w:rsidRPr="004C153E">
        <w:rPr>
          <w:sz w:val="22"/>
          <w:szCs w:val="22"/>
        </w:rPr>
        <w:t>Feranchak</w:t>
      </w:r>
      <w:proofErr w:type="spellEnd"/>
      <w:r w:rsidRPr="004C153E">
        <w:rPr>
          <w:sz w:val="22"/>
          <w:szCs w:val="22"/>
        </w:rPr>
        <w:t xml:space="preserve">, M.D., $32,000 direct costs. </w:t>
      </w:r>
    </w:p>
    <w:p w14:paraId="3CBEF91E" w14:textId="77777777" w:rsidR="00321403" w:rsidRPr="004C153E" w:rsidRDefault="00321403" w:rsidP="00321403">
      <w:pPr>
        <w:tabs>
          <w:tab w:val="left" w:pos="720"/>
        </w:tabs>
        <w:ind w:left="1440" w:hanging="1440"/>
        <w:jc w:val="both"/>
        <w:rPr>
          <w:b/>
          <w:sz w:val="22"/>
          <w:szCs w:val="22"/>
          <w:u w:val="single"/>
        </w:rPr>
      </w:pPr>
      <w:r w:rsidRPr="004C153E">
        <w:rPr>
          <w:sz w:val="22"/>
          <w:szCs w:val="22"/>
        </w:rPr>
        <w:t>1997-1998</w:t>
      </w:r>
      <w:r w:rsidRPr="004C153E">
        <w:rPr>
          <w:sz w:val="22"/>
          <w:szCs w:val="22"/>
        </w:rPr>
        <w:tab/>
        <w:t>Second Year Clinical Fellowship Award, Cystic Fibrosis Foundation, Sponsor for Henry Thompson, M.D., $32,000 direct costs.</w:t>
      </w:r>
    </w:p>
    <w:p w14:paraId="0567C187" w14:textId="77777777" w:rsidR="00321403" w:rsidRPr="004C153E" w:rsidRDefault="00321403" w:rsidP="00321403">
      <w:pPr>
        <w:tabs>
          <w:tab w:val="left" w:pos="720"/>
        </w:tabs>
        <w:ind w:left="1440" w:hanging="1440"/>
        <w:jc w:val="both"/>
        <w:rPr>
          <w:sz w:val="22"/>
          <w:szCs w:val="22"/>
        </w:rPr>
      </w:pPr>
      <w:r w:rsidRPr="004C153E">
        <w:rPr>
          <w:sz w:val="22"/>
          <w:szCs w:val="22"/>
        </w:rPr>
        <w:t>1997-1998</w:t>
      </w:r>
      <w:r w:rsidRPr="004C153E">
        <w:rPr>
          <w:sz w:val="22"/>
          <w:szCs w:val="22"/>
        </w:rPr>
        <w:tab/>
        <w:t xml:space="preserve">Third Year Research Fellowship Award, Cystic Fibrosis Foundation, Co-sponsor for Andrew P. </w:t>
      </w:r>
      <w:proofErr w:type="spellStart"/>
      <w:r w:rsidRPr="004C153E">
        <w:rPr>
          <w:sz w:val="22"/>
          <w:szCs w:val="22"/>
        </w:rPr>
        <w:t>Feranchak</w:t>
      </w:r>
      <w:proofErr w:type="spellEnd"/>
      <w:r w:rsidRPr="004C153E">
        <w:rPr>
          <w:sz w:val="22"/>
          <w:szCs w:val="22"/>
        </w:rPr>
        <w:t>, M.D., $45,000 direct costs.</w:t>
      </w:r>
    </w:p>
    <w:p w14:paraId="78781269" w14:textId="77777777" w:rsidR="00321403" w:rsidRPr="004C153E" w:rsidRDefault="00321403" w:rsidP="00321403">
      <w:pPr>
        <w:tabs>
          <w:tab w:val="left" w:pos="720"/>
        </w:tabs>
        <w:ind w:left="1440" w:hanging="1440"/>
        <w:jc w:val="both"/>
        <w:rPr>
          <w:sz w:val="22"/>
          <w:szCs w:val="22"/>
        </w:rPr>
      </w:pPr>
      <w:r w:rsidRPr="004C153E">
        <w:rPr>
          <w:sz w:val="22"/>
          <w:szCs w:val="22"/>
        </w:rPr>
        <w:t>1998-1999</w:t>
      </w:r>
      <w:r w:rsidRPr="004C153E">
        <w:rPr>
          <w:sz w:val="22"/>
          <w:szCs w:val="22"/>
        </w:rPr>
        <w:tab/>
        <w:t xml:space="preserve">Fourth Year Research Fellowship Award, Cystic Fibrosis Foundation, Co-sponsor for Andrew P. </w:t>
      </w:r>
      <w:proofErr w:type="spellStart"/>
      <w:r w:rsidRPr="004C153E">
        <w:rPr>
          <w:sz w:val="22"/>
          <w:szCs w:val="22"/>
        </w:rPr>
        <w:t>Feranchak</w:t>
      </w:r>
      <w:proofErr w:type="spellEnd"/>
      <w:r w:rsidRPr="004C153E">
        <w:rPr>
          <w:sz w:val="22"/>
          <w:szCs w:val="22"/>
        </w:rPr>
        <w:t xml:space="preserve">, M.D., $48,000 direct costs. </w:t>
      </w:r>
    </w:p>
    <w:p w14:paraId="31673317" w14:textId="77777777" w:rsidR="00321403" w:rsidRPr="004C153E" w:rsidRDefault="00321403" w:rsidP="00321403">
      <w:pPr>
        <w:tabs>
          <w:tab w:val="left" w:pos="720"/>
        </w:tabs>
        <w:ind w:left="1440" w:hanging="1440"/>
        <w:jc w:val="both"/>
        <w:rPr>
          <w:sz w:val="22"/>
          <w:szCs w:val="22"/>
        </w:rPr>
      </w:pPr>
      <w:r w:rsidRPr="004C153E">
        <w:rPr>
          <w:sz w:val="22"/>
          <w:szCs w:val="22"/>
        </w:rPr>
        <w:t>1998-1999</w:t>
      </w:r>
      <w:r w:rsidRPr="004C153E">
        <w:rPr>
          <w:sz w:val="22"/>
          <w:szCs w:val="22"/>
        </w:rPr>
        <w:tab/>
        <w:t>Second Year Clinical Fellowship Award, Cystic Fibrosis Foundation, Sponsor for Baruch Yerushalmi, M.D., $38,000 direct costs.</w:t>
      </w:r>
    </w:p>
    <w:p w14:paraId="5F1FD764" w14:textId="77777777" w:rsidR="00321403" w:rsidRPr="004C153E" w:rsidRDefault="00321403" w:rsidP="00321403">
      <w:pPr>
        <w:tabs>
          <w:tab w:val="left" w:pos="720"/>
        </w:tabs>
        <w:ind w:left="1440" w:hanging="1440"/>
        <w:jc w:val="both"/>
        <w:rPr>
          <w:sz w:val="22"/>
          <w:szCs w:val="22"/>
        </w:rPr>
      </w:pPr>
      <w:r w:rsidRPr="004C153E">
        <w:rPr>
          <w:sz w:val="22"/>
          <w:szCs w:val="22"/>
        </w:rPr>
        <w:t>1998-1999</w:t>
      </w:r>
      <w:r w:rsidRPr="004C153E">
        <w:rPr>
          <w:sz w:val="22"/>
          <w:szCs w:val="22"/>
        </w:rPr>
        <w:tab/>
        <w:t>First Year Clinical Fellowship Award, Cystic Fibrosis Foundation, Sponsor for Robert Kramer, M.D., $36,000 direct costs.</w:t>
      </w:r>
    </w:p>
    <w:p w14:paraId="6396EF98" w14:textId="77777777" w:rsidR="00321403" w:rsidRPr="004C153E" w:rsidRDefault="00321403" w:rsidP="00321403">
      <w:pPr>
        <w:numPr>
          <w:ilvl w:val="1"/>
          <w:numId w:val="12"/>
        </w:numPr>
        <w:tabs>
          <w:tab w:val="left" w:pos="720"/>
        </w:tabs>
        <w:jc w:val="both"/>
        <w:rPr>
          <w:sz w:val="22"/>
          <w:szCs w:val="22"/>
        </w:rPr>
      </w:pPr>
      <w:r w:rsidRPr="004C153E">
        <w:rPr>
          <w:sz w:val="22"/>
          <w:szCs w:val="22"/>
        </w:rPr>
        <w:t>Second Year Clinical Fellowship Award, Cystic Fibrosis Foundation, Sponsor for Robert Kramer, M.D., $38,000 direct costs.</w:t>
      </w:r>
    </w:p>
    <w:p w14:paraId="30727303" w14:textId="77777777" w:rsidR="00321403" w:rsidRPr="004C153E" w:rsidRDefault="00321403" w:rsidP="00321403">
      <w:pPr>
        <w:numPr>
          <w:ilvl w:val="1"/>
          <w:numId w:val="14"/>
        </w:numPr>
        <w:tabs>
          <w:tab w:val="left" w:pos="720"/>
        </w:tabs>
        <w:jc w:val="both"/>
        <w:rPr>
          <w:sz w:val="22"/>
          <w:szCs w:val="22"/>
        </w:rPr>
      </w:pPr>
      <w:r w:rsidRPr="004C153E">
        <w:rPr>
          <w:sz w:val="22"/>
          <w:szCs w:val="22"/>
        </w:rPr>
        <w:t>Third Year Research Fellowship Award, Cystic Fibrosis Foundation, Sponsor for Baruch Yerushalmi, M.D., $54,223 direct costs</w:t>
      </w:r>
    </w:p>
    <w:p w14:paraId="31B2F6EF" w14:textId="77777777" w:rsidR="00321403" w:rsidRPr="004C153E" w:rsidRDefault="00321403" w:rsidP="00321403">
      <w:pPr>
        <w:numPr>
          <w:ilvl w:val="1"/>
          <w:numId w:val="14"/>
        </w:numPr>
        <w:tabs>
          <w:tab w:val="left" w:pos="720"/>
        </w:tabs>
        <w:jc w:val="both"/>
        <w:rPr>
          <w:sz w:val="22"/>
          <w:szCs w:val="22"/>
        </w:rPr>
      </w:pPr>
      <w:r w:rsidRPr="004C153E">
        <w:rPr>
          <w:sz w:val="22"/>
          <w:szCs w:val="22"/>
        </w:rPr>
        <w:t>American Liver Foundation Evelyn and James Silver Memorial, Greater New York Chapter Postdoctoral Research Fellowship, Sponsor for Baruch Yerushalmi, M.D., $10,000 direct costs.</w:t>
      </w:r>
    </w:p>
    <w:p w14:paraId="39B7F52F" w14:textId="77777777" w:rsidR="00321403" w:rsidRPr="004C153E" w:rsidRDefault="00321403" w:rsidP="00321403">
      <w:pPr>
        <w:numPr>
          <w:ilvl w:val="1"/>
          <w:numId w:val="15"/>
        </w:numPr>
        <w:tabs>
          <w:tab w:val="left" w:pos="720"/>
        </w:tabs>
        <w:jc w:val="both"/>
        <w:rPr>
          <w:sz w:val="22"/>
          <w:szCs w:val="22"/>
        </w:rPr>
      </w:pPr>
      <w:r w:rsidRPr="004C153E">
        <w:rPr>
          <w:sz w:val="22"/>
          <w:szCs w:val="22"/>
        </w:rPr>
        <w:t>Second Year Clinical Fellowship Award, Cystic Fibrosis Foundation, Sponsor for Edward Liu, M.D., $40,000 direct costs</w:t>
      </w:r>
    </w:p>
    <w:p w14:paraId="6145D50D" w14:textId="77777777" w:rsidR="00321403" w:rsidRPr="004C153E" w:rsidRDefault="00321403" w:rsidP="00321403">
      <w:pPr>
        <w:numPr>
          <w:ilvl w:val="1"/>
          <w:numId w:val="19"/>
        </w:numPr>
        <w:tabs>
          <w:tab w:val="left" w:pos="720"/>
        </w:tabs>
        <w:jc w:val="both"/>
        <w:rPr>
          <w:sz w:val="22"/>
          <w:szCs w:val="22"/>
        </w:rPr>
      </w:pPr>
      <w:r w:rsidRPr="004C153E">
        <w:rPr>
          <w:sz w:val="22"/>
          <w:szCs w:val="22"/>
        </w:rPr>
        <w:t>First Year Clinical Fellowship Award, Cystic Fibrosis Foundation, Sponsor for Greg Kobak, M.D., $36,500 total costs.</w:t>
      </w:r>
    </w:p>
    <w:p w14:paraId="4F0B50C7" w14:textId="77777777" w:rsidR="00321403" w:rsidRPr="004C153E" w:rsidRDefault="00321403" w:rsidP="00321403">
      <w:pPr>
        <w:numPr>
          <w:ilvl w:val="1"/>
          <w:numId w:val="20"/>
        </w:numPr>
        <w:tabs>
          <w:tab w:val="left" w:pos="720"/>
        </w:tabs>
        <w:jc w:val="both"/>
        <w:rPr>
          <w:sz w:val="22"/>
          <w:szCs w:val="22"/>
        </w:rPr>
      </w:pPr>
      <w:r w:rsidRPr="004C153E">
        <w:rPr>
          <w:sz w:val="22"/>
          <w:szCs w:val="22"/>
        </w:rPr>
        <w:t>Second Year Clinical Fellowship Award, Cystic Fibrosis Foundation, Sponsor for Greg Kobak, M.D., $43,750 total costs.</w:t>
      </w:r>
    </w:p>
    <w:p w14:paraId="0026C235" w14:textId="77777777" w:rsidR="00321403" w:rsidRPr="004C153E" w:rsidRDefault="00321403" w:rsidP="00321403">
      <w:pPr>
        <w:numPr>
          <w:ilvl w:val="1"/>
          <w:numId w:val="22"/>
        </w:numPr>
        <w:tabs>
          <w:tab w:val="left" w:pos="720"/>
        </w:tabs>
        <w:jc w:val="both"/>
        <w:rPr>
          <w:sz w:val="22"/>
          <w:szCs w:val="22"/>
        </w:rPr>
      </w:pPr>
      <w:r w:rsidRPr="004C153E">
        <w:rPr>
          <w:sz w:val="22"/>
          <w:szCs w:val="22"/>
        </w:rPr>
        <w:t>Third Year Research Fellowship Award, Cystic Fibrosis Foundation, Sponsor for Greg Kobak, M.D., $62,590 total costs.</w:t>
      </w:r>
    </w:p>
    <w:p w14:paraId="69F50B8C" w14:textId="7A2075AB" w:rsidR="00321403" w:rsidRPr="004C153E" w:rsidRDefault="00321403" w:rsidP="00321403">
      <w:pPr>
        <w:tabs>
          <w:tab w:val="left" w:pos="720"/>
        </w:tabs>
        <w:ind w:left="1440" w:hanging="1440"/>
        <w:jc w:val="both"/>
        <w:rPr>
          <w:b/>
          <w:sz w:val="22"/>
          <w:szCs w:val="22"/>
          <w:u w:val="single"/>
        </w:rPr>
      </w:pPr>
      <w:r w:rsidRPr="004C153E">
        <w:rPr>
          <w:sz w:val="22"/>
          <w:szCs w:val="22"/>
        </w:rPr>
        <w:t>2002-2004</w:t>
      </w:r>
      <w:r w:rsidRPr="004C153E">
        <w:rPr>
          <w:sz w:val="22"/>
          <w:szCs w:val="22"/>
        </w:rPr>
        <w:tab/>
      </w:r>
      <w:r w:rsidR="0038091C" w:rsidRPr="004C153E">
        <w:rPr>
          <w:sz w:val="22"/>
          <w:szCs w:val="22"/>
        </w:rPr>
        <w:t>First- and Second-Year</w:t>
      </w:r>
      <w:r w:rsidRPr="004C153E">
        <w:rPr>
          <w:sz w:val="22"/>
          <w:szCs w:val="22"/>
        </w:rPr>
        <w:t xml:space="preserve"> Clinical Fellowship Award, Cystic Fibrosis Foundation, Sponsor for Elizabeth Carlson, M.D., $42,000, first year total costs. (COLSON02B0)</w:t>
      </w:r>
      <w:r w:rsidRPr="004C153E">
        <w:rPr>
          <w:b/>
          <w:sz w:val="22"/>
          <w:szCs w:val="22"/>
          <w:u w:val="single"/>
        </w:rPr>
        <w:t xml:space="preserve"> </w:t>
      </w:r>
    </w:p>
    <w:p w14:paraId="78C8DEB6" w14:textId="77777777" w:rsidR="00321403" w:rsidRPr="004C153E" w:rsidRDefault="00321403" w:rsidP="00321403">
      <w:pPr>
        <w:numPr>
          <w:ilvl w:val="1"/>
          <w:numId w:val="24"/>
        </w:numPr>
        <w:tabs>
          <w:tab w:val="left" w:pos="1440"/>
        </w:tabs>
        <w:jc w:val="both"/>
        <w:rPr>
          <w:sz w:val="22"/>
          <w:szCs w:val="22"/>
        </w:rPr>
      </w:pPr>
      <w:r w:rsidRPr="004C153E">
        <w:rPr>
          <w:sz w:val="22"/>
          <w:szCs w:val="22"/>
        </w:rPr>
        <w:t>Postdoctoral Research Fellow grant, American Liver Foundation, Sponsor for Greg</w:t>
      </w:r>
      <w:r w:rsidRPr="004C153E">
        <w:rPr>
          <w:sz w:val="22"/>
          <w:szCs w:val="22"/>
        </w:rPr>
        <w:tab/>
      </w:r>
      <w:r w:rsidR="00286DAE" w:rsidRPr="004C153E">
        <w:rPr>
          <w:sz w:val="22"/>
          <w:szCs w:val="22"/>
        </w:rPr>
        <w:t xml:space="preserve">Kobak, MD </w:t>
      </w:r>
      <w:r w:rsidRPr="004C153E">
        <w:rPr>
          <w:sz w:val="22"/>
          <w:szCs w:val="22"/>
        </w:rPr>
        <w:t>$10,000 total costs</w:t>
      </w:r>
    </w:p>
    <w:p w14:paraId="4D14E713" w14:textId="77777777" w:rsidR="00321403" w:rsidRPr="004C153E" w:rsidRDefault="00321403" w:rsidP="006A7781">
      <w:pPr>
        <w:numPr>
          <w:ilvl w:val="1"/>
          <w:numId w:val="7"/>
        </w:numPr>
        <w:tabs>
          <w:tab w:val="clear" w:pos="780"/>
          <w:tab w:val="left" w:pos="720"/>
          <w:tab w:val="num" w:pos="1440"/>
        </w:tabs>
        <w:ind w:left="1440" w:hanging="1440"/>
        <w:jc w:val="both"/>
        <w:rPr>
          <w:sz w:val="22"/>
          <w:szCs w:val="22"/>
        </w:rPr>
      </w:pPr>
      <w:r w:rsidRPr="004C153E">
        <w:rPr>
          <w:sz w:val="22"/>
          <w:szCs w:val="22"/>
        </w:rPr>
        <w:t xml:space="preserve">1st and Second Year Clinical Fellowship Award, Cystic Fibrosis Foundation, Sponsor for Jason Soden, M.D., $42,000, first year total costs </w:t>
      </w:r>
    </w:p>
    <w:p w14:paraId="35F1A097" w14:textId="77777777" w:rsidR="00321403" w:rsidRPr="004C153E" w:rsidRDefault="00321403" w:rsidP="006A7781">
      <w:pPr>
        <w:numPr>
          <w:ilvl w:val="1"/>
          <w:numId w:val="25"/>
        </w:numPr>
        <w:tabs>
          <w:tab w:val="clear" w:pos="780"/>
          <w:tab w:val="num" w:pos="1440"/>
        </w:tabs>
        <w:ind w:left="1440" w:hanging="1440"/>
        <w:jc w:val="both"/>
        <w:rPr>
          <w:sz w:val="22"/>
          <w:szCs w:val="22"/>
        </w:rPr>
      </w:pPr>
      <w:r w:rsidRPr="004C153E">
        <w:rPr>
          <w:sz w:val="22"/>
          <w:szCs w:val="22"/>
        </w:rPr>
        <w:t xml:space="preserve">1st and Second Year Clinical Fellowship Award, Cystic Fibrosis Foundation, Co-sponsor for Jane Keng, M.D., $42,000, first year costs </w:t>
      </w:r>
    </w:p>
    <w:p w14:paraId="11AA8EC9" w14:textId="77777777" w:rsidR="00672492" w:rsidRDefault="00672492" w:rsidP="00672492">
      <w:pPr>
        <w:pStyle w:val="ListParagraph"/>
        <w:numPr>
          <w:ilvl w:val="0"/>
          <w:numId w:val="25"/>
        </w:numPr>
        <w:tabs>
          <w:tab w:val="left" w:pos="720"/>
        </w:tabs>
        <w:jc w:val="both"/>
        <w:rPr>
          <w:sz w:val="22"/>
          <w:szCs w:val="22"/>
        </w:rPr>
      </w:pPr>
      <w:r>
        <w:rPr>
          <w:sz w:val="22"/>
          <w:szCs w:val="22"/>
        </w:rPr>
        <w:tab/>
      </w:r>
      <w:r>
        <w:rPr>
          <w:sz w:val="22"/>
          <w:szCs w:val="22"/>
        </w:rPr>
        <w:tab/>
      </w:r>
      <w:r w:rsidR="00321403" w:rsidRPr="00672492">
        <w:rPr>
          <w:sz w:val="22"/>
          <w:szCs w:val="22"/>
        </w:rPr>
        <w:t xml:space="preserve">Fulbright Grant to Dr. Way Seah Lee, University of Malaysia, Host- Ronald J. Sokol, </w:t>
      </w:r>
      <w:r>
        <w:rPr>
          <w:sz w:val="22"/>
          <w:szCs w:val="22"/>
        </w:rPr>
        <w:tab/>
      </w:r>
      <w:r w:rsidR="00321403" w:rsidRPr="00672492">
        <w:rPr>
          <w:sz w:val="22"/>
          <w:szCs w:val="22"/>
        </w:rPr>
        <w:t>MD, Total Costs $15,750.</w:t>
      </w:r>
    </w:p>
    <w:p w14:paraId="616055AB" w14:textId="77777777" w:rsidR="0055459E" w:rsidRDefault="0055459E" w:rsidP="00791063">
      <w:pPr>
        <w:tabs>
          <w:tab w:val="left" w:pos="540"/>
          <w:tab w:val="left" w:pos="1290"/>
        </w:tabs>
        <w:rPr>
          <w:b/>
          <w:sz w:val="22"/>
          <w:szCs w:val="22"/>
          <w:u w:val="single"/>
        </w:rPr>
      </w:pPr>
    </w:p>
    <w:p w14:paraId="47C36B25" w14:textId="77777777" w:rsidR="0055459E" w:rsidRDefault="0055459E" w:rsidP="00791063">
      <w:pPr>
        <w:tabs>
          <w:tab w:val="left" w:pos="540"/>
          <w:tab w:val="left" w:pos="1290"/>
        </w:tabs>
        <w:rPr>
          <w:b/>
          <w:sz w:val="22"/>
          <w:szCs w:val="22"/>
          <w:u w:val="single"/>
        </w:rPr>
      </w:pPr>
    </w:p>
    <w:p w14:paraId="53FA237A" w14:textId="77777777" w:rsidR="00D704B6" w:rsidRDefault="00D704B6" w:rsidP="00D704B6">
      <w:pPr>
        <w:tabs>
          <w:tab w:val="num" w:pos="270"/>
          <w:tab w:val="left" w:pos="540"/>
          <w:tab w:val="left" w:pos="1290"/>
        </w:tabs>
        <w:rPr>
          <w:b/>
          <w:sz w:val="22"/>
          <w:szCs w:val="22"/>
          <w:u w:val="single"/>
        </w:rPr>
      </w:pPr>
    </w:p>
    <w:p w14:paraId="2EF2451B" w14:textId="738779C0" w:rsidR="00352165" w:rsidRPr="00C50EBC" w:rsidRDefault="00321403" w:rsidP="00C50EBC">
      <w:pPr>
        <w:pStyle w:val="ListParagraph"/>
        <w:numPr>
          <w:ilvl w:val="0"/>
          <w:numId w:val="1"/>
        </w:numPr>
        <w:tabs>
          <w:tab w:val="num" w:pos="270"/>
          <w:tab w:val="left" w:pos="540"/>
          <w:tab w:val="left" w:pos="1290"/>
        </w:tabs>
        <w:rPr>
          <w:b/>
          <w:sz w:val="22"/>
          <w:szCs w:val="22"/>
          <w:u w:val="single"/>
        </w:rPr>
      </w:pPr>
      <w:r w:rsidRPr="00C50EBC">
        <w:rPr>
          <w:b/>
          <w:sz w:val="22"/>
          <w:szCs w:val="22"/>
          <w:u w:val="single"/>
        </w:rPr>
        <w:t>BIBLIOGRAPHY</w:t>
      </w:r>
    </w:p>
    <w:p w14:paraId="6640F7A6" w14:textId="5E15D02A" w:rsidR="009C4746" w:rsidRDefault="009C4746" w:rsidP="009C4746">
      <w:pPr>
        <w:pStyle w:val="ListParagraph"/>
        <w:tabs>
          <w:tab w:val="left" w:pos="540"/>
          <w:tab w:val="left" w:pos="1290"/>
        </w:tabs>
        <w:rPr>
          <w:b/>
          <w:sz w:val="22"/>
          <w:szCs w:val="22"/>
          <w:u w:val="single"/>
        </w:rPr>
      </w:pPr>
    </w:p>
    <w:p w14:paraId="1F51EE68" w14:textId="0B29B2B6" w:rsidR="00321403" w:rsidRDefault="009348EB" w:rsidP="00B73DD8">
      <w:pPr>
        <w:tabs>
          <w:tab w:val="left" w:pos="540"/>
          <w:tab w:val="left" w:pos="1290"/>
        </w:tabs>
        <w:rPr>
          <w:b/>
        </w:rPr>
      </w:pPr>
      <w:r>
        <w:rPr>
          <w:b/>
        </w:rPr>
        <w:t>H</w:t>
      </w:r>
      <w:r w:rsidR="00690EA3" w:rsidRPr="00541116">
        <w:rPr>
          <w:b/>
        </w:rPr>
        <w:t>-</w:t>
      </w:r>
      <w:r w:rsidR="009C4746" w:rsidRPr="00541116">
        <w:rPr>
          <w:b/>
        </w:rPr>
        <w:t>Index = 9</w:t>
      </w:r>
      <w:r w:rsidR="00870D75">
        <w:rPr>
          <w:b/>
        </w:rPr>
        <w:t>6</w:t>
      </w:r>
      <w:r w:rsidR="00D704B6">
        <w:rPr>
          <w:b/>
        </w:rPr>
        <w:t xml:space="preserve">, </w:t>
      </w:r>
      <w:r w:rsidR="009C4746" w:rsidRPr="00541116">
        <w:rPr>
          <w:b/>
        </w:rPr>
        <w:t>&gt;</w:t>
      </w:r>
      <w:r w:rsidR="005C43D2">
        <w:rPr>
          <w:b/>
        </w:rPr>
        <w:t>2</w:t>
      </w:r>
      <w:r w:rsidR="000B50C1">
        <w:rPr>
          <w:b/>
        </w:rPr>
        <w:t>8,</w:t>
      </w:r>
      <w:r w:rsidR="00870D75">
        <w:rPr>
          <w:b/>
        </w:rPr>
        <w:t>39</w:t>
      </w:r>
      <w:r w:rsidR="009C4746" w:rsidRPr="00541116">
        <w:rPr>
          <w:b/>
        </w:rPr>
        <w:t>0 citations</w:t>
      </w:r>
      <w:r w:rsidR="00D704B6">
        <w:rPr>
          <w:b/>
        </w:rPr>
        <w:t>, i10 index 2</w:t>
      </w:r>
      <w:r w:rsidR="00870D75">
        <w:rPr>
          <w:b/>
        </w:rPr>
        <w:t>91</w:t>
      </w:r>
      <w:r w:rsidR="009C4746" w:rsidRPr="00541116">
        <w:rPr>
          <w:b/>
        </w:rPr>
        <w:t xml:space="preserve"> (</w:t>
      </w:r>
      <w:r w:rsidR="00541116">
        <w:rPr>
          <w:b/>
        </w:rPr>
        <w:t xml:space="preserve">by </w:t>
      </w:r>
      <w:r w:rsidR="009C4746" w:rsidRPr="00541116">
        <w:rPr>
          <w:b/>
        </w:rPr>
        <w:t xml:space="preserve">Google Scholar, </w:t>
      </w:r>
      <w:r w:rsidR="00541116" w:rsidRPr="00541116">
        <w:rPr>
          <w:b/>
        </w:rPr>
        <w:t xml:space="preserve">as of </w:t>
      </w:r>
      <w:r w:rsidR="00870D75">
        <w:rPr>
          <w:b/>
        </w:rPr>
        <w:t>July 28</w:t>
      </w:r>
      <w:r w:rsidR="00B73DD8">
        <w:rPr>
          <w:b/>
        </w:rPr>
        <w:t>, 2023)</w:t>
      </w:r>
    </w:p>
    <w:p w14:paraId="5FC13DB0" w14:textId="77777777" w:rsidR="00B73DD8" w:rsidRPr="004C153E" w:rsidRDefault="00B73DD8" w:rsidP="00B73DD8">
      <w:pPr>
        <w:tabs>
          <w:tab w:val="left" w:pos="540"/>
          <w:tab w:val="left" w:pos="1290"/>
        </w:tabs>
        <w:rPr>
          <w:sz w:val="22"/>
          <w:szCs w:val="22"/>
        </w:rPr>
      </w:pPr>
    </w:p>
    <w:p w14:paraId="2533DE34" w14:textId="77777777" w:rsidR="00321403" w:rsidRPr="004C153E" w:rsidRDefault="00321403" w:rsidP="00321403">
      <w:pPr>
        <w:jc w:val="both"/>
        <w:rPr>
          <w:sz w:val="22"/>
          <w:szCs w:val="22"/>
        </w:rPr>
      </w:pPr>
      <w:r w:rsidRPr="004C153E">
        <w:rPr>
          <w:b/>
          <w:sz w:val="22"/>
          <w:szCs w:val="22"/>
          <w:u w:val="single"/>
        </w:rPr>
        <w:t xml:space="preserve">A. </w:t>
      </w:r>
      <w:r w:rsidR="006E3DF8" w:rsidRPr="004C153E">
        <w:rPr>
          <w:b/>
          <w:sz w:val="22"/>
          <w:szCs w:val="22"/>
          <w:u w:val="single"/>
        </w:rPr>
        <w:t xml:space="preserve"> </w:t>
      </w:r>
      <w:r w:rsidRPr="004C153E">
        <w:rPr>
          <w:b/>
          <w:sz w:val="22"/>
          <w:szCs w:val="22"/>
          <w:u w:val="single"/>
        </w:rPr>
        <w:t>ORIGINAL PUBLICATIONS (PEER-REVIEWED)</w:t>
      </w:r>
      <w:r w:rsidRPr="004C153E">
        <w:rPr>
          <w:b/>
          <w:sz w:val="22"/>
          <w:szCs w:val="22"/>
        </w:rPr>
        <w:t>:</w:t>
      </w:r>
    </w:p>
    <w:p w14:paraId="51E0433C" w14:textId="77777777" w:rsidR="00321403" w:rsidRPr="004C153E" w:rsidRDefault="00321403" w:rsidP="00197D1C">
      <w:pPr>
        <w:tabs>
          <w:tab w:val="left" w:pos="360"/>
          <w:tab w:val="left" w:pos="540"/>
          <w:tab w:val="left" w:pos="900"/>
        </w:tabs>
        <w:jc w:val="both"/>
        <w:rPr>
          <w:sz w:val="22"/>
          <w:szCs w:val="22"/>
        </w:rPr>
      </w:pPr>
    </w:p>
    <w:p w14:paraId="2380468A"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lastRenderedPageBreak/>
        <w:t>Sokol RJ</w:t>
      </w:r>
      <w:r w:rsidRPr="004C153E">
        <w:rPr>
          <w:sz w:val="22"/>
          <w:szCs w:val="22"/>
        </w:rPr>
        <w:t xml:space="preserve"> and Bowden RA: An Erysipelas</w:t>
      </w:r>
      <w:r w:rsidRPr="004C153E">
        <w:rPr>
          <w:sz w:val="22"/>
          <w:szCs w:val="22"/>
        </w:rPr>
        <w:noBreakHyphen/>
        <w:t xml:space="preserve">like scalp cellulitis due to </w:t>
      </w:r>
      <w:proofErr w:type="spellStart"/>
      <w:r w:rsidRPr="004C153E">
        <w:rPr>
          <w:sz w:val="22"/>
          <w:szCs w:val="22"/>
        </w:rPr>
        <w:t>haemophilus</w:t>
      </w:r>
      <w:proofErr w:type="spellEnd"/>
      <w:r w:rsidRPr="004C153E">
        <w:rPr>
          <w:sz w:val="22"/>
          <w:szCs w:val="22"/>
        </w:rPr>
        <w:t xml:space="preserve"> influenza type B. J Pediatr 1980; 96:60.</w:t>
      </w:r>
    </w:p>
    <w:p w14:paraId="0B1EEBA3" w14:textId="77777777" w:rsidR="00321403" w:rsidRPr="004C153E" w:rsidRDefault="00321403" w:rsidP="00197D1C">
      <w:pPr>
        <w:tabs>
          <w:tab w:val="left" w:pos="360"/>
          <w:tab w:val="left" w:pos="540"/>
          <w:tab w:val="left" w:pos="900"/>
        </w:tabs>
        <w:ind w:left="540" w:hanging="900"/>
        <w:jc w:val="both"/>
        <w:rPr>
          <w:sz w:val="22"/>
          <w:szCs w:val="22"/>
        </w:rPr>
      </w:pPr>
    </w:p>
    <w:p w14:paraId="3C4274FA"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Snodgrass W, Rumack BH, Sullivan JB, Peterson RG, Chase HP, Cotton EK, </w:t>
      </w:r>
      <w:r w:rsidRPr="004C153E">
        <w:rPr>
          <w:sz w:val="22"/>
          <w:szCs w:val="22"/>
          <w:u w:val="single"/>
        </w:rPr>
        <w:t>Sokol RJ</w:t>
      </w:r>
      <w:r w:rsidRPr="004C153E">
        <w:rPr>
          <w:sz w:val="22"/>
          <w:szCs w:val="22"/>
        </w:rPr>
        <w:t xml:space="preserve">: Selenium: Childhood poisoning and cystic fibrosis.  Clin </w:t>
      </w:r>
      <w:proofErr w:type="spellStart"/>
      <w:r w:rsidRPr="004C153E">
        <w:rPr>
          <w:sz w:val="22"/>
          <w:szCs w:val="22"/>
        </w:rPr>
        <w:t>Toxicol</w:t>
      </w:r>
      <w:proofErr w:type="spellEnd"/>
      <w:r w:rsidRPr="004C153E">
        <w:rPr>
          <w:sz w:val="22"/>
          <w:szCs w:val="22"/>
        </w:rPr>
        <w:t xml:space="preserve"> 1981; 18:211.</w:t>
      </w:r>
    </w:p>
    <w:p w14:paraId="5C8E6D77" w14:textId="77777777" w:rsidR="00321403" w:rsidRPr="004C153E" w:rsidRDefault="00321403" w:rsidP="00197D1C">
      <w:pPr>
        <w:tabs>
          <w:tab w:val="left" w:pos="360"/>
          <w:tab w:val="left" w:pos="540"/>
          <w:tab w:val="left" w:pos="900"/>
        </w:tabs>
        <w:ind w:left="540" w:hanging="900"/>
        <w:jc w:val="both"/>
        <w:rPr>
          <w:sz w:val="22"/>
          <w:szCs w:val="22"/>
        </w:rPr>
      </w:pPr>
    </w:p>
    <w:p w14:paraId="5F0A557B"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w:t>
      </w:r>
      <w:smartTag w:uri="urn:schemas-microsoft-com:office:smarttags" w:element="address">
        <w:smartTag w:uri="urn:schemas-microsoft-com:office:smarttags" w:element="Street">
          <w:r w:rsidRPr="004C153E">
            <w:rPr>
              <w:sz w:val="22"/>
              <w:szCs w:val="22"/>
            </w:rPr>
            <w:t>Lichtenstein PK</w:t>
          </w:r>
        </w:smartTag>
      </w:smartTag>
      <w:r w:rsidRPr="004C153E">
        <w:rPr>
          <w:sz w:val="22"/>
          <w:szCs w:val="22"/>
        </w:rPr>
        <w:t>, Farrell MK: Quinacrine hydrochloride</w:t>
      </w:r>
      <w:r w:rsidRPr="004C153E">
        <w:rPr>
          <w:sz w:val="22"/>
          <w:szCs w:val="22"/>
        </w:rPr>
        <w:noBreakHyphen/>
        <w:t>induced yellow discoloration of the skin in children.  Pediatrics 1982; 69:232</w:t>
      </w:r>
      <w:r w:rsidRPr="004C153E">
        <w:rPr>
          <w:sz w:val="22"/>
          <w:szCs w:val="22"/>
        </w:rPr>
        <w:noBreakHyphen/>
        <w:t>233.</w:t>
      </w:r>
    </w:p>
    <w:p w14:paraId="2A7E3510" w14:textId="77777777" w:rsidR="00321403" w:rsidRPr="004C153E" w:rsidRDefault="00321403" w:rsidP="00197D1C">
      <w:pPr>
        <w:tabs>
          <w:tab w:val="left" w:pos="360"/>
          <w:tab w:val="left" w:pos="540"/>
          <w:tab w:val="left" w:pos="900"/>
        </w:tabs>
        <w:ind w:left="540" w:hanging="900"/>
        <w:jc w:val="both"/>
        <w:rPr>
          <w:sz w:val="22"/>
          <w:szCs w:val="22"/>
        </w:rPr>
      </w:pPr>
    </w:p>
    <w:p w14:paraId="46C6776F"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Heubi JE, Lichtenstein PK, Daugherty CC, Farrell MK, </w:t>
      </w:r>
      <w:r w:rsidRPr="004C153E">
        <w:rPr>
          <w:sz w:val="22"/>
          <w:szCs w:val="22"/>
          <w:u w:val="single"/>
        </w:rPr>
        <w:t>Sokol RJ</w:t>
      </w:r>
      <w:r w:rsidRPr="004C153E">
        <w:rPr>
          <w:sz w:val="22"/>
          <w:szCs w:val="22"/>
        </w:rPr>
        <w:t xml:space="preserve">, </w:t>
      </w:r>
      <w:proofErr w:type="spellStart"/>
      <w:r w:rsidRPr="004C153E">
        <w:rPr>
          <w:sz w:val="22"/>
          <w:szCs w:val="22"/>
        </w:rPr>
        <w:t>Rothbaum</w:t>
      </w:r>
      <w:proofErr w:type="spellEnd"/>
      <w:r w:rsidRPr="004C153E">
        <w:rPr>
          <w:sz w:val="22"/>
          <w:szCs w:val="22"/>
        </w:rPr>
        <w:t xml:space="preserve"> RJ, Suchy FJ, Balistreri WF: Clinical, biochemical, and pathologic findings in mild (stage 1) Reye's Syndrome.  J </w:t>
      </w:r>
      <w:proofErr w:type="spellStart"/>
      <w:r w:rsidRPr="004C153E">
        <w:rPr>
          <w:sz w:val="22"/>
          <w:szCs w:val="22"/>
        </w:rPr>
        <w:t>Nat'l</w:t>
      </w:r>
      <w:proofErr w:type="spellEnd"/>
      <w:r w:rsidRPr="004C153E">
        <w:rPr>
          <w:sz w:val="22"/>
          <w:szCs w:val="22"/>
        </w:rPr>
        <w:t xml:space="preserve"> Reye's </w:t>
      </w:r>
      <w:proofErr w:type="spellStart"/>
      <w:r w:rsidRPr="004C153E">
        <w:rPr>
          <w:sz w:val="22"/>
          <w:szCs w:val="22"/>
        </w:rPr>
        <w:t>Syndr</w:t>
      </w:r>
      <w:proofErr w:type="spellEnd"/>
      <w:r w:rsidRPr="004C153E">
        <w:rPr>
          <w:sz w:val="22"/>
          <w:szCs w:val="22"/>
        </w:rPr>
        <w:t xml:space="preserve"> Found 1982; 3:11</w:t>
      </w:r>
      <w:r w:rsidRPr="004C153E">
        <w:rPr>
          <w:sz w:val="22"/>
          <w:szCs w:val="22"/>
        </w:rPr>
        <w:noBreakHyphen/>
        <w:t>18.</w:t>
      </w:r>
    </w:p>
    <w:p w14:paraId="46E0C83F" w14:textId="77777777" w:rsidR="00321403" w:rsidRPr="004C153E" w:rsidRDefault="00321403" w:rsidP="00197D1C">
      <w:pPr>
        <w:tabs>
          <w:tab w:val="left" w:pos="360"/>
          <w:tab w:val="left" w:pos="540"/>
          <w:tab w:val="left" w:pos="900"/>
        </w:tabs>
        <w:ind w:left="540" w:hanging="900"/>
        <w:jc w:val="both"/>
        <w:rPr>
          <w:sz w:val="22"/>
          <w:szCs w:val="22"/>
        </w:rPr>
      </w:pPr>
    </w:p>
    <w:p w14:paraId="386EFA72"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and </w:t>
      </w:r>
      <w:smartTag w:uri="urn:schemas-microsoft-com:office:smarttags" w:element="address">
        <w:smartTag w:uri="urn:schemas-microsoft-com:office:smarttags" w:element="Street">
          <w:r w:rsidRPr="004C153E">
            <w:rPr>
              <w:sz w:val="22"/>
              <w:szCs w:val="22"/>
            </w:rPr>
            <w:t>Iannaccone ST</w:t>
          </w:r>
        </w:smartTag>
      </w:smartTag>
      <w:r w:rsidRPr="004C153E">
        <w:rPr>
          <w:sz w:val="22"/>
          <w:szCs w:val="22"/>
        </w:rPr>
        <w:t xml:space="preserve">: </w:t>
      </w:r>
      <w:smartTag w:uri="urn:schemas-microsoft-com:office:smarttags" w:element="place">
        <w:r w:rsidRPr="004C153E">
          <w:rPr>
            <w:sz w:val="22"/>
            <w:szCs w:val="22"/>
          </w:rPr>
          <w:t>Normal</w:t>
        </w:r>
      </w:smartTag>
      <w:r w:rsidRPr="004C153E">
        <w:rPr>
          <w:sz w:val="22"/>
          <w:szCs w:val="22"/>
        </w:rPr>
        <w:t xml:space="preserve"> vitamin E status in spinal muscular atrophy.  Ann of Neurol 1983; 13:328</w:t>
      </w:r>
      <w:r w:rsidRPr="004C153E">
        <w:rPr>
          <w:sz w:val="22"/>
          <w:szCs w:val="22"/>
        </w:rPr>
        <w:noBreakHyphen/>
        <w:t>330.</w:t>
      </w:r>
    </w:p>
    <w:p w14:paraId="148AADED" w14:textId="77777777" w:rsidR="00321403" w:rsidRPr="004C153E" w:rsidRDefault="00321403" w:rsidP="00197D1C">
      <w:pPr>
        <w:tabs>
          <w:tab w:val="left" w:pos="360"/>
          <w:tab w:val="left" w:pos="540"/>
          <w:tab w:val="left" w:pos="900"/>
        </w:tabs>
        <w:ind w:left="540" w:hanging="900"/>
        <w:jc w:val="both"/>
        <w:rPr>
          <w:sz w:val="22"/>
          <w:szCs w:val="22"/>
        </w:rPr>
      </w:pPr>
    </w:p>
    <w:p w14:paraId="273F0DA7"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Oestreich ARE, </w:t>
      </w:r>
      <w:r w:rsidRPr="004C153E">
        <w:rPr>
          <w:sz w:val="22"/>
          <w:szCs w:val="22"/>
          <w:u w:val="single"/>
        </w:rPr>
        <w:t>Sokol RJ</w:t>
      </w:r>
      <w:r w:rsidRPr="004C153E">
        <w:rPr>
          <w:sz w:val="22"/>
          <w:szCs w:val="22"/>
        </w:rPr>
        <w:t xml:space="preserve">, Suchy FJ, Heubi JE: Renal abnormalities in </w:t>
      </w:r>
      <w:proofErr w:type="spellStart"/>
      <w:r w:rsidRPr="004C153E">
        <w:rPr>
          <w:sz w:val="22"/>
          <w:szCs w:val="22"/>
        </w:rPr>
        <w:t>arteriohepatic</w:t>
      </w:r>
      <w:proofErr w:type="spellEnd"/>
      <w:r w:rsidRPr="004C153E">
        <w:rPr>
          <w:sz w:val="22"/>
          <w:szCs w:val="22"/>
        </w:rPr>
        <w:t xml:space="preserve"> dysplasia and </w:t>
      </w:r>
      <w:proofErr w:type="spellStart"/>
      <w:r w:rsidRPr="004C153E">
        <w:rPr>
          <w:sz w:val="22"/>
          <w:szCs w:val="22"/>
        </w:rPr>
        <w:t>nonsyndromic</w:t>
      </w:r>
      <w:proofErr w:type="spellEnd"/>
      <w:r w:rsidRPr="004C153E">
        <w:rPr>
          <w:sz w:val="22"/>
          <w:szCs w:val="22"/>
        </w:rPr>
        <w:t xml:space="preserve"> intrahepatic biliary hypoplasia.  Annales de </w:t>
      </w:r>
      <w:proofErr w:type="spellStart"/>
      <w:r w:rsidRPr="004C153E">
        <w:rPr>
          <w:sz w:val="22"/>
          <w:szCs w:val="22"/>
        </w:rPr>
        <w:t>Radiologie</w:t>
      </w:r>
      <w:proofErr w:type="spellEnd"/>
      <w:r w:rsidRPr="004C153E">
        <w:rPr>
          <w:sz w:val="22"/>
          <w:szCs w:val="22"/>
        </w:rPr>
        <w:t xml:space="preserve"> 1983; 26:203</w:t>
      </w:r>
      <w:r w:rsidRPr="004C153E">
        <w:rPr>
          <w:sz w:val="22"/>
          <w:szCs w:val="22"/>
        </w:rPr>
        <w:noBreakHyphen/>
        <w:t>209.</w:t>
      </w:r>
    </w:p>
    <w:p w14:paraId="38FB8E1E" w14:textId="77777777" w:rsidR="00321403" w:rsidRPr="004C153E" w:rsidRDefault="00321403" w:rsidP="00197D1C">
      <w:pPr>
        <w:tabs>
          <w:tab w:val="left" w:pos="360"/>
          <w:tab w:val="left" w:pos="540"/>
          <w:tab w:val="left" w:pos="900"/>
        </w:tabs>
        <w:ind w:left="540" w:hanging="900"/>
        <w:jc w:val="both"/>
        <w:rPr>
          <w:sz w:val="22"/>
          <w:szCs w:val="22"/>
        </w:rPr>
      </w:pPr>
    </w:p>
    <w:p w14:paraId="2587F58F"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Bove KE, Heubi JE, </w:t>
      </w:r>
      <w:smartTag w:uri="urn:schemas-microsoft-com:office:smarttags" w:element="address">
        <w:smartTag w:uri="urn:schemas-microsoft-com:office:smarttags" w:element="Street">
          <w:r w:rsidRPr="004C153E">
            <w:rPr>
              <w:sz w:val="22"/>
              <w:szCs w:val="22"/>
            </w:rPr>
            <w:t>Iannaccone ST</w:t>
          </w:r>
        </w:smartTag>
      </w:smartTag>
      <w:r w:rsidRPr="004C153E">
        <w:rPr>
          <w:sz w:val="22"/>
          <w:szCs w:val="22"/>
        </w:rPr>
        <w:t xml:space="preserve">: Vitamin E deficiency during chronic childhood cholestasis: Presence of sural nerve lesion prior to </w:t>
      </w:r>
      <w:proofErr w:type="gramStart"/>
      <w:r w:rsidRPr="004C153E">
        <w:rPr>
          <w:sz w:val="22"/>
          <w:szCs w:val="22"/>
        </w:rPr>
        <w:t>two and one half</w:t>
      </w:r>
      <w:proofErr w:type="gramEnd"/>
      <w:r w:rsidRPr="004C153E">
        <w:rPr>
          <w:sz w:val="22"/>
          <w:szCs w:val="22"/>
        </w:rPr>
        <w:t xml:space="preserve"> years of age.  J Pediatr 1983; 103:197</w:t>
      </w:r>
      <w:r w:rsidRPr="004C153E">
        <w:rPr>
          <w:sz w:val="22"/>
          <w:szCs w:val="22"/>
        </w:rPr>
        <w:noBreakHyphen/>
        <w:t>204.</w:t>
      </w:r>
    </w:p>
    <w:p w14:paraId="6BE42E90" w14:textId="77777777" w:rsidR="00321403" w:rsidRPr="004C153E" w:rsidRDefault="00321403" w:rsidP="00197D1C">
      <w:pPr>
        <w:tabs>
          <w:tab w:val="left" w:pos="360"/>
          <w:tab w:val="left" w:pos="540"/>
          <w:tab w:val="left" w:pos="900"/>
        </w:tabs>
        <w:ind w:left="540" w:hanging="900"/>
        <w:jc w:val="both"/>
        <w:rPr>
          <w:sz w:val="22"/>
          <w:szCs w:val="22"/>
        </w:rPr>
      </w:pPr>
    </w:p>
    <w:p w14:paraId="2BDB2C52"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Heubi JE, Iannaccone ST, Bove KE, Balistreri WF: Mechanism causing vitamin E deficiency during chronic childhood cholestasis.  Gastroenterology 1983; 85:1172-</w:t>
      </w:r>
      <w:r w:rsidRPr="004C153E">
        <w:rPr>
          <w:sz w:val="22"/>
          <w:szCs w:val="22"/>
        </w:rPr>
        <w:softHyphen/>
        <w:t>1182.</w:t>
      </w:r>
    </w:p>
    <w:p w14:paraId="12400FBF" w14:textId="77777777" w:rsidR="00321403" w:rsidRPr="004C153E" w:rsidRDefault="00321403" w:rsidP="00197D1C">
      <w:pPr>
        <w:tabs>
          <w:tab w:val="left" w:pos="360"/>
          <w:tab w:val="left" w:pos="540"/>
          <w:tab w:val="left" w:pos="900"/>
        </w:tabs>
        <w:ind w:left="540" w:hanging="900"/>
        <w:jc w:val="both"/>
        <w:rPr>
          <w:sz w:val="22"/>
          <w:szCs w:val="22"/>
        </w:rPr>
      </w:pPr>
    </w:p>
    <w:p w14:paraId="3EA8D094"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Lichtenstein PK, Heubi JE, Daugherty CC, Farrell MK, </w:t>
      </w:r>
      <w:r w:rsidRPr="004C153E">
        <w:rPr>
          <w:sz w:val="22"/>
          <w:szCs w:val="22"/>
          <w:u w:val="single"/>
        </w:rPr>
        <w:t>Sokol RJ</w:t>
      </w:r>
      <w:r w:rsidRPr="004C153E">
        <w:rPr>
          <w:sz w:val="22"/>
          <w:szCs w:val="22"/>
        </w:rPr>
        <w:t xml:space="preserve">, </w:t>
      </w:r>
      <w:proofErr w:type="spellStart"/>
      <w:r w:rsidRPr="004C153E">
        <w:rPr>
          <w:sz w:val="22"/>
          <w:szCs w:val="22"/>
        </w:rPr>
        <w:t>Rothbaum</w:t>
      </w:r>
      <w:proofErr w:type="spellEnd"/>
      <w:r w:rsidRPr="004C153E">
        <w:rPr>
          <w:sz w:val="22"/>
          <w:szCs w:val="22"/>
        </w:rPr>
        <w:t xml:space="preserve"> RJ, Suchy FJ, Balistreri WF: Grade I Reye's Syndrome: A frequent cause of vomiting and liver dysfunction following varicella and upper respiratory tract infection.  N </w:t>
      </w:r>
      <w:proofErr w:type="spellStart"/>
      <w:r w:rsidRPr="004C153E">
        <w:rPr>
          <w:sz w:val="22"/>
          <w:szCs w:val="22"/>
        </w:rPr>
        <w:t>Engl</w:t>
      </w:r>
      <w:proofErr w:type="spellEnd"/>
      <w:r w:rsidRPr="004C153E">
        <w:rPr>
          <w:sz w:val="22"/>
          <w:szCs w:val="22"/>
        </w:rPr>
        <w:t xml:space="preserve"> J Med 1983; 309:133.</w:t>
      </w:r>
    </w:p>
    <w:p w14:paraId="6D568E76" w14:textId="77777777" w:rsidR="00321403" w:rsidRPr="004C153E" w:rsidRDefault="00321403" w:rsidP="00197D1C">
      <w:pPr>
        <w:tabs>
          <w:tab w:val="left" w:pos="360"/>
          <w:tab w:val="left" w:pos="540"/>
          <w:tab w:val="left" w:pos="900"/>
        </w:tabs>
        <w:ind w:left="540" w:hanging="900"/>
        <w:jc w:val="both"/>
        <w:rPr>
          <w:sz w:val="22"/>
          <w:szCs w:val="22"/>
        </w:rPr>
      </w:pPr>
    </w:p>
    <w:p w14:paraId="2CA436C2"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Farrell MK, Heubi JE, Tsang R, Balistreri WF: Comparison of vitamin E and 25</w:t>
      </w:r>
      <w:r w:rsidRPr="004C153E">
        <w:rPr>
          <w:sz w:val="22"/>
          <w:szCs w:val="22"/>
        </w:rPr>
        <w:noBreakHyphen/>
        <w:t>hydroxy-vitamin D absorption during chronic childhood cholestasis. J Pediatr 1983; 103:712</w:t>
      </w:r>
      <w:r w:rsidRPr="004C153E">
        <w:rPr>
          <w:sz w:val="22"/>
          <w:szCs w:val="22"/>
        </w:rPr>
        <w:noBreakHyphen/>
        <w:t>717.</w:t>
      </w:r>
    </w:p>
    <w:p w14:paraId="32D58DEA" w14:textId="77777777" w:rsidR="00321403" w:rsidRPr="004C153E" w:rsidRDefault="00321403" w:rsidP="00197D1C">
      <w:pPr>
        <w:tabs>
          <w:tab w:val="left" w:pos="360"/>
          <w:tab w:val="left" w:pos="540"/>
          <w:tab w:val="left" w:pos="900"/>
        </w:tabs>
        <w:ind w:left="540" w:hanging="900"/>
        <w:jc w:val="both"/>
        <w:rPr>
          <w:sz w:val="22"/>
          <w:szCs w:val="22"/>
        </w:rPr>
      </w:pPr>
    </w:p>
    <w:p w14:paraId="45B210E4"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Heubi JE, Balistreri WF: Intrahepatic "cholestasis facies": Is it specific for Alagille Syndrome? J Pediatr 1983; 103:205</w:t>
      </w:r>
      <w:r w:rsidRPr="004C153E">
        <w:rPr>
          <w:sz w:val="22"/>
          <w:szCs w:val="22"/>
        </w:rPr>
        <w:noBreakHyphen/>
        <w:t>208.</w:t>
      </w:r>
    </w:p>
    <w:p w14:paraId="5B3ECE39" w14:textId="77777777" w:rsidR="00321403" w:rsidRPr="004C153E" w:rsidRDefault="00321403" w:rsidP="00197D1C">
      <w:pPr>
        <w:tabs>
          <w:tab w:val="left" w:pos="360"/>
          <w:tab w:val="left" w:pos="540"/>
          <w:tab w:val="left" w:pos="900"/>
        </w:tabs>
        <w:ind w:left="540" w:hanging="900"/>
        <w:jc w:val="both"/>
        <w:rPr>
          <w:sz w:val="22"/>
          <w:szCs w:val="22"/>
        </w:rPr>
      </w:pPr>
    </w:p>
    <w:p w14:paraId="137A40EB"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Heubi JE, Iannaccone ST, Bove KE, Balistreri WF: Vitamin E deficiency with normal serum vitamin E concentrations in children with chronic cholestasis.  N </w:t>
      </w:r>
      <w:proofErr w:type="spellStart"/>
      <w:r w:rsidRPr="004C153E">
        <w:rPr>
          <w:sz w:val="22"/>
          <w:szCs w:val="22"/>
        </w:rPr>
        <w:t>Engl</w:t>
      </w:r>
      <w:proofErr w:type="spellEnd"/>
      <w:r w:rsidRPr="004C153E">
        <w:rPr>
          <w:sz w:val="22"/>
          <w:szCs w:val="22"/>
        </w:rPr>
        <w:t xml:space="preserve"> J Med 1984; 310:1209</w:t>
      </w:r>
      <w:r w:rsidRPr="004C153E">
        <w:rPr>
          <w:sz w:val="22"/>
          <w:szCs w:val="22"/>
        </w:rPr>
        <w:noBreakHyphen/>
        <w:t>1212.</w:t>
      </w:r>
    </w:p>
    <w:p w14:paraId="5419338A" w14:textId="77777777" w:rsidR="00321403" w:rsidRPr="004C153E" w:rsidRDefault="00321403" w:rsidP="00197D1C">
      <w:pPr>
        <w:tabs>
          <w:tab w:val="left" w:pos="360"/>
          <w:tab w:val="left" w:pos="540"/>
          <w:tab w:val="left" w:pos="900"/>
        </w:tabs>
        <w:ind w:left="540" w:hanging="900"/>
        <w:jc w:val="both"/>
        <w:rPr>
          <w:sz w:val="22"/>
          <w:szCs w:val="22"/>
        </w:rPr>
      </w:pPr>
    </w:p>
    <w:p w14:paraId="65DB0980"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Farrell MK, McAdams AJ: An unusual presentation of Wegener Granulomatosis mimicking inflammatory bowel disease. Gastroenterology 1984; 87:426-</w:t>
      </w:r>
      <w:r w:rsidRPr="004C153E">
        <w:rPr>
          <w:sz w:val="22"/>
          <w:szCs w:val="22"/>
        </w:rPr>
        <w:softHyphen/>
        <w:t>432.</w:t>
      </w:r>
    </w:p>
    <w:p w14:paraId="1F086192" w14:textId="77777777" w:rsidR="00321403" w:rsidRPr="004C153E" w:rsidRDefault="00321403" w:rsidP="00197D1C">
      <w:pPr>
        <w:tabs>
          <w:tab w:val="left" w:pos="360"/>
          <w:tab w:val="left" w:pos="540"/>
          <w:tab w:val="left" w:pos="900"/>
        </w:tabs>
        <w:ind w:left="540" w:hanging="900"/>
        <w:jc w:val="both"/>
        <w:rPr>
          <w:sz w:val="22"/>
          <w:szCs w:val="22"/>
        </w:rPr>
      </w:pPr>
    </w:p>
    <w:p w14:paraId="1F93F15D"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Balistreri WF, Hoofnagle J, Jones EA: Vitamin E deficiency in adults with chronic liver disease. Am J Clin </w:t>
      </w:r>
      <w:proofErr w:type="spellStart"/>
      <w:r w:rsidRPr="004C153E">
        <w:rPr>
          <w:sz w:val="22"/>
          <w:szCs w:val="22"/>
        </w:rPr>
        <w:t>Nutr</w:t>
      </w:r>
      <w:proofErr w:type="spellEnd"/>
      <w:r w:rsidRPr="004C153E">
        <w:rPr>
          <w:sz w:val="22"/>
          <w:szCs w:val="22"/>
        </w:rPr>
        <w:t xml:space="preserve"> 1985; 41:66</w:t>
      </w:r>
      <w:r w:rsidRPr="004C153E">
        <w:rPr>
          <w:sz w:val="22"/>
          <w:szCs w:val="22"/>
        </w:rPr>
        <w:noBreakHyphen/>
        <w:t>72.</w:t>
      </w:r>
    </w:p>
    <w:p w14:paraId="099F2FAA" w14:textId="77777777" w:rsidR="00321403" w:rsidRPr="004C153E" w:rsidRDefault="00321403" w:rsidP="00197D1C">
      <w:pPr>
        <w:tabs>
          <w:tab w:val="left" w:pos="360"/>
          <w:tab w:val="left" w:pos="540"/>
          <w:tab w:val="left" w:pos="900"/>
        </w:tabs>
        <w:ind w:left="540" w:hanging="900"/>
        <w:jc w:val="both"/>
        <w:rPr>
          <w:sz w:val="22"/>
          <w:szCs w:val="22"/>
        </w:rPr>
      </w:pPr>
    </w:p>
    <w:p w14:paraId="3AF44D0C"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Guggenheim MA, </w:t>
      </w:r>
      <w:smartTag w:uri="urn:schemas-microsoft-com:office:smarttags" w:element="address">
        <w:smartTag w:uri="urn:schemas-microsoft-com:office:smarttags" w:element="Street">
          <w:r w:rsidRPr="004C153E">
            <w:rPr>
              <w:sz w:val="22"/>
              <w:szCs w:val="22"/>
            </w:rPr>
            <w:t>Iannaccone ST</w:t>
          </w:r>
        </w:smartTag>
      </w:smartTag>
      <w:r w:rsidRPr="004C153E">
        <w:rPr>
          <w:sz w:val="22"/>
          <w:szCs w:val="22"/>
        </w:rPr>
        <w:t>, Miller CA, Silverman A, Balistreri WF, Heubi JE: Improved neurologic function after long</w:t>
      </w:r>
      <w:r w:rsidRPr="004C153E">
        <w:rPr>
          <w:sz w:val="22"/>
          <w:szCs w:val="22"/>
        </w:rPr>
        <w:noBreakHyphen/>
        <w:t xml:space="preserve">term correction of vitamin E deficiency in children with chronic cholestasis. N </w:t>
      </w:r>
      <w:proofErr w:type="spellStart"/>
      <w:r w:rsidRPr="004C153E">
        <w:rPr>
          <w:sz w:val="22"/>
          <w:szCs w:val="22"/>
        </w:rPr>
        <w:t>Engl</w:t>
      </w:r>
      <w:proofErr w:type="spellEnd"/>
      <w:r w:rsidRPr="004C153E">
        <w:rPr>
          <w:sz w:val="22"/>
          <w:szCs w:val="22"/>
        </w:rPr>
        <w:t xml:space="preserve"> J Med 1985; 313:1580</w:t>
      </w:r>
      <w:r w:rsidRPr="004C153E">
        <w:rPr>
          <w:sz w:val="22"/>
          <w:szCs w:val="22"/>
        </w:rPr>
        <w:noBreakHyphen/>
        <w:t>1585.</w:t>
      </w:r>
    </w:p>
    <w:p w14:paraId="493C995B" w14:textId="77777777" w:rsidR="00321403" w:rsidRPr="004C153E" w:rsidRDefault="00321403" w:rsidP="00197D1C">
      <w:pPr>
        <w:tabs>
          <w:tab w:val="left" w:pos="360"/>
          <w:tab w:val="left" w:pos="540"/>
          <w:tab w:val="left" w:pos="900"/>
        </w:tabs>
        <w:ind w:left="540" w:hanging="900"/>
        <w:jc w:val="both"/>
        <w:rPr>
          <w:sz w:val="22"/>
          <w:szCs w:val="22"/>
        </w:rPr>
      </w:pPr>
    </w:p>
    <w:p w14:paraId="34D4034A"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Francis PD, Gold SH, Ford DM, Lum GM, </w:t>
      </w:r>
      <w:smartTag w:uri="urn:schemas-microsoft-com:office:smarttags" w:element="address">
        <w:smartTag w:uri="urn:schemas-microsoft-com:office:smarttags" w:element="Street">
          <w:r w:rsidRPr="004C153E">
            <w:rPr>
              <w:sz w:val="22"/>
              <w:szCs w:val="22"/>
            </w:rPr>
            <w:t>Ambruso DR</w:t>
          </w:r>
        </w:smartTag>
      </w:smartTag>
      <w:r w:rsidRPr="004C153E">
        <w:rPr>
          <w:sz w:val="22"/>
          <w:szCs w:val="22"/>
        </w:rPr>
        <w:t>: Orthotopic liver transplantation for acute fulminant Wilson's disease.  J Pediatr 1985; 107:549</w:t>
      </w:r>
      <w:r w:rsidRPr="004C153E">
        <w:rPr>
          <w:sz w:val="22"/>
          <w:szCs w:val="22"/>
        </w:rPr>
        <w:noBreakHyphen/>
        <w:t>552.</w:t>
      </w:r>
    </w:p>
    <w:p w14:paraId="448EEF72" w14:textId="77777777" w:rsidR="00321403" w:rsidRPr="004C153E" w:rsidRDefault="00321403" w:rsidP="00197D1C">
      <w:pPr>
        <w:tabs>
          <w:tab w:val="left" w:pos="360"/>
          <w:tab w:val="left" w:pos="540"/>
          <w:tab w:val="left" w:pos="900"/>
        </w:tabs>
        <w:ind w:left="540" w:hanging="900"/>
        <w:jc w:val="both"/>
        <w:rPr>
          <w:sz w:val="22"/>
          <w:szCs w:val="22"/>
        </w:rPr>
      </w:pPr>
    </w:p>
    <w:p w14:paraId="3A84BFC8"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Abman SH, Reardon MC, Accurso FJ, Hammond KB, </w:t>
      </w:r>
      <w:r w:rsidRPr="004C153E">
        <w:rPr>
          <w:sz w:val="22"/>
          <w:szCs w:val="22"/>
          <w:u w:val="single"/>
        </w:rPr>
        <w:t>Sokol RJ</w:t>
      </w:r>
      <w:r w:rsidRPr="004C153E">
        <w:rPr>
          <w:sz w:val="22"/>
          <w:szCs w:val="22"/>
        </w:rPr>
        <w:t>: Hypoalbuminemia at diagnosis as a marker for severe respiratory course in infants with cystic fibrosis identified by newborn screening.  J Pediatr 1985; 107:933</w:t>
      </w:r>
      <w:r w:rsidRPr="004C153E">
        <w:rPr>
          <w:sz w:val="22"/>
          <w:szCs w:val="22"/>
        </w:rPr>
        <w:noBreakHyphen/>
        <w:t>935.</w:t>
      </w:r>
    </w:p>
    <w:p w14:paraId="11BE2D8E" w14:textId="77777777" w:rsidR="00321403" w:rsidRPr="004C153E" w:rsidRDefault="00321403" w:rsidP="00197D1C">
      <w:pPr>
        <w:tabs>
          <w:tab w:val="left" w:pos="360"/>
          <w:tab w:val="left" w:pos="540"/>
          <w:tab w:val="left" w:pos="900"/>
        </w:tabs>
        <w:ind w:left="540" w:hanging="900"/>
        <w:jc w:val="both"/>
        <w:rPr>
          <w:sz w:val="22"/>
          <w:szCs w:val="22"/>
        </w:rPr>
      </w:pPr>
    </w:p>
    <w:p w14:paraId="47E66884"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Guggenheim MA, Heubi JE, </w:t>
      </w:r>
      <w:smartTag w:uri="urn:schemas-microsoft-com:office:smarttags" w:element="address">
        <w:smartTag w:uri="urn:schemas-microsoft-com:office:smarttags" w:element="Street">
          <w:r w:rsidRPr="004C153E">
            <w:rPr>
              <w:sz w:val="22"/>
              <w:szCs w:val="22"/>
            </w:rPr>
            <w:t>Iannaccone ST</w:t>
          </w:r>
        </w:smartTag>
      </w:smartTag>
      <w:r w:rsidRPr="004C153E">
        <w:rPr>
          <w:sz w:val="22"/>
          <w:szCs w:val="22"/>
        </w:rPr>
        <w:t>, Butler</w:t>
      </w:r>
      <w:r w:rsidRPr="004C153E">
        <w:rPr>
          <w:sz w:val="22"/>
          <w:szCs w:val="22"/>
        </w:rPr>
        <w:noBreakHyphen/>
        <w:t>Simon N, Jackson V, Miller C, Balistreri NW, Silverman A: Frequency and clinical progression of vitamin E deficiency neurologic disorder in children with prolonged neonatal cholestasis.  Am J Dis Child 1985; 139:1211</w:t>
      </w:r>
      <w:r w:rsidRPr="004C153E">
        <w:rPr>
          <w:sz w:val="22"/>
          <w:szCs w:val="22"/>
        </w:rPr>
        <w:noBreakHyphen/>
        <w:t>1215.</w:t>
      </w:r>
    </w:p>
    <w:p w14:paraId="6D44782D" w14:textId="77777777" w:rsidR="00321403" w:rsidRPr="004C153E" w:rsidRDefault="00321403" w:rsidP="00197D1C">
      <w:pPr>
        <w:tabs>
          <w:tab w:val="left" w:pos="360"/>
          <w:tab w:val="left" w:pos="540"/>
          <w:tab w:val="left" w:pos="900"/>
        </w:tabs>
        <w:ind w:left="540" w:hanging="900"/>
        <w:jc w:val="both"/>
        <w:rPr>
          <w:sz w:val="22"/>
          <w:szCs w:val="22"/>
        </w:rPr>
      </w:pPr>
    </w:p>
    <w:p w14:paraId="76C34996"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Heubi JE, McGraw C, Balistreri WF: Correction of vitamin E deficiency in children with chronic cholestasis: II.  Effect on gastrointestinal and hepatic function.  Hepatology 1986; 6:1263</w:t>
      </w:r>
      <w:r w:rsidRPr="004C153E">
        <w:rPr>
          <w:sz w:val="22"/>
          <w:szCs w:val="22"/>
        </w:rPr>
        <w:noBreakHyphen/>
        <w:t>1269.</w:t>
      </w:r>
    </w:p>
    <w:p w14:paraId="3CEAE76B" w14:textId="77777777" w:rsidR="00954884" w:rsidRPr="004C153E" w:rsidRDefault="00954884" w:rsidP="00197D1C">
      <w:pPr>
        <w:tabs>
          <w:tab w:val="left" w:pos="360"/>
          <w:tab w:val="left" w:pos="540"/>
          <w:tab w:val="left" w:pos="900"/>
        </w:tabs>
        <w:ind w:left="540" w:hanging="900"/>
        <w:jc w:val="both"/>
        <w:rPr>
          <w:sz w:val="22"/>
          <w:szCs w:val="22"/>
        </w:rPr>
      </w:pPr>
    </w:p>
    <w:p w14:paraId="1ABCCB51" w14:textId="77777777" w:rsidR="00954884" w:rsidRDefault="00954884" w:rsidP="008D08DB">
      <w:pPr>
        <w:numPr>
          <w:ilvl w:val="0"/>
          <w:numId w:val="67"/>
        </w:numPr>
        <w:tabs>
          <w:tab w:val="left" w:pos="360"/>
          <w:tab w:val="left" w:pos="540"/>
          <w:tab w:val="left" w:pos="900"/>
        </w:tabs>
        <w:ind w:left="540" w:hanging="900"/>
        <w:jc w:val="both"/>
        <w:rPr>
          <w:sz w:val="22"/>
          <w:szCs w:val="22"/>
        </w:rPr>
      </w:pPr>
      <w:proofErr w:type="spellStart"/>
      <w:r w:rsidRPr="004C153E">
        <w:rPr>
          <w:sz w:val="22"/>
          <w:szCs w:val="22"/>
        </w:rPr>
        <w:t>Motil</w:t>
      </w:r>
      <w:proofErr w:type="spellEnd"/>
      <w:r w:rsidRPr="004C153E">
        <w:rPr>
          <w:sz w:val="22"/>
          <w:szCs w:val="22"/>
        </w:rPr>
        <w:t xml:space="preserve"> KJ, Adelson JW, Halpin TC, Jr, Sinatra FR, </w:t>
      </w:r>
      <w:r w:rsidRPr="004C153E">
        <w:rPr>
          <w:sz w:val="22"/>
          <w:szCs w:val="22"/>
          <w:u w:val="single"/>
        </w:rPr>
        <w:t>Sokol RJ</w:t>
      </w:r>
      <w:r w:rsidRPr="004C153E">
        <w:rPr>
          <w:sz w:val="22"/>
          <w:szCs w:val="22"/>
        </w:rPr>
        <w:t>, Udall JN: Guidelines for training in pediatric gastroenterology.  Gastroenterology 1987; 93:432</w:t>
      </w:r>
      <w:r w:rsidRPr="004C153E">
        <w:rPr>
          <w:sz w:val="22"/>
          <w:szCs w:val="22"/>
        </w:rPr>
        <w:noBreakHyphen/>
        <w:t>433.</w:t>
      </w:r>
    </w:p>
    <w:p w14:paraId="57D094ED" w14:textId="77777777" w:rsidR="00A56C72" w:rsidRDefault="00A56C72" w:rsidP="00197D1C">
      <w:pPr>
        <w:tabs>
          <w:tab w:val="left" w:pos="360"/>
          <w:tab w:val="left" w:pos="540"/>
          <w:tab w:val="left" w:pos="900"/>
        </w:tabs>
        <w:ind w:left="540" w:hanging="900"/>
        <w:jc w:val="both"/>
        <w:rPr>
          <w:sz w:val="22"/>
          <w:szCs w:val="22"/>
        </w:rPr>
      </w:pPr>
    </w:p>
    <w:p w14:paraId="77EE3245"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A56C72">
        <w:rPr>
          <w:sz w:val="22"/>
          <w:szCs w:val="22"/>
        </w:rPr>
        <w:t xml:space="preserve">Stumpf DA, </w:t>
      </w:r>
      <w:r w:rsidRPr="00A56C72">
        <w:rPr>
          <w:sz w:val="22"/>
          <w:szCs w:val="22"/>
          <w:u w:val="single"/>
        </w:rPr>
        <w:t>Sokol RJ</w:t>
      </w:r>
      <w:r w:rsidRPr="00A56C72">
        <w:rPr>
          <w:sz w:val="22"/>
          <w:szCs w:val="22"/>
        </w:rPr>
        <w:t xml:space="preserve">, Bettis D, Neville H, </w:t>
      </w:r>
      <w:proofErr w:type="spellStart"/>
      <w:r w:rsidRPr="00A56C72">
        <w:rPr>
          <w:sz w:val="22"/>
          <w:szCs w:val="22"/>
        </w:rPr>
        <w:t>Ringel</w:t>
      </w:r>
      <w:proofErr w:type="spellEnd"/>
      <w:r w:rsidRPr="00A56C72">
        <w:rPr>
          <w:sz w:val="22"/>
          <w:szCs w:val="22"/>
        </w:rPr>
        <w:t xml:space="preserve"> S, Angelini C, Bell R: Friedreich's disease: V. Variant form with vitamin E deficiency and normal fat absorption.  Neurology 1987; 37:68</w:t>
      </w:r>
      <w:r w:rsidRPr="00A56C72">
        <w:rPr>
          <w:sz w:val="22"/>
          <w:szCs w:val="22"/>
        </w:rPr>
        <w:noBreakHyphen/>
        <w:t>74.</w:t>
      </w:r>
    </w:p>
    <w:p w14:paraId="080B69AC" w14:textId="77777777" w:rsidR="00A56C72" w:rsidRDefault="00A56C72" w:rsidP="00197D1C">
      <w:pPr>
        <w:tabs>
          <w:tab w:val="left" w:pos="360"/>
          <w:tab w:val="left" w:pos="540"/>
          <w:tab w:val="left" w:pos="900"/>
        </w:tabs>
        <w:ind w:left="540" w:hanging="900"/>
        <w:jc w:val="both"/>
        <w:rPr>
          <w:sz w:val="22"/>
          <w:szCs w:val="22"/>
        </w:rPr>
      </w:pPr>
    </w:p>
    <w:p w14:paraId="38E18E7A"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A56C72">
        <w:rPr>
          <w:sz w:val="22"/>
          <w:szCs w:val="22"/>
          <w:u w:val="single"/>
        </w:rPr>
        <w:t>Sokol RJ</w:t>
      </w:r>
      <w:r w:rsidRPr="00A56C72">
        <w:rPr>
          <w:sz w:val="22"/>
          <w:szCs w:val="22"/>
        </w:rPr>
        <w:t>, Heubi JE, Butler</w:t>
      </w:r>
      <w:r w:rsidRPr="00A56C72">
        <w:rPr>
          <w:sz w:val="22"/>
          <w:szCs w:val="22"/>
        </w:rPr>
        <w:noBreakHyphen/>
        <w:t>Simon N, McClung HJ, Lilly JR, Silverman A: Treatment of vitamin E deficiency during chronic childhood</w:t>
      </w:r>
      <w:r w:rsidRPr="004C153E">
        <w:rPr>
          <w:sz w:val="22"/>
          <w:szCs w:val="22"/>
        </w:rPr>
        <w:t xml:space="preserve"> cholestasis with oral d-</w:t>
      </w:r>
      <w:r w:rsidRPr="004C153E">
        <w:rPr>
          <w:sz w:val="22"/>
          <w:szCs w:val="22"/>
        </w:rPr>
        <w:softHyphen/>
        <w:t>alpha tocopheryl polyethylene glycol</w:t>
      </w:r>
      <w:r w:rsidRPr="004C153E">
        <w:rPr>
          <w:sz w:val="22"/>
          <w:szCs w:val="22"/>
        </w:rPr>
        <w:noBreakHyphen/>
        <w:t>1000 succinate.  Gastroenterology 1987; 93:975</w:t>
      </w:r>
      <w:r w:rsidRPr="004C153E">
        <w:rPr>
          <w:sz w:val="22"/>
          <w:szCs w:val="22"/>
        </w:rPr>
        <w:noBreakHyphen/>
        <w:t>985.</w:t>
      </w:r>
    </w:p>
    <w:p w14:paraId="4023B17E" w14:textId="77777777" w:rsidR="00A56C72" w:rsidRDefault="00A56C72" w:rsidP="00197D1C">
      <w:pPr>
        <w:tabs>
          <w:tab w:val="left" w:pos="360"/>
          <w:tab w:val="left" w:pos="540"/>
          <w:tab w:val="left" w:pos="900"/>
        </w:tabs>
        <w:ind w:left="540" w:hanging="900"/>
        <w:jc w:val="both"/>
        <w:rPr>
          <w:sz w:val="22"/>
          <w:szCs w:val="22"/>
        </w:rPr>
      </w:pPr>
    </w:p>
    <w:p w14:paraId="345CFA14"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Traber MG, </w:t>
      </w:r>
      <w:r w:rsidRPr="004C153E">
        <w:rPr>
          <w:sz w:val="22"/>
          <w:szCs w:val="22"/>
          <w:u w:val="single"/>
        </w:rPr>
        <w:t>Sokol RJ</w:t>
      </w:r>
      <w:r w:rsidRPr="004C153E">
        <w:rPr>
          <w:sz w:val="22"/>
          <w:szCs w:val="22"/>
        </w:rPr>
        <w:t xml:space="preserve">, </w:t>
      </w:r>
      <w:proofErr w:type="spellStart"/>
      <w:r w:rsidRPr="004C153E">
        <w:rPr>
          <w:sz w:val="22"/>
          <w:szCs w:val="22"/>
        </w:rPr>
        <w:t>Ringel</w:t>
      </w:r>
      <w:proofErr w:type="spellEnd"/>
      <w:r w:rsidRPr="004C153E">
        <w:rPr>
          <w:sz w:val="22"/>
          <w:szCs w:val="22"/>
        </w:rPr>
        <w:t xml:space="preserve"> SP, Neville HE, </w:t>
      </w:r>
      <w:proofErr w:type="spellStart"/>
      <w:smartTag w:uri="urn:schemas-microsoft-com:office:smarttags" w:element="place">
        <w:smartTag w:uri="urn:schemas-microsoft-com:office:smarttags" w:element="City">
          <w:r w:rsidRPr="004C153E">
            <w:rPr>
              <w:sz w:val="22"/>
              <w:szCs w:val="22"/>
            </w:rPr>
            <w:t>Thellman</w:t>
          </w:r>
        </w:smartTag>
        <w:proofErr w:type="spellEnd"/>
        <w:r w:rsidRPr="004C153E">
          <w:rPr>
            <w:sz w:val="22"/>
            <w:szCs w:val="22"/>
          </w:rPr>
          <w:t xml:space="preserve"> </w:t>
        </w:r>
        <w:smartTag w:uri="urn:schemas-microsoft-com:office:smarttags" w:element="State">
          <w:r w:rsidRPr="004C153E">
            <w:rPr>
              <w:sz w:val="22"/>
              <w:szCs w:val="22"/>
            </w:rPr>
            <w:t>CA</w:t>
          </w:r>
        </w:smartTag>
      </w:smartTag>
      <w:r w:rsidRPr="004C153E">
        <w:rPr>
          <w:sz w:val="22"/>
          <w:szCs w:val="22"/>
        </w:rPr>
        <w:t>, Kayden HJ: Lack of tocopherol in peripheral nerves of vitamin E</w:t>
      </w:r>
      <w:r w:rsidRPr="004C153E">
        <w:rPr>
          <w:sz w:val="22"/>
          <w:szCs w:val="22"/>
        </w:rPr>
        <w:noBreakHyphen/>
        <w:t xml:space="preserve">deficient patients with peripheral neuropathy.  N </w:t>
      </w:r>
      <w:proofErr w:type="spellStart"/>
      <w:r w:rsidRPr="004C153E">
        <w:rPr>
          <w:sz w:val="22"/>
          <w:szCs w:val="22"/>
        </w:rPr>
        <w:t>Engl</w:t>
      </w:r>
      <w:proofErr w:type="spellEnd"/>
      <w:r w:rsidRPr="004C153E">
        <w:rPr>
          <w:sz w:val="22"/>
          <w:szCs w:val="22"/>
        </w:rPr>
        <w:t xml:space="preserve"> J Med 1987; 317:262</w:t>
      </w:r>
      <w:r w:rsidRPr="004C153E">
        <w:rPr>
          <w:sz w:val="22"/>
          <w:szCs w:val="22"/>
        </w:rPr>
        <w:noBreakHyphen/>
        <w:t>265.</w:t>
      </w:r>
    </w:p>
    <w:p w14:paraId="6DF299CB" w14:textId="77777777" w:rsidR="00A56C72" w:rsidRDefault="00A56C72" w:rsidP="00197D1C">
      <w:pPr>
        <w:tabs>
          <w:tab w:val="left" w:pos="360"/>
          <w:tab w:val="left" w:pos="540"/>
          <w:tab w:val="left" w:pos="900"/>
        </w:tabs>
        <w:ind w:left="540" w:hanging="900"/>
        <w:jc w:val="both"/>
        <w:rPr>
          <w:sz w:val="22"/>
          <w:szCs w:val="22"/>
        </w:rPr>
      </w:pPr>
    </w:p>
    <w:p w14:paraId="0F02FA5C"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Butler</w:t>
      </w:r>
      <w:r w:rsidRPr="004C153E">
        <w:rPr>
          <w:sz w:val="22"/>
          <w:szCs w:val="22"/>
        </w:rPr>
        <w:noBreakHyphen/>
        <w:t>Simon NA, Bettis D, Smith D, Silverman A: Tocopherol polyethylene glycol</w:t>
      </w:r>
      <w:r w:rsidRPr="004C153E">
        <w:rPr>
          <w:sz w:val="22"/>
          <w:szCs w:val="22"/>
        </w:rPr>
        <w:noBreakHyphen/>
        <w:t>1000 succinate therapy for vitamin E deficiency during chronic childhood cholestasis: neurologic outcome.  J Pediatr 1987; 111:830</w:t>
      </w:r>
      <w:r w:rsidRPr="004C153E">
        <w:rPr>
          <w:sz w:val="22"/>
          <w:szCs w:val="22"/>
        </w:rPr>
        <w:noBreakHyphen/>
        <w:t>836.</w:t>
      </w:r>
    </w:p>
    <w:p w14:paraId="004B4769" w14:textId="77777777" w:rsidR="00A56C72" w:rsidRDefault="00A56C72" w:rsidP="00197D1C">
      <w:pPr>
        <w:tabs>
          <w:tab w:val="left" w:pos="360"/>
          <w:tab w:val="left" w:pos="540"/>
          <w:tab w:val="left" w:pos="900"/>
        </w:tabs>
        <w:ind w:left="540" w:hanging="900"/>
        <w:jc w:val="both"/>
        <w:rPr>
          <w:sz w:val="22"/>
          <w:szCs w:val="22"/>
        </w:rPr>
      </w:pPr>
    </w:p>
    <w:p w14:paraId="62FF2C28"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Kayden HJ, Bettis DB, Traber MG, Neville H, </w:t>
      </w:r>
      <w:proofErr w:type="spellStart"/>
      <w:r w:rsidRPr="004C153E">
        <w:rPr>
          <w:sz w:val="22"/>
          <w:szCs w:val="22"/>
        </w:rPr>
        <w:t>Ringel</w:t>
      </w:r>
      <w:proofErr w:type="spellEnd"/>
      <w:r w:rsidRPr="004C153E">
        <w:rPr>
          <w:sz w:val="22"/>
          <w:szCs w:val="22"/>
        </w:rPr>
        <w:t xml:space="preserve"> S, Wilson WB, Stumpf DA: Isolated vitamin E deficiency in the absence of fat malabsorption </w:t>
      </w:r>
      <w:r w:rsidRPr="004C153E">
        <w:rPr>
          <w:sz w:val="22"/>
          <w:szCs w:val="22"/>
        </w:rPr>
        <w:noBreakHyphen/>
        <w:t xml:space="preserve"> familial and sporadic cases: characterization and investigations of causes.  J Lab Clin Med 1988; 111:548</w:t>
      </w:r>
      <w:r w:rsidRPr="004C153E">
        <w:rPr>
          <w:sz w:val="22"/>
          <w:szCs w:val="22"/>
        </w:rPr>
        <w:noBreakHyphen/>
        <w:t>559.</w:t>
      </w:r>
    </w:p>
    <w:p w14:paraId="724DF064" w14:textId="77777777" w:rsidR="00A56C72" w:rsidRDefault="00A56C72" w:rsidP="00197D1C">
      <w:pPr>
        <w:tabs>
          <w:tab w:val="left" w:pos="360"/>
          <w:tab w:val="left" w:pos="540"/>
          <w:tab w:val="left" w:pos="900"/>
        </w:tabs>
        <w:ind w:left="540" w:hanging="900"/>
        <w:jc w:val="both"/>
        <w:rPr>
          <w:sz w:val="22"/>
          <w:szCs w:val="22"/>
        </w:rPr>
      </w:pPr>
    </w:p>
    <w:p w14:paraId="330C3034"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Brown WR, </w:t>
      </w:r>
      <w:r w:rsidRPr="004C153E">
        <w:rPr>
          <w:sz w:val="22"/>
          <w:szCs w:val="22"/>
          <w:u w:val="single"/>
        </w:rPr>
        <w:t>Sokol RJ</w:t>
      </w:r>
      <w:r w:rsidRPr="004C153E">
        <w:rPr>
          <w:sz w:val="22"/>
          <w:szCs w:val="22"/>
        </w:rPr>
        <w:t>, Levin M, Silverman A, Tamaru T, Lilly JL, Hall RJ, Cheney M: Lack of correlation between infection with Reovirus 3 and extrahepatic biliary atresia or neonatal hepatitis.  J Pediatr 1988; 113:670</w:t>
      </w:r>
      <w:r w:rsidRPr="004C153E">
        <w:rPr>
          <w:sz w:val="22"/>
          <w:szCs w:val="22"/>
        </w:rPr>
        <w:noBreakHyphen/>
        <w:t>676.</w:t>
      </w:r>
    </w:p>
    <w:p w14:paraId="75A208BD" w14:textId="77777777" w:rsidR="00A56C72" w:rsidRDefault="00A56C72" w:rsidP="00197D1C">
      <w:pPr>
        <w:tabs>
          <w:tab w:val="left" w:pos="360"/>
          <w:tab w:val="left" w:pos="540"/>
          <w:tab w:val="left" w:pos="900"/>
        </w:tabs>
        <w:ind w:left="540" w:hanging="900"/>
        <w:jc w:val="both"/>
        <w:rPr>
          <w:sz w:val="22"/>
          <w:szCs w:val="22"/>
        </w:rPr>
      </w:pPr>
    </w:p>
    <w:p w14:paraId="6436304C"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Devereaux M, Traber MG, </w:t>
      </w:r>
      <w:proofErr w:type="spellStart"/>
      <w:r w:rsidRPr="004C153E">
        <w:rPr>
          <w:sz w:val="22"/>
          <w:szCs w:val="22"/>
        </w:rPr>
        <w:t>Shikes</w:t>
      </w:r>
      <w:proofErr w:type="spellEnd"/>
      <w:r w:rsidRPr="004C153E">
        <w:rPr>
          <w:sz w:val="22"/>
          <w:szCs w:val="22"/>
        </w:rPr>
        <w:t xml:space="preserve"> RH: Copper toxicity and lipid peroxidation in isolated rat hepatocytes: effect of vitamin E. Pediatr Res 1989; 25:55</w:t>
      </w:r>
      <w:r w:rsidRPr="004C153E">
        <w:rPr>
          <w:sz w:val="22"/>
          <w:szCs w:val="22"/>
        </w:rPr>
        <w:noBreakHyphen/>
        <w:t>62.</w:t>
      </w:r>
    </w:p>
    <w:p w14:paraId="0DE7B458" w14:textId="77777777" w:rsidR="00A56C72" w:rsidRDefault="00A56C72" w:rsidP="00197D1C">
      <w:pPr>
        <w:tabs>
          <w:tab w:val="left" w:pos="360"/>
          <w:tab w:val="left" w:pos="540"/>
          <w:tab w:val="left" w:pos="900"/>
        </w:tabs>
        <w:ind w:left="540" w:hanging="900"/>
        <w:jc w:val="both"/>
        <w:rPr>
          <w:sz w:val="22"/>
          <w:szCs w:val="22"/>
        </w:rPr>
      </w:pPr>
    </w:p>
    <w:p w14:paraId="0CFE5A8E"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Narkewicz MR, Janoff EN, </w:t>
      </w:r>
      <w:r w:rsidRPr="004C153E">
        <w:rPr>
          <w:sz w:val="22"/>
          <w:szCs w:val="22"/>
          <w:u w:val="single"/>
        </w:rPr>
        <w:t>Sokol RJ</w:t>
      </w:r>
      <w:r w:rsidRPr="004C153E">
        <w:rPr>
          <w:sz w:val="22"/>
          <w:szCs w:val="22"/>
        </w:rPr>
        <w:t xml:space="preserve">, Levin MD: </w:t>
      </w:r>
      <w:proofErr w:type="spellStart"/>
      <w:r w:rsidRPr="004C153E">
        <w:rPr>
          <w:sz w:val="22"/>
          <w:szCs w:val="22"/>
          <w:u w:val="single"/>
        </w:rPr>
        <w:t>Blastocystic</w:t>
      </w:r>
      <w:proofErr w:type="spellEnd"/>
      <w:r w:rsidRPr="004C153E">
        <w:rPr>
          <w:sz w:val="22"/>
          <w:szCs w:val="22"/>
          <w:u w:val="single"/>
        </w:rPr>
        <w:t xml:space="preserve"> hominis</w:t>
      </w:r>
      <w:r w:rsidRPr="004C153E">
        <w:rPr>
          <w:sz w:val="22"/>
          <w:szCs w:val="22"/>
        </w:rPr>
        <w:t xml:space="preserve"> gastroenteritis in a hemophiliac with acquired immune deficiency syndrome.  J Pediatr Gastroenterol </w:t>
      </w:r>
      <w:proofErr w:type="spellStart"/>
      <w:r w:rsidRPr="004C153E">
        <w:rPr>
          <w:sz w:val="22"/>
          <w:szCs w:val="22"/>
        </w:rPr>
        <w:t>Nutr</w:t>
      </w:r>
      <w:proofErr w:type="spellEnd"/>
      <w:r w:rsidRPr="004C153E">
        <w:rPr>
          <w:sz w:val="22"/>
          <w:szCs w:val="22"/>
        </w:rPr>
        <w:t xml:space="preserve"> 1989; 8:125</w:t>
      </w:r>
      <w:r w:rsidRPr="004C153E">
        <w:rPr>
          <w:sz w:val="22"/>
          <w:szCs w:val="22"/>
        </w:rPr>
        <w:noBreakHyphen/>
        <w:t>128.</w:t>
      </w:r>
    </w:p>
    <w:p w14:paraId="14E4B11C" w14:textId="77777777" w:rsidR="00A56C72" w:rsidRDefault="00A56C72" w:rsidP="00197D1C">
      <w:pPr>
        <w:tabs>
          <w:tab w:val="left" w:pos="360"/>
          <w:tab w:val="left" w:pos="540"/>
          <w:tab w:val="left" w:pos="900"/>
        </w:tabs>
        <w:ind w:left="540" w:hanging="900"/>
        <w:jc w:val="both"/>
        <w:rPr>
          <w:sz w:val="22"/>
          <w:szCs w:val="22"/>
        </w:rPr>
      </w:pPr>
    </w:p>
    <w:p w14:paraId="246B4981"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McCabe ERB, </w:t>
      </w:r>
      <w:proofErr w:type="spellStart"/>
      <w:r w:rsidRPr="004C153E">
        <w:rPr>
          <w:sz w:val="22"/>
          <w:szCs w:val="22"/>
        </w:rPr>
        <w:t>Kotzer</w:t>
      </w:r>
      <w:proofErr w:type="spellEnd"/>
      <w:r w:rsidRPr="004C153E">
        <w:rPr>
          <w:sz w:val="22"/>
          <w:szCs w:val="22"/>
        </w:rPr>
        <w:t xml:space="preserve"> AM, </w:t>
      </w:r>
      <w:proofErr w:type="spellStart"/>
      <w:r w:rsidRPr="004C153E">
        <w:rPr>
          <w:sz w:val="22"/>
          <w:szCs w:val="22"/>
        </w:rPr>
        <w:t>Langendoerfer</w:t>
      </w:r>
      <w:proofErr w:type="spellEnd"/>
      <w:r w:rsidRPr="004C153E">
        <w:rPr>
          <w:sz w:val="22"/>
          <w:szCs w:val="22"/>
        </w:rPr>
        <w:t xml:space="preserve"> S: Pitfalls in diagnosing galactosemia: False negative newborn screen following red blood cell transfusion.  J Pediatr Gastroenterol </w:t>
      </w:r>
      <w:proofErr w:type="spellStart"/>
      <w:r w:rsidRPr="004C153E">
        <w:rPr>
          <w:sz w:val="22"/>
          <w:szCs w:val="22"/>
        </w:rPr>
        <w:t>Nutr</w:t>
      </w:r>
      <w:proofErr w:type="spellEnd"/>
      <w:r w:rsidRPr="004C153E">
        <w:rPr>
          <w:sz w:val="22"/>
          <w:szCs w:val="22"/>
        </w:rPr>
        <w:t xml:space="preserve"> 1989; 8:266</w:t>
      </w:r>
      <w:r w:rsidRPr="004C153E">
        <w:rPr>
          <w:sz w:val="22"/>
          <w:szCs w:val="22"/>
        </w:rPr>
        <w:noBreakHyphen/>
        <w:t>267.</w:t>
      </w:r>
    </w:p>
    <w:p w14:paraId="42EF9488" w14:textId="77777777" w:rsidR="00A56C72" w:rsidRDefault="00A56C72" w:rsidP="00197D1C">
      <w:pPr>
        <w:tabs>
          <w:tab w:val="left" w:pos="360"/>
          <w:tab w:val="left" w:pos="540"/>
          <w:tab w:val="left" w:pos="900"/>
        </w:tabs>
        <w:ind w:left="540" w:hanging="900"/>
        <w:jc w:val="both"/>
        <w:rPr>
          <w:sz w:val="22"/>
          <w:szCs w:val="22"/>
        </w:rPr>
      </w:pPr>
    </w:p>
    <w:p w14:paraId="7C2207DC"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Kim YS, Hoofnagle JH, Heubi JE, Jones EA, Balistreri WF: Intestinal malabsorption of vitamin E in primary biliary cirrhosis.  Gastroenterology 1989; 96:479</w:t>
      </w:r>
      <w:r w:rsidRPr="004C153E">
        <w:rPr>
          <w:sz w:val="22"/>
          <w:szCs w:val="22"/>
        </w:rPr>
        <w:noBreakHyphen/>
        <w:t>486.</w:t>
      </w:r>
    </w:p>
    <w:p w14:paraId="409476B0" w14:textId="77777777" w:rsidR="00A56C72" w:rsidRDefault="00A56C72" w:rsidP="00197D1C">
      <w:pPr>
        <w:tabs>
          <w:tab w:val="left" w:pos="360"/>
          <w:tab w:val="left" w:pos="540"/>
          <w:tab w:val="left" w:pos="900"/>
        </w:tabs>
        <w:ind w:left="540" w:hanging="900"/>
        <w:jc w:val="both"/>
        <w:rPr>
          <w:sz w:val="22"/>
          <w:szCs w:val="22"/>
        </w:rPr>
      </w:pPr>
    </w:p>
    <w:p w14:paraId="1A9A09D8"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Hambidge KM, </w:t>
      </w:r>
      <w:r w:rsidRPr="004C153E">
        <w:rPr>
          <w:sz w:val="22"/>
          <w:szCs w:val="22"/>
          <w:u w:val="single"/>
        </w:rPr>
        <w:t>Sokol RJ</w:t>
      </w:r>
      <w:r w:rsidRPr="004C153E">
        <w:rPr>
          <w:sz w:val="22"/>
          <w:szCs w:val="22"/>
        </w:rPr>
        <w:t>, Fidanza SJ, Jacobs MA: Plasma manganese concentrations in infants and children receiving parenteral nutrition.  JPEN 1989; 13:168</w:t>
      </w:r>
      <w:r w:rsidRPr="004C153E">
        <w:rPr>
          <w:sz w:val="22"/>
          <w:szCs w:val="22"/>
        </w:rPr>
        <w:noBreakHyphen/>
        <w:t>171.</w:t>
      </w:r>
    </w:p>
    <w:p w14:paraId="22785706" w14:textId="77777777" w:rsidR="00A56C72" w:rsidRDefault="00A56C72" w:rsidP="00197D1C">
      <w:pPr>
        <w:tabs>
          <w:tab w:val="left" w:pos="360"/>
          <w:tab w:val="left" w:pos="540"/>
          <w:tab w:val="left" w:pos="900"/>
        </w:tabs>
        <w:ind w:left="540" w:hanging="900"/>
        <w:jc w:val="both"/>
        <w:rPr>
          <w:sz w:val="22"/>
          <w:szCs w:val="22"/>
        </w:rPr>
      </w:pPr>
    </w:p>
    <w:p w14:paraId="7DAF3374" w14:textId="77777777" w:rsidR="00321403" w:rsidRDefault="00321403" w:rsidP="008D08DB">
      <w:pPr>
        <w:numPr>
          <w:ilvl w:val="0"/>
          <w:numId w:val="67"/>
        </w:numPr>
        <w:tabs>
          <w:tab w:val="left" w:pos="360"/>
          <w:tab w:val="left" w:pos="540"/>
          <w:tab w:val="left" w:pos="900"/>
        </w:tabs>
        <w:ind w:left="540" w:hanging="900"/>
        <w:jc w:val="both"/>
        <w:rPr>
          <w:sz w:val="22"/>
          <w:szCs w:val="22"/>
        </w:rPr>
      </w:pPr>
      <w:proofErr w:type="spellStart"/>
      <w:r w:rsidRPr="004C153E">
        <w:rPr>
          <w:sz w:val="22"/>
          <w:szCs w:val="22"/>
        </w:rPr>
        <w:t>Broxson</w:t>
      </w:r>
      <w:proofErr w:type="spellEnd"/>
      <w:r w:rsidRPr="004C153E">
        <w:rPr>
          <w:sz w:val="22"/>
          <w:szCs w:val="22"/>
        </w:rPr>
        <w:t xml:space="preserve"> EH, Jr., </w:t>
      </w:r>
      <w:r w:rsidRPr="004C153E">
        <w:rPr>
          <w:sz w:val="22"/>
          <w:szCs w:val="22"/>
          <w:u w:val="single"/>
        </w:rPr>
        <w:t>Sokol RJ</w:t>
      </w:r>
      <w:r w:rsidRPr="004C153E">
        <w:rPr>
          <w:sz w:val="22"/>
          <w:szCs w:val="22"/>
        </w:rPr>
        <w:t xml:space="preserve">, </w:t>
      </w:r>
      <w:proofErr w:type="spellStart"/>
      <w:r w:rsidRPr="004C153E">
        <w:rPr>
          <w:sz w:val="22"/>
          <w:szCs w:val="22"/>
        </w:rPr>
        <w:t>Githens</w:t>
      </w:r>
      <w:proofErr w:type="spellEnd"/>
      <w:r w:rsidRPr="004C153E">
        <w:rPr>
          <w:sz w:val="22"/>
          <w:szCs w:val="22"/>
        </w:rPr>
        <w:t xml:space="preserve"> JH: Normal vitamin E status in sickle hemoglobinopathies in </w:t>
      </w:r>
      <w:smartTag w:uri="urn:schemas-microsoft-com:office:smarttags" w:element="place">
        <w:smartTag w:uri="urn:schemas-microsoft-com:office:smarttags" w:element="State">
          <w:r w:rsidRPr="004C153E">
            <w:rPr>
              <w:sz w:val="22"/>
              <w:szCs w:val="22"/>
            </w:rPr>
            <w:t>Colorado</w:t>
          </w:r>
        </w:smartTag>
      </w:smartTag>
      <w:r w:rsidRPr="004C153E">
        <w:rPr>
          <w:sz w:val="22"/>
          <w:szCs w:val="22"/>
        </w:rPr>
        <w:t xml:space="preserve">.  Am J Clin </w:t>
      </w:r>
      <w:proofErr w:type="spellStart"/>
      <w:r w:rsidRPr="004C153E">
        <w:rPr>
          <w:sz w:val="22"/>
          <w:szCs w:val="22"/>
        </w:rPr>
        <w:t>Nutr</w:t>
      </w:r>
      <w:proofErr w:type="spellEnd"/>
      <w:r w:rsidRPr="004C153E">
        <w:rPr>
          <w:sz w:val="22"/>
          <w:szCs w:val="22"/>
        </w:rPr>
        <w:t xml:space="preserve"> 1989; 50:497</w:t>
      </w:r>
      <w:r w:rsidRPr="004C153E">
        <w:rPr>
          <w:sz w:val="22"/>
          <w:szCs w:val="22"/>
        </w:rPr>
        <w:noBreakHyphen/>
        <w:t>503.</w:t>
      </w:r>
    </w:p>
    <w:p w14:paraId="4555E4C6" w14:textId="77777777" w:rsidR="00A56C72" w:rsidRDefault="00A56C72" w:rsidP="00197D1C">
      <w:pPr>
        <w:tabs>
          <w:tab w:val="left" w:pos="360"/>
          <w:tab w:val="left" w:pos="540"/>
          <w:tab w:val="left" w:pos="900"/>
        </w:tabs>
        <w:ind w:left="540" w:hanging="900"/>
        <w:jc w:val="both"/>
        <w:rPr>
          <w:sz w:val="22"/>
          <w:szCs w:val="22"/>
        </w:rPr>
      </w:pPr>
    </w:p>
    <w:p w14:paraId="0B364EAF"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Reardon MC, Accurso FJ, Stall C, Narkewicz M, Abman SH, </w:t>
      </w:r>
      <w:smartTag w:uri="urn:schemas-microsoft-com:office:smarttags" w:element="City">
        <w:smartTag w:uri="urn:schemas-microsoft-com:office:smarttags" w:element="place">
          <w:r w:rsidRPr="004C153E">
            <w:rPr>
              <w:sz w:val="22"/>
              <w:szCs w:val="22"/>
            </w:rPr>
            <w:t>Hammond</w:t>
          </w:r>
        </w:smartTag>
      </w:smartTag>
      <w:r w:rsidRPr="004C153E">
        <w:rPr>
          <w:sz w:val="22"/>
          <w:szCs w:val="22"/>
        </w:rPr>
        <w:t xml:space="preserve"> </w:t>
      </w:r>
      <w:proofErr w:type="gramStart"/>
      <w:r w:rsidRPr="004C153E">
        <w:rPr>
          <w:sz w:val="22"/>
          <w:szCs w:val="22"/>
        </w:rPr>
        <w:t>Y,B.</w:t>
      </w:r>
      <w:proofErr w:type="gramEnd"/>
      <w:r w:rsidRPr="004C153E">
        <w:rPr>
          <w:sz w:val="22"/>
          <w:szCs w:val="22"/>
        </w:rPr>
        <w:t xml:space="preserve">  Fat</w:t>
      </w:r>
      <w:r w:rsidRPr="004C153E">
        <w:rPr>
          <w:sz w:val="22"/>
          <w:szCs w:val="22"/>
        </w:rPr>
        <w:noBreakHyphen/>
        <w:t xml:space="preserve">soluble vitamin status during first year of life in infants with cystic fibrosis identified by newborn screen.  Am J Clin </w:t>
      </w:r>
      <w:proofErr w:type="spellStart"/>
      <w:r w:rsidRPr="004C153E">
        <w:rPr>
          <w:sz w:val="22"/>
          <w:szCs w:val="22"/>
        </w:rPr>
        <w:t>Nutr</w:t>
      </w:r>
      <w:proofErr w:type="spellEnd"/>
      <w:r w:rsidRPr="004C153E">
        <w:rPr>
          <w:sz w:val="22"/>
          <w:szCs w:val="22"/>
        </w:rPr>
        <w:t xml:space="preserve"> 1989; 50:1064</w:t>
      </w:r>
      <w:r w:rsidRPr="004C153E">
        <w:rPr>
          <w:sz w:val="22"/>
          <w:szCs w:val="22"/>
        </w:rPr>
        <w:noBreakHyphen/>
        <w:t>1071.</w:t>
      </w:r>
    </w:p>
    <w:p w14:paraId="3D753F61" w14:textId="77777777" w:rsidR="00A56C72" w:rsidRDefault="00A56C72" w:rsidP="00197D1C">
      <w:pPr>
        <w:tabs>
          <w:tab w:val="left" w:pos="360"/>
          <w:tab w:val="left" w:pos="540"/>
          <w:tab w:val="left" w:pos="900"/>
        </w:tabs>
        <w:ind w:left="540" w:hanging="900"/>
        <w:jc w:val="both"/>
        <w:rPr>
          <w:sz w:val="22"/>
          <w:szCs w:val="22"/>
        </w:rPr>
      </w:pPr>
    </w:p>
    <w:p w14:paraId="560D41BB"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Butler</w:t>
      </w:r>
      <w:r w:rsidRPr="004C153E">
        <w:rPr>
          <w:sz w:val="22"/>
          <w:szCs w:val="22"/>
        </w:rPr>
        <w:noBreakHyphen/>
        <w:t xml:space="preserve">Simon N, Heubi JE, </w:t>
      </w:r>
      <w:smartTag w:uri="urn:schemas-microsoft-com:office:smarttags" w:element="address">
        <w:smartTag w:uri="urn:schemas-microsoft-com:office:smarttags" w:element="Street">
          <w:r w:rsidRPr="004C153E">
            <w:rPr>
              <w:sz w:val="22"/>
              <w:szCs w:val="22"/>
            </w:rPr>
            <w:t>Iannaccone ST</w:t>
          </w:r>
        </w:smartTag>
      </w:smartTag>
      <w:r w:rsidRPr="004C153E">
        <w:rPr>
          <w:sz w:val="22"/>
          <w:szCs w:val="22"/>
        </w:rPr>
        <w:t xml:space="preserve">, McClung HI, Accurso F, Hammond K, Heyman M, Sinatra F, </w:t>
      </w:r>
      <w:proofErr w:type="spellStart"/>
      <w:r w:rsidRPr="004C153E">
        <w:rPr>
          <w:sz w:val="22"/>
          <w:szCs w:val="22"/>
        </w:rPr>
        <w:t>Riely</w:t>
      </w:r>
      <w:proofErr w:type="spellEnd"/>
      <w:r w:rsidRPr="004C153E">
        <w:rPr>
          <w:sz w:val="22"/>
          <w:szCs w:val="22"/>
        </w:rPr>
        <w:t xml:space="preserve"> C, Perrault J, Levy 1, Silverman A: Vitamin E deficiency neuropathy in children with fat malabsorption: Studies in cystic fibrosis and chronic cholestasis.  Ann NY </w:t>
      </w:r>
      <w:proofErr w:type="spellStart"/>
      <w:r w:rsidRPr="004C153E">
        <w:rPr>
          <w:sz w:val="22"/>
          <w:szCs w:val="22"/>
        </w:rPr>
        <w:t>Acad</w:t>
      </w:r>
      <w:proofErr w:type="spellEnd"/>
      <w:r w:rsidRPr="004C153E">
        <w:rPr>
          <w:sz w:val="22"/>
          <w:szCs w:val="22"/>
        </w:rPr>
        <w:t xml:space="preserve"> Sci 1989; 570:156</w:t>
      </w:r>
      <w:r w:rsidRPr="004C153E">
        <w:rPr>
          <w:sz w:val="22"/>
          <w:szCs w:val="22"/>
        </w:rPr>
        <w:noBreakHyphen/>
        <w:t>169.</w:t>
      </w:r>
    </w:p>
    <w:p w14:paraId="559F8670" w14:textId="77777777" w:rsidR="00A56C72" w:rsidRDefault="00A56C72" w:rsidP="00197D1C">
      <w:pPr>
        <w:tabs>
          <w:tab w:val="left" w:pos="360"/>
          <w:tab w:val="left" w:pos="540"/>
          <w:tab w:val="left" w:pos="900"/>
        </w:tabs>
        <w:ind w:left="540" w:hanging="900"/>
        <w:jc w:val="both"/>
        <w:rPr>
          <w:sz w:val="22"/>
          <w:szCs w:val="22"/>
        </w:rPr>
      </w:pPr>
    </w:p>
    <w:p w14:paraId="63F558EB"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Traber MG, </w:t>
      </w:r>
      <w:r w:rsidRPr="004C153E">
        <w:rPr>
          <w:sz w:val="22"/>
          <w:szCs w:val="22"/>
          <w:u w:val="single"/>
        </w:rPr>
        <w:t>Sokol RJ</w:t>
      </w:r>
      <w:r w:rsidRPr="004C153E">
        <w:rPr>
          <w:sz w:val="22"/>
          <w:szCs w:val="22"/>
        </w:rPr>
        <w:t>, Burton GW, Ingold KU, Pappas AM, Huffaker JE, Kayden HJ: Impaired ability of patients with familial isolated vitamin E deficiency to incorporate alpha tocopherol into lipoproteins secreted by the liver.  J Clin Invest 1990; 85:397</w:t>
      </w:r>
      <w:r w:rsidRPr="004C153E">
        <w:rPr>
          <w:sz w:val="22"/>
          <w:szCs w:val="22"/>
        </w:rPr>
        <w:noBreakHyphen/>
        <w:t>407.</w:t>
      </w:r>
    </w:p>
    <w:p w14:paraId="56610E3B" w14:textId="77777777" w:rsidR="00A56C72" w:rsidRDefault="00A56C72" w:rsidP="00197D1C">
      <w:pPr>
        <w:tabs>
          <w:tab w:val="left" w:pos="360"/>
          <w:tab w:val="left" w:pos="540"/>
          <w:tab w:val="left" w:pos="900"/>
        </w:tabs>
        <w:ind w:left="540" w:hanging="900"/>
        <w:jc w:val="both"/>
        <w:rPr>
          <w:sz w:val="22"/>
          <w:szCs w:val="22"/>
        </w:rPr>
      </w:pPr>
    </w:p>
    <w:p w14:paraId="646BC59F"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Heubi JE, </w:t>
      </w:r>
      <w:r w:rsidRPr="004C153E">
        <w:rPr>
          <w:sz w:val="22"/>
          <w:szCs w:val="22"/>
          <w:u w:val="single"/>
        </w:rPr>
        <w:t>Sokol RJ</w:t>
      </w:r>
      <w:r w:rsidRPr="004C153E">
        <w:rPr>
          <w:sz w:val="22"/>
          <w:szCs w:val="22"/>
        </w:rPr>
        <w:t xml:space="preserve">, </w:t>
      </w:r>
      <w:smartTag w:uri="urn:schemas-microsoft-com:office:smarttags" w:element="place">
        <w:smartTag w:uri="urn:schemas-microsoft-com:office:smarttags" w:element="City">
          <w:r w:rsidRPr="004C153E">
            <w:rPr>
              <w:sz w:val="22"/>
              <w:szCs w:val="22"/>
            </w:rPr>
            <w:t>McGraw</w:t>
          </w:r>
        </w:smartTag>
        <w:r w:rsidRPr="004C153E">
          <w:rPr>
            <w:sz w:val="22"/>
            <w:szCs w:val="22"/>
          </w:rPr>
          <w:t xml:space="preserve"> </w:t>
        </w:r>
        <w:smartTag w:uri="urn:schemas-microsoft-com:office:smarttags" w:element="State">
          <w:r w:rsidRPr="004C153E">
            <w:rPr>
              <w:sz w:val="22"/>
              <w:szCs w:val="22"/>
            </w:rPr>
            <w:t>CA</w:t>
          </w:r>
        </w:smartTag>
      </w:smartTag>
      <w:r w:rsidRPr="004C153E">
        <w:rPr>
          <w:sz w:val="22"/>
          <w:szCs w:val="22"/>
        </w:rPr>
        <w:t xml:space="preserve">: Comparison of total serum lipids measured by two methods. J Pediatr Gastroenterol </w:t>
      </w:r>
      <w:proofErr w:type="spellStart"/>
      <w:r w:rsidRPr="004C153E">
        <w:rPr>
          <w:sz w:val="22"/>
          <w:szCs w:val="22"/>
        </w:rPr>
        <w:t>Nutr</w:t>
      </w:r>
      <w:proofErr w:type="spellEnd"/>
      <w:r w:rsidRPr="004C153E">
        <w:rPr>
          <w:sz w:val="22"/>
          <w:szCs w:val="22"/>
        </w:rPr>
        <w:t xml:space="preserve"> 1990; 10:468</w:t>
      </w:r>
      <w:r w:rsidRPr="004C153E">
        <w:rPr>
          <w:sz w:val="22"/>
          <w:szCs w:val="22"/>
        </w:rPr>
        <w:noBreakHyphen/>
        <w:t>472.</w:t>
      </w:r>
    </w:p>
    <w:p w14:paraId="15895CF3" w14:textId="77777777" w:rsidR="00A56C72" w:rsidRDefault="00A56C72" w:rsidP="00197D1C">
      <w:pPr>
        <w:tabs>
          <w:tab w:val="left" w:pos="360"/>
          <w:tab w:val="left" w:pos="540"/>
          <w:tab w:val="left" w:pos="900"/>
        </w:tabs>
        <w:ind w:left="540" w:hanging="900"/>
        <w:jc w:val="both"/>
        <w:rPr>
          <w:sz w:val="22"/>
          <w:szCs w:val="22"/>
        </w:rPr>
      </w:pPr>
    </w:p>
    <w:p w14:paraId="51BF973D"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Stall C: Anthropometric evaluation of children with chronic liver disease.  Am J Clin </w:t>
      </w:r>
      <w:proofErr w:type="spellStart"/>
      <w:r w:rsidRPr="004C153E">
        <w:rPr>
          <w:sz w:val="22"/>
          <w:szCs w:val="22"/>
        </w:rPr>
        <w:t>Nutr</w:t>
      </w:r>
      <w:proofErr w:type="spellEnd"/>
      <w:r w:rsidRPr="004C153E">
        <w:rPr>
          <w:sz w:val="22"/>
          <w:szCs w:val="22"/>
        </w:rPr>
        <w:t xml:space="preserve"> 1990; 52:203</w:t>
      </w:r>
      <w:r w:rsidRPr="004C153E">
        <w:rPr>
          <w:sz w:val="22"/>
          <w:szCs w:val="22"/>
        </w:rPr>
        <w:noBreakHyphen/>
        <w:t>208.</w:t>
      </w:r>
    </w:p>
    <w:p w14:paraId="3E19EB82" w14:textId="77777777" w:rsidR="00A56C72" w:rsidRDefault="00A56C72" w:rsidP="00197D1C">
      <w:pPr>
        <w:tabs>
          <w:tab w:val="left" w:pos="360"/>
          <w:tab w:val="left" w:pos="540"/>
          <w:tab w:val="left" w:pos="900"/>
        </w:tabs>
        <w:ind w:left="540" w:hanging="900"/>
        <w:jc w:val="both"/>
        <w:rPr>
          <w:sz w:val="22"/>
          <w:szCs w:val="22"/>
        </w:rPr>
      </w:pPr>
    </w:p>
    <w:p w14:paraId="036CA6BB"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w:t>
      </w:r>
      <w:proofErr w:type="spellStart"/>
      <w:r w:rsidRPr="004C153E">
        <w:rPr>
          <w:sz w:val="22"/>
          <w:szCs w:val="22"/>
        </w:rPr>
        <w:t>Khandwala</w:t>
      </w:r>
      <w:proofErr w:type="spellEnd"/>
      <w:r w:rsidRPr="004C153E">
        <w:rPr>
          <w:sz w:val="22"/>
          <w:szCs w:val="22"/>
        </w:rPr>
        <w:t xml:space="preserve"> RA, Devereaux MW, Narkewicz MR, Sondheimer N: Effect of vitamin E on transport processes in isolated rat hepatocytes.  J Pediatr Gastroenterol </w:t>
      </w:r>
      <w:proofErr w:type="spellStart"/>
      <w:r w:rsidRPr="004C153E">
        <w:rPr>
          <w:sz w:val="22"/>
          <w:szCs w:val="22"/>
        </w:rPr>
        <w:t>Nutr</w:t>
      </w:r>
      <w:proofErr w:type="spellEnd"/>
      <w:r w:rsidRPr="004C153E">
        <w:rPr>
          <w:sz w:val="22"/>
          <w:szCs w:val="22"/>
        </w:rPr>
        <w:t xml:space="preserve"> 1990; 11:261</w:t>
      </w:r>
      <w:r w:rsidRPr="004C153E">
        <w:rPr>
          <w:sz w:val="22"/>
          <w:szCs w:val="22"/>
        </w:rPr>
        <w:noBreakHyphen/>
        <w:t>267.</w:t>
      </w:r>
    </w:p>
    <w:p w14:paraId="7A4518DD" w14:textId="77777777" w:rsidR="00A56C72" w:rsidRDefault="00A56C72" w:rsidP="00197D1C">
      <w:pPr>
        <w:tabs>
          <w:tab w:val="left" w:pos="360"/>
          <w:tab w:val="left" w:pos="540"/>
          <w:tab w:val="left" w:pos="900"/>
        </w:tabs>
        <w:ind w:left="540" w:hanging="900"/>
        <w:jc w:val="both"/>
        <w:rPr>
          <w:sz w:val="22"/>
          <w:szCs w:val="22"/>
        </w:rPr>
      </w:pPr>
    </w:p>
    <w:p w14:paraId="47D7DAAF" w14:textId="77777777" w:rsidR="00321403" w:rsidRDefault="00321403" w:rsidP="008D08DB">
      <w:pPr>
        <w:numPr>
          <w:ilvl w:val="0"/>
          <w:numId w:val="67"/>
        </w:numPr>
        <w:tabs>
          <w:tab w:val="left" w:pos="360"/>
          <w:tab w:val="left" w:pos="540"/>
          <w:tab w:val="left" w:pos="900"/>
        </w:tabs>
        <w:ind w:left="540" w:hanging="900"/>
        <w:jc w:val="both"/>
        <w:rPr>
          <w:sz w:val="22"/>
          <w:szCs w:val="22"/>
        </w:rPr>
      </w:pPr>
      <w:proofErr w:type="spellStart"/>
      <w:r w:rsidRPr="004C153E">
        <w:rPr>
          <w:sz w:val="22"/>
          <w:szCs w:val="22"/>
        </w:rPr>
        <w:t>Poh</w:t>
      </w:r>
      <w:proofErr w:type="spellEnd"/>
      <w:r w:rsidRPr="004C153E">
        <w:rPr>
          <w:sz w:val="22"/>
          <w:szCs w:val="22"/>
        </w:rPr>
        <w:noBreakHyphen/>
        <w:t xml:space="preserve">Fitzpatrick MB, </w:t>
      </w:r>
      <w:proofErr w:type="spellStart"/>
      <w:r w:rsidRPr="004C153E">
        <w:rPr>
          <w:sz w:val="22"/>
          <w:szCs w:val="22"/>
        </w:rPr>
        <w:t>Zaider</w:t>
      </w:r>
      <w:proofErr w:type="spellEnd"/>
      <w:r w:rsidRPr="004C153E">
        <w:rPr>
          <w:sz w:val="22"/>
          <w:szCs w:val="22"/>
        </w:rPr>
        <w:t xml:space="preserve"> E, </w:t>
      </w:r>
      <w:proofErr w:type="spellStart"/>
      <w:r w:rsidRPr="004C153E">
        <w:rPr>
          <w:sz w:val="22"/>
          <w:szCs w:val="22"/>
        </w:rPr>
        <w:t>Sciales</w:t>
      </w:r>
      <w:proofErr w:type="spellEnd"/>
      <w:r w:rsidRPr="004C153E">
        <w:rPr>
          <w:sz w:val="22"/>
          <w:szCs w:val="22"/>
        </w:rPr>
        <w:t xml:space="preserve"> C, </w:t>
      </w:r>
      <w:r w:rsidRPr="004C153E">
        <w:rPr>
          <w:sz w:val="22"/>
          <w:szCs w:val="22"/>
          <w:u w:val="single"/>
        </w:rPr>
        <w:t>Sokol RJ</w:t>
      </w:r>
      <w:r w:rsidRPr="004C153E">
        <w:rPr>
          <w:sz w:val="22"/>
          <w:szCs w:val="22"/>
        </w:rPr>
        <w:t xml:space="preserve">, Tobin CE, </w:t>
      </w:r>
      <w:proofErr w:type="spellStart"/>
      <w:r w:rsidRPr="004C153E">
        <w:rPr>
          <w:sz w:val="22"/>
          <w:szCs w:val="22"/>
        </w:rPr>
        <w:t>Knobler</w:t>
      </w:r>
      <w:proofErr w:type="spellEnd"/>
      <w:r w:rsidRPr="004C153E">
        <w:rPr>
          <w:sz w:val="22"/>
          <w:szCs w:val="22"/>
        </w:rPr>
        <w:t xml:space="preserve"> E, </w:t>
      </w:r>
      <w:proofErr w:type="spellStart"/>
      <w:r w:rsidRPr="004C153E">
        <w:rPr>
          <w:sz w:val="22"/>
          <w:szCs w:val="22"/>
        </w:rPr>
        <w:t>Sadick</w:t>
      </w:r>
      <w:proofErr w:type="spellEnd"/>
      <w:r w:rsidRPr="004C153E">
        <w:rPr>
          <w:sz w:val="22"/>
          <w:szCs w:val="22"/>
        </w:rPr>
        <w:t xml:space="preserve"> NS, Silverberg M, Levy J: Cutaneous photosensitivity and coproporphyrin abnormalities in the Alagille syndrome.  Gastroenterology 1990; 99:831</w:t>
      </w:r>
      <w:r w:rsidRPr="004C153E">
        <w:rPr>
          <w:sz w:val="22"/>
          <w:szCs w:val="22"/>
        </w:rPr>
        <w:noBreakHyphen/>
        <w:t>835.</w:t>
      </w:r>
    </w:p>
    <w:p w14:paraId="3EED43EA" w14:textId="77777777" w:rsidR="00A56C72" w:rsidRDefault="00A56C72" w:rsidP="00197D1C">
      <w:pPr>
        <w:tabs>
          <w:tab w:val="left" w:pos="360"/>
          <w:tab w:val="left" w:pos="540"/>
          <w:tab w:val="left" w:pos="900"/>
        </w:tabs>
        <w:ind w:left="540" w:hanging="900"/>
        <w:jc w:val="both"/>
        <w:rPr>
          <w:sz w:val="22"/>
          <w:szCs w:val="22"/>
        </w:rPr>
      </w:pPr>
    </w:p>
    <w:p w14:paraId="2F5347C4"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Devereaux MW, Mireau G, Hambidge KM, </w:t>
      </w:r>
      <w:proofErr w:type="spellStart"/>
      <w:r w:rsidRPr="004C153E">
        <w:rPr>
          <w:sz w:val="22"/>
          <w:szCs w:val="22"/>
        </w:rPr>
        <w:t>Shikes</w:t>
      </w:r>
      <w:proofErr w:type="spellEnd"/>
      <w:r w:rsidRPr="004C153E">
        <w:rPr>
          <w:sz w:val="22"/>
          <w:szCs w:val="22"/>
        </w:rPr>
        <w:t xml:space="preserve"> RH: Oxidant injury to hepatic mitochondrial lipids in rats with dietary copper overload: modification by vitamin E deficiency.  Gastroenterology 1990; 99:1061</w:t>
      </w:r>
      <w:r w:rsidRPr="004C153E">
        <w:rPr>
          <w:sz w:val="22"/>
          <w:szCs w:val="22"/>
        </w:rPr>
        <w:noBreakHyphen/>
        <w:t>1071.</w:t>
      </w:r>
    </w:p>
    <w:p w14:paraId="28F5094A" w14:textId="77777777" w:rsidR="00A56C72" w:rsidRDefault="00A56C72" w:rsidP="00197D1C">
      <w:pPr>
        <w:tabs>
          <w:tab w:val="left" w:pos="360"/>
          <w:tab w:val="left" w:pos="540"/>
          <w:tab w:val="left" w:pos="900"/>
        </w:tabs>
        <w:ind w:left="540" w:hanging="900"/>
        <w:jc w:val="both"/>
        <w:rPr>
          <w:sz w:val="22"/>
          <w:szCs w:val="22"/>
        </w:rPr>
      </w:pPr>
    </w:p>
    <w:p w14:paraId="5B72229D"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Taylor SF, Sondheimer JM, </w:t>
      </w:r>
      <w:r w:rsidRPr="004C153E">
        <w:rPr>
          <w:sz w:val="22"/>
          <w:szCs w:val="22"/>
          <w:u w:val="single"/>
        </w:rPr>
        <w:t>Sokol RJ</w:t>
      </w:r>
      <w:r w:rsidRPr="004C153E">
        <w:rPr>
          <w:sz w:val="22"/>
          <w:szCs w:val="22"/>
        </w:rPr>
        <w:t>, Silverman A, Wilson HL: Noninfectious colitis associated with short gut syndrome in infants.  J Pediatr 1991; 119:24</w:t>
      </w:r>
      <w:r w:rsidRPr="004C153E">
        <w:rPr>
          <w:sz w:val="22"/>
          <w:szCs w:val="22"/>
        </w:rPr>
        <w:noBreakHyphen/>
        <w:t>28.</w:t>
      </w:r>
    </w:p>
    <w:p w14:paraId="44A6CCDB" w14:textId="77777777" w:rsidR="00136B3A" w:rsidRDefault="00136B3A" w:rsidP="00197D1C">
      <w:pPr>
        <w:tabs>
          <w:tab w:val="left" w:pos="360"/>
          <w:tab w:val="left" w:pos="540"/>
          <w:tab w:val="left" w:pos="900"/>
        </w:tabs>
        <w:ind w:left="540" w:hanging="900"/>
        <w:jc w:val="both"/>
        <w:rPr>
          <w:sz w:val="22"/>
          <w:szCs w:val="22"/>
        </w:rPr>
      </w:pPr>
    </w:p>
    <w:p w14:paraId="4E0DD602"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Sondheimer JM, </w:t>
      </w:r>
      <w:r w:rsidRPr="004C153E">
        <w:rPr>
          <w:sz w:val="22"/>
          <w:szCs w:val="22"/>
          <w:u w:val="single"/>
        </w:rPr>
        <w:t>Sokol RJ</w:t>
      </w:r>
      <w:r w:rsidRPr="004C153E">
        <w:rPr>
          <w:sz w:val="22"/>
          <w:szCs w:val="22"/>
        </w:rPr>
        <w:t xml:space="preserve">, Taylor SF, Silverman A, </w:t>
      </w:r>
      <w:proofErr w:type="spellStart"/>
      <w:r w:rsidRPr="004C153E">
        <w:rPr>
          <w:sz w:val="22"/>
          <w:szCs w:val="22"/>
        </w:rPr>
        <w:t>Zelasney</w:t>
      </w:r>
      <w:proofErr w:type="spellEnd"/>
      <w:r w:rsidRPr="004C153E">
        <w:rPr>
          <w:sz w:val="22"/>
          <w:szCs w:val="22"/>
        </w:rPr>
        <w:t xml:space="preserve"> B: Safety, </w:t>
      </w:r>
      <w:proofErr w:type="gramStart"/>
      <w:r w:rsidRPr="004C153E">
        <w:rPr>
          <w:sz w:val="22"/>
          <w:szCs w:val="22"/>
        </w:rPr>
        <w:t>efficacy</w:t>
      </w:r>
      <w:proofErr w:type="gramEnd"/>
      <w:r w:rsidRPr="004C153E">
        <w:rPr>
          <w:sz w:val="22"/>
          <w:szCs w:val="22"/>
        </w:rPr>
        <w:t xml:space="preserve"> and tolerance of intestinal lavage in pediatric patients undergoing diagnostic colonoscopy.  J Pediatr 1991; 119:148</w:t>
      </w:r>
      <w:r w:rsidRPr="004C153E">
        <w:rPr>
          <w:sz w:val="22"/>
          <w:szCs w:val="22"/>
        </w:rPr>
        <w:noBreakHyphen/>
        <w:t>152.</w:t>
      </w:r>
    </w:p>
    <w:p w14:paraId="03D7EC83" w14:textId="77777777" w:rsidR="00136B3A" w:rsidRDefault="00136B3A" w:rsidP="00197D1C">
      <w:pPr>
        <w:tabs>
          <w:tab w:val="left" w:pos="360"/>
          <w:tab w:val="left" w:pos="540"/>
          <w:tab w:val="left" w:pos="900"/>
        </w:tabs>
        <w:ind w:left="540" w:hanging="900"/>
        <w:jc w:val="both"/>
        <w:rPr>
          <w:sz w:val="22"/>
          <w:szCs w:val="22"/>
        </w:rPr>
      </w:pPr>
    </w:p>
    <w:p w14:paraId="0D9912A4"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Narkewicz, MR, </w:t>
      </w:r>
      <w:r w:rsidRPr="004C153E">
        <w:rPr>
          <w:sz w:val="22"/>
          <w:szCs w:val="22"/>
          <w:u w:val="single"/>
        </w:rPr>
        <w:t>Sokol RJ</w:t>
      </w:r>
      <w:r w:rsidRPr="004C153E">
        <w:rPr>
          <w:sz w:val="22"/>
          <w:szCs w:val="22"/>
        </w:rPr>
        <w:t xml:space="preserve">, Beckwith B, Sondheimer J, Silverman A: Liver involvement in </w:t>
      </w:r>
      <w:proofErr w:type="spellStart"/>
      <w:r w:rsidRPr="004C153E">
        <w:rPr>
          <w:sz w:val="22"/>
          <w:szCs w:val="22"/>
        </w:rPr>
        <w:t>Alper's</w:t>
      </w:r>
      <w:proofErr w:type="spellEnd"/>
      <w:r w:rsidRPr="004C153E">
        <w:rPr>
          <w:sz w:val="22"/>
          <w:szCs w:val="22"/>
        </w:rPr>
        <w:t xml:space="preserve"> Disease.  J Pediatr 1991; 119:260</w:t>
      </w:r>
      <w:r w:rsidRPr="004C153E">
        <w:rPr>
          <w:sz w:val="22"/>
          <w:szCs w:val="22"/>
        </w:rPr>
        <w:noBreakHyphen/>
        <w:t>267.</w:t>
      </w:r>
    </w:p>
    <w:p w14:paraId="446CE822" w14:textId="77777777" w:rsidR="00136B3A" w:rsidRDefault="00136B3A" w:rsidP="00197D1C">
      <w:pPr>
        <w:tabs>
          <w:tab w:val="left" w:pos="360"/>
          <w:tab w:val="left" w:pos="540"/>
          <w:tab w:val="left" w:pos="900"/>
        </w:tabs>
        <w:ind w:left="540" w:hanging="900"/>
        <w:jc w:val="both"/>
        <w:rPr>
          <w:sz w:val="22"/>
          <w:szCs w:val="22"/>
        </w:rPr>
      </w:pPr>
    </w:p>
    <w:p w14:paraId="21122FED"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Pappas AM, </w:t>
      </w:r>
      <w:proofErr w:type="spellStart"/>
      <w:r w:rsidRPr="004C153E">
        <w:rPr>
          <w:sz w:val="22"/>
          <w:szCs w:val="22"/>
        </w:rPr>
        <w:t>Cambre</w:t>
      </w:r>
      <w:proofErr w:type="spellEnd"/>
      <w:r w:rsidRPr="004C153E">
        <w:rPr>
          <w:sz w:val="22"/>
          <w:szCs w:val="22"/>
        </w:rPr>
        <w:t xml:space="preserve"> RC, </w:t>
      </w:r>
      <w:proofErr w:type="spellStart"/>
      <w:r w:rsidRPr="004C153E">
        <w:rPr>
          <w:sz w:val="22"/>
          <w:szCs w:val="22"/>
        </w:rPr>
        <w:t>Citino</w:t>
      </w:r>
      <w:proofErr w:type="spellEnd"/>
      <w:r w:rsidRPr="004C153E">
        <w:rPr>
          <w:sz w:val="22"/>
          <w:szCs w:val="22"/>
        </w:rPr>
        <w:t xml:space="preserve"> SB, </w:t>
      </w:r>
      <w:r w:rsidRPr="004C153E">
        <w:rPr>
          <w:sz w:val="22"/>
          <w:szCs w:val="22"/>
          <w:u w:val="single"/>
        </w:rPr>
        <w:t>Sokol RJ</w:t>
      </w:r>
      <w:r w:rsidRPr="004C153E">
        <w:rPr>
          <w:sz w:val="22"/>
          <w:szCs w:val="22"/>
        </w:rPr>
        <w:t>: Reversal of vitamin E deficiency in captive elephants and black rhinoceros with d</w:t>
      </w:r>
      <w:r w:rsidRPr="004C153E">
        <w:rPr>
          <w:sz w:val="22"/>
          <w:szCs w:val="22"/>
        </w:rPr>
        <w:noBreakHyphen/>
        <w:t>alpha</w:t>
      </w:r>
      <w:r w:rsidRPr="004C153E">
        <w:rPr>
          <w:sz w:val="22"/>
          <w:szCs w:val="22"/>
        </w:rPr>
        <w:noBreakHyphen/>
        <w:t>tocopheryl polyethylene glycol 1000 succinate.  J Zoo Wildlife Med 1991; 22:309</w:t>
      </w:r>
      <w:r w:rsidRPr="004C153E">
        <w:rPr>
          <w:sz w:val="22"/>
          <w:szCs w:val="22"/>
        </w:rPr>
        <w:noBreakHyphen/>
        <w:t>317.</w:t>
      </w:r>
    </w:p>
    <w:p w14:paraId="51C56D31" w14:textId="77777777" w:rsidR="00136B3A" w:rsidRDefault="00136B3A" w:rsidP="00197D1C">
      <w:pPr>
        <w:tabs>
          <w:tab w:val="left" w:pos="360"/>
          <w:tab w:val="left" w:pos="540"/>
          <w:tab w:val="left" w:pos="900"/>
        </w:tabs>
        <w:ind w:left="540" w:hanging="900"/>
        <w:jc w:val="both"/>
        <w:rPr>
          <w:sz w:val="22"/>
          <w:szCs w:val="22"/>
        </w:rPr>
      </w:pPr>
    </w:p>
    <w:p w14:paraId="1DFABF54" w14:textId="4E4E597C" w:rsidR="00321403" w:rsidRDefault="00136B3A" w:rsidP="008D08DB">
      <w:pPr>
        <w:numPr>
          <w:ilvl w:val="0"/>
          <w:numId w:val="67"/>
        </w:numPr>
        <w:tabs>
          <w:tab w:val="left" w:pos="360"/>
          <w:tab w:val="left" w:pos="540"/>
          <w:tab w:val="left" w:pos="900"/>
        </w:tabs>
        <w:ind w:left="540" w:hanging="900"/>
        <w:jc w:val="both"/>
        <w:rPr>
          <w:sz w:val="22"/>
          <w:szCs w:val="22"/>
        </w:rPr>
      </w:pPr>
      <w:r>
        <w:rPr>
          <w:sz w:val="22"/>
          <w:szCs w:val="22"/>
        </w:rPr>
        <w:lastRenderedPageBreak/>
        <w:t>S</w:t>
      </w:r>
      <w:r w:rsidR="00321403" w:rsidRPr="004C153E">
        <w:rPr>
          <w:sz w:val="22"/>
          <w:szCs w:val="22"/>
          <w:u w:val="single"/>
        </w:rPr>
        <w:t>okol RJ</w:t>
      </w:r>
      <w:r w:rsidR="00321403" w:rsidRPr="004C153E">
        <w:rPr>
          <w:sz w:val="22"/>
          <w:szCs w:val="22"/>
        </w:rPr>
        <w:t>, Johnson KE, Karrer FM, Narkewicz MR, Smith D, Kam I: Improvement of cyclosporine absorption in children after liver transplantation by means of water</w:t>
      </w:r>
      <w:r w:rsidR="00714128">
        <w:rPr>
          <w:sz w:val="22"/>
          <w:szCs w:val="22"/>
        </w:rPr>
        <w:t>-</w:t>
      </w:r>
      <w:r w:rsidR="00321403" w:rsidRPr="004C153E">
        <w:rPr>
          <w:sz w:val="22"/>
          <w:szCs w:val="22"/>
        </w:rPr>
        <w:t>soluble vitamin E.  Lancet 1991; 338:212-215.</w:t>
      </w:r>
    </w:p>
    <w:p w14:paraId="378ABAC7" w14:textId="77777777" w:rsidR="00136B3A" w:rsidRDefault="00136B3A" w:rsidP="00197D1C">
      <w:pPr>
        <w:tabs>
          <w:tab w:val="left" w:pos="360"/>
          <w:tab w:val="left" w:pos="540"/>
          <w:tab w:val="left" w:pos="900"/>
        </w:tabs>
        <w:ind w:left="540" w:hanging="900"/>
        <w:jc w:val="both"/>
        <w:rPr>
          <w:sz w:val="22"/>
          <w:szCs w:val="22"/>
        </w:rPr>
      </w:pPr>
    </w:p>
    <w:p w14:paraId="602C4626"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Devereaux MW, </w:t>
      </w:r>
      <w:proofErr w:type="spellStart"/>
      <w:r w:rsidRPr="004C153E">
        <w:rPr>
          <w:sz w:val="22"/>
          <w:szCs w:val="22"/>
        </w:rPr>
        <w:t>Khandwala</w:t>
      </w:r>
      <w:proofErr w:type="spellEnd"/>
      <w:r w:rsidRPr="004C153E">
        <w:rPr>
          <w:sz w:val="22"/>
          <w:szCs w:val="22"/>
        </w:rPr>
        <w:t xml:space="preserve"> RA: Effect of dietary lipid and vitamin E on hepatic mitochondrial lipid peroxidation in the bile duct</w:t>
      </w:r>
      <w:r w:rsidRPr="004C153E">
        <w:rPr>
          <w:sz w:val="22"/>
          <w:szCs w:val="22"/>
        </w:rPr>
        <w:noBreakHyphen/>
        <w:t>ligated rat.  J Lipid Res 1991; 32:1349</w:t>
      </w:r>
      <w:r w:rsidRPr="004C153E">
        <w:rPr>
          <w:sz w:val="22"/>
          <w:szCs w:val="22"/>
        </w:rPr>
        <w:noBreakHyphen/>
        <w:t>1357.</w:t>
      </w:r>
    </w:p>
    <w:p w14:paraId="1D8C0230" w14:textId="77777777" w:rsidR="00136B3A" w:rsidRDefault="00136B3A" w:rsidP="00197D1C">
      <w:pPr>
        <w:tabs>
          <w:tab w:val="left" w:pos="360"/>
          <w:tab w:val="left" w:pos="540"/>
          <w:tab w:val="left" w:pos="900"/>
        </w:tabs>
        <w:ind w:left="540" w:hanging="900"/>
        <w:jc w:val="both"/>
        <w:rPr>
          <w:sz w:val="22"/>
          <w:szCs w:val="22"/>
        </w:rPr>
      </w:pPr>
    </w:p>
    <w:p w14:paraId="1F3CB1DF"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Hammond KP, Abman SH, </w:t>
      </w:r>
      <w:r w:rsidRPr="004C153E">
        <w:rPr>
          <w:sz w:val="22"/>
          <w:szCs w:val="22"/>
          <w:u w:val="single"/>
        </w:rPr>
        <w:t>Sokol RJ</w:t>
      </w:r>
      <w:r w:rsidRPr="004C153E">
        <w:rPr>
          <w:sz w:val="22"/>
          <w:szCs w:val="22"/>
        </w:rPr>
        <w:t xml:space="preserve">, Accurso FJ: Efficacy of statewide newborn screening for cystic fibrosis based on persistent elevations of serum immunoreactive trypsinogen.  N </w:t>
      </w:r>
      <w:proofErr w:type="spellStart"/>
      <w:r w:rsidRPr="004C153E">
        <w:rPr>
          <w:sz w:val="22"/>
          <w:szCs w:val="22"/>
        </w:rPr>
        <w:t>Engl</w:t>
      </w:r>
      <w:proofErr w:type="spellEnd"/>
      <w:r w:rsidRPr="004C153E">
        <w:rPr>
          <w:sz w:val="22"/>
          <w:szCs w:val="22"/>
        </w:rPr>
        <w:t xml:space="preserve"> J Med 1991; 325:769</w:t>
      </w:r>
      <w:r w:rsidRPr="004C153E">
        <w:rPr>
          <w:sz w:val="22"/>
          <w:szCs w:val="22"/>
        </w:rPr>
        <w:noBreakHyphen/>
        <w:t>774.</w:t>
      </w:r>
    </w:p>
    <w:p w14:paraId="768087F5" w14:textId="77777777" w:rsidR="00136B3A" w:rsidRDefault="00136B3A" w:rsidP="00197D1C">
      <w:pPr>
        <w:tabs>
          <w:tab w:val="left" w:pos="360"/>
          <w:tab w:val="left" w:pos="540"/>
          <w:tab w:val="left" w:pos="900"/>
        </w:tabs>
        <w:ind w:left="540" w:hanging="900"/>
        <w:jc w:val="both"/>
        <w:rPr>
          <w:sz w:val="22"/>
          <w:szCs w:val="22"/>
        </w:rPr>
      </w:pPr>
    </w:p>
    <w:p w14:paraId="3BECBAF0"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Huang L</w:t>
      </w:r>
      <w:r w:rsidRPr="004C153E">
        <w:rPr>
          <w:sz w:val="22"/>
          <w:szCs w:val="22"/>
        </w:rPr>
        <w:noBreakHyphen/>
        <w:t xml:space="preserve">S, Kayden H, </w:t>
      </w:r>
      <w:r w:rsidRPr="004C153E">
        <w:rPr>
          <w:sz w:val="22"/>
          <w:szCs w:val="22"/>
          <w:u w:val="single"/>
        </w:rPr>
        <w:t>Sokol RJ</w:t>
      </w:r>
      <w:r w:rsidRPr="004C153E">
        <w:rPr>
          <w:sz w:val="22"/>
          <w:szCs w:val="22"/>
        </w:rPr>
        <w:t>, Breslow JL: Apo B gene nonsense and splicing mutations in a compound heterozygote for familial hypobetalipoproteinemia.  J Lipid Res 1991; 32:1341</w:t>
      </w:r>
      <w:r w:rsidRPr="004C153E">
        <w:rPr>
          <w:sz w:val="22"/>
          <w:szCs w:val="22"/>
        </w:rPr>
        <w:noBreakHyphen/>
        <w:t>1348.</w:t>
      </w:r>
    </w:p>
    <w:p w14:paraId="03CC69A0" w14:textId="77777777" w:rsidR="00136B3A" w:rsidRDefault="00136B3A" w:rsidP="00197D1C">
      <w:pPr>
        <w:tabs>
          <w:tab w:val="left" w:pos="360"/>
          <w:tab w:val="left" w:pos="540"/>
          <w:tab w:val="left" w:pos="900"/>
        </w:tabs>
        <w:ind w:left="540" w:hanging="900"/>
        <w:jc w:val="both"/>
        <w:rPr>
          <w:sz w:val="22"/>
          <w:szCs w:val="22"/>
        </w:rPr>
      </w:pPr>
    </w:p>
    <w:p w14:paraId="53FCC9D5"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Reardon MC, Accurso FJ, Stall C, Narkewicz MR, Abman SH, Hammond KB: Fat soluble vitamins in infants identified by cystic fibrosis newborn screening.  Pediatr </w:t>
      </w:r>
      <w:proofErr w:type="spellStart"/>
      <w:r w:rsidRPr="004C153E">
        <w:rPr>
          <w:sz w:val="22"/>
          <w:szCs w:val="22"/>
        </w:rPr>
        <w:t>Pulmonol</w:t>
      </w:r>
      <w:proofErr w:type="spellEnd"/>
      <w:r w:rsidRPr="004C153E">
        <w:rPr>
          <w:sz w:val="22"/>
          <w:szCs w:val="22"/>
        </w:rPr>
        <w:t xml:space="preserve"> 1991; Suppl 7:52</w:t>
      </w:r>
      <w:r w:rsidRPr="004C153E">
        <w:rPr>
          <w:sz w:val="22"/>
          <w:szCs w:val="22"/>
        </w:rPr>
        <w:noBreakHyphen/>
        <w:t>55.</w:t>
      </w:r>
    </w:p>
    <w:p w14:paraId="23D7DEC0" w14:textId="77777777" w:rsidR="00136B3A" w:rsidRDefault="00136B3A" w:rsidP="00197D1C">
      <w:pPr>
        <w:tabs>
          <w:tab w:val="left" w:pos="360"/>
          <w:tab w:val="left" w:pos="540"/>
          <w:tab w:val="left" w:pos="900"/>
        </w:tabs>
        <w:ind w:left="540" w:hanging="900"/>
        <w:jc w:val="both"/>
        <w:rPr>
          <w:sz w:val="22"/>
          <w:szCs w:val="22"/>
        </w:rPr>
      </w:pPr>
    </w:p>
    <w:p w14:paraId="2B893495"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Accurso FJ, </w:t>
      </w:r>
      <w:r w:rsidRPr="004C153E">
        <w:rPr>
          <w:sz w:val="22"/>
          <w:szCs w:val="22"/>
          <w:u w:val="single"/>
        </w:rPr>
        <w:t>Sokol RJ</w:t>
      </w:r>
      <w:r w:rsidRPr="004C153E">
        <w:rPr>
          <w:sz w:val="22"/>
          <w:szCs w:val="22"/>
        </w:rPr>
        <w:t xml:space="preserve">, Hammond KB, Abman SH: Early respiratory course in infants with cystic fibrosis: Relevance to newborn screening.  Pediatr </w:t>
      </w:r>
      <w:proofErr w:type="spellStart"/>
      <w:r w:rsidRPr="004C153E">
        <w:rPr>
          <w:sz w:val="22"/>
          <w:szCs w:val="22"/>
        </w:rPr>
        <w:t>Pulmonol</w:t>
      </w:r>
      <w:proofErr w:type="spellEnd"/>
      <w:r w:rsidRPr="004C153E">
        <w:rPr>
          <w:sz w:val="22"/>
          <w:szCs w:val="22"/>
        </w:rPr>
        <w:t xml:space="preserve"> 1991; Suppl 7:42</w:t>
      </w:r>
      <w:r w:rsidRPr="004C153E">
        <w:rPr>
          <w:sz w:val="22"/>
          <w:szCs w:val="22"/>
        </w:rPr>
        <w:noBreakHyphen/>
        <w:t>45.</w:t>
      </w:r>
    </w:p>
    <w:p w14:paraId="49B300E2" w14:textId="77777777" w:rsidR="00136B3A" w:rsidRDefault="00136B3A" w:rsidP="00197D1C">
      <w:pPr>
        <w:tabs>
          <w:tab w:val="left" w:pos="360"/>
          <w:tab w:val="left" w:pos="540"/>
          <w:tab w:val="left" w:pos="900"/>
        </w:tabs>
        <w:ind w:left="540" w:hanging="900"/>
        <w:jc w:val="both"/>
        <w:rPr>
          <w:sz w:val="22"/>
          <w:szCs w:val="22"/>
        </w:rPr>
      </w:pPr>
    </w:p>
    <w:p w14:paraId="7335C640"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Ramsey BW, Farrell PM, </w:t>
      </w:r>
      <w:proofErr w:type="spellStart"/>
      <w:r w:rsidRPr="004C153E">
        <w:rPr>
          <w:sz w:val="22"/>
          <w:szCs w:val="22"/>
        </w:rPr>
        <w:t>Pencharz</w:t>
      </w:r>
      <w:proofErr w:type="spellEnd"/>
      <w:r w:rsidRPr="004C153E">
        <w:rPr>
          <w:sz w:val="22"/>
          <w:szCs w:val="22"/>
        </w:rPr>
        <w:t xml:space="preserve"> </w:t>
      </w:r>
      <w:proofErr w:type="gramStart"/>
      <w:r w:rsidRPr="004C153E">
        <w:rPr>
          <w:sz w:val="22"/>
          <w:szCs w:val="22"/>
        </w:rPr>
        <w:t>P</w:t>
      </w:r>
      <w:proofErr w:type="gramEnd"/>
      <w:r w:rsidRPr="004C153E">
        <w:rPr>
          <w:sz w:val="22"/>
          <w:szCs w:val="22"/>
        </w:rPr>
        <w:t xml:space="preserve"> and the Consensus Committee (</w:t>
      </w:r>
      <w:r w:rsidRPr="004C153E">
        <w:rPr>
          <w:sz w:val="22"/>
          <w:szCs w:val="22"/>
          <w:u w:val="single"/>
        </w:rPr>
        <w:t>Sokol RJ</w:t>
      </w:r>
      <w:r w:rsidRPr="004C153E">
        <w:rPr>
          <w:sz w:val="22"/>
          <w:szCs w:val="22"/>
        </w:rPr>
        <w:t xml:space="preserve">): Nutritional assessment and management in cystic fibrosis: A consensus report.  Am J Clin </w:t>
      </w:r>
      <w:proofErr w:type="spellStart"/>
      <w:r w:rsidRPr="004C153E">
        <w:rPr>
          <w:sz w:val="22"/>
          <w:szCs w:val="22"/>
        </w:rPr>
        <w:t>Nutr</w:t>
      </w:r>
      <w:proofErr w:type="spellEnd"/>
      <w:r w:rsidRPr="004C153E">
        <w:rPr>
          <w:sz w:val="22"/>
          <w:szCs w:val="22"/>
        </w:rPr>
        <w:t xml:space="preserve"> 1992; 55:108</w:t>
      </w:r>
      <w:r w:rsidRPr="004C153E">
        <w:rPr>
          <w:sz w:val="22"/>
          <w:szCs w:val="22"/>
        </w:rPr>
        <w:noBreakHyphen/>
        <w:t>116.</w:t>
      </w:r>
    </w:p>
    <w:p w14:paraId="71037185" w14:textId="77777777" w:rsidR="00FB1D09" w:rsidRDefault="00FB1D09" w:rsidP="00197D1C">
      <w:pPr>
        <w:tabs>
          <w:tab w:val="left" w:pos="360"/>
          <w:tab w:val="left" w:pos="540"/>
          <w:tab w:val="left" w:pos="900"/>
        </w:tabs>
        <w:ind w:left="540" w:hanging="900"/>
        <w:jc w:val="both"/>
        <w:rPr>
          <w:sz w:val="22"/>
          <w:szCs w:val="22"/>
        </w:rPr>
      </w:pPr>
    </w:p>
    <w:p w14:paraId="2C26E74A" w14:textId="77777777" w:rsidR="00321403" w:rsidRDefault="00321403" w:rsidP="008D08DB">
      <w:pPr>
        <w:numPr>
          <w:ilvl w:val="0"/>
          <w:numId w:val="67"/>
        </w:numPr>
        <w:tabs>
          <w:tab w:val="left" w:pos="360"/>
          <w:tab w:val="left" w:pos="540"/>
          <w:tab w:val="left" w:pos="900"/>
        </w:tabs>
        <w:ind w:left="540" w:hanging="900"/>
        <w:jc w:val="both"/>
        <w:rPr>
          <w:sz w:val="22"/>
          <w:szCs w:val="22"/>
        </w:rPr>
      </w:pPr>
      <w:smartTag w:uri="urn:schemas-microsoft-com:office:smarttags" w:element="place">
        <w:smartTag w:uri="urn:schemas-microsoft-com:office:smarttags" w:element="City">
          <w:r w:rsidRPr="004C153E">
            <w:rPr>
              <w:sz w:val="22"/>
              <w:szCs w:val="22"/>
            </w:rPr>
            <w:t>Hayward</w:t>
          </w:r>
        </w:smartTag>
        <w:r w:rsidRPr="004C153E">
          <w:rPr>
            <w:sz w:val="22"/>
            <w:szCs w:val="22"/>
          </w:rPr>
          <w:t xml:space="preserve"> </w:t>
        </w:r>
        <w:smartTag w:uri="urn:schemas-microsoft-com:office:smarttags" w:element="State">
          <w:r w:rsidRPr="004C153E">
            <w:rPr>
              <w:sz w:val="22"/>
              <w:szCs w:val="22"/>
            </w:rPr>
            <w:t>AR</w:t>
          </w:r>
        </w:smartTag>
      </w:smartTag>
      <w:r w:rsidRPr="004C153E">
        <w:rPr>
          <w:sz w:val="22"/>
          <w:szCs w:val="22"/>
        </w:rPr>
        <w:t xml:space="preserve">, </w:t>
      </w:r>
      <w:proofErr w:type="spellStart"/>
      <w:r w:rsidRPr="004C153E">
        <w:rPr>
          <w:sz w:val="22"/>
          <w:szCs w:val="22"/>
        </w:rPr>
        <w:t>Schriber</w:t>
      </w:r>
      <w:proofErr w:type="spellEnd"/>
      <w:r w:rsidRPr="004C153E">
        <w:rPr>
          <w:sz w:val="22"/>
          <w:szCs w:val="22"/>
        </w:rPr>
        <w:t xml:space="preserve"> M, </w:t>
      </w:r>
      <w:r w:rsidRPr="004C153E">
        <w:rPr>
          <w:sz w:val="22"/>
          <w:szCs w:val="22"/>
          <w:u w:val="single"/>
        </w:rPr>
        <w:t>Sokol RJ</w:t>
      </w:r>
      <w:r w:rsidRPr="004C153E">
        <w:rPr>
          <w:sz w:val="22"/>
          <w:szCs w:val="22"/>
        </w:rPr>
        <w:t xml:space="preserve">: Vitamin E supplementation reduces the incidence of diabetes but not </w:t>
      </w:r>
      <w:proofErr w:type="spellStart"/>
      <w:r w:rsidRPr="004C153E">
        <w:rPr>
          <w:sz w:val="22"/>
          <w:szCs w:val="22"/>
        </w:rPr>
        <w:t>insulinitis</w:t>
      </w:r>
      <w:proofErr w:type="spellEnd"/>
      <w:r w:rsidRPr="004C153E">
        <w:rPr>
          <w:sz w:val="22"/>
          <w:szCs w:val="22"/>
        </w:rPr>
        <w:t xml:space="preserve"> in NOD mice.  J Lab Clin Med 1992; 119:503</w:t>
      </w:r>
      <w:r w:rsidRPr="004C153E">
        <w:rPr>
          <w:sz w:val="22"/>
          <w:szCs w:val="22"/>
        </w:rPr>
        <w:noBreakHyphen/>
        <w:t>507.</w:t>
      </w:r>
    </w:p>
    <w:p w14:paraId="6B83D1FB" w14:textId="77777777" w:rsidR="00FB1D09" w:rsidRDefault="00FB1D09" w:rsidP="00197D1C">
      <w:pPr>
        <w:tabs>
          <w:tab w:val="left" w:pos="360"/>
          <w:tab w:val="left" w:pos="540"/>
          <w:tab w:val="left" w:pos="900"/>
        </w:tabs>
        <w:ind w:left="540" w:hanging="900"/>
        <w:jc w:val="both"/>
        <w:rPr>
          <w:sz w:val="22"/>
          <w:szCs w:val="22"/>
        </w:rPr>
      </w:pPr>
    </w:p>
    <w:p w14:paraId="3B1B6AB1" w14:textId="77777777" w:rsidR="00321403" w:rsidRDefault="00321403" w:rsidP="008D08DB">
      <w:pPr>
        <w:numPr>
          <w:ilvl w:val="0"/>
          <w:numId w:val="67"/>
        </w:numPr>
        <w:tabs>
          <w:tab w:val="left" w:pos="360"/>
          <w:tab w:val="left" w:pos="540"/>
          <w:tab w:val="left" w:pos="900"/>
        </w:tabs>
        <w:ind w:left="540" w:hanging="900"/>
        <w:jc w:val="both"/>
        <w:rPr>
          <w:sz w:val="22"/>
          <w:szCs w:val="22"/>
        </w:rPr>
      </w:pPr>
      <w:smartTag w:uri="urn:schemas-microsoft-com:office:smarttags" w:element="place">
        <w:smartTag w:uri="urn:schemas-microsoft-com:office:smarttags" w:element="City">
          <w:r w:rsidRPr="004C153E">
            <w:rPr>
              <w:sz w:val="22"/>
              <w:szCs w:val="22"/>
            </w:rPr>
            <w:t>Bronstein</w:t>
          </w:r>
        </w:smartTag>
        <w:r w:rsidRPr="004C153E">
          <w:rPr>
            <w:sz w:val="22"/>
            <w:szCs w:val="22"/>
          </w:rPr>
          <w:t xml:space="preserve"> </w:t>
        </w:r>
        <w:smartTag w:uri="urn:schemas-microsoft-com:office:smarttags" w:element="State">
          <w:r w:rsidRPr="004C153E">
            <w:rPr>
              <w:sz w:val="22"/>
              <w:szCs w:val="22"/>
            </w:rPr>
            <w:t>MN</w:t>
          </w:r>
        </w:smartTag>
      </w:smartTag>
      <w:r w:rsidRPr="004C153E">
        <w:rPr>
          <w:sz w:val="22"/>
          <w:szCs w:val="22"/>
        </w:rPr>
        <w:t xml:space="preserve">, </w:t>
      </w:r>
      <w:r w:rsidRPr="004C153E">
        <w:rPr>
          <w:sz w:val="22"/>
          <w:szCs w:val="22"/>
          <w:u w:val="single"/>
        </w:rPr>
        <w:t>Sokol RJ</w:t>
      </w:r>
      <w:r w:rsidRPr="004C153E">
        <w:rPr>
          <w:sz w:val="22"/>
          <w:szCs w:val="22"/>
        </w:rPr>
        <w:t>, Abman SH, Chatfield KB, Hammond KB, Hambidge KM, Stall CD, Seltzer WK, Accurso FJ: Pancreatic insufficiency, growth and nutritional status in infants identified with cystic fibrosis by newborn screening.  J Pediatr 1992; 120:533-540.</w:t>
      </w:r>
    </w:p>
    <w:p w14:paraId="25D8E058" w14:textId="77777777" w:rsidR="00FB1D09" w:rsidRDefault="00FB1D09" w:rsidP="00197D1C">
      <w:pPr>
        <w:tabs>
          <w:tab w:val="left" w:pos="360"/>
          <w:tab w:val="left" w:pos="540"/>
          <w:tab w:val="left" w:pos="900"/>
        </w:tabs>
        <w:ind w:left="540" w:hanging="900"/>
        <w:jc w:val="both"/>
        <w:rPr>
          <w:sz w:val="22"/>
          <w:szCs w:val="22"/>
        </w:rPr>
      </w:pPr>
    </w:p>
    <w:p w14:paraId="0C2353DB" w14:textId="77777777" w:rsidR="00321403" w:rsidRDefault="00321403" w:rsidP="008D08DB">
      <w:pPr>
        <w:numPr>
          <w:ilvl w:val="0"/>
          <w:numId w:val="67"/>
        </w:numPr>
        <w:tabs>
          <w:tab w:val="left" w:pos="360"/>
          <w:tab w:val="left" w:pos="540"/>
          <w:tab w:val="left" w:pos="900"/>
        </w:tabs>
        <w:ind w:left="540" w:hanging="900"/>
        <w:jc w:val="both"/>
        <w:rPr>
          <w:sz w:val="22"/>
          <w:szCs w:val="22"/>
        </w:rPr>
      </w:pPr>
      <w:proofErr w:type="spellStart"/>
      <w:r w:rsidRPr="004C153E">
        <w:rPr>
          <w:sz w:val="22"/>
          <w:szCs w:val="22"/>
        </w:rPr>
        <w:t>Ciotti</w:t>
      </w:r>
      <w:proofErr w:type="spellEnd"/>
      <w:r w:rsidRPr="004C153E">
        <w:rPr>
          <w:sz w:val="22"/>
          <w:szCs w:val="22"/>
        </w:rPr>
        <w:t xml:space="preserve"> M, </w:t>
      </w:r>
      <w:smartTag w:uri="urn:schemas-microsoft-com:office:smarttags" w:element="place">
        <w:smartTag w:uri="urn:schemas-microsoft-com:office:smarttags" w:element="City">
          <w:r w:rsidRPr="004C153E">
            <w:rPr>
              <w:sz w:val="22"/>
              <w:szCs w:val="22"/>
            </w:rPr>
            <w:t>Yeatman</w:t>
          </w:r>
        </w:smartTag>
        <w:r w:rsidRPr="004C153E">
          <w:rPr>
            <w:sz w:val="22"/>
            <w:szCs w:val="22"/>
          </w:rPr>
          <w:t xml:space="preserve"> </w:t>
        </w:r>
        <w:smartTag w:uri="urn:schemas-microsoft-com:office:smarttags" w:element="State">
          <w:r w:rsidRPr="004C153E">
            <w:rPr>
              <w:sz w:val="22"/>
              <w:szCs w:val="22"/>
            </w:rPr>
            <w:t>MT</w:t>
          </w:r>
        </w:smartTag>
      </w:smartTag>
      <w:r w:rsidRPr="004C153E">
        <w:rPr>
          <w:sz w:val="22"/>
          <w:szCs w:val="22"/>
        </w:rPr>
        <w:t xml:space="preserve">, </w:t>
      </w:r>
      <w:r w:rsidRPr="004C153E">
        <w:rPr>
          <w:sz w:val="22"/>
          <w:szCs w:val="22"/>
          <w:u w:val="single"/>
        </w:rPr>
        <w:t>Sokol RJ</w:t>
      </w:r>
      <w:r w:rsidRPr="004C153E">
        <w:rPr>
          <w:sz w:val="22"/>
          <w:szCs w:val="22"/>
        </w:rPr>
        <w:t xml:space="preserve">, Owens IS: Altered coding for a strictly conservative di-glycine in the major bilirubin UDP-glucuronosyltransferase of a </w:t>
      </w:r>
      <w:proofErr w:type="spellStart"/>
      <w:r w:rsidRPr="004C153E">
        <w:rPr>
          <w:sz w:val="22"/>
          <w:szCs w:val="22"/>
        </w:rPr>
        <w:t>Crigler</w:t>
      </w:r>
      <w:proofErr w:type="spellEnd"/>
      <w:r w:rsidRPr="004C153E">
        <w:rPr>
          <w:sz w:val="22"/>
          <w:szCs w:val="22"/>
        </w:rPr>
        <w:t>-Najjar Type I patient.  J Biol Chem 1992; 267:3257-3261.</w:t>
      </w:r>
    </w:p>
    <w:p w14:paraId="4254C1C4" w14:textId="77777777" w:rsidR="00FB1D09" w:rsidRDefault="00FB1D09" w:rsidP="00197D1C">
      <w:pPr>
        <w:tabs>
          <w:tab w:val="left" w:pos="360"/>
          <w:tab w:val="left" w:pos="540"/>
          <w:tab w:val="left" w:pos="900"/>
        </w:tabs>
        <w:ind w:left="540" w:hanging="900"/>
        <w:jc w:val="both"/>
        <w:rPr>
          <w:sz w:val="22"/>
          <w:szCs w:val="22"/>
        </w:rPr>
      </w:pPr>
    </w:p>
    <w:p w14:paraId="489A4170" w14:textId="77777777" w:rsidR="00321403" w:rsidRDefault="00321403" w:rsidP="008D08DB">
      <w:pPr>
        <w:numPr>
          <w:ilvl w:val="0"/>
          <w:numId w:val="67"/>
        </w:numPr>
        <w:tabs>
          <w:tab w:val="left" w:pos="360"/>
          <w:tab w:val="left" w:pos="540"/>
          <w:tab w:val="left" w:pos="900"/>
        </w:tabs>
        <w:ind w:left="540" w:hanging="900"/>
        <w:jc w:val="both"/>
        <w:rPr>
          <w:sz w:val="22"/>
          <w:szCs w:val="22"/>
        </w:rPr>
      </w:pPr>
      <w:proofErr w:type="spellStart"/>
      <w:r w:rsidRPr="004C153E">
        <w:rPr>
          <w:sz w:val="22"/>
          <w:szCs w:val="22"/>
        </w:rPr>
        <w:t>Rusakow</w:t>
      </w:r>
      <w:proofErr w:type="spellEnd"/>
      <w:r w:rsidRPr="004C153E">
        <w:rPr>
          <w:sz w:val="22"/>
          <w:szCs w:val="22"/>
        </w:rPr>
        <w:t xml:space="preserve"> LS, Hammond KB, Abman SH, </w:t>
      </w:r>
      <w:r w:rsidRPr="004C153E">
        <w:rPr>
          <w:sz w:val="22"/>
          <w:szCs w:val="22"/>
          <w:u w:val="single"/>
        </w:rPr>
        <w:t>Sokol RJ</w:t>
      </w:r>
      <w:r w:rsidRPr="004C153E">
        <w:rPr>
          <w:sz w:val="22"/>
          <w:szCs w:val="22"/>
        </w:rPr>
        <w:t>, Seltzer W, Accurso FJ: Immunoreactive trypsinogen in infants with cystic fibrosis complicated by meconium ileus.  Screening 1993; 2:13</w:t>
      </w:r>
      <w:r w:rsidRPr="004C153E">
        <w:rPr>
          <w:sz w:val="22"/>
          <w:szCs w:val="22"/>
        </w:rPr>
        <w:noBreakHyphen/>
        <w:t>17.</w:t>
      </w:r>
    </w:p>
    <w:p w14:paraId="60CD393B" w14:textId="77777777" w:rsidR="00FB1D09" w:rsidRDefault="00FB1D09" w:rsidP="00197D1C">
      <w:pPr>
        <w:tabs>
          <w:tab w:val="left" w:pos="360"/>
          <w:tab w:val="left" w:pos="540"/>
          <w:tab w:val="left" w:pos="900"/>
        </w:tabs>
        <w:ind w:left="540" w:hanging="900"/>
        <w:jc w:val="both"/>
        <w:rPr>
          <w:sz w:val="22"/>
          <w:szCs w:val="22"/>
        </w:rPr>
      </w:pPr>
    </w:p>
    <w:p w14:paraId="3C197A94" w14:textId="77777777" w:rsidR="00321403" w:rsidRDefault="00321403" w:rsidP="008D08DB">
      <w:pPr>
        <w:numPr>
          <w:ilvl w:val="0"/>
          <w:numId w:val="67"/>
        </w:numPr>
        <w:tabs>
          <w:tab w:val="left" w:pos="360"/>
          <w:tab w:val="left" w:pos="540"/>
          <w:tab w:val="left" w:pos="900"/>
        </w:tabs>
        <w:ind w:left="540" w:hanging="900"/>
        <w:jc w:val="both"/>
        <w:rPr>
          <w:sz w:val="22"/>
          <w:szCs w:val="22"/>
        </w:rPr>
      </w:pPr>
      <w:proofErr w:type="spellStart"/>
      <w:r w:rsidRPr="004C153E">
        <w:rPr>
          <w:sz w:val="22"/>
          <w:szCs w:val="22"/>
        </w:rPr>
        <w:t>Aanpreung</w:t>
      </w:r>
      <w:proofErr w:type="spellEnd"/>
      <w:r w:rsidRPr="004C153E">
        <w:rPr>
          <w:sz w:val="22"/>
          <w:szCs w:val="22"/>
        </w:rPr>
        <w:t xml:space="preserve"> P, Beckwith B, Galansky S, </w:t>
      </w:r>
      <w:r w:rsidRPr="004C153E">
        <w:rPr>
          <w:sz w:val="22"/>
          <w:szCs w:val="22"/>
          <w:u w:val="single"/>
        </w:rPr>
        <w:t>Sokol RJ</w:t>
      </w:r>
      <w:r w:rsidRPr="004C153E">
        <w:rPr>
          <w:sz w:val="22"/>
          <w:szCs w:val="22"/>
        </w:rPr>
        <w:t xml:space="preserve">: Association of paucity of interlobular bile ducts with prune belly syndrome.  J Pediatr Gastroenterol </w:t>
      </w:r>
      <w:proofErr w:type="spellStart"/>
      <w:r w:rsidRPr="004C153E">
        <w:rPr>
          <w:sz w:val="22"/>
          <w:szCs w:val="22"/>
        </w:rPr>
        <w:t>Nutr</w:t>
      </w:r>
      <w:proofErr w:type="spellEnd"/>
      <w:r w:rsidRPr="004C153E">
        <w:rPr>
          <w:sz w:val="22"/>
          <w:szCs w:val="22"/>
        </w:rPr>
        <w:t xml:space="preserve"> 1993; 16:81</w:t>
      </w:r>
      <w:r w:rsidRPr="004C153E">
        <w:rPr>
          <w:sz w:val="22"/>
          <w:szCs w:val="22"/>
        </w:rPr>
        <w:softHyphen/>
        <w:t>-86.</w:t>
      </w:r>
    </w:p>
    <w:p w14:paraId="38805A0E" w14:textId="77777777" w:rsidR="00FB1D09" w:rsidRDefault="00FB1D09" w:rsidP="00197D1C">
      <w:pPr>
        <w:tabs>
          <w:tab w:val="left" w:pos="360"/>
          <w:tab w:val="left" w:pos="540"/>
          <w:tab w:val="left" w:pos="900"/>
        </w:tabs>
        <w:ind w:left="540" w:hanging="900"/>
        <w:jc w:val="both"/>
        <w:rPr>
          <w:sz w:val="22"/>
          <w:szCs w:val="22"/>
        </w:rPr>
      </w:pPr>
    </w:p>
    <w:p w14:paraId="2F0BA035" w14:textId="77777777" w:rsidR="00321403" w:rsidRDefault="00321403" w:rsidP="008D08DB">
      <w:pPr>
        <w:numPr>
          <w:ilvl w:val="0"/>
          <w:numId w:val="67"/>
        </w:numPr>
        <w:tabs>
          <w:tab w:val="left" w:pos="360"/>
          <w:tab w:val="left" w:pos="540"/>
          <w:tab w:val="left" w:pos="900"/>
        </w:tabs>
        <w:ind w:left="540" w:hanging="900"/>
        <w:jc w:val="both"/>
        <w:rPr>
          <w:sz w:val="22"/>
          <w:szCs w:val="22"/>
        </w:rPr>
      </w:pPr>
      <w:proofErr w:type="spellStart"/>
      <w:r w:rsidRPr="004C153E">
        <w:rPr>
          <w:sz w:val="22"/>
          <w:szCs w:val="22"/>
        </w:rPr>
        <w:t>Occena</w:t>
      </w:r>
      <w:proofErr w:type="spellEnd"/>
      <w:r w:rsidRPr="004C153E">
        <w:rPr>
          <w:sz w:val="22"/>
          <w:szCs w:val="22"/>
        </w:rPr>
        <w:t xml:space="preserve"> RO, Taylor SF, Robinson CC, </w:t>
      </w:r>
      <w:r w:rsidRPr="004C153E">
        <w:rPr>
          <w:sz w:val="22"/>
          <w:szCs w:val="22"/>
          <w:u w:val="single"/>
        </w:rPr>
        <w:t>Sokol RJ</w:t>
      </w:r>
      <w:r w:rsidRPr="004C153E">
        <w:rPr>
          <w:sz w:val="22"/>
          <w:szCs w:val="22"/>
        </w:rPr>
        <w:t xml:space="preserve">: Association of Cytomegalovirus with </w:t>
      </w:r>
      <w:proofErr w:type="spellStart"/>
      <w:r w:rsidRPr="004C153E">
        <w:rPr>
          <w:sz w:val="22"/>
          <w:szCs w:val="22"/>
        </w:rPr>
        <w:t>Menetrier's</w:t>
      </w:r>
      <w:proofErr w:type="spellEnd"/>
      <w:r w:rsidRPr="004C153E">
        <w:rPr>
          <w:sz w:val="22"/>
          <w:szCs w:val="22"/>
        </w:rPr>
        <w:t xml:space="preserve"> disease in childhood: Report of two new cases with a review of literature.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1993;17:217</w:t>
      </w:r>
      <w:proofErr w:type="gramEnd"/>
      <w:r w:rsidRPr="004C153E">
        <w:rPr>
          <w:sz w:val="22"/>
          <w:szCs w:val="22"/>
        </w:rPr>
        <w:t>-224.</w:t>
      </w:r>
    </w:p>
    <w:p w14:paraId="6C0DD1EA" w14:textId="77777777" w:rsidR="00FB1D09" w:rsidRDefault="00FB1D09" w:rsidP="00197D1C">
      <w:pPr>
        <w:tabs>
          <w:tab w:val="left" w:pos="360"/>
          <w:tab w:val="left" w:pos="540"/>
          <w:tab w:val="left" w:pos="900"/>
        </w:tabs>
        <w:ind w:left="540" w:hanging="900"/>
        <w:jc w:val="both"/>
        <w:rPr>
          <w:sz w:val="22"/>
          <w:szCs w:val="22"/>
        </w:rPr>
      </w:pPr>
    </w:p>
    <w:p w14:paraId="693AF4D8"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Traber MG, </w:t>
      </w:r>
      <w:r w:rsidRPr="004C153E">
        <w:rPr>
          <w:sz w:val="22"/>
          <w:szCs w:val="22"/>
          <w:u w:val="single"/>
        </w:rPr>
        <w:t>Sokol RJ</w:t>
      </w:r>
      <w:r w:rsidRPr="004C153E">
        <w:rPr>
          <w:sz w:val="22"/>
          <w:szCs w:val="22"/>
        </w:rPr>
        <w:t xml:space="preserve">, </w:t>
      </w:r>
      <w:proofErr w:type="spellStart"/>
      <w:r w:rsidRPr="004C153E">
        <w:rPr>
          <w:sz w:val="22"/>
          <w:szCs w:val="22"/>
        </w:rPr>
        <w:t>Kohlschatter</w:t>
      </w:r>
      <w:proofErr w:type="spellEnd"/>
      <w:r w:rsidRPr="004C153E">
        <w:rPr>
          <w:sz w:val="22"/>
          <w:szCs w:val="22"/>
        </w:rPr>
        <w:t xml:space="preserve"> A, </w:t>
      </w:r>
      <w:proofErr w:type="spellStart"/>
      <w:r w:rsidRPr="004C153E">
        <w:rPr>
          <w:sz w:val="22"/>
          <w:szCs w:val="22"/>
        </w:rPr>
        <w:t>Yokata</w:t>
      </w:r>
      <w:proofErr w:type="spellEnd"/>
      <w:r w:rsidRPr="004C153E">
        <w:rPr>
          <w:sz w:val="22"/>
          <w:szCs w:val="22"/>
        </w:rPr>
        <w:t xml:space="preserve"> T, Muller DPR, Dufour R, Kayden HJ. Impaired discrimination between stereoisomers of </w:t>
      </w:r>
      <w:r w:rsidRPr="004C153E">
        <w:rPr>
          <w:rFonts w:ascii="Symbol" w:hAnsi="Symbol"/>
          <w:sz w:val="22"/>
          <w:szCs w:val="22"/>
        </w:rPr>
        <w:t></w:t>
      </w:r>
      <w:r w:rsidRPr="004C153E">
        <w:rPr>
          <w:sz w:val="22"/>
          <w:szCs w:val="22"/>
        </w:rPr>
        <w:noBreakHyphen/>
        <w:t>tocopherol in patients with familial isolated vitamin E deficiency.  J Lipid Res 1993; 34:201</w:t>
      </w:r>
      <w:r w:rsidRPr="004C153E">
        <w:rPr>
          <w:sz w:val="22"/>
          <w:szCs w:val="22"/>
        </w:rPr>
        <w:noBreakHyphen/>
        <w:t>210.</w:t>
      </w:r>
    </w:p>
    <w:p w14:paraId="15CFDF9C" w14:textId="77777777" w:rsidR="00FB1D09" w:rsidRDefault="00FB1D09" w:rsidP="00197D1C">
      <w:pPr>
        <w:tabs>
          <w:tab w:val="left" w:pos="360"/>
          <w:tab w:val="left" w:pos="540"/>
          <w:tab w:val="left" w:pos="900"/>
        </w:tabs>
        <w:ind w:left="540" w:hanging="900"/>
        <w:jc w:val="both"/>
        <w:rPr>
          <w:sz w:val="22"/>
          <w:szCs w:val="22"/>
        </w:rPr>
      </w:pPr>
    </w:p>
    <w:p w14:paraId="62C20EAE"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Devereaux MW, </w:t>
      </w:r>
      <w:proofErr w:type="spellStart"/>
      <w:r w:rsidRPr="004C153E">
        <w:rPr>
          <w:sz w:val="22"/>
          <w:szCs w:val="22"/>
        </w:rPr>
        <w:t>Khandwala</w:t>
      </w:r>
      <w:proofErr w:type="spellEnd"/>
      <w:r w:rsidRPr="004C153E">
        <w:rPr>
          <w:sz w:val="22"/>
          <w:szCs w:val="22"/>
        </w:rPr>
        <w:t xml:space="preserve"> RA, O'Brien K: Evidence for involvement of oxygen free radicals in bile acid toxicity to isolated rat hepatocytes.  Hepatology 1993; 17:869</w:t>
      </w:r>
      <w:r w:rsidRPr="004C153E">
        <w:rPr>
          <w:sz w:val="22"/>
          <w:szCs w:val="22"/>
        </w:rPr>
        <w:noBreakHyphen/>
        <w:t>881.</w:t>
      </w:r>
    </w:p>
    <w:p w14:paraId="49BA0D17" w14:textId="77777777" w:rsidR="00FB1D09" w:rsidRDefault="00FB1D09" w:rsidP="00197D1C">
      <w:pPr>
        <w:tabs>
          <w:tab w:val="left" w:pos="360"/>
          <w:tab w:val="left" w:pos="540"/>
          <w:tab w:val="left" w:pos="900"/>
        </w:tabs>
        <w:ind w:left="540" w:hanging="900"/>
        <w:jc w:val="both"/>
        <w:rPr>
          <w:sz w:val="22"/>
          <w:szCs w:val="22"/>
        </w:rPr>
      </w:pPr>
    </w:p>
    <w:p w14:paraId="01950A12"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Devereaux MW, O'Brien K, </w:t>
      </w:r>
      <w:proofErr w:type="spellStart"/>
      <w:r w:rsidRPr="004C153E">
        <w:rPr>
          <w:sz w:val="22"/>
          <w:szCs w:val="22"/>
        </w:rPr>
        <w:t>Khandwala</w:t>
      </w:r>
      <w:proofErr w:type="spellEnd"/>
      <w:r w:rsidRPr="004C153E">
        <w:rPr>
          <w:sz w:val="22"/>
          <w:szCs w:val="22"/>
        </w:rPr>
        <w:t xml:space="preserve"> RA, Lehr J: Abnormal hepatic mitochondrial respiration and cytochrome C oxidase activity in rats with long-term copper overload.  Gastroenterology 1993; 105:178</w:t>
      </w:r>
      <w:r w:rsidRPr="004C153E">
        <w:rPr>
          <w:sz w:val="22"/>
          <w:szCs w:val="22"/>
        </w:rPr>
        <w:noBreakHyphen/>
        <w:t>187.</w:t>
      </w:r>
    </w:p>
    <w:p w14:paraId="4DAFF86E" w14:textId="77777777" w:rsidR="00FB1D09" w:rsidRDefault="00FB1D09" w:rsidP="00197D1C">
      <w:pPr>
        <w:tabs>
          <w:tab w:val="left" w:pos="360"/>
          <w:tab w:val="left" w:pos="540"/>
          <w:tab w:val="left" w:pos="900"/>
        </w:tabs>
        <w:ind w:left="540" w:hanging="900"/>
        <w:jc w:val="both"/>
        <w:rPr>
          <w:sz w:val="22"/>
          <w:szCs w:val="22"/>
        </w:rPr>
      </w:pPr>
    </w:p>
    <w:p w14:paraId="72DA6E06"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Butler</w:t>
      </w:r>
      <w:r w:rsidRPr="004C153E">
        <w:rPr>
          <w:sz w:val="22"/>
          <w:szCs w:val="22"/>
        </w:rPr>
        <w:noBreakHyphen/>
        <w:t xml:space="preserve">Simon N, Conner C, Heubi JE, Sinatra F, Suchy F, Heyman MB, Perrault J, </w:t>
      </w:r>
      <w:proofErr w:type="spellStart"/>
      <w:r w:rsidRPr="004C153E">
        <w:rPr>
          <w:sz w:val="22"/>
          <w:szCs w:val="22"/>
        </w:rPr>
        <w:t>Rothbaum</w:t>
      </w:r>
      <w:proofErr w:type="spellEnd"/>
      <w:r w:rsidRPr="004C153E">
        <w:rPr>
          <w:sz w:val="22"/>
          <w:szCs w:val="22"/>
        </w:rPr>
        <w:t xml:space="preserve"> RJ, Levy J, Iannaccone ST, Shneider B, Rosenblum JL, Koch T, Narkewicz MR:  Multicenter trial of D</w:t>
      </w:r>
      <w:r w:rsidRPr="004C153E">
        <w:rPr>
          <w:sz w:val="22"/>
          <w:szCs w:val="22"/>
        </w:rPr>
        <w:noBreakHyphen/>
        <w:t>alpha tocopheryl polyethylene glycol</w:t>
      </w:r>
      <w:r w:rsidRPr="004C153E">
        <w:rPr>
          <w:sz w:val="22"/>
          <w:szCs w:val="22"/>
        </w:rPr>
        <w:noBreakHyphen/>
        <w:t>1000 succinate for treatment of vitamin E deficiency in children with chronic cholestatic liver disease.  Gastroenterology 1993; 104:1727-1735.</w:t>
      </w:r>
    </w:p>
    <w:p w14:paraId="40BBCE39" w14:textId="77777777" w:rsidR="00FB1D09" w:rsidRDefault="00FB1D09" w:rsidP="00197D1C">
      <w:pPr>
        <w:tabs>
          <w:tab w:val="left" w:pos="360"/>
          <w:tab w:val="left" w:pos="540"/>
          <w:tab w:val="left" w:pos="900"/>
        </w:tabs>
        <w:ind w:left="540" w:hanging="900"/>
        <w:jc w:val="both"/>
        <w:rPr>
          <w:sz w:val="22"/>
          <w:szCs w:val="22"/>
        </w:rPr>
      </w:pPr>
    </w:p>
    <w:p w14:paraId="7FE325DD"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w:t>
      </w:r>
      <w:proofErr w:type="spellStart"/>
      <w:r w:rsidRPr="004C153E">
        <w:rPr>
          <w:sz w:val="22"/>
          <w:szCs w:val="22"/>
        </w:rPr>
        <w:t>Twedt</w:t>
      </w:r>
      <w:proofErr w:type="spellEnd"/>
      <w:r w:rsidRPr="004C153E">
        <w:rPr>
          <w:sz w:val="22"/>
          <w:szCs w:val="22"/>
        </w:rPr>
        <w:t xml:space="preserve"> D, McKim JM, Jr., Devereaux MW, Karrer F, Kam I, Von </w:t>
      </w:r>
      <w:proofErr w:type="spellStart"/>
      <w:r w:rsidRPr="004C153E">
        <w:rPr>
          <w:sz w:val="22"/>
          <w:szCs w:val="22"/>
        </w:rPr>
        <w:t>Steigman</w:t>
      </w:r>
      <w:proofErr w:type="spellEnd"/>
      <w:r w:rsidRPr="004C153E">
        <w:rPr>
          <w:sz w:val="22"/>
          <w:szCs w:val="22"/>
        </w:rPr>
        <w:t xml:space="preserve"> G, Narkewicz MR, Bacon BR, Britton RS, </w:t>
      </w:r>
      <w:proofErr w:type="spellStart"/>
      <w:r w:rsidRPr="004C153E">
        <w:rPr>
          <w:sz w:val="22"/>
          <w:szCs w:val="22"/>
        </w:rPr>
        <w:t>Neuschwander</w:t>
      </w:r>
      <w:proofErr w:type="spellEnd"/>
      <w:r w:rsidRPr="004C153E">
        <w:rPr>
          <w:sz w:val="22"/>
          <w:szCs w:val="22"/>
        </w:rPr>
        <w:t>-Tetri BA:  Oxidant injury to hepatic mitochondria in Wilson's disease patients and Bedlington terriers with copper toxicosis.  Gastroenterology, 1994;107:1788-1798.</w:t>
      </w:r>
    </w:p>
    <w:p w14:paraId="4830823A" w14:textId="77777777" w:rsidR="00FB1D09" w:rsidRDefault="00FB1D09" w:rsidP="00197D1C">
      <w:pPr>
        <w:tabs>
          <w:tab w:val="left" w:pos="360"/>
          <w:tab w:val="left" w:pos="540"/>
          <w:tab w:val="left" w:pos="900"/>
        </w:tabs>
        <w:ind w:left="540" w:hanging="900"/>
        <w:jc w:val="both"/>
        <w:rPr>
          <w:sz w:val="22"/>
          <w:szCs w:val="22"/>
        </w:rPr>
      </w:pPr>
    </w:p>
    <w:p w14:paraId="0800B720" w14:textId="77777777" w:rsidR="00321403" w:rsidRDefault="00321403" w:rsidP="008D08DB">
      <w:pPr>
        <w:numPr>
          <w:ilvl w:val="0"/>
          <w:numId w:val="67"/>
        </w:numPr>
        <w:tabs>
          <w:tab w:val="left" w:pos="360"/>
          <w:tab w:val="left" w:pos="540"/>
          <w:tab w:val="left" w:pos="900"/>
        </w:tabs>
        <w:ind w:left="540" w:hanging="900"/>
        <w:jc w:val="both"/>
        <w:rPr>
          <w:sz w:val="22"/>
          <w:szCs w:val="22"/>
        </w:rPr>
      </w:pPr>
      <w:proofErr w:type="spellStart"/>
      <w:r w:rsidRPr="004C153E">
        <w:rPr>
          <w:sz w:val="22"/>
          <w:szCs w:val="22"/>
        </w:rPr>
        <w:t>Doerflinger</w:t>
      </w:r>
      <w:proofErr w:type="spellEnd"/>
      <w:r w:rsidRPr="004C153E">
        <w:rPr>
          <w:sz w:val="22"/>
          <w:szCs w:val="22"/>
        </w:rPr>
        <w:t xml:space="preserve"> N, Linder C, </w:t>
      </w:r>
      <w:proofErr w:type="spellStart"/>
      <w:r w:rsidRPr="004C153E">
        <w:rPr>
          <w:sz w:val="22"/>
          <w:szCs w:val="22"/>
        </w:rPr>
        <w:t>Quahchi</w:t>
      </w:r>
      <w:proofErr w:type="spellEnd"/>
      <w:r w:rsidRPr="004C153E">
        <w:rPr>
          <w:sz w:val="22"/>
          <w:szCs w:val="22"/>
        </w:rPr>
        <w:t xml:space="preserve"> K, </w:t>
      </w:r>
      <w:proofErr w:type="spellStart"/>
      <w:r w:rsidRPr="004C153E">
        <w:rPr>
          <w:sz w:val="22"/>
          <w:szCs w:val="22"/>
        </w:rPr>
        <w:t>Gyapay</w:t>
      </w:r>
      <w:proofErr w:type="spellEnd"/>
      <w:r w:rsidRPr="004C153E">
        <w:rPr>
          <w:sz w:val="22"/>
          <w:szCs w:val="22"/>
        </w:rPr>
        <w:t xml:space="preserve"> G, </w:t>
      </w:r>
      <w:proofErr w:type="spellStart"/>
      <w:r w:rsidRPr="004C153E">
        <w:rPr>
          <w:sz w:val="22"/>
          <w:szCs w:val="22"/>
        </w:rPr>
        <w:t>Weissenbach</w:t>
      </w:r>
      <w:proofErr w:type="spellEnd"/>
      <w:r w:rsidRPr="004C153E">
        <w:rPr>
          <w:sz w:val="22"/>
          <w:szCs w:val="22"/>
        </w:rPr>
        <w:t xml:space="preserve"> J, </w:t>
      </w:r>
      <w:proofErr w:type="spellStart"/>
      <w:r w:rsidRPr="004C153E">
        <w:rPr>
          <w:sz w:val="22"/>
          <w:szCs w:val="22"/>
        </w:rPr>
        <w:t>LePaslier</w:t>
      </w:r>
      <w:proofErr w:type="spellEnd"/>
      <w:r w:rsidRPr="004C153E">
        <w:rPr>
          <w:sz w:val="22"/>
          <w:szCs w:val="22"/>
        </w:rPr>
        <w:t xml:space="preserve"> D, </w:t>
      </w:r>
      <w:proofErr w:type="spellStart"/>
      <w:r w:rsidRPr="004C153E">
        <w:rPr>
          <w:sz w:val="22"/>
          <w:szCs w:val="22"/>
        </w:rPr>
        <w:t>Rigault</w:t>
      </w:r>
      <w:proofErr w:type="spellEnd"/>
      <w:r w:rsidRPr="004C153E">
        <w:rPr>
          <w:sz w:val="22"/>
          <w:szCs w:val="22"/>
        </w:rPr>
        <w:t xml:space="preserve"> P, Belal S, Ben Hamida C, </w:t>
      </w:r>
      <w:proofErr w:type="spellStart"/>
      <w:r w:rsidRPr="004C153E">
        <w:rPr>
          <w:sz w:val="22"/>
          <w:szCs w:val="22"/>
        </w:rPr>
        <w:t>Hentati</w:t>
      </w:r>
      <w:proofErr w:type="spellEnd"/>
      <w:r w:rsidRPr="004C153E">
        <w:rPr>
          <w:sz w:val="22"/>
          <w:szCs w:val="22"/>
        </w:rPr>
        <w:t xml:space="preserve"> F, Ben Hamida M, </w:t>
      </w:r>
      <w:proofErr w:type="spellStart"/>
      <w:r w:rsidRPr="004C153E">
        <w:rPr>
          <w:sz w:val="22"/>
          <w:szCs w:val="22"/>
        </w:rPr>
        <w:t>Pandolfo</w:t>
      </w:r>
      <w:proofErr w:type="spellEnd"/>
      <w:r w:rsidRPr="004C153E">
        <w:rPr>
          <w:sz w:val="22"/>
          <w:szCs w:val="22"/>
        </w:rPr>
        <w:t xml:space="preserve"> M, di Donato S, </w:t>
      </w:r>
      <w:r w:rsidRPr="004C153E">
        <w:rPr>
          <w:sz w:val="22"/>
          <w:szCs w:val="22"/>
          <w:u w:val="single"/>
        </w:rPr>
        <w:t>Sokol RJ</w:t>
      </w:r>
      <w:r w:rsidRPr="004C153E">
        <w:rPr>
          <w:sz w:val="22"/>
          <w:szCs w:val="22"/>
        </w:rPr>
        <w:t xml:space="preserve">, Kayden H, Landrieu P, </w:t>
      </w:r>
      <w:proofErr w:type="spellStart"/>
      <w:r w:rsidRPr="004C153E">
        <w:rPr>
          <w:sz w:val="22"/>
          <w:szCs w:val="22"/>
        </w:rPr>
        <w:t>Durr</w:t>
      </w:r>
      <w:proofErr w:type="spellEnd"/>
      <w:r w:rsidRPr="004C153E">
        <w:rPr>
          <w:sz w:val="22"/>
          <w:szCs w:val="22"/>
        </w:rPr>
        <w:t xml:space="preserve"> A, Brice A, </w:t>
      </w:r>
      <w:proofErr w:type="spellStart"/>
      <w:r w:rsidRPr="004C153E">
        <w:rPr>
          <w:sz w:val="22"/>
          <w:szCs w:val="22"/>
        </w:rPr>
        <w:t>Goutieres</w:t>
      </w:r>
      <w:proofErr w:type="spellEnd"/>
      <w:r w:rsidRPr="004C153E">
        <w:rPr>
          <w:sz w:val="22"/>
          <w:szCs w:val="22"/>
        </w:rPr>
        <w:t xml:space="preserve"> F, </w:t>
      </w:r>
      <w:proofErr w:type="spellStart"/>
      <w:r w:rsidRPr="004C153E">
        <w:rPr>
          <w:sz w:val="22"/>
          <w:szCs w:val="22"/>
        </w:rPr>
        <w:t>Kohlschütter</w:t>
      </w:r>
      <w:proofErr w:type="spellEnd"/>
      <w:r w:rsidRPr="004C153E">
        <w:rPr>
          <w:sz w:val="22"/>
          <w:szCs w:val="22"/>
        </w:rPr>
        <w:t xml:space="preserve"> A, </w:t>
      </w:r>
      <w:proofErr w:type="spellStart"/>
      <w:r w:rsidRPr="004C153E">
        <w:rPr>
          <w:sz w:val="22"/>
          <w:szCs w:val="22"/>
        </w:rPr>
        <w:t>Sabouraud</w:t>
      </w:r>
      <w:proofErr w:type="spellEnd"/>
      <w:r w:rsidRPr="004C153E">
        <w:rPr>
          <w:sz w:val="22"/>
          <w:szCs w:val="22"/>
        </w:rPr>
        <w:t xml:space="preserve"> P, </w:t>
      </w:r>
      <w:proofErr w:type="spellStart"/>
      <w:r w:rsidRPr="004C153E">
        <w:rPr>
          <w:sz w:val="22"/>
          <w:szCs w:val="22"/>
        </w:rPr>
        <w:t>Benomar</w:t>
      </w:r>
      <w:proofErr w:type="spellEnd"/>
      <w:r w:rsidRPr="004C153E">
        <w:rPr>
          <w:sz w:val="22"/>
          <w:szCs w:val="22"/>
        </w:rPr>
        <w:t xml:space="preserve"> A, </w:t>
      </w:r>
      <w:proofErr w:type="spellStart"/>
      <w:r w:rsidRPr="004C153E">
        <w:rPr>
          <w:sz w:val="22"/>
          <w:szCs w:val="22"/>
        </w:rPr>
        <w:t>Yahyaouli</w:t>
      </w:r>
      <w:proofErr w:type="spellEnd"/>
      <w:r w:rsidRPr="004C153E">
        <w:rPr>
          <w:sz w:val="22"/>
          <w:szCs w:val="22"/>
        </w:rPr>
        <w:t xml:space="preserve"> M, Mandel J-L, Koenig M: Ataxia with vitamin E deficiency: Refinement of genetic localization and analysis of linkage disequilibrium using new markers in 14 families.  Am J Hum Genetics 1995; 56:1116-1124.</w:t>
      </w:r>
    </w:p>
    <w:p w14:paraId="1E7E081D" w14:textId="77777777" w:rsidR="00FB1D09" w:rsidRDefault="00FB1D09" w:rsidP="00197D1C">
      <w:pPr>
        <w:tabs>
          <w:tab w:val="left" w:pos="360"/>
          <w:tab w:val="left" w:pos="540"/>
          <w:tab w:val="left" w:pos="900"/>
        </w:tabs>
        <w:ind w:left="540" w:hanging="900"/>
        <w:jc w:val="both"/>
        <w:rPr>
          <w:sz w:val="22"/>
          <w:szCs w:val="22"/>
        </w:rPr>
      </w:pPr>
    </w:p>
    <w:p w14:paraId="640A10EE" w14:textId="77777777" w:rsidR="00321403" w:rsidRDefault="00321403" w:rsidP="008D08DB">
      <w:pPr>
        <w:numPr>
          <w:ilvl w:val="0"/>
          <w:numId w:val="67"/>
        </w:numPr>
        <w:tabs>
          <w:tab w:val="left" w:pos="360"/>
          <w:tab w:val="left" w:pos="540"/>
          <w:tab w:val="left" w:pos="900"/>
        </w:tabs>
        <w:ind w:left="540" w:hanging="900"/>
        <w:jc w:val="both"/>
        <w:rPr>
          <w:sz w:val="22"/>
          <w:szCs w:val="22"/>
        </w:rPr>
      </w:pPr>
      <w:proofErr w:type="spellStart"/>
      <w:r w:rsidRPr="004C153E">
        <w:rPr>
          <w:sz w:val="22"/>
          <w:szCs w:val="22"/>
        </w:rPr>
        <w:t>Ouahchi</w:t>
      </w:r>
      <w:proofErr w:type="spellEnd"/>
      <w:r w:rsidRPr="004C153E">
        <w:rPr>
          <w:sz w:val="22"/>
          <w:szCs w:val="22"/>
        </w:rPr>
        <w:t xml:space="preserve"> K, </w:t>
      </w:r>
      <w:proofErr w:type="spellStart"/>
      <w:r w:rsidRPr="004C153E">
        <w:rPr>
          <w:sz w:val="22"/>
          <w:szCs w:val="22"/>
        </w:rPr>
        <w:t>Arita</w:t>
      </w:r>
      <w:proofErr w:type="spellEnd"/>
      <w:r w:rsidRPr="004C153E">
        <w:rPr>
          <w:sz w:val="22"/>
          <w:szCs w:val="22"/>
        </w:rPr>
        <w:t xml:space="preserve"> M, Kayden H, </w:t>
      </w:r>
      <w:proofErr w:type="spellStart"/>
      <w:r w:rsidRPr="004C153E">
        <w:rPr>
          <w:sz w:val="22"/>
          <w:szCs w:val="22"/>
        </w:rPr>
        <w:t>Hentati</w:t>
      </w:r>
      <w:proofErr w:type="spellEnd"/>
      <w:r w:rsidRPr="004C153E">
        <w:rPr>
          <w:sz w:val="22"/>
          <w:szCs w:val="22"/>
        </w:rPr>
        <w:t xml:space="preserve"> F, Ben Hamida M, </w:t>
      </w:r>
      <w:r w:rsidRPr="004C153E">
        <w:rPr>
          <w:sz w:val="22"/>
          <w:szCs w:val="22"/>
          <w:u w:val="single"/>
        </w:rPr>
        <w:t>Sokol RJ</w:t>
      </w:r>
      <w:r w:rsidRPr="004C153E">
        <w:rPr>
          <w:sz w:val="22"/>
          <w:szCs w:val="22"/>
        </w:rPr>
        <w:t xml:space="preserve">, </w:t>
      </w:r>
      <w:proofErr w:type="spellStart"/>
      <w:r w:rsidRPr="004C153E">
        <w:rPr>
          <w:sz w:val="22"/>
          <w:szCs w:val="22"/>
        </w:rPr>
        <w:t>Araj</w:t>
      </w:r>
      <w:proofErr w:type="spellEnd"/>
      <w:r w:rsidRPr="004C153E">
        <w:rPr>
          <w:sz w:val="22"/>
          <w:szCs w:val="22"/>
        </w:rPr>
        <w:t xml:space="preserve"> H, Inoue K, Mandel J-L, Koenig M:  Ataxia with isolated vitamin E deficiency is caused by mutations in the </w:t>
      </w:r>
      <w:r w:rsidRPr="004C153E">
        <w:rPr>
          <w:rFonts w:ascii="Symbol" w:hAnsi="Symbol"/>
          <w:sz w:val="22"/>
          <w:szCs w:val="22"/>
        </w:rPr>
        <w:t></w:t>
      </w:r>
      <w:r w:rsidRPr="004C153E">
        <w:rPr>
          <w:sz w:val="22"/>
          <w:szCs w:val="22"/>
        </w:rPr>
        <w:t>-tocopherol transfer protein.  Nat Gen 1995; 9:141</w:t>
      </w:r>
      <w:r w:rsidRPr="004C153E">
        <w:rPr>
          <w:sz w:val="22"/>
          <w:szCs w:val="22"/>
        </w:rPr>
        <w:noBreakHyphen/>
        <w:t>145.</w:t>
      </w:r>
    </w:p>
    <w:p w14:paraId="713876D7" w14:textId="77777777" w:rsidR="00FB1D09" w:rsidRDefault="00FB1D09" w:rsidP="00197D1C">
      <w:pPr>
        <w:tabs>
          <w:tab w:val="left" w:pos="360"/>
          <w:tab w:val="left" w:pos="540"/>
          <w:tab w:val="left" w:pos="900"/>
        </w:tabs>
        <w:ind w:left="540" w:hanging="900"/>
        <w:jc w:val="both"/>
        <w:rPr>
          <w:sz w:val="22"/>
          <w:szCs w:val="22"/>
        </w:rPr>
      </w:pPr>
    </w:p>
    <w:p w14:paraId="1E340407"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Bayliss EA, Hambidge KM, Lilly JR, Jacobs MG, Stewart BA, </w:t>
      </w:r>
      <w:r w:rsidRPr="004C153E">
        <w:rPr>
          <w:sz w:val="22"/>
          <w:szCs w:val="22"/>
          <w:u w:val="single"/>
        </w:rPr>
        <w:t>Sokol RJ</w:t>
      </w:r>
      <w:r w:rsidRPr="004C153E">
        <w:rPr>
          <w:sz w:val="22"/>
          <w:szCs w:val="22"/>
        </w:rPr>
        <w:t xml:space="preserve">:  Hepatic concentrations of zinc, </w:t>
      </w:r>
      <w:proofErr w:type="gramStart"/>
      <w:r w:rsidRPr="004C153E">
        <w:rPr>
          <w:sz w:val="22"/>
          <w:szCs w:val="22"/>
        </w:rPr>
        <w:t>copper</w:t>
      </w:r>
      <w:proofErr w:type="gramEnd"/>
      <w:r w:rsidRPr="004C153E">
        <w:rPr>
          <w:sz w:val="22"/>
          <w:szCs w:val="22"/>
        </w:rPr>
        <w:t xml:space="preserve"> and manganese in infants with extrahepatic biliary atresia.  J Trace Elem Med Biol 1995; 9:40-43.</w:t>
      </w:r>
    </w:p>
    <w:p w14:paraId="4C8B4600" w14:textId="77777777" w:rsidR="00FB1D09" w:rsidRDefault="00FB1D09" w:rsidP="00197D1C">
      <w:pPr>
        <w:tabs>
          <w:tab w:val="left" w:pos="360"/>
          <w:tab w:val="left" w:pos="540"/>
          <w:tab w:val="left" w:pos="900"/>
        </w:tabs>
        <w:ind w:left="540" w:hanging="900"/>
        <w:jc w:val="both"/>
        <w:rPr>
          <w:sz w:val="22"/>
          <w:szCs w:val="22"/>
        </w:rPr>
      </w:pPr>
    </w:p>
    <w:p w14:paraId="16095674" w14:textId="77777777" w:rsidR="00321403"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Ramirez RO, </w:t>
      </w:r>
      <w:r w:rsidRPr="004C153E">
        <w:rPr>
          <w:sz w:val="22"/>
          <w:szCs w:val="22"/>
          <w:u w:val="single"/>
        </w:rPr>
        <w:t>Sokol RJ</w:t>
      </w:r>
      <w:r w:rsidRPr="004C153E">
        <w:rPr>
          <w:sz w:val="22"/>
          <w:szCs w:val="22"/>
        </w:rPr>
        <w:t xml:space="preserve">, Hays T, Silverman A: Familial occurrence of cavernous transformation of the portal vein.  J Pediatr Gastroenterol </w:t>
      </w:r>
      <w:proofErr w:type="spellStart"/>
      <w:r w:rsidRPr="004C153E">
        <w:rPr>
          <w:sz w:val="22"/>
          <w:szCs w:val="22"/>
        </w:rPr>
        <w:t>Nutr</w:t>
      </w:r>
      <w:proofErr w:type="spellEnd"/>
      <w:r w:rsidRPr="004C153E">
        <w:rPr>
          <w:sz w:val="22"/>
          <w:szCs w:val="22"/>
        </w:rPr>
        <w:t xml:space="preserve"> 1995; 21:313-318.</w:t>
      </w:r>
    </w:p>
    <w:p w14:paraId="7F465B8E" w14:textId="77777777" w:rsidR="00C12E83" w:rsidRDefault="00C12E83" w:rsidP="00C12E83">
      <w:pPr>
        <w:pStyle w:val="ListParagraph"/>
        <w:rPr>
          <w:sz w:val="22"/>
          <w:szCs w:val="22"/>
        </w:rPr>
      </w:pPr>
    </w:p>
    <w:p w14:paraId="4933585D" w14:textId="77777777" w:rsidR="00C12E83" w:rsidRPr="004C153E" w:rsidRDefault="00C12E83" w:rsidP="008D08DB">
      <w:pPr>
        <w:numPr>
          <w:ilvl w:val="0"/>
          <w:numId w:val="67"/>
        </w:numPr>
        <w:tabs>
          <w:tab w:val="left" w:pos="360"/>
          <w:tab w:val="left" w:pos="540"/>
          <w:tab w:val="left" w:pos="900"/>
        </w:tabs>
        <w:ind w:left="540" w:hanging="900"/>
        <w:jc w:val="both"/>
        <w:rPr>
          <w:sz w:val="22"/>
          <w:szCs w:val="22"/>
        </w:rPr>
      </w:pPr>
      <w:proofErr w:type="spellStart"/>
      <w:r>
        <w:rPr>
          <w:sz w:val="22"/>
          <w:szCs w:val="22"/>
        </w:rPr>
        <w:t>Ciotti</w:t>
      </w:r>
      <w:proofErr w:type="spellEnd"/>
      <w:r>
        <w:rPr>
          <w:sz w:val="22"/>
          <w:szCs w:val="22"/>
        </w:rPr>
        <w:t xml:space="preserve"> M, Yeatman MT, </w:t>
      </w:r>
      <w:r w:rsidRPr="00151758">
        <w:rPr>
          <w:sz w:val="22"/>
          <w:szCs w:val="22"/>
          <w:u w:val="single"/>
        </w:rPr>
        <w:t>Sokol RJ</w:t>
      </w:r>
      <w:r>
        <w:rPr>
          <w:sz w:val="22"/>
          <w:szCs w:val="22"/>
        </w:rPr>
        <w:t xml:space="preserve">, Owens IS. Altered coding for a strictly conserved di-glycine in the major bilirubin UDP-glucuronosyltransferase of a </w:t>
      </w:r>
      <w:proofErr w:type="spellStart"/>
      <w:r>
        <w:rPr>
          <w:sz w:val="22"/>
          <w:szCs w:val="22"/>
        </w:rPr>
        <w:t>Crigler-Najjor</w:t>
      </w:r>
      <w:proofErr w:type="spellEnd"/>
      <w:r>
        <w:rPr>
          <w:sz w:val="22"/>
          <w:szCs w:val="22"/>
        </w:rPr>
        <w:t xml:space="preserve"> type I patient.  J Biol Chem </w:t>
      </w:r>
      <w:proofErr w:type="gramStart"/>
      <w:r>
        <w:rPr>
          <w:sz w:val="22"/>
          <w:szCs w:val="22"/>
        </w:rPr>
        <w:t>1995;270:3284</w:t>
      </w:r>
      <w:proofErr w:type="gramEnd"/>
      <w:r>
        <w:rPr>
          <w:sz w:val="22"/>
          <w:szCs w:val="22"/>
        </w:rPr>
        <w:t>-3291.</w:t>
      </w:r>
    </w:p>
    <w:p w14:paraId="51D1B257" w14:textId="77777777" w:rsidR="00321403" w:rsidRPr="004C153E" w:rsidRDefault="00321403" w:rsidP="00197D1C">
      <w:pPr>
        <w:tabs>
          <w:tab w:val="left" w:pos="360"/>
          <w:tab w:val="left" w:pos="540"/>
          <w:tab w:val="left" w:pos="900"/>
        </w:tabs>
        <w:ind w:left="540" w:hanging="900"/>
        <w:jc w:val="both"/>
        <w:rPr>
          <w:sz w:val="22"/>
          <w:szCs w:val="22"/>
        </w:rPr>
      </w:pPr>
    </w:p>
    <w:p w14:paraId="74B3832D"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w:t>
      </w:r>
      <w:proofErr w:type="spellStart"/>
      <w:r w:rsidRPr="004C153E">
        <w:rPr>
          <w:sz w:val="22"/>
          <w:szCs w:val="22"/>
        </w:rPr>
        <w:t>Winklhofer-Roob</w:t>
      </w:r>
      <w:proofErr w:type="spellEnd"/>
      <w:r w:rsidRPr="004C153E">
        <w:rPr>
          <w:sz w:val="22"/>
          <w:szCs w:val="22"/>
        </w:rPr>
        <w:t xml:space="preserve"> B, McKim JM, Jr., Devereaux MW: Generation of hydroperoxides in isolated rat hepatocytes and hepatic mitochondria exposed to hydrophobic bile acids.  Gastroenterology 1995; 109:1249-1256.</w:t>
      </w:r>
    </w:p>
    <w:p w14:paraId="25BC51CE" w14:textId="77777777" w:rsidR="00321403" w:rsidRPr="004C153E" w:rsidRDefault="00321403" w:rsidP="00197D1C">
      <w:pPr>
        <w:tabs>
          <w:tab w:val="left" w:pos="360"/>
          <w:tab w:val="left" w:pos="540"/>
          <w:tab w:val="left" w:pos="900"/>
        </w:tabs>
        <w:ind w:left="540" w:hanging="900"/>
        <w:jc w:val="both"/>
        <w:rPr>
          <w:sz w:val="22"/>
          <w:szCs w:val="22"/>
        </w:rPr>
      </w:pPr>
    </w:p>
    <w:p w14:paraId="449B1A70"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Hoffenberg EJ, Narkewicz MR, Sondheimer JM, Smith DJ, Silverman A, </w:t>
      </w:r>
      <w:r w:rsidRPr="004C153E">
        <w:rPr>
          <w:sz w:val="22"/>
          <w:szCs w:val="22"/>
          <w:u w:val="single"/>
        </w:rPr>
        <w:t>Sokol RJ</w:t>
      </w:r>
      <w:r w:rsidRPr="004C153E">
        <w:rPr>
          <w:sz w:val="22"/>
          <w:szCs w:val="22"/>
        </w:rPr>
        <w:t>:  Outcome of syndromic paucity of interlobular bile ducts (Alagille syndrome) presenting in infancy with cholestasis. J Pediatr 1995; 127: 220-224</w:t>
      </w:r>
    </w:p>
    <w:p w14:paraId="0D5202EC" w14:textId="77777777" w:rsidR="00321403" w:rsidRPr="004C153E" w:rsidRDefault="00321403" w:rsidP="00197D1C">
      <w:pPr>
        <w:tabs>
          <w:tab w:val="left" w:pos="360"/>
          <w:tab w:val="left" w:pos="540"/>
          <w:tab w:val="left" w:pos="900"/>
        </w:tabs>
        <w:ind w:left="540" w:hanging="900"/>
        <w:jc w:val="both"/>
        <w:rPr>
          <w:sz w:val="22"/>
          <w:szCs w:val="22"/>
        </w:rPr>
      </w:pPr>
    </w:p>
    <w:p w14:paraId="1E46CF1C"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Sondheimer JM, </w:t>
      </w:r>
      <w:r w:rsidRPr="004C153E">
        <w:rPr>
          <w:sz w:val="22"/>
          <w:szCs w:val="22"/>
          <w:u w:val="single"/>
        </w:rPr>
        <w:t>Sokol RJ</w:t>
      </w:r>
      <w:r w:rsidRPr="004C153E">
        <w:rPr>
          <w:sz w:val="22"/>
          <w:szCs w:val="22"/>
        </w:rPr>
        <w:t>, Narkewicz MR, Tyson RW:  Anastomotic ulceration - A late complication of ileocolonic anastomosis.  J Pediatr, 1995; 127:225-230.</w:t>
      </w:r>
    </w:p>
    <w:p w14:paraId="1D842191" w14:textId="77777777" w:rsidR="00321403" w:rsidRPr="004C153E" w:rsidRDefault="00321403" w:rsidP="00197D1C">
      <w:pPr>
        <w:tabs>
          <w:tab w:val="left" w:pos="360"/>
          <w:tab w:val="left" w:pos="540"/>
          <w:tab w:val="left" w:pos="900"/>
        </w:tabs>
        <w:ind w:left="540" w:hanging="900"/>
        <w:jc w:val="both"/>
        <w:rPr>
          <w:sz w:val="22"/>
          <w:szCs w:val="22"/>
        </w:rPr>
      </w:pPr>
    </w:p>
    <w:p w14:paraId="71087A96"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Alonso EM, </w:t>
      </w:r>
      <w:r w:rsidRPr="004C153E">
        <w:rPr>
          <w:sz w:val="22"/>
          <w:szCs w:val="22"/>
          <w:u w:val="single"/>
        </w:rPr>
        <w:t>Sokol RJ</w:t>
      </w:r>
      <w:r w:rsidRPr="004C153E">
        <w:rPr>
          <w:sz w:val="22"/>
          <w:szCs w:val="22"/>
        </w:rPr>
        <w:t xml:space="preserve">, Hart J, Tyson RW, Narkewicz MR, Whitington PF: Fulminant hepatitis associated with </w:t>
      </w:r>
      <w:proofErr w:type="spellStart"/>
      <w:r w:rsidRPr="004C153E">
        <w:rPr>
          <w:sz w:val="22"/>
          <w:szCs w:val="22"/>
        </w:rPr>
        <w:t>centrolobular</w:t>
      </w:r>
      <w:proofErr w:type="spellEnd"/>
      <w:r w:rsidRPr="004C153E">
        <w:rPr>
          <w:sz w:val="22"/>
          <w:szCs w:val="22"/>
        </w:rPr>
        <w:t xml:space="preserve"> hepatic necrosis in young children.  J Pediatr 1995; 127:888-894.</w:t>
      </w:r>
    </w:p>
    <w:p w14:paraId="6D53AE32" w14:textId="77777777" w:rsidR="00321403" w:rsidRPr="004C153E" w:rsidRDefault="00321403" w:rsidP="00197D1C">
      <w:pPr>
        <w:tabs>
          <w:tab w:val="left" w:pos="360"/>
          <w:tab w:val="left" w:pos="540"/>
          <w:tab w:val="left" w:pos="900"/>
        </w:tabs>
        <w:ind w:left="540" w:hanging="900"/>
        <w:jc w:val="both"/>
        <w:rPr>
          <w:sz w:val="22"/>
          <w:szCs w:val="22"/>
        </w:rPr>
      </w:pPr>
    </w:p>
    <w:p w14:paraId="3E4EAEF9" w14:textId="77777777" w:rsidR="00321403" w:rsidRPr="004C153E" w:rsidRDefault="00FD2760" w:rsidP="008D08DB">
      <w:pPr>
        <w:numPr>
          <w:ilvl w:val="0"/>
          <w:numId w:val="67"/>
        </w:numPr>
        <w:tabs>
          <w:tab w:val="left" w:pos="360"/>
          <w:tab w:val="left" w:pos="540"/>
          <w:tab w:val="left" w:pos="900"/>
        </w:tabs>
        <w:ind w:left="540" w:hanging="900"/>
        <w:jc w:val="both"/>
        <w:rPr>
          <w:sz w:val="22"/>
          <w:szCs w:val="22"/>
        </w:rPr>
      </w:pPr>
      <w:r>
        <w:rPr>
          <w:sz w:val="22"/>
          <w:szCs w:val="22"/>
        </w:rPr>
        <w:lastRenderedPageBreak/>
        <w:t xml:space="preserve">Abdel-Rahman </w:t>
      </w:r>
      <w:r w:rsidR="00321403" w:rsidRPr="004C153E">
        <w:rPr>
          <w:sz w:val="22"/>
          <w:szCs w:val="22"/>
        </w:rPr>
        <w:t xml:space="preserve">A, Parks JK, Devereaux </w:t>
      </w:r>
      <w:proofErr w:type="gramStart"/>
      <w:r w:rsidR="00321403" w:rsidRPr="004C153E">
        <w:rPr>
          <w:sz w:val="22"/>
          <w:szCs w:val="22"/>
        </w:rPr>
        <w:t xml:space="preserve">MW,  </w:t>
      </w:r>
      <w:r w:rsidR="00321403" w:rsidRPr="004C153E">
        <w:rPr>
          <w:sz w:val="22"/>
          <w:szCs w:val="22"/>
          <w:u w:val="single"/>
        </w:rPr>
        <w:t>Sokol</w:t>
      </w:r>
      <w:proofErr w:type="gramEnd"/>
      <w:r w:rsidR="00321403" w:rsidRPr="004C153E">
        <w:rPr>
          <w:sz w:val="22"/>
          <w:szCs w:val="22"/>
          <w:u w:val="single"/>
        </w:rPr>
        <w:t xml:space="preserve"> RJ</w:t>
      </w:r>
      <w:r w:rsidR="00321403" w:rsidRPr="004C153E">
        <w:rPr>
          <w:sz w:val="22"/>
          <w:szCs w:val="22"/>
        </w:rPr>
        <w:t xml:space="preserve">, Parker WD, Rosenberg AA:  Developmental changes in newborn lamb brain mitochondrial activity and post </w:t>
      </w:r>
      <w:proofErr w:type="spellStart"/>
      <w:r w:rsidR="00321403" w:rsidRPr="004C153E">
        <w:rPr>
          <w:sz w:val="22"/>
          <w:szCs w:val="22"/>
        </w:rPr>
        <w:t>asphyxial</w:t>
      </w:r>
      <w:proofErr w:type="spellEnd"/>
      <w:r w:rsidR="00321403" w:rsidRPr="004C153E">
        <w:rPr>
          <w:sz w:val="22"/>
          <w:szCs w:val="22"/>
        </w:rPr>
        <w:t xml:space="preserve"> lipid peroxidation.  Proc Soc Exp Biol 1995; 209:170-177.</w:t>
      </w:r>
    </w:p>
    <w:p w14:paraId="6B9B5534" w14:textId="77777777" w:rsidR="00321403" w:rsidRPr="004C153E" w:rsidRDefault="00321403" w:rsidP="00197D1C">
      <w:pPr>
        <w:tabs>
          <w:tab w:val="left" w:pos="360"/>
          <w:tab w:val="left" w:pos="540"/>
          <w:tab w:val="left" w:pos="900"/>
        </w:tabs>
        <w:ind w:left="540" w:hanging="900"/>
        <w:jc w:val="both"/>
        <w:rPr>
          <w:sz w:val="22"/>
          <w:szCs w:val="22"/>
        </w:rPr>
      </w:pPr>
    </w:p>
    <w:p w14:paraId="4120A86C"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Narkewicz MR, Smith D, Silverman A, Vierling J, </w:t>
      </w:r>
      <w:r w:rsidRPr="004C153E">
        <w:rPr>
          <w:sz w:val="22"/>
          <w:szCs w:val="22"/>
          <w:u w:val="single"/>
        </w:rPr>
        <w:t>Sokol RJ.</w:t>
      </w:r>
      <w:r w:rsidRPr="004C153E">
        <w:rPr>
          <w:sz w:val="22"/>
          <w:szCs w:val="22"/>
        </w:rPr>
        <w:t xml:space="preserve">  Clearance of chronic hepatitis B virus infection in young children by alpha interferon treatment.  J Pediatr 1995; 127:815-818.</w:t>
      </w:r>
    </w:p>
    <w:p w14:paraId="1CEA0CE1" w14:textId="77777777" w:rsidR="00321403" w:rsidRPr="004C153E" w:rsidRDefault="00321403" w:rsidP="00197D1C">
      <w:pPr>
        <w:tabs>
          <w:tab w:val="left" w:pos="360"/>
          <w:tab w:val="left" w:pos="540"/>
          <w:tab w:val="left" w:pos="900"/>
        </w:tabs>
        <w:ind w:left="540" w:hanging="900"/>
        <w:jc w:val="both"/>
        <w:rPr>
          <w:sz w:val="22"/>
          <w:szCs w:val="22"/>
        </w:rPr>
      </w:pPr>
    </w:p>
    <w:p w14:paraId="59FCDED1"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McKim JM Jr., Devereaux MW: Alpha tocopherol ameliorates oxidant injury in isolated copper-overloaded rat hepatocytes.  Pediatr Res 1996; 39:259-263.</w:t>
      </w:r>
    </w:p>
    <w:p w14:paraId="54FCD1EA" w14:textId="77777777" w:rsidR="00321403" w:rsidRPr="004C153E" w:rsidRDefault="00321403" w:rsidP="00197D1C">
      <w:pPr>
        <w:tabs>
          <w:tab w:val="left" w:pos="360"/>
          <w:tab w:val="left" w:pos="540"/>
          <w:tab w:val="left" w:pos="900"/>
        </w:tabs>
        <w:ind w:left="540" w:hanging="900"/>
        <w:jc w:val="both"/>
        <w:rPr>
          <w:sz w:val="22"/>
          <w:szCs w:val="22"/>
        </w:rPr>
      </w:pPr>
    </w:p>
    <w:p w14:paraId="020DDD9F"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Taylor SF, Devereaux MW, </w:t>
      </w:r>
      <w:proofErr w:type="spellStart"/>
      <w:r w:rsidRPr="004C153E">
        <w:rPr>
          <w:sz w:val="22"/>
          <w:szCs w:val="22"/>
        </w:rPr>
        <w:t>Khandwala</w:t>
      </w:r>
      <w:proofErr w:type="spellEnd"/>
      <w:r w:rsidRPr="004C153E">
        <w:rPr>
          <w:sz w:val="22"/>
          <w:szCs w:val="22"/>
        </w:rPr>
        <w:t xml:space="preserve"> RA, </w:t>
      </w:r>
      <w:proofErr w:type="spellStart"/>
      <w:r w:rsidRPr="004C153E">
        <w:rPr>
          <w:sz w:val="22"/>
          <w:szCs w:val="22"/>
        </w:rPr>
        <w:t>Shikes</w:t>
      </w:r>
      <w:proofErr w:type="spellEnd"/>
      <w:r w:rsidRPr="004C153E">
        <w:rPr>
          <w:sz w:val="22"/>
          <w:szCs w:val="22"/>
        </w:rPr>
        <w:t xml:space="preserve"> RH, Mireau G: Hepatic oxidant injury associated with glutathione depletion during total parenteral nutrition in weanling rats.  Am J </w:t>
      </w:r>
      <w:proofErr w:type="spellStart"/>
      <w:r w:rsidRPr="004C153E">
        <w:rPr>
          <w:sz w:val="22"/>
          <w:szCs w:val="22"/>
        </w:rPr>
        <w:t>Physiol</w:t>
      </w:r>
      <w:proofErr w:type="spellEnd"/>
      <w:r w:rsidRPr="004C153E">
        <w:rPr>
          <w:sz w:val="22"/>
          <w:szCs w:val="22"/>
        </w:rPr>
        <w:t xml:space="preserve"> 1996;270 (</w:t>
      </w:r>
      <w:proofErr w:type="spellStart"/>
      <w:r w:rsidRPr="004C153E">
        <w:rPr>
          <w:sz w:val="22"/>
          <w:szCs w:val="22"/>
        </w:rPr>
        <w:t>Gastrointest</w:t>
      </w:r>
      <w:proofErr w:type="spellEnd"/>
      <w:r w:rsidRPr="004C153E">
        <w:rPr>
          <w:sz w:val="22"/>
          <w:szCs w:val="22"/>
        </w:rPr>
        <w:t>. Liver Physiology</w:t>
      </w:r>
      <w:proofErr w:type="gramStart"/>
      <w:r w:rsidRPr="004C153E">
        <w:rPr>
          <w:sz w:val="22"/>
          <w:szCs w:val="22"/>
        </w:rPr>
        <w:t>):G</w:t>
      </w:r>
      <w:proofErr w:type="gramEnd"/>
      <w:r w:rsidRPr="004C153E">
        <w:rPr>
          <w:sz w:val="22"/>
          <w:szCs w:val="22"/>
        </w:rPr>
        <w:t>691-G700.</w:t>
      </w:r>
    </w:p>
    <w:p w14:paraId="68FBC78B" w14:textId="77777777" w:rsidR="00321403" w:rsidRPr="004C153E" w:rsidRDefault="00321403" w:rsidP="00197D1C">
      <w:pPr>
        <w:tabs>
          <w:tab w:val="left" w:pos="360"/>
          <w:tab w:val="left" w:pos="540"/>
          <w:tab w:val="left" w:pos="900"/>
        </w:tabs>
        <w:ind w:left="540" w:hanging="900"/>
        <w:jc w:val="both"/>
        <w:rPr>
          <w:b/>
          <w:sz w:val="22"/>
          <w:szCs w:val="22"/>
          <w:u w:val="single"/>
        </w:rPr>
      </w:pPr>
    </w:p>
    <w:p w14:paraId="1E2314D7"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Easley DJ, Carter B, Rosenberg A, </w:t>
      </w:r>
      <w:proofErr w:type="spellStart"/>
      <w:r w:rsidRPr="004C153E">
        <w:rPr>
          <w:sz w:val="22"/>
          <w:szCs w:val="22"/>
        </w:rPr>
        <w:t>Wooton</w:t>
      </w:r>
      <w:proofErr w:type="spellEnd"/>
      <w:r w:rsidRPr="004C153E">
        <w:rPr>
          <w:sz w:val="22"/>
          <w:szCs w:val="22"/>
        </w:rPr>
        <w:t xml:space="preserve"> S, Martinez L, </w:t>
      </w:r>
      <w:r w:rsidRPr="004C153E">
        <w:rPr>
          <w:sz w:val="22"/>
          <w:szCs w:val="22"/>
          <w:u w:val="single"/>
        </w:rPr>
        <w:t>Sokol RJ</w:t>
      </w:r>
      <w:r w:rsidRPr="004C153E">
        <w:rPr>
          <w:sz w:val="22"/>
          <w:szCs w:val="22"/>
        </w:rPr>
        <w:t xml:space="preserve">: Congenital </w:t>
      </w:r>
      <w:proofErr w:type="spellStart"/>
      <w:r w:rsidRPr="004C153E">
        <w:rPr>
          <w:sz w:val="22"/>
          <w:szCs w:val="22"/>
        </w:rPr>
        <w:t>nonchylous</w:t>
      </w:r>
      <w:proofErr w:type="spellEnd"/>
      <w:r w:rsidRPr="004C153E">
        <w:rPr>
          <w:sz w:val="22"/>
          <w:szCs w:val="22"/>
        </w:rPr>
        <w:t xml:space="preserve"> ascites due to intestinal malrotation.  J Pediatr Gastroenterol </w:t>
      </w:r>
      <w:proofErr w:type="spellStart"/>
      <w:r w:rsidRPr="004C153E">
        <w:rPr>
          <w:sz w:val="22"/>
          <w:szCs w:val="22"/>
        </w:rPr>
        <w:t>Nutr</w:t>
      </w:r>
      <w:proofErr w:type="spellEnd"/>
      <w:r w:rsidRPr="004C153E">
        <w:rPr>
          <w:sz w:val="22"/>
          <w:szCs w:val="22"/>
        </w:rPr>
        <w:t>, 1995;23:86-88.</w:t>
      </w:r>
    </w:p>
    <w:p w14:paraId="42E33174" w14:textId="77777777" w:rsidR="00321403" w:rsidRPr="004C153E" w:rsidRDefault="00321403" w:rsidP="00197D1C">
      <w:pPr>
        <w:tabs>
          <w:tab w:val="left" w:pos="360"/>
          <w:tab w:val="left" w:pos="540"/>
          <w:tab w:val="left" w:pos="900"/>
        </w:tabs>
        <w:ind w:left="540" w:hanging="900"/>
        <w:jc w:val="both"/>
        <w:rPr>
          <w:sz w:val="22"/>
          <w:szCs w:val="22"/>
        </w:rPr>
      </w:pPr>
    </w:p>
    <w:p w14:paraId="20ED1592"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LePage G, Champagne J, </w:t>
      </w:r>
      <w:proofErr w:type="spellStart"/>
      <w:r w:rsidRPr="004C153E">
        <w:rPr>
          <w:sz w:val="22"/>
          <w:szCs w:val="22"/>
        </w:rPr>
        <w:t>Ronco</w:t>
      </w:r>
      <w:proofErr w:type="spellEnd"/>
      <w:r w:rsidRPr="004C153E">
        <w:rPr>
          <w:sz w:val="22"/>
          <w:szCs w:val="22"/>
        </w:rPr>
        <w:t xml:space="preserve"> N, Lamarre A, </w:t>
      </w:r>
      <w:proofErr w:type="spellStart"/>
      <w:r w:rsidRPr="004C153E">
        <w:rPr>
          <w:sz w:val="22"/>
          <w:szCs w:val="22"/>
        </w:rPr>
        <w:t>Osberg</w:t>
      </w:r>
      <w:proofErr w:type="spellEnd"/>
      <w:r w:rsidRPr="004C153E">
        <w:rPr>
          <w:sz w:val="22"/>
          <w:szCs w:val="22"/>
        </w:rPr>
        <w:t xml:space="preserve"> I, </w:t>
      </w:r>
      <w:r w:rsidRPr="004C153E">
        <w:rPr>
          <w:sz w:val="22"/>
          <w:szCs w:val="22"/>
          <w:u w:val="single"/>
        </w:rPr>
        <w:t>Sokol RJ</w:t>
      </w:r>
      <w:r w:rsidRPr="004C153E">
        <w:rPr>
          <w:sz w:val="22"/>
          <w:szCs w:val="22"/>
        </w:rPr>
        <w:t xml:space="preserve">, Roy CC: Supplementation with carotenoids corrects lipid peroxidation in children with cystic fibrosis.  Am J Clin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1996;64:87</w:t>
      </w:r>
      <w:proofErr w:type="gramEnd"/>
      <w:r w:rsidRPr="004C153E">
        <w:rPr>
          <w:sz w:val="22"/>
          <w:szCs w:val="22"/>
        </w:rPr>
        <w:t>-93.</w:t>
      </w:r>
    </w:p>
    <w:p w14:paraId="42614121" w14:textId="77777777" w:rsidR="00321403" w:rsidRPr="004C153E" w:rsidRDefault="00321403" w:rsidP="00197D1C">
      <w:pPr>
        <w:tabs>
          <w:tab w:val="left" w:pos="360"/>
          <w:tab w:val="left" w:pos="540"/>
          <w:tab w:val="left" w:pos="900"/>
        </w:tabs>
        <w:ind w:left="540" w:hanging="900"/>
        <w:jc w:val="both"/>
        <w:rPr>
          <w:sz w:val="22"/>
          <w:szCs w:val="22"/>
        </w:rPr>
      </w:pPr>
    </w:p>
    <w:p w14:paraId="280C6695"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Du EZ, Wang S-L, Kayden HJ, </w:t>
      </w:r>
      <w:r w:rsidRPr="004C153E">
        <w:rPr>
          <w:sz w:val="22"/>
          <w:szCs w:val="22"/>
          <w:u w:val="single"/>
        </w:rPr>
        <w:t>Sokol RJ</w:t>
      </w:r>
      <w:r w:rsidRPr="004C153E">
        <w:rPr>
          <w:sz w:val="22"/>
          <w:szCs w:val="22"/>
        </w:rPr>
        <w:t xml:space="preserve">, Curtiss LK, Davis RA: Translocation of apolipoprotein B across the endoplasmic reticulum is blocked in abetalipoproteinemia.  J Lipid Res </w:t>
      </w:r>
      <w:proofErr w:type="gramStart"/>
      <w:r w:rsidRPr="004C153E">
        <w:rPr>
          <w:sz w:val="22"/>
          <w:szCs w:val="22"/>
        </w:rPr>
        <w:t>1996;37:1309</w:t>
      </w:r>
      <w:proofErr w:type="gramEnd"/>
      <w:r w:rsidRPr="004C153E">
        <w:rPr>
          <w:sz w:val="22"/>
          <w:szCs w:val="22"/>
        </w:rPr>
        <w:t>-1315.</w:t>
      </w:r>
    </w:p>
    <w:p w14:paraId="7EC82290" w14:textId="77777777" w:rsidR="00321403" w:rsidRPr="004C153E" w:rsidRDefault="00321403" w:rsidP="00197D1C">
      <w:pPr>
        <w:tabs>
          <w:tab w:val="left" w:pos="360"/>
          <w:tab w:val="left" w:pos="540"/>
          <w:tab w:val="left" w:pos="900"/>
        </w:tabs>
        <w:ind w:left="540" w:hanging="900"/>
        <w:jc w:val="both"/>
        <w:rPr>
          <w:sz w:val="22"/>
          <w:szCs w:val="22"/>
        </w:rPr>
      </w:pPr>
    </w:p>
    <w:p w14:paraId="5EE2F69B"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Price MR, </w:t>
      </w:r>
      <w:proofErr w:type="spellStart"/>
      <w:r w:rsidRPr="004C153E">
        <w:rPr>
          <w:sz w:val="22"/>
          <w:szCs w:val="22"/>
        </w:rPr>
        <w:t>Sartorelli</w:t>
      </w:r>
      <w:proofErr w:type="spellEnd"/>
      <w:r w:rsidRPr="004C153E">
        <w:rPr>
          <w:sz w:val="22"/>
          <w:szCs w:val="22"/>
        </w:rPr>
        <w:t xml:space="preserve"> KH, Karrer FM, Narkewicz MR, </w:t>
      </w:r>
      <w:r w:rsidRPr="004C153E">
        <w:rPr>
          <w:sz w:val="22"/>
          <w:szCs w:val="22"/>
          <w:u w:val="single"/>
        </w:rPr>
        <w:t>Sokol RJ</w:t>
      </w:r>
      <w:r w:rsidRPr="004C153E">
        <w:rPr>
          <w:sz w:val="22"/>
          <w:szCs w:val="22"/>
        </w:rPr>
        <w:t>, Lilly JR: Management of esophageal varices by endoscopic variceal ligation in children.  J Pediatr Surg, 1996;31:1056-1059.</w:t>
      </w:r>
    </w:p>
    <w:p w14:paraId="441B81BC" w14:textId="77777777" w:rsidR="00321403" w:rsidRPr="004C153E" w:rsidRDefault="00321403" w:rsidP="00197D1C">
      <w:pPr>
        <w:tabs>
          <w:tab w:val="left" w:pos="360"/>
          <w:tab w:val="left" w:pos="540"/>
          <w:tab w:val="left" w:pos="900"/>
        </w:tabs>
        <w:ind w:left="540" w:hanging="900"/>
        <w:jc w:val="both"/>
        <w:rPr>
          <w:sz w:val="22"/>
          <w:szCs w:val="22"/>
        </w:rPr>
      </w:pPr>
    </w:p>
    <w:p w14:paraId="6E4CD293"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Karrer FM, Price MR, Bensard DD, </w:t>
      </w:r>
      <w:r w:rsidRPr="004C153E">
        <w:rPr>
          <w:sz w:val="22"/>
          <w:szCs w:val="22"/>
          <w:u w:val="single"/>
        </w:rPr>
        <w:t>Sokol RJ</w:t>
      </w:r>
      <w:r w:rsidRPr="004C153E">
        <w:rPr>
          <w:sz w:val="22"/>
          <w:szCs w:val="22"/>
        </w:rPr>
        <w:t xml:space="preserve">, Narkewicz MR, Smith DJ, Lilly JR: Long term </w:t>
      </w:r>
      <w:r w:rsidR="002751E7">
        <w:rPr>
          <w:sz w:val="22"/>
          <w:szCs w:val="22"/>
        </w:rPr>
        <w:t xml:space="preserve">results </w:t>
      </w:r>
      <w:r w:rsidRPr="004C153E">
        <w:rPr>
          <w:sz w:val="22"/>
          <w:szCs w:val="22"/>
        </w:rPr>
        <w:t xml:space="preserve">with </w:t>
      </w:r>
      <w:smartTag w:uri="urn:schemas-microsoft-com:office:smarttags" w:element="place">
        <w:r w:rsidRPr="004C153E">
          <w:rPr>
            <w:sz w:val="22"/>
            <w:szCs w:val="22"/>
          </w:rPr>
          <w:t>Kasai</w:t>
        </w:r>
      </w:smartTag>
      <w:r w:rsidRPr="004C153E">
        <w:rPr>
          <w:sz w:val="22"/>
          <w:szCs w:val="22"/>
        </w:rPr>
        <w:t xml:space="preserve">’s operation for biliary atresia.  Arch Surg </w:t>
      </w:r>
      <w:proofErr w:type="gramStart"/>
      <w:r w:rsidRPr="004C153E">
        <w:rPr>
          <w:sz w:val="22"/>
          <w:szCs w:val="22"/>
        </w:rPr>
        <w:t>1996;131:493</w:t>
      </w:r>
      <w:proofErr w:type="gramEnd"/>
      <w:r w:rsidRPr="004C153E">
        <w:rPr>
          <w:sz w:val="22"/>
          <w:szCs w:val="22"/>
        </w:rPr>
        <w:t>-496.</w:t>
      </w:r>
    </w:p>
    <w:p w14:paraId="143743F9" w14:textId="77777777" w:rsidR="00321403" w:rsidRPr="004C153E" w:rsidRDefault="00321403" w:rsidP="00197D1C">
      <w:pPr>
        <w:tabs>
          <w:tab w:val="left" w:pos="360"/>
          <w:tab w:val="left" w:pos="540"/>
          <w:tab w:val="left" w:pos="900"/>
        </w:tabs>
        <w:ind w:left="540" w:hanging="900"/>
        <w:jc w:val="both"/>
        <w:rPr>
          <w:sz w:val="22"/>
          <w:szCs w:val="22"/>
        </w:rPr>
      </w:pPr>
    </w:p>
    <w:p w14:paraId="27375098" w14:textId="39B8425D" w:rsidR="00321403" w:rsidRPr="004C153E" w:rsidRDefault="00321403" w:rsidP="008D08DB">
      <w:pPr>
        <w:numPr>
          <w:ilvl w:val="0"/>
          <w:numId w:val="67"/>
        </w:numPr>
        <w:tabs>
          <w:tab w:val="left" w:pos="360"/>
          <w:tab w:val="left" w:pos="540"/>
          <w:tab w:val="left" w:pos="900"/>
        </w:tabs>
        <w:ind w:left="540" w:hanging="900"/>
        <w:jc w:val="both"/>
        <w:rPr>
          <w:b/>
          <w:sz w:val="22"/>
          <w:szCs w:val="22"/>
          <w:u w:val="single"/>
        </w:rPr>
      </w:pPr>
      <w:proofErr w:type="spellStart"/>
      <w:r w:rsidRPr="004C153E">
        <w:rPr>
          <w:sz w:val="22"/>
          <w:szCs w:val="22"/>
        </w:rPr>
        <w:t>Riepenhoff-Talty</w:t>
      </w:r>
      <w:proofErr w:type="spellEnd"/>
      <w:r w:rsidRPr="004C153E">
        <w:rPr>
          <w:sz w:val="22"/>
          <w:szCs w:val="22"/>
        </w:rPr>
        <w:t xml:space="preserve"> M, </w:t>
      </w:r>
      <w:proofErr w:type="spellStart"/>
      <w:r w:rsidRPr="004C153E">
        <w:rPr>
          <w:sz w:val="22"/>
          <w:szCs w:val="22"/>
        </w:rPr>
        <w:t>Gouvea</w:t>
      </w:r>
      <w:proofErr w:type="spellEnd"/>
      <w:r w:rsidRPr="004C153E">
        <w:rPr>
          <w:sz w:val="22"/>
          <w:szCs w:val="22"/>
        </w:rPr>
        <w:t xml:space="preserve"> V, Evans MJ, Svensson L, Hoffenberg E, </w:t>
      </w:r>
      <w:r w:rsidRPr="004C153E">
        <w:rPr>
          <w:sz w:val="22"/>
          <w:szCs w:val="22"/>
          <w:u w:val="single"/>
        </w:rPr>
        <w:t>Sokol RJ</w:t>
      </w:r>
      <w:r w:rsidRPr="004C153E">
        <w:rPr>
          <w:sz w:val="22"/>
          <w:szCs w:val="22"/>
        </w:rPr>
        <w:t xml:space="preserve">, </w:t>
      </w:r>
      <w:proofErr w:type="spellStart"/>
      <w:r w:rsidRPr="004C153E">
        <w:rPr>
          <w:sz w:val="22"/>
          <w:szCs w:val="22"/>
        </w:rPr>
        <w:t>Uhnoo</w:t>
      </w:r>
      <w:proofErr w:type="spellEnd"/>
      <w:r w:rsidRPr="004C153E">
        <w:rPr>
          <w:sz w:val="22"/>
          <w:szCs w:val="22"/>
        </w:rPr>
        <w:t xml:space="preserve"> I, Greenberg SJ, </w:t>
      </w:r>
      <w:r w:rsidRPr="004C153E">
        <w:rPr>
          <w:sz w:val="22"/>
          <w:szCs w:val="22"/>
        </w:rPr>
        <w:tab/>
      </w:r>
      <w:proofErr w:type="spellStart"/>
      <w:r w:rsidRPr="004C153E">
        <w:rPr>
          <w:sz w:val="22"/>
          <w:szCs w:val="22"/>
        </w:rPr>
        <w:t>Schakel</w:t>
      </w:r>
      <w:proofErr w:type="spellEnd"/>
      <w:r w:rsidRPr="004C153E">
        <w:rPr>
          <w:sz w:val="22"/>
          <w:szCs w:val="22"/>
        </w:rPr>
        <w:t xml:space="preserve"> K,</w:t>
      </w:r>
      <w:r w:rsidR="00695E59">
        <w:rPr>
          <w:sz w:val="22"/>
          <w:szCs w:val="22"/>
        </w:rPr>
        <w:t xml:space="preserve"> </w:t>
      </w:r>
      <w:proofErr w:type="spellStart"/>
      <w:r w:rsidRPr="004C153E">
        <w:rPr>
          <w:sz w:val="22"/>
          <w:szCs w:val="22"/>
        </w:rPr>
        <w:t>Zhaori</w:t>
      </w:r>
      <w:proofErr w:type="spellEnd"/>
      <w:r w:rsidRPr="004C153E">
        <w:rPr>
          <w:sz w:val="22"/>
          <w:szCs w:val="22"/>
        </w:rPr>
        <w:t xml:space="preserve"> G, Fitzgerald J, Chong S, El-Yousef M, Nemeth A, Brown M, Piccoli D, </w:t>
      </w:r>
      <w:proofErr w:type="spellStart"/>
      <w:r w:rsidRPr="004C153E">
        <w:rPr>
          <w:sz w:val="22"/>
          <w:szCs w:val="22"/>
        </w:rPr>
        <w:t>Hyams</w:t>
      </w:r>
      <w:proofErr w:type="spellEnd"/>
      <w:r w:rsidRPr="004C153E">
        <w:rPr>
          <w:sz w:val="22"/>
          <w:szCs w:val="22"/>
        </w:rPr>
        <w:t xml:space="preserve"> J, </w:t>
      </w:r>
      <w:r w:rsidRPr="004C153E">
        <w:rPr>
          <w:sz w:val="22"/>
          <w:szCs w:val="22"/>
        </w:rPr>
        <w:tab/>
        <w:t xml:space="preserve">Ruffin D, Rossi T: Detection of Group C rotavirus in infants with extrahepatic biliary atresia.  J Infect Dis. </w:t>
      </w:r>
      <w:proofErr w:type="gramStart"/>
      <w:r w:rsidRPr="004C153E">
        <w:rPr>
          <w:sz w:val="22"/>
          <w:szCs w:val="22"/>
        </w:rPr>
        <w:t>1996;174:8</w:t>
      </w:r>
      <w:proofErr w:type="gramEnd"/>
      <w:r w:rsidRPr="004C153E">
        <w:rPr>
          <w:sz w:val="22"/>
          <w:szCs w:val="22"/>
        </w:rPr>
        <w:t>-15.</w:t>
      </w:r>
    </w:p>
    <w:p w14:paraId="101BA659" w14:textId="77777777" w:rsidR="00321403" w:rsidRPr="004C153E" w:rsidRDefault="00321403" w:rsidP="00197D1C">
      <w:pPr>
        <w:tabs>
          <w:tab w:val="left" w:pos="360"/>
          <w:tab w:val="left" w:pos="540"/>
          <w:tab w:val="left" w:pos="900"/>
        </w:tabs>
        <w:ind w:left="540" w:hanging="900"/>
        <w:jc w:val="both"/>
        <w:rPr>
          <w:sz w:val="22"/>
          <w:szCs w:val="22"/>
        </w:rPr>
      </w:pPr>
    </w:p>
    <w:p w14:paraId="0FC9509E"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lang w:val="de-DE"/>
        </w:rPr>
      </w:pPr>
      <w:r w:rsidRPr="004C153E">
        <w:rPr>
          <w:sz w:val="22"/>
          <w:szCs w:val="22"/>
        </w:rPr>
        <w:t xml:space="preserve">Hoffenberg EJ, Deutsch J, Smith S, </w:t>
      </w:r>
      <w:r w:rsidRPr="004C153E">
        <w:rPr>
          <w:sz w:val="22"/>
          <w:szCs w:val="22"/>
          <w:u w:val="single"/>
        </w:rPr>
        <w:t>Sokol RJ</w:t>
      </w:r>
      <w:r w:rsidRPr="004C153E">
        <w:rPr>
          <w:sz w:val="22"/>
          <w:szCs w:val="22"/>
        </w:rPr>
        <w:t xml:space="preserve">:  Circulating antioxidant levels in children with inflammatory bowel disease.  </w:t>
      </w:r>
      <w:r w:rsidRPr="004C153E">
        <w:rPr>
          <w:sz w:val="22"/>
          <w:szCs w:val="22"/>
          <w:lang w:val="de-DE"/>
        </w:rPr>
        <w:t>Am J Clin Nutr 1997;65:1482-1488.</w:t>
      </w:r>
    </w:p>
    <w:p w14:paraId="39267E49" w14:textId="77777777" w:rsidR="00321403" w:rsidRPr="004C153E" w:rsidRDefault="00321403" w:rsidP="00197D1C">
      <w:pPr>
        <w:tabs>
          <w:tab w:val="left" w:pos="360"/>
          <w:tab w:val="left" w:pos="540"/>
          <w:tab w:val="left" w:pos="900"/>
        </w:tabs>
        <w:ind w:left="540" w:hanging="900"/>
        <w:jc w:val="both"/>
        <w:rPr>
          <w:sz w:val="22"/>
          <w:szCs w:val="22"/>
          <w:lang w:val="de-DE"/>
        </w:rPr>
      </w:pPr>
    </w:p>
    <w:p w14:paraId="14C79BE7"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lang w:val="de-DE"/>
        </w:rPr>
        <w:t xml:space="preserve">Hoffenberg EJ, Rothenberg SS, Bensard D, Sondheimer J, </w:t>
      </w:r>
      <w:r w:rsidRPr="004C153E">
        <w:rPr>
          <w:sz w:val="22"/>
          <w:szCs w:val="22"/>
          <w:u w:val="single"/>
          <w:lang w:val="de-DE"/>
        </w:rPr>
        <w:t>Sokol RJ</w:t>
      </w:r>
      <w:r w:rsidRPr="004C153E">
        <w:rPr>
          <w:sz w:val="22"/>
          <w:szCs w:val="22"/>
          <w:lang w:val="de-DE"/>
        </w:rPr>
        <w:t xml:space="preserve">.  </w:t>
      </w:r>
      <w:r w:rsidRPr="004C153E">
        <w:rPr>
          <w:sz w:val="22"/>
          <w:szCs w:val="22"/>
        </w:rPr>
        <w:t xml:space="preserve">Outcome after exploratory laparoscopy for unexplained abdominal pain in childhood.  Arch Pediatr </w:t>
      </w:r>
      <w:proofErr w:type="spellStart"/>
      <w:r w:rsidRPr="004C153E">
        <w:rPr>
          <w:sz w:val="22"/>
          <w:szCs w:val="22"/>
        </w:rPr>
        <w:t>Adolesc</w:t>
      </w:r>
      <w:proofErr w:type="spellEnd"/>
      <w:r w:rsidRPr="004C153E">
        <w:rPr>
          <w:sz w:val="22"/>
          <w:szCs w:val="22"/>
        </w:rPr>
        <w:t xml:space="preserve"> </w:t>
      </w:r>
      <w:proofErr w:type="gramStart"/>
      <w:r w:rsidRPr="004C153E">
        <w:rPr>
          <w:sz w:val="22"/>
          <w:szCs w:val="22"/>
        </w:rPr>
        <w:t>Med  1997</w:t>
      </w:r>
      <w:proofErr w:type="gramEnd"/>
      <w:r w:rsidRPr="004C153E">
        <w:rPr>
          <w:sz w:val="22"/>
          <w:szCs w:val="22"/>
        </w:rPr>
        <w:t>;151:993-998.</w:t>
      </w:r>
    </w:p>
    <w:p w14:paraId="48B4972D" w14:textId="77777777" w:rsidR="00321403" w:rsidRPr="004C153E" w:rsidRDefault="00321403" w:rsidP="00197D1C">
      <w:pPr>
        <w:tabs>
          <w:tab w:val="left" w:pos="360"/>
          <w:tab w:val="left" w:pos="540"/>
          <w:tab w:val="left" w:pos="900"/>
        </w:tabs>
        <w:ind w:left="540" w:hanging="900"/>
        <w:jc w:val="both"/>
        <w:rPr>
          <w:sz w:val="22"/>
          <w:szCs w:val="22"/>
        </w:rPr>
      </w:pPr>
    </w:p>
    <w:p w14:paraId="53188445"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McKim JM, Jr., Goff MC, Devereaux MW, </w:t>
      </w:r>
      <w:proofErr w:type="spellStart"/>
      <w:r w:rsidRPr="004C153E">
        <w:rPr>
          <w:sz w:val="22"/>
          <w:szCs w:val="22"/>
        </w:rPr>
        <w:t>Ruyle</w:t>
      </w:r>
      <w:proofErr w:type="spellEnd"/>
      <w:r w:rsidRPr="004C153E">
        <w:rPr>
          <w:sz w:val="22"/>
          <w:szCs w:val="22"/>
        </w:rPr>
        <w:t xml:space="preserve"> SZ, Han D, Packer L, Everson G.  Vitamin E reduces oxidant injury to mitochondria and hepatotoxicity of intravenous </w:t>
      </w:r>
      <w:proofErr w:type="spellStart"/>
      <w:r w:rsidRPr="004C153E">
        <w:rPr>
          <w:sz w:val="22"/>
          <w:szCs w:val="22"/>
        </w:rPr>
        <w:t>taurochenodeoxycholic</w:t>
      </w:r>
      <w:proofErr w:type="spellEnd"/>
      <w:r w:rsidRPr="004C153E">
        <w:rPr>
          <w:sz w:val="22"/>
          <w:szCs w:val="22"/>
        </w:rPr>
        <w:t xml:space="preserve"> acid in the rat.  Gastroenterology 1998;114: 164-174.</w:t>
      </w:r>
    </w:p>
    <w:p w14:paraId="6E972C9F" w14:textId="77777777" w:rsidR="00321403" w:rsidRPr="004C153E" w:rsidRDefault="00321403" w:rsidP="00197D1C">
      <w:pPr>
        <w:numPr>
          <w:ilvl w:val="12"/>
          <w:numId w:val="0"/>
        </w:numPr>
        <w:tabs>
          <w:tab w:val="left" w:pos="360"/>
          <w:tab w:val="left" w:pos="540"/>
          <w:tab w:val="left" w:pos="900"/>
        </w:tabs>
        <w:ind w:left="540" w:hanging="900"/>
        <w:jc w:val="both"/>
        <w:rPr>
          <w:sz w:val="22"/>
          <w:szCs w:val="22"/>
        </w:rPr>
      </w:pPr>
    </w:p>
    <w:p w14:paraId="3897BCA2"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Narkewicz MR, Smith D, Gregory C, Lear J, </w:t>
      </w:r>
      <w:proofErr w:type="spellStart"/>
      <w:r w:rsidRPr="004C153E">
        <w:rPr>
          <w:sz w:val="22"/>
          <w:szCs w:val="22"/>
        </w:rPr>
        <w:t>Osberg</w:t>
      </w:r>
      <w:proofErr w:type="spellEnd"/>
      <w:r w:rsidRPr="004C153E">
        <w:rPr>
          <w:sz w:val="22"/>
          <w:szCs w:val="22"/>
        </w:rPr>
        <w:t xml:space="preserve"> I, </w:t>
      </w:r>
      <w:r w:rsidRPr="004C153E">
        <w:rPr>
          <w:sz w:val="22"/>
          <w:szCs w:val="22"/>
          <w:u w:val="single"/>
        </w:rPr>
        <w:t>Sokol RJ</w:t>
      </w:r>
      <w:r w:rsidRPr="004C153E">
        <w:rPr>
          <w:sz w:val="22"/>
          <w:szCs w:val="22"/>
        </w:rPr>
        <w:t xml:space="preserve">.  Effect of ursodeoxycholic acid therapy on hepatic function in children with intrahepatic cholestatic liver disease.  J Pediatr </w:t>
      </w:r>
      <w:proofErr w:type="spellStart"/>
      <w:r w:rsidRPr="004C153E">
        <w:rPr>
          <w:sz w:val="22"/>
          <w:szCs w:val="22"/>
        </w:rPr>
        <w:t>Gastroent</w:t>
      </w:r>
      <w:proofErr w:type="spellEnd"/>
      <w:r w:rsidRPr="004C153E">
        <w:rPr>
          <w:sz w:val="22"/>
          <w:szCs w:val="22"/>
        </w:rPr>
        <w:t xml:space="preserve"> </w:t>
      </w:r>
      <w:proofErr w:type="spellStart"/>
      <w:r w:rsidRPr="004C153E">
        <w:rPr>
          <w:sz w:val="22"/>
          <w:szCs w:val="22"/>
        </w:rPr>
        <w:t>Nutr</w:t>
      </w:r>
      <w:proofErr w:type="spellEnd"/>
      <w:r w:rsidRPr="004C153E">
        <w:rPr>
          <w:sz w:val="22"/>
          <w:szCs w:val="22"/>
        </w:rPr>
        <w:t xml:space="preserve"> 1998, 26:49-55.</w:t>
      </w:r>
    </w:p>
    <w:p w14:paraId="302C69D8" w14:textId="77777777" w:rsidR="00321403" w:rsidRPr="004C153E" w:rsidRDefault="00321403" w:rsidP="00197D1C">
      <w:pPr>
        <w:numPr>
          <w:ilvl w:val="12"/>
          <w:numId w:val="0"/>
        </w:numPr>
        <w:tabs>
          <w:tab w:val="left" w:pos="360"/>
          <w:tab w:val="left" w:pos="540"/>
          <w:tab w:val="left" w:pos="900"/>
        </w:tabs>
        <w:ind w:left="540" w:hanging="900"/>
        <w:jc w:val="both"/>
        <w:rPr>
          <w:sz w:val="22"/>
          <w:szCs w:val="22"/>
        </w:rPr>
      </w:pPr>
    </w:p>
    <w:p w14:paraId="32E558E3"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lastRenderedPageBreak/>
        <w:t xml:space="preserve">Shivaram KN, </w:t>
      </w:r>
      <w:proofErr w:type="spellStart"/>
      <w:r w:rsidRPr="004C153E">
        <w:rPr>
          <w:sz w:val="22"/>
          <w:szCs w:val="22"/>
        </w:rPr>
        <w:t>Winklhofer-Roob</w:t>
      </w:r>
      <w:proofErr w:type="spellEnd"/>
      <w:r w:rsidRPr="004C153E">
        <w:rPr>
          <w:sz w:val="22"/>
          <w:szCs w:val="22"/>
        </w:rPr>
        <w:t xml:space="preserve"> BW, </w:t>
      </w:r>
      <w:proofErr w:type="spellStart"/>
      <w:r w:rsidRPr="004C153E">
        <w:rPr>
          <w:sz w:val="22"/>
          <w:szCs w:val="22"/>
        </w:rPr>
        <w:t>Straka</w:t>
      </w:r>
      <w:proofErr w:type="spellEnd"/>
      <w:r w:rsidRPr="004C153E">
        <w:rPr>
          <w:sz w:val="22"/>
          <w:szCs w:val="22"/>
        </w:rPr>
        <w:t xml:space="preserve"> MS, Devereaux MW, Everson G, Mierau GW, </w:t>
      </w:r>
      <w:r w:rsidRPr="004C153E">
        <w:rPr>
          <w:sz w:val="22"/>
          <w:szCs w:val="22"/>
          <w:u w:val="single"/>
        </w:rPr>
        <w:t>Sokol RJ</w:t>
      </w:r>
      <w:r w:rsidRPr="004C153E">
        <w:rPr>
          <w:sz w:val="22"/>
          <w:szCs w:val="22"/>
        </w:rPr>
        <w:t xml:space="preserve">: The effect of </w:t>
      </w:r>
      <w:proofErr w:type="spellStart"/>
      <w:r w:rsidRPr="004C153E">
        <w:rPr>
          <w:sz w:val="22"/>
          <w:szCs w:val="22"/>
        </w:rPr>
        <w:t>idebenone</w:t>
      </w:r>
      <w:proofErr w:type="spellEnd"/>
      <w:r w:rsidRPr="004C153E">
        <w:rPr>
          <w:sz w:val="22"/>
          <w:szCs w:val="22"/>
        </w:rPr>
        <w:t xml:space="preserve">, a coenzyme Q analogue, on hydrophobic bile acid toxicity to isolated rat hepatocytes and hepatic mitochondria.  Free Rad Biol Med </w:t>
      </w:r>
      <w:proofErr w:type="gramStart"/>
      <w:r w:rsidRPr="004C153E">
        <w:rPr>
          <w:sz w:val="22"/>
          <w:szCs w:val="22"/>
        </w:rPr>
        <w:t>1998;25:480</w:t>
      </w:r>
      <w:proofErr w:type="gramEnd"/>
      <w:r w:rsidRPr="004C153E">
        <w:rPr>
          <w:sz w:val="22"/>
          <w:szCs w:val="22"/>
        </w:rPr>
        <w:t>-492.</w:t>
      </w:r>
    </w:p>
    <w:p w14:paraId="238FD901" w14:textId="77777777" w:rsidR="00321403" w:rsidRPr="004C153E" w:rsidRDefault="00321403" w:rsidP="00197D1C">
      <w:pPr>
        <w:numPr>
          <w:ilvl w:val="12"/>
          <w:numId w:val="0"/>
        </w:numPr>
        <w:tabs>
          <w:tab w:val="left" w:pos="360"/>
          <w:tab w:val="left" w:pos="540"/>
          <w:tab w:val="left" w:pos="900"/>
        </w:tabs>
        <w:ind w:left="540" w:hanging="900"/>
        <w:jc w:val="both"/>
        <w:rPr>
          <w:sz w:val="22"/>
          <w:szCs w:val="22"/>
        </w:rPr>
      </w:pPr>
    </w:p>
    <w:p w14:paraId="6084BB5A"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Tyler DL, </w:t>
      </w:r>
      <w:r w:rsidRPr="004C153E">
        <w:rPr>
          <w:sz w:val="22"/>
          <w:szCs w:val="22"/>
          <w:u w:val="single"/>
        </w:rPr>
        <w:t>Sokol RJ</w:t>
      </w:r>
      <w:r w:rsidRPr="004C153E">
        <w:rPr>
          <w:sz w:val="22"/>
          <w:szCs w:val="22"/>
        </w:rPr>
        <w:t xml:space="preserve">, </w:t>
      </w:r>
      <w:proofErr w:type="spellStart"/>
      <w:r w:rsidRPr="004C153E">
        <w:rPr>
          <w:sz w:val="22"/>
          <w:szCs w:val="22"/>
        </w:rPr>
        <w:t>Oberhaus</w:t>
      </w:r>
      <w:proofErr w:type="spellEnd"/>
      <w:r w:rsidRPr="004C153E">
        <w:rPr>
          <w:sz w:val="22"/>
          <w:szCs w:val="22"/>
        </w:rPr>
        <w:t xml:space="preserve"> SM, Le M, Karrer FM, Narkewicz MR, Tyson </w:t>
      </w:r>
      <w:proofErr w:type="gramStart"/>
      <w:r w:rsidRPr="004C153E">
        <w:rPr>
          <w:sz w:val="22"/>
          <w:szCs w:val="22"/>
        </w:rPr>
        <w:t>RW ,</w:t>
      </w:r>
      <w:proofErr w:type="gramEnd"/>
      <w:r w:rsidRPr="004C153E">
        <w:rPr>
          <w:sz w:val="22"/>
          <w:szCs w:val="22"/>
        </w:rPr>
        <w:t xml:space="preserve"> Murphy JR, Low R, Brown WR.  Detection of reovirus RNA in hepatobiliary tissues from patients with extrahepatic biliary atresia and choledochal cysts.  Hepatology </w:t>
      </w:r>
      <w:proofErr w:type="gramStart"/>
      <w:r w:rsidRPr="004C153E">
        <w:rPr>
          <w:sz w:val="22"/>
          <w:szCs w:val="22"/>
        </w:rPr>
        <w:t>1998;27:1475</w:t>
      </w:r>
      <w:proofErr w:type="gramEnd"/>
      <w:r w:rsidRPr="004C153E">
        <w:rPr>
          <w:sz w:val="22"/>
          <w:szCs w:val="22"/>
        </w:rPr>
        <w:t>-1482.</w:t>
      </w:r>
    </w:p>
    <w:p w14:paraId="5F144A2E" w14:textId="77777777" w:rsidR="00321403" w:rsidRPr="004C153E" w:rsidRDefault="00321403" w:rsidP="00197D1C">
      <w:pPr>
        <w:numPr>
          <w:ilvl w:val="12"/>
          <w:numId w:val="0"/>
        </w:numPr>
        <w:tabs>
          <w:tab w:val="left" w:pos="360"/>
          <w:tab w:val="left" w:pos="540"/>
          <w:tab w:val="left" w:pos="900"/>
        </w:tabs>
        <w:ind w:left="540" w:hanging="900"/>
        <w:jc w:val="both"/>
        <w:rPr>
          <w:sz w:val="22"/>
          <w:szCs w:val="22"/>
        </w:rPr>
      </w:pPr>
    </w:p>
    <w:p w14:paraId="286EA26D"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proofErr w:type="spellStart"/>
      <w:r w:rsidRPr="004C153E">
        <w:rPr>
          <w:sz w:val="22"/>
          <w:szCs w:val="22"/>
        </w:rPr>
        <w:t>Burwinkel</w:t>
      </w:r>
      <w:proofErr w:type="spellEnd"/>
      <w:r w:rsidRPr="004C153E">
        <w:rPr>
          <w:sz w:val="22"/>
          <w:szCs w:val="22"/>
        </w:rPr>
        <w:t xml:space="preserve"> B, </w:t>
      </w:r>
      <w:proofErr w:type="spellStart"/>
      <w:r w:rsidRPr="004C153E">
        <w:rPr>
          <w:sz w:val="22"/>
          <w:szCs w:val="22"/>
        </w:rPr>
        <w:t>Amat</w:t>
      </w:r>
      <w:proofErr w:type="spellEnd"/>
      <w:r w:rsidRPr="004C153E">
        <w:rPr>
          <w:sz w:val="22"/>
          <w:szCs w:val="22"/>
        </w:rPr>
        <w:t xml:space="preserve"> L, Gray GF, Matsuo N, </w:t>
      </w:r>
      <w:proofErr w:type="spellStart"/>
      <w:r w:rsidRPr="004C153E">
        <w:rPr>
          <w:sz w:val="22"/>
          <w:szCs w:val="22"/>
        </w:rPr>
        <w:t>Muroya</w:t>
      </w:r>
      <w:proofErr w:type="spellEnd"/>
      <w:r w:rsidRPr="004C153E">
        <w:rPr>
          <w:sz w:val="22"/>
          <w:szCs w:val="22"/>
        </w:rPr>
        <w:t xml:space="preserve"> K, </w:t>
      </w:r>
      <w:proofErr w:type="spellStart"/>
      <w:r w:rsidRPr="004C153E">
        <w:rPr>
          <w:sz w:val="22"/>
          <w:szCs w:val="22"/>
        </w:rPr>
        <w:t>Narisawa</w:t>
      </w:r>
      <w:proofErr w:type="spellEnd"/>
      <w:r w:rsidRPr="004C153E">
        <w:rPr>
          <w:sz w:val="22"/>
          <w:szCs w:val="22"/>
        </w:rPr>
        <w:t xml:space="preserve"> K, </w:t>
      </w:r>
      <w:r w:rsidRPr="004C153E">
        <w:rPr>
          <w:sz w:val="22"/>
          <w:szCs w:val="22"/>
          <w:u w:val="single"/>
        </w:rPr>
        <w:t>Sokol RJ</w:t>
      </w:r>
      <w:r w:rsidRPr="004C153E">
        <w:rPr>
          <w:sz w:val="22"/>
          <w:szCs w:val="22"/>
        </w:rPr>
        <w:t xml:space="preserve">, Vilaseca MA, </w:t>
      </w:r>
      <w:proofErr w:type="spellStart"/>
      <w:r w:rsidRPr="004C153E">
        <w:rPr>
          <w:sz w:val="22"/>
          <w:szCs w:val="22"/>
        </w:rPr>
        <w:t>Kilimann</w:t>
      </w:r>
      <w:proofErr w:type="spellEnd"/>
      <w:r w:rsidRPr="004C153E">
        <w:rPr>
          <w:sz w:val="22"/>
          <w:szCs w:val="22"/>
        </w:rPr>
        <w:t xml:space="preserve"> MW.  Variability of biochemical and clinical phenotype in X-linked liver glycogenosis with mutations in the phosphorylase kinase </w:t>
      </w:r>
      <w:r w:rsidRPr="004C153E">
        <w:rPr>
          <w:i/>
          <w:sz w:val="22"/>
          <w:szCs w:val="22"/>
        </w:rPr>
        <w:t>PHKA2</w:t>
      </w:r>
      <w:r w:rsidRPr="004C153E">
        <w:rPr>
          <w:sz w:val="22"/>
          <w:szCs w:val="22"/>
        </w:rPr>
        <w:t xml:space="preserve"> gene.  Human Genet </w:t>
      </w:r>
      <w:proofErr w:type="gramStart"/>
      <w:r w:rsidRPr="004C153E">
        <w:rPr>
          <w:sz w:val="22"/>
          <w:szCs w:val="22"/>
        </w:rPr>
        <w:t>1998;102:423</w:t>
      </w:r>
      <w:proofErr w:type="gramEnd"/>
      <w:r w:rsidRPr="004C153E">
        <w:rPr>
          <w:sz w:val="22"/>
          <w:szCs w:val="22"/>
        </w:rPr>
        <w:t>-429.</w:t>
      </w:r>
    </w:p>
    <w:p w14:paraId="3759EFAA" w14:textId="77777777" w:rsidR="00321403" w:rsidRPr="004C153E" w:rsidRDefault="00321403" w:rsidP="00197D1C">
      <w:pPr>
        <w:numPr>
          <w:ilvl w:val="12"/>
          <w:numId w:val="0"/>
        </w:numPr>
        <w:tabs>
          <w:tab w:val="left" w:pos="360"/>
          <w:tab w:val="left" w:pos="540"/>
          <w:tab w:val="left" w:pos="900"/>
        </w:tabs>
        <w:ind w:left="540" w:hanging="900"/>
        <w:jc w:val="both"/>
        <w:rPr>
          <w:sz w:val="22"/>
          <w:szCs w:val="22"/>
        </w:rPr>
      </w:pPr>
    </w:p>
    <w:p w14:paraId="104C0BDA"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Setchell KDR, Schwarz M, O’Connell NC, </w:t>
      </w:r>
      <w:smartTag w:uri="urn:schemas-microsoft-com:office:smarttags" w:element="City">
        <w:r w:rsidRPr="004C153E">
          <w:rPr>
            <w:sz w:val="22"/>
            <w:szCs w:val="22"/>
          </w:rPr>
          <w:t>Lund</w:t>
        </w:r>
      </w:smartTag>
      <w:r w:rsidRPr="004C153E">
        <w:rPr>
          <w:sz w:val="22"/>
          <w:szCs w:val="22"/>
        </w:rPr>
        <w:t xml:space="preserve"> EG, </w:t>
      </w:r>
      <w:smartTag w:uri="urn:schemas-microsoft-com:office:smarttags" w:element="City">
        <w:smartTag w:uri="urn:schemas-microsoft-com:office:smarttags" w:element="place">
          <w:r w:rsidRPr="004C153E">
            <w:rPr>
              <w:sz w:val="22"/>
              <w:szCs w:val="22"/>
            </w:rPr>
            <w:t>Davis</w:t>
          </w:r>
        </w:smartTag>
      </w:smartTag>
      <w:r w:rsidRPr="004C153E">
        <w:rPr>
          <w:sz w:val="22"/>
          <w:szCs w:val="22"/>
        </w:rPr>
        <w:t xml:space="preserve"> DL, Lathe R, Thompson HR, Tyson </w:t>
      </w:r>
      <w:proofErr w:type="gramStart"/>
      <w:r w:rsidRPr="004C153E">
        <w:rPr>
          <w:sz w:val="22"/>
          <w:szCs w:val="22"/>
        </w:rPr>
        <w:t xml:space="preserve">RW,  </w:t>
      </w:r>
      <w:r w:rsidRPr="004C153E">
        <w:rPr>
          <w:sz w:val="22"/>
          <w:szCs w:val="22"/>
          <w:u w:val="single"/>
        </w:rPr>
        <w:t>Sokol</w:t>
      </w:r>
      <w:proofErr w:type="gramEnd"/>
      <w:r w:rsidRPr="004C153E">
        <w:rPr>
          <w:sz w:val="22"/>
          <w:szCs w:val="22"/>
          <w:u w:val="single"/>
        </w:rPr>
        <w:t xml:space="preserve"> RJ</w:t>
      </w:r>
      <w:r w:rsidRPr="004C153E">
        <w:rPr>
          <w:sz w:val="22"/>
          <w:szCs w:val="22"/>
        </w:rPr>
        <w:t>, Russell DW.  Identification of a new inborn error in bile acid synthesis: mutation of the oxysterol 7</w:t>
      </w:r>
      <w:r w:rsidRPr="004C153E">
        <w:rPr>
          <w:sz w:val="22"/>
          <w:szCs w:val="22"/>
        </w:rPr>
        <w:sym w:font="Symbol" w:char="F061"/>
      </w:r>
      <w:r w:rsidRPr="004C153E">
        <w:rPr>
          <w:sz w:val="22"/>
          <w:szCs w:val="22"/>
        </w:rPr>
        <w:t xml:space="preserve">-hydroxylase gene causes severe neonatal liver disease.  J Clin Invest </w:t>
      </w:r>
      <w:proofErr w:type="gramStart"/>
      <w:r w:rsidRPr="004C153E">
        <w:rPr>
          <w:sz w:val="22"/>
          <w:szCs w:val="22"/>
        </w:rPr>
        <w:t>1998;102:1690</w:t>
      </w:r>
      <w:proofErr w:type="gramEnd"/>
      <w:r w:rsidRPr="004C153E">
        <w:rPr>
          <w:sz w:val="22"/>
          <w:szCs w:val="22"/>
        </w:rPr>
        <w:t xml:space="preserve">-1703. </w:t>
      </w:r>
    </w:p>
    <w:p w14:paraId="506F5B6C" w14:textId="77777777" w:rsidR="00321403" w:rsidRPr="004C153E" w:rsidRDefault="00321403" w:rsidP="00197D1C">
      <w:pPr>
        <w:tabs>
          <w:tab w:val="left" w:pos="360"/>
          <w:tab w:val="left" w:pos="540"/>
          <w:tab w:val="left" w:pos="900"/>
        </w:tabs>
        <w:ind w:left="540" w:hanging="900"/>
        <w:jc w:val="both"/>
        <w:rPr>
          <w:sz w:val="22"/>
          <w:szCs w:val="22"/>
        </w:rPr>
      </w:pPr>
    </w:p>
    <w:p w14:paraId="5B132509"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Harned RK 2nd, Thompson HR, </w:t>
      </w:r>
      <w:proofErr w:type="spellStart"/>
      <w:r w:rsidRPr="004C153E">
        <w:rPr>
          <w:sz w:val="22"/>
          <w:szCs w:val="22"/>
        </w:rPr>
        <w:t>Kumpe</w:t>
      </w:r>
      <w:proofErr w:type="spellEnd"/>
      <w:r w:rsidRPr="004C153E">
        <w:rPr>
          <w:sz w:val="22"/>
          <w:szCs w:val="22"/>
        </w:rPr>
        <w:t xml:space="preserve"> DA, Narkewicz MR, </w:t>
      </w:r>
      <w:r w:rsidRPr="004C153E">
        <w:rPr>
          <w:sz w:val="22"/>
          <w:szCs w:val="22"/>
          <w:u w:val="single"/>
        </w:rPr>
        <w:t>Sokol RJ</w:t>
      </w:r>
      <w:r w:rsidRPr="004C153E">
        <w:rPr>
          <w:sz w:val="22"/>
          <w:szCs w:val="22"/>
        </w:rPr>
        <w:t xml:space="preserve">.  Partial splenic embolization in five children with hypersplenism: effects of reduced-volume embolization on efficacy and morbidity. Radiology </w:t>
      </w:r>
      <w:proofErr w:type="gramStart"/>
      <w:r w:rsidRPr="004C153E">
        <w:rPr>
          <w:sz w:val="22"/>
          <w:szCs w:val="22"/>
        </w:rPr>
        <w:t>1998;209:803</w:t>
      </w:r>
      <w:proofErr w:type="gramEnd"/>
      <w:r w:rsidRPr="004C153E">
        <w:rPr>
          <w:sz w:val="22"/>
          <w:szCs w:val="22"/>
        </w:rPr>
        <w:t>-806</w:t>
      </w:r>
    </w:p>
    <w:p w14:paraId="0880AC34" w14:textId="77777777" w:rsidR="00321403" w:rsidRPr="004C153E" w:rsidRDefault="00321403" w:rsidP="00197D1C">
      <w:pPr>
        <w:tabs>
          <w:tab w:val="left" w:pos="360"/>
          <w:tab w:val="left" w:pos="540"/>
          <w:tab w:val="left" w:pos="900"/>
        </w:tabs>
        <w:ind w:left="540" w:hanging="900"/>
        <w:jc w:val="both"/>
        <w:rPr>
          <w:sz w:val="22"/>
          <w:szCs w:val="22"/>
        </w:rPr>
      </w:pPr>
    </w:p>
    <w:p w14:paraId="4B5B09E0" w14:textId="631A99DF"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Devereaux MW, </w:t>
      </w:r>
      <w:proofErr w:type="spellStart"/>
      <w:r w:rsidRPr="004C153E">
        <w:rPr>
          <w:sz w:val="22"/>
          <w:szCs w:val="22"/>
        </w:rPr>
        <w:t>Khandwala</w:t>
      </w:r>
      <w:proofErr w:type="spellEnd"/>
      <w:r w:rsidRPr="004C153E">
        <w:rPr>
          <w:sz w:val="22"/>
          <w:szCs w:val="22"/>
        </w:rPr>
        <w:t xml:space="preserve"> R.  Effect of </w:t>
      </w:r>
      <w:proofErr w:type="spellStart"/>
      <w:r w:rsidRPr="004C153E">
        <w:rPr>
          <w:sz w:val="22"/>
          <w:szCs w:val="22"/>
        </w:rPr>
        <w:t>oxypurinol</w:t>
      </w:r>
      <w:proofErr w:type="spellEnd"/>
      <w:r w:rsidRPr="004C153E">
        <w:rPr>
          <w:sz w:val="22"/>
          <w:szCs w:val="22"/>
        </w:rPr>
        <w:t xml:space="preserve">, a xanthine oxidase inhibitor, on hepatic injury in the bile duct-ligated rat.  Pediatr Research </w:t>
      </w:r>
      <w:proofErr w:type="gramStart"/>
      <w:r w:rsidRPr="004C153E">
        <w:rPr>
          <w:sz w:val="22"/>
          <w:szCs w:val="22"/>
        </w:rPr>
        <w:t>1998;44:397</w:t>
      </w:r>
      <w:proofErr w:type="gramEnd"/>
      <w:r w:rsidRPr="004C153E">
        <w:rPr>
          <w:sz w:val="22"/>
          <w:szCs w:val="22"/>
        </w:rPr>
        <w:t>-401.</w:t>
      </w:r>
    </w:p>
    <w:p w14:paraId="7E96BF0C" w14:textId="77777777" w:rsidR="00321403" w:rsidRPr="004C153E" w:rsidRDefault="00321403" w:rsidP="00197D1C">
      <w:pPr>
        <w:numPr>
          <w:ilvl w:val="12"/>
          <w:numId w:val="0"/>
        </w:numPr>
        <w:tabs>
          <w:tab w:val="left" w:pos="360"/>
          <w:tab w:val="left" w:pos="540"/>
          <w:tab w:val="left" w:pos="900"/>
        </w:tabs>
        <w:ind w:left="540" w:hanging="900"/>
        <w:jc w:val="both"/>
        <w:rPr>
          <w:sz w:val="22"/>
          <w:szCs w:val="22"/>
        </w:rPr>
      </w:pPr>
    </w:p>
    <w:p w14:paraId="782C260B"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Durie PR and the Cystic Fibrosis Foundation Hepatobiliary Disease Consensus Group.  Recommendations for management of liver and biliary tract disease in cystic fibrosis. J Pediatr Gastroenterol </w:t>
      </w:r>
      <w:proofErr w:type="spellStart"/>
      <w:r w:rsidRPr="004C153E">
        <w:rPr>
          <w:sz w:val="22"/>
          <w:szCs w:val="22"/>
        </w:rPr>
        <w:t>Nutr</w:t>
      </w:r>
      <w:proofErr w:type="spellEnd"/>
      <w:r w:rsidRPr="004C153E">
        <w:rPr>
          <w:sz w:val="22"/>
          <w:szCs w:val="22"/>
        </w:rPr>
        <w:t xml:space="preserve"> 1999;28 (Suppl. 1</w:t>
      </w:r>
      <w:proofErr w:type="gramStart"/>
      <w:r w:rsidRPr="004C153E">
        <w:rPr>
          <w:sz w:val="22"/>
          <w:szCs w:val="22"/>
        </w:rPr>
        <w:t>):S</w:t>
      </w:r>
      <w:proofErr w:type="gramEnd"/>
      <w:r w:rsidRPr="004C153E">
        <w:rPr>
          <w:sz w:val="22"/>
          <w:szCs w:val="22"/>
        </w:rPr>
        <w:t>1-S13.</w:t>
      </w:r>
    </w:p>
    <w:p w14:paraId="50BC6968" w14:textId="77777777" w:rsidR="00321403" w:rsidRPr="004C153E" w:rsidRDefault="00321403" w:rsidP="00197D1C">
      <w:pPr>
        <w:tabs>
          <w:tab w:val="left" w:pos="360"/>
          <w:tab w:val="left" w:pos="540"/>
          <w:tab w:val="left" w:pos="900"/>
        </w:tabs>
        <w:ind w:left="540" w:hanging="900"/>
        <w:jc w:val="both"/>
        <w:rPr>
          <w:sz w:val="22"/>
          <w:szCs w:val="22"/>
        </w:rPr>
      </w:pPr>
    </w:p>
    <w:p w14:paraId="6724ACE5"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proofErr w:type="spellStart"/>
      <w:r w:rsidRPr="004C153E">
        <w:rPr>
          <w:sz w:val="22"/>
          <w:szCs w:val="22"/>
        </w:rPr>
        <w:t>Sokal</w:t>
      </w:r>
      <w:proofErr w:type="spellEnd"/>
      <w:r w:rsidRPr="004C153E">
        <w:rPr>
          <w:sz w:val="22"/>
          <w:szCs w:val="22"/>
        </w:rPr>
        <w:t xml:space="preserve"> EM, </w:t>
      </w:r>
      <w:r w:rsidRPr="004C153E">
        <w:rPr>
          <w:sz w:val="22"/>
          <w:szCs w:val="22"/>
          <w:u w:val="single"/>
        </w:rPr>
        <w:t>Sokol RJ</w:t>
      </w:r>
      <w:r w:rsidRPr="004C153E">
        <w:rPr>
          <w:sz w:val="22"/>
          <w:szCs w:val="22"/>
        </w:rPr>
        <w:t xml:space="preserve">, Cormier V, </w:t>
      </w:r>
      <w:proofErr w:type="spellStart"/>
      <w:r w:rsidRPr="004C153E">
        <w:rPr>
          <w:sz w:val="22"/>
          <w:szCs w:val="22"/>
        </w:rPr>
        <w:t>Lacaille</w:t>
      </w:r>
      <w:proofErr w:type="spellEnd"/>
      <w:r w:rsidRPr="004C153E">
        <w:rPr>
          <w:sz w:val="22"/>
          <w:szCs w:val="22"/>
        </w:rPr>
        <w:t xml:space="preserve"> F, McKiernan P, Van </w:t>
      </w:r>
      <w:proofErr w:type="spellStart"/>
      <w:r w:rsidRPr="004C153E">
        <w:rPr>
          <w:sz w:val="22"/>
          <w:szCs w:val="22"/>
        </w:rPr>
        <w:t>Spronsen</w:t>
      </w:r>
      <w:proofErr w:type="spellEnd"/>
      <w:r w:rsidRPr="004C153E">
        <w:rPr>
          <w:sz w:val="22"/>
          <w:szCs w:val="22"/>
        </w:rPr>
        <w:t xml:space="preserve"> FJ, Bernard O, </w:t>
      </w:r>
      <w:proofErr w:type="spellStart"/>
      <w:r w:rsidRPr="004C153E">
        <w:rPr>
          <w:sz w:val="22"/>
          <w:szCs w:val="22"/>
        </w:rPr>
        <w:t>Saudubray</w:t>
      </w:r>
      <w:proofErr w:type="spellEnd"/>
      <w:r w:rsidRPr="004C153E">
        <w:rPr>
          <w:sz w:val="22"/>
          <w:szCs w:val="22"/>
        </w:rPr>
        <w:t xml:space="preserve"> JM.  Liver transplantation in mitochondrial respiratory chain disorders. </w:t>
      </w:r>
      <w:proofErr w:type="spellStart"/>
      <w:r w:rsidRPr="004C153E">
        <w:rPr>
          <w:sz w:val="22"/>
          <w:szCs w:val="22"/>
        </w:rPr>
        <w:t>Eur</w:t>
      </w:r>
      <w:proofErr w:type="spellEnd"/>
      <w:r w:rsidRPr="004C153E">
        <w:rPr>
          <w:sz w:val="22"/>
          <w:szCs w:val="22"/>
        </w:rPr>
        <w:t xml:space="preserve"> J Pediatr 1999;158(Suppl 2</w:t>
      </w:r>
      <w:proofErr w:type="gramStart"/>
      <w:r w:rsidRPr="004C153E">
        <w:rPr>
          <w:sz w:val="22"/>
          <w:szCs w:val="22"/>
        </w:rPr>
        <w:t>):S</w:t>
      </w:r>
      <w:proofErr w:type="gramEnd"/>
      <w:r w:rsidRPr="004C153E">
        <w:rPr>
          <w:sz w:val="22"/>
          <w:szCs w:val="22"/>
        </w:rPr>
        <w:t>81-S84.</w:t>
      </w:r>
    </w:p>
    <w:p w14:paraId="0509BF89" w14:textId="77777777" w:rsidR="00321403" w:rsidRPr="004C153E" w:rsidRDefault="00321403" w:rsidP="00197D1C">
      <w:pPr>
        <w:numPr>
          <w:ilvl w:val="12"/>
          <w:numId w:val="0"/>
        </w:numPr>
        <w:tabs>
          <w:tab w:val="left" w:pos="360"/>
          <w:tab w:val="left" w:pos="540"/>
          <w:tab w:val="left" w:pos="900"/>
        </w:tabs>
        <w:ind w:left="540" w:hanging="900"/>
        <w:jc w:val="both"/>
        <w:rPr>
          <w:sz w:val="22"/>
          <w:szCs w:val="22"/>
        </w:rPr>
      </w:pPr>
    </w:p>
    <w:p w14:paraId="6205A549"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proofErr w:type="spellStart"/>
      <w:r w:rsidRPr="004C153E">
        <w:rPr>
          <w:sz w:val="22"/>
          <w:szCs w:val="22"/>
        </w:rPr>
        <w:t>Feranchak</w:t>
      </w:r>
      <w:proofErr w:type="spellEnd"/>
      <w:r w:rsidRPr="004C153E">
        <w:rPr>
          <w:sz w:val="22"/>
          <w:szCs w:val="22"/>
        </w:rPr>
        <w:t xml:space="preserve"> AP, Tyson RW, Narkewicz MR, Karrer </w:t>
      </w:r>
      <w:proofErr w:type="gramStart"/>
      <w:r w:rsidRPr="004C153E">
        <w:rPr>
          <w:sz w:val="22"/>
          <w:szCs w:val="22"/>
        </w:rPr>
        <w:t>FM ,</w:t>
      </w:r>
      <w:proofErr w:type="gramEnd"/>
      <w:r w:rsidRPr="004C153E">
        <w:rPr>
          <w:sz w:val="22"/>
          <w:szCs w:val="22"/>
        </w:rPr>
        <w:t xml:space="preserve"> </w:t>
      </w:r>
      <w:r w:rsidRPr="004C153E">
        <w:rPr>
          <w:sz w:val="22"/>
          <w:szCs w:val="22"/>
          <w:u w:val="single"/>
        </w:rPr>
        <w:t>Sokol RJ.</w:t>
      </w:r>
      <w:r w:rsidRPr="004C153E">
        <w:rPr>
          <w:sz w:val="22"/>
          <w:szCs w:val="22"/>
        </w:rPr>
        <w:t xml:space="preserve">  Orthotopic liver transplantation in a child with fulminant hepatic failure due to primary Epstein-Barr infection.  Liver Transplant Surg </w:t>
      </w:r>
      <w:proofErr w:type="gramStart"/>
      <w:r w:rsidRPr="004C153E">
        <w:rPr>
          <w:sz w:val="22"/>
          <w:szCs w:val="22"/>
        </w:rPr>
        <w:t>1998;4:469</w:t>
      </w:r>
      <w:proofErr w:type="gramEnd"/>
      <w:r w:rsidRPr="004C153E">
        <w:rPr>
          <w:sz w:val="22"/>
          <w:szCs w:val="22"/>
        </w:rPr>
        <w:t>-476.</w:t>
      </w:r>
    </w:p>
    <w:p w14:paraId="0DA2DC68" w14:textId="77777777" w:rsidR="00321403" w:rsidRPr="004C153E" w:rsidRDefault="00321403" w:rsidP="00197D1C">
      <w:pPr>
        <w:numPr>
          <w:ilvl w:val="12"/>
          <w:numId w:val="0"/>
        </w:numPr>
        <w:tabs>
          <w:tab w:val="left" w:pos="360"/>
          <w:tab w:val="left" w:pos="540"/>
          <w:tab w:val="left" w:pos="900"/>
        </w:tabs>
        <w:ind w:left="540" w:hanging="900"/>
        <w:jc w:val="both"/>
        <w:rPr>
          <w:sz w:val="22"/>
          <w:szCs w:val="22"/>
        </w:rPr>
      </w:pPr>
    </w:p>
    <w:p w14:paraId="3BEE3110"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Narkewicz MR, Krebs N, Karrer F, Orban-Eller K, </w:t>
      </w:r>
      <w:r w:rsidRPr="004C153E">
        <w:rPr>
          <w:sz w:val="22"/>
          <w:szCs w:val="22"/>
          <w:u w:val="single"/>
        </w:rPr>
        <w:t>Sokol RJ</w:t>
      </w:r>
      <w:r w:rsidRPr="004C153E">
        <w:rPr>
          <w:sz w:val="22"/>
          <w:szCs w:val="22"/>
        </w:rPr>
        <w:t xml:space="preserve">.  Correction of hypozincemia following liver transplantation in children is associated with reduced urinary zinc loss.  Hepatology </w:t>
      </w:r>
      <w:proofErr w:type="gramStart"/>
      <w:r w:rsidRPr="004C153E">
        <w:rPr>
          <w:sz w:val="22"/>
          <w:szCs w:val="22"/>
        </w:rPr>
        <w:t>1999;29:830</w:t>
      </w:r>
      <w:proofErr w:type="gramEnd"/>
      <w:r w:rsidRPr="004C153E">
        <w:rPr>
          <w:sz w:val="22"/>
          <w:szCs w:val="22"/>
        </w:rPr>
        <w:t>-833.</w:t>
      </w:r>
    </w:p>
    <w:p w14:paraId="3BDCFDE4" w14:textId="77777777" w:rsidR="00321403" w:rsidRPr="004C153E" w:rsidRDefault="00321403" w:rsidP="00197D1C">
      <w:pPr>
        <w:numPr>
          <w:ilvl w:val="12"/>
          <w:numId w:val="0"/>
        </w:numPr>
        <w:tabs>
          <w:tab w:val="left" w:pos="360"/>
          <w:tab w:val="left" w:pos="540"/>
          <w:tab w:val="left" w:pos="900"/>
        </w:tabs>
        <w:ind w:left="540" w:hanging="900"/>
        <w:jc w:val="both"/>
        <w:rPr>
          <w:sz w:val="22"/>
          <w:szCs w:val="22"/>
        </w:rPr>
      </w:pPr>
    </w:p>
    <w:p w14:paraId="2804EDD2"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Yerushalmi B, </w:t>
      </w:r>
      <w:r w:rsidRPr="004C153E">
        <w:rPr>
          <w:sz w:val="22"/>
          <w:szCs w:val="22"/>
          <w:u w:val="single"/>
        </w:rPr>
        <w:t>Sokol RJ</w:t>
      </w:r>
      <w:r w:rsidRPr="004C153E">
        <w:rPr>
          <w:sz w:val="22"/>
          <w:szCs w:val="22"/>
        </w:rPr>
        <w:t xml:space="preserve">, Narkewicz MR, Smith D, Karrer FM.  Use of rifampin for severe pruritus in children with chronic cholestasis.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1999;29:442</w:t>
      </w:r>
      <w:proofErr w:type="gramEnd"/>
      <w:r w:rsidRPr="004C153E">
        <w:rPr>
          <w:sz w:val="22"/>
          <w:szCs w:val="22"/>
        </w:rPr>
        <w:t>-447.</w:t>
      </w:r>
    </w:p>
    <w:p w14:paraId="60244A88" w14:textId="77777777" w:rsidR="00321403" w:rsidRPr="004C153E" w:rsidRDefault="00321403" w:rsidP="00197D1C">
      <w:pPr>
        <w:tabs>
          <w:tab w:val="left" w:pos="360"/>
          <w:tab w:val="left" w:pos="540"/>
          <w:tab w:val="left" w:pos="900"/>
        </w:tabs>
        <w:ind w:left="540" w:hanging="900"/>
        <w:jc w:val="both"/>
        <w:rPr>
          <w:sz w:val="22"/>
          <w:szCs w:val="22"/>
        </w:rPr>
      </w:pPr>
    </w:p>
    <w:p w14:paraId="6B4C3AEA"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Holve S, Hu D, </w:t>
      </w:r>
      <w:proofErr w:type="spellStart"/>
      <w:r w:rsidRPr="004C153E">
        <w:rPr>
          <w:sz w:val="22"/>
          <w:szCs w:val="22"/>
        </w:rPr>
        <w:t>Shub</w:t>
      </w:r>
      <w:proofErr w:type="spellEnd"/>
      <w:r w:rsidRPr="004C153E">
        <w:rPr>
          <w:sz w:val="22"/>
          <w:szCs w:val="22"/>
        </w:rPr>
        <w:t xml:space="preserve"> M, Tyson RW, </w:t>
      </w:r>
      <w:r w:rsidRPr="004C153E">
        <w:rPr>
          <w:sz w:val="22"/>
          <w:szCs w:val="22"/>
          <w:u w:val="single"/>
        </w:rPr>
        <w:t>Sokol RJ</w:t>
      </w:r>
      <w:r w:rsidRPr="004C153E">
        <w:rPr>
          <w:sz w:val="22"/>
          <w:szCs w:val="22"/>
        </w:rPr>
        <w:t xml:space="preserve">. Liver disease in Navajo neuropathy. J Pediatr </w:t>
      </w:r>
      <w:proofErr w:type="gramStart"/>
      <w:r w:rsidRPr="004C153E">
        <w:rPr>
          <w:sz w:val="22"/>
          <w:szCs w:val="22"/>
        </w:rPr>
        <w:t>1999;135:482</w:t>
      </w:r>
      <w:proofErr w:type="gramEnd"/>
      <w:r w:rsidRPr="004C153E">
        <w:rPr>
          <w:sz w:val="22"/>
          <w:szCs w:val="22"/>
        </w:rPr>
        <w:t xml:space="preserve">-93. </w:t>
      </w:r>
    </w:p>
    <w:p w14:paraId="667D1858" w14:textId="77777777" w:rsidR="00321403" w:rsidRPr="004C153E" w:rsidRDefault="00321403" w:rsidP="00197D1C">
      <w:pPr>
        <w:tabs>
          <w:tab w:val="left" w:pos="360"/>
          <w:tab w:val="left" w:pos="540"/>
          <w:tab w:val="left" w:pos="900"/>
        </w:tabs>
        <w:ind w:left="540" w:hanging="900"/>
        <w:jc w:val="both"/>
        <w:rPr>
          <w:sz w:val="22"/>
          <w:szCs w:val="22"/>
        </w:rPr>
      </w:pPr>
    </w:p>
    <w:p w14:paraId="681BD330"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proofErr w:type="spellStart"/>
      <w:r w:rsidRPr="004C153E">
        <w:rPr>
          <w:sz w:val="22"/>
          <w:szCs w:val="22"/>
        </w:rPr>
        <w:t>Feranchak</w:t>
      </w:r>
      <w:proofErr w:type="spellEnd"/>
      <w:r w:rsidRPr="004C153E">
        <w:rPr>
          <w:sz w:val="22"/>
          <w:szCs w:val="22"/>
        </w:rPr>
        <w:t xml:space="preserve"> AP, Sontag MK, Wagener JS, </w:t>
      </w:r>
      <w:smartTag w:uri="urn:schemas-microsoft-com:office:smarttags" w:element="place">
        <w:smartTag w:uri="urn:schemas-microsoft-com:office:smarttags" w:element="City">
          <w:r w:rsidRPr="004C153E">
            <w:rPr>
              <w:sz w:val="22"/>
              <w:szCs w:val="22"/>
            </w:rPr>
            <w:t>Hammond</w:t>
          </w:r>
        </w:smartTag>
      </w:smartTag>
      <w:r w:rsidRPr="004C153E">
        <w:rPr>
          <w:sz w:val="22"/>
          <w:szCs w:val="22"/>
        </w:rPr>
        <w:t xml:space="preserve"> KB, Accurso FJ, </w:t>
      </w:r>
      <w:r w:rsidRPr="004C153E">
        <w:rPr>
          <w:sz w:val="22"/>
          <w:szCs w:val="22"/>
          <w:u w:val="single"/>
        </w:rPr>
        <w:t>Sokol RJ</w:t>
      </w:r>
      <w:r w:rsidRPr="004C153E">
        <w:rPr>
          <w:sz w:val="22"/>
          <w:szCs w:val="22"/>
        </w:rPr>
        <w:t xml:space="preserve">.  Prospective long-term study of fat-soluble vitamin status in children with cystic fibrosis diagnosed by newborn screen. J Pediatr </w:t>
      </w:r>
      <w:proofErr w:type="gramStart"/>
      <w:r w:rsidRPr="004C153E">
        <w:rPr>
          <w:sz w:val="22"/>
          <w:szCs w:val="22"/>
        </w:rPr>
        <w:t>1999;135:601</w:t>
      </w:r>
      <w:proofErr w:type="gramEnd"/>
      <w:r w:rsidRPr="004C153E">
        <w:rPr>
          <w:sz w:val="22"/>
          <w:szCs w:val="22"/>
        </w:rPr>
        <w:t>-610.</w:t>
      </w:r>
    </w:p>
    <w:p w14:paraId="0E81D5DF" w14:textId="77777777" w:rsidR="00321403" w:rsidRPr="004C153E" w:rsidRDefault="00321403" w:rsidP="00197D1C">
      <w:pPr>
        <w:tabs>
          <w:tab w:val="left" w:pos="360"/>
          <w:tab w:val="left" w:pos="540"/>
          <w:tab w:val="left" w:pos="900"/>
        </w:tabs>
        <w:ind w:left="540" w:hanging="900"/>
        <w:jc w:val="both"/>
        <w:rPr>
          <w:sz w:val="22"/>
          <w:szCs w:val="22"/>
        </w:rPr>
      </w:pPr>
    </w:p>
    <w:p w14:paraId="25F68209"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lang w:val="pt-BR"/>
        </w:rPr>
        <w:lastRenderedPageBreak/>
        <w:t xml:space="preserve">Gumpricht E, Devereaux MW, Dahl R, </w:t>
      </w:r>
      <w:r w:rsidRPr="004C153E">
        <w:rPr>
          <w:sz w:val="22"/>
          <w:szCs w:val="22"/>
          <w:u w:val="single"/>
          <w:lang w:val="pt-BR"/>
        </w:rPr>
        <w:t>Sokol RJ</w:t>
      </w:r>
      <w:r w:rsidRPr="004C153E">
        <w:rPr>
          <w:sz w:val="22"/>
          <w:szCs w:val="22"/>
          <w:lang w:val="pt-BR"/>
        </w:rPr>
        <w:t xml:space="preserve">.  </w:t>
      </w:r>
      <w:r w:rsidRPr="004C153E">
        <w:rPr>
          <w:sz w:val="22"/>
          <w:szCs w:val="22"/>
        </w:rPr>
        <w:t xml:space="preserve">Glutathione status of isolated rat hepatocytes affects bile acid-induced cellular necrosis but not apoptosis. </w:t>
      </w:r>
      <w:proofErr w:type="spellStart"/>
      <w:r w:rsidRPr="004C153E">
        <w:rPr>
          <w:sz w:val="22"/>
          <w:szCs w:val="22"/>
        </w:rPr>
        <w:t>Toxicol</w:t>
      </w:r>
      <w:proofErr w:type="spellEnd"/>
      <w:r w:rsidRPr="004C153E">
        <w:rPr>
          <w:sz w:val="22"/>
          <w:szCs w:val="22"/>
        </w:rPr>
        <w:t xml:space="preserve"> Appl </w:t>
      </w:r>
      <w:proofErr w:type="spellStart"/>
      <w:r w:rsidRPr="004C153E">
        <w:rPr>
          <w:sz w:val="22"/>
          <w:szCs w:val="22"/>
        </w:rPr>
        <w:t>Pharmacol</w:t>
      </w:r>
      <w:proofErr w:type="spellEnd"/>
      <w:r w:rsidRPr="004C153E">
        <w:rPr>
          <w:sz w:val="22"/>
          <w:szCs w:val="22"/>
        </w:rPr>
        <w:t>. 2000; 164:102-11.</w:t>
      </w:r>
    </w:p>
    <w:p w14:paraId="7CE76BAE" w14:textId="77777777" w:rsidR="00321403" w:rsidRPr="004C153E" w:rsidRDefault="00321403" w:rsidP="00197D1C">
      <w:pPr>
        <w:tabs>
          <w:tab w:val="left" w:pos="360"/>
          <w:tab w:val="left" w:pos="540"/>
          <w:tab w:val="left" w:pos="900"/>
        </w:tabs>
        <w:ind w:left="540" w:hanging="900"/>
        <w:jc w:val="both"/>
        <w:rPr>
          <w:sz w:val="22"/>
          <w:szCs w:val="22"/>
        </w:rPr>
      </w:pPr>
    </w:p>
    <w:p w14:paraId="551AFF4D"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Hoffenberg EJ, Bao F, </w:t>
      </w:r>
      <w:proofErr w:type="spellStart"/>
      <w:r w:rsidRPr="004C153E">
        <w:rPr>
          <w:sz w:val="22"/>
          <w:szCs w:val="22"/>
        </w:rPr>
        <w:t>Eisenbarth</w:t>
      </w:r>
      <w:proofErr w:type="spellEnd"/>
      <w:r w:rsidRPr="004C153E">
        <w:rPr>
          <w:sz w:val="22"/>
          <w:szCs w:val="22"/>
        </w:rPr>
        <w:t xml:space="preserve"> GS, </w:t>
      </w:r>
      <w:proofErr w:type="spellStart"/>
      <w:r w:rsidRPr="004C153E">
        <w:rPr>
          <w:sz w:val="22"/>
          <w:szCs w:val="22"/>
        </w:rPr>
        <w:t>Uhlhorn</w:t>
      </w:r>
      <w:proofErr w:type="spellEnd"/>
      <w:r w:rsidRPr="004C153E">
        <w:rPr>
          <w:sz w:val="22"/>
          <w:szCs w:val="22"/>
        </w:rPr>
        <w:t xml:space="preserve"> C, Haas JE, </w:t>
      </w:r>
      <w:r w:rsidRPr="004C153E">
        <w:rPr>
          <w:sz w:val="22"/>
          <w:szCs w:val="22"/>
          <w:u w:val="single"/>
        </w:rPr>
        <w:t>Sokol RJ</w:t>
      </w:r>
      <w:r w:rsidRPr="004C153E">
        <w:rPr>
          <w:sz w:val="22"/>
          <w:szCs w:val="22"/>
        </w:rPr>
        <w:t>, Rewers M.  Transglutaminase antibodies in children with a genetic risk for celiac disease.  J Pediatr 2000; 137:356-360.</w:t>
      </w:r>
    </w:p>
    <w:p w14:paraId="07C10804" w14:textId="77777777" w:rsidR="00321403" w:rsidRPr="004C153E" w:rsidRDefault="00321403" w:rsidP="00197D1C">
      <w:pPr>
        <w:tabs>
          <w:tab w:val="left" w:pos="360"/>
          <w:tab w:val="left" w:pos="540"/>
          <w:tab w:val="left" w:pos="900"/>
        </w:tabs>
        <w:ind w:left="540" w:hanging="900"/>
        <w:jc w:val="both"/>
        <w:rPr>
          <w:sz w:val="22"/>
          <w:szCs w:val="22"/>
        </w:rPr>
      </w:pPr>
    </w:p>
    <w:p w14:paraId="135D292B" w14:textId="77777777" w:rsidR="00321403" w:rsidRPr="004C153E" w:rsidRDefault="00321403" w:rsidP="008D08DB">
      <w:pPr>
        <w:numPr>
          <w:ilvl w:val="0"/>
          <w:numId w:val="67"/>
        </w:numPr>
        <w:tabs>
          <w:tab w:val="left" w:pos="360"/>
          <w:tab w:val="left" w:pos="540"/>
          <w:tab w:val="left" w:pos="900"/>
        </w:tabs>
        <w:ind w:left="540" w:hanging="900"/>
        <w:rPr>
          <w:sz w:val="22"/>
          <w:szCs w:val="22"/>
        </w:rPr>
      </w:pPr>
      <w:r w:rsidRPr="004C153E">
        <w:rPr>
          <w:sz w:val="22"/>
          <w:szCs w:val="22"/>
        </w:rPr>
        <w:t xml:space="preserve">Ingram JD, Yerushalmi B, Connell J, Karrer F, Tyson RW, </w:t>
      </w:r>
      <w:r w:rsidRPr="004C153E">
        <w:rPr>
          <w:sz w:val="22"/>
          <w:szCs w:val="22"/>
          <w:u w:val="single"/>
        </w:rPr>
        <w:t>Sokol RJ</w:t>
      </w:r>
      <w:r w:rsidRPr="004C153E">
        <w:rPr>
          <w:sz w:val="22"/>
          <w:szCs w:val="22"/>
        </w:rPr>
        <w:t xml:space="preserve">.   Hepatoblastoma in a neonate- a </w:t>
      </w:r>
      <w:proofErr w:type="spellStart"/>
      <w:r w:rsidRPr="004C153E">
        <w:rPr>
          <w:sz w:val="22"/>
          <w:szCs w:val="22"/>
        </w:rPr>
        <w:t>hypervascular</w:t>
      </w:r>
      <w:proofErr w:type="spellEnd"/>
      <w:r w:rsidRPr="004C153E">
        <w:rPr>
          <w:sz w:val="22"/>
          <w:szCs w:val="22"/>
        </w:rPr>
        <w:t xml:space="preserve"> presentation mimicking hemangioendothelioma. Pediatr </w:t>
      </w:r>
      <w:proofErr w:type="spellStart"/>
      <w:r w:rsidRPr="004C153E">
        <w:rPr>
          <w:sz w:val="22"/>
          <w:szCs w:val="22"/>
        </w:rPr>
        <w:t>Radiol</w:t>
      </w:r>
      <w:proofErr w:type="spellEnd"/>
      <w:r w:rsidRPr="004C153E">
        <w:rPr>
          <w:sz w:val="22"/>
          <w:szCs w:val="22"/>
        </w:rPr>
        <w:t>. 2000 30:794-7.</w:t>
      </w:r>
    </w:p>
    <w:p w14:paraId="7801146F" w14:textId="77777777" w:rsidR="00321403" w:rsidRPr="004C153E" w:rsidRDefault="00321403" w:rsidP="00197D1C">
      <w:pPr>
        <w:tabs>
          <w:tab w:val="left" w:pos="360"/>
          <w:tab w:val="left" w:pos="540"/>
          <w:tab w:val="left" w:pos="900"/>
        </w:tabs>
        <w:ind w:left="540" w:hanging="900"/>
        <w:rPr>
          <w:sz w:val="22"/>
          <w:szCs w:val="22"/>
        </w:rPr>
      </w:pPr>
    </w:p>
    <w:p w14:paraId="5C79E0E8"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Yerushalmi B, Dahl R, </w:t>
      </w:r>
      <w:proofErr w:type="spellStart"/>
      <w:r w:rsidRPr="004C153E">
        <w:rPr>
          <w:sz w:val="22"/>
          <w:szCs w:val="22"/>
        </w:rPr>
        <w:t>Gumpricht</w:t>
      </w:r>
      <w:proofErr w:type="spellEnd"/>
      <w:r w:rsidRPr="004C153E">
        <w:rPr>
          <w:sz w:val="22"/>
          <w:szCs w:val="22"/>
        </w:rPr>
        <w:t xml:space="preserve"> E, Yerushalmi B, Devereaux MW, </w:t>
      </w:r>
      <w:r w:rsidRPr="004C153E">
        <w:rPr>
          <w:sz w:val="22"/>
          <w:szCs w:val="22"/>
          <w:u w:val="single"/>
        </w:rPr>
        <w:t>Sokol RJ.</w:t>
      </w:r>
      <w:r w:rsidRPr="004C153E">
        <w:rPr>
          <w:sz w:val="22"/>
          <w:szCs w:val="22"/>
        </w:rPr>
        <w:t xml:space="preserve">  Bile acid-induced rat hepatocyte apoptosis is inhibited by antioxidants and blockers of the mitoch</w:t>
      </w:r>
      <w:r w:rsidR="003C2FD8">
        <w:rPr>
          <w:sz w:val="22"/>
          <w:szCs w:val="22"/>
        </w:rPr>
        <w:t>ondrial permeability transition</w:t>
      </w:r>
      <w:r w:rsidRPr="004C153E">
        <w:rPr>
          <w:sz w:val="22"/>
          <w:szCs w:val="22"/>
        </w:rPr>
        <w:t>. Hepatology 2001; 33:616-26.</w:t>
      </w:r>
    </w:p>
    <w:p w14:paraId="4AB6046A" w14:textId="77777777" w:rsidR="00321403" w:rsidRPr="004C153E" w:rsidRDefault="00321403" w:rsidP="00197D1C">
      <w:pPr>
        <w:tabs>
          <w:tab w:val="left" w:pos="360"/>
          <w:tab w:val="left" w:pos="540"/>
          <w:tab w:val="left" w:pos="900"/>
        </w:tabs>
        <w:ind w:left="540" w:hanging="900"/>
        <w:jc w:val="both"/>
        <w:rPr>
          <w:sz w:val="22"/>
          <w:szCs w:val="22"/>
        </w:rPr>
      </w:pPr>
    </w:p>
    <w:p w14:paraId="43D43212"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w:t>
      </w:r>
      <w:proofErr w:type="spellStart"/>
      <w:r w:rsidRPr="004C153E">
        <w:rPr>
          <w:sz w:val="22"/>
          <w:szCs w:val="22"/>
        </w:rPr>
        <w:t>Straka</w:t>
      </w:r>
      <w:proofErr w:type="spellEnd"/>
      <w:r w:rsidRPr="004C153E">
        <w:rPr>
          <w:sz w:val="22"/>
          <w:szCs w:val="22"/>
        </w:rPr>
        <w:t xml:space="preserve"> MS, Dahl R, Devereaux MW, Yerushalmi B, </w:t>
      </w:r>
      <w:proofErr w:type="spellStart"/>
      <w:r w:rsidRPr="004C153E">
        <w:rPr>
          <w:sz w:val="22"/>
          <w:szCs w:val="22"/>
        </w:rPr>
        <w:t>Gumpricht</w:t>
      </w:r>
      <w:proofErr w:type="spellEnd"/>
      <w:r w:rsidRPr="004C153E">
        <w:rPr>
          <w:sz w:val="22"/>
          <w:szCs w:val="22"/>
        </w:rPr>
        <w:t xml:space="preserve"> E, Elkins N,</w:t>
      </w:r>
      <w:r w:rsidRPr="004C153E">
        <w:rPr>
          <w:rFonts w:ascii="Times" w:hAnsi="Times"/>
          <w:sz w:val="22"/>
          <w:szCs w:val="22"/>
        </w:rPr>
        <w:t xml:space="preserve"> </w:t>
      </w:r>
      <w:r w:rsidRPr="004C153E">
        <w:rPr>
          <w:sz w:val="22"/>
          <w:szCs w:val="22"/>
        </w:rPr>
        <w:t xml:space="preserve">Everson G.  Role of oxidant stress in the permeability transition induced in rat hepatic mitochondria by hydrophobic bile acids.  Pediatr Res 2001; 49: 519-531. </w:t>
      </w:r>
    </w:p>
    <w:p w14:paraId="3E91B508" w14:textId="77777777" w:rsidR="00321403" w:rsidRPr="004C153E" w:rsidRDefault="00321403" w:rsidP="00197D1C">
      <w:pPr>
        <w:tabs>
          <w:tab w:val="left" w:pos="360"/>
          <w:tab w:val="left" w:pos="540"/>
          <w:tab w:val="left" w:pos="900"/>
        </w:tabs>
        <w:ind w:left="540" w:hanging="900"/>
        <w:jc w:val="both"/>
        <w:rPr>
          <w:sz w:val="22"/>
          <w:szCs w:val="22"/>
        </w:rPr>
      </w:pPr>
    </w:p>
    <w:p w14:paraId="76DABB3C"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proofErr w:type="spellStart"/>
      <w:r w:rsidRPr="004C153E">
        <w:rPr>
          <w:sz w:val="22"/>
          <w:szCs w:val="22"/>
        </w:rPr>
        <w:t>Miga</w:t>
      </w:r>
      <w:proofErr w:type="spellEnd"/>
      <w:r w:rsidRPr="004C153E">
        <w:rPr>
          <w:sz w:val="22"/>
          <w:szCs w:val="22"/>
        </w:rPr>
        <w:t xml:space="preserve"> D,</w:t>
      </w:r>
      <w:r w:rsidRPr="004C153E">
        <w:rPr>
          <w:sz w:val="22"/>
          <w:szCs w:val="22"/>
          <w:u w:val="single"/>
        </w:rPr>
        <w:t xml:space="preserve"> Sokol RJ</w:t>
      </w:r>
      <w:r w:rsidRPr="004C153E">
        <w:rPr>
          <w:sz w:val="22"/>
          <w:szCs w:val="22"/>
        </w:rPr>
        <w:t xml:space="preserve">, </w:t>
      </w:r>
      <w:proofErr w:type="spellStart"/>
      <w:r w:rsidRPr="004C153E">
        <w:rPr>
          <w:sz w:val="22"/>
          <w:szCs w:val="22"/>
        </w:rPr>
        <w:t>MacKenzie</w:t>
      </w:r>
      <w:proofErr w:type="spellEnd"/>
      <w:r w:rsidRPr="004C153E">
        <w:rPr>
          <w:sz w:val="22"/>
          <w:szCs w:val="22"/>
        </w:rPr>
        <w:t xml:space="preserve"> T, Narkewicz MR, Smith D, Karrer F, Lilly JR.  Survival after first variceal hemorrhage in patients with biliary atresia.  J Pediatr </w:t>
      </w:r>
      <w:proofErr w:type="gramStart"/>
      <w:r w:rsidRPr="004C153E">
        <w:rPr>
          <w:sz w:val="22"/>
          <w:szCs w:val="22"/>
        </w:rPr>
        <w:t>2001;139:291</w:t>
      </w:r>
      <w:proofErr w:type="gramEnd"/>
      <w:r w:rsidRPr="004C153E">
        <w:rPr>
          <w:sz w:val="22"/>
          <w:szCs w:val="22"/>
        </w:rPr>
        <w:t>-296</w:t>
      </w:r>
    </w:p>
    <w:p w14:paraId="404DEA01" w14:textId="77777777" w:rsidR="00321403" w:rsidRPr="004C153E" w:rsidRDefault="00321403" w:rsidP="00197D1C">
      <w:pPr>
        <w:tabs>
          <w:tab w:val="left" w:pos="360"/>
          <w:tab w:val="left" w:pos="540"/>
          <w:tab w:val="left" w:pos="900"/>
        </w:tabs>
        <w:ind w:left="540" w:hanging="900"/>
        <w:jc w:val="both"/>
        <w:rPr>
          <w:sz w:val="22"/>
          <w:szCs w:val="22"/>
        </w:rPr>
      </w:pPr>
    </w:p>
    <w:p w14:paraId="0816EFEC"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Kramer R, </w:t>
      </w:r>
      <w:r w:rsidRPr="004C153E">
        <w:rPr>
          <w:sz w:val="22"/>
          <w:szCs w:val="22"/>
          <w:u w:val="single"/>
        </w:rPr>
        <w:t>Sokol RJ,</w:t>
      </w:r>
      <w:r w:rsidRPr="004C153E">
        <w:rPr>
          <w:sz w:val="22"/>
          <w:szCs w:val="22"/>
        </w:rPr>
        <w:t xml:space="preserve"> </w:t>
      </w:r>
      <w:proofErr w:type="spellStart"/>
      <w:r w:rsidRPr="004C153E">
        <w:rPr>
          <w:sz w:val="22"/>
          <w:szCs w:val="22"/>
        </w:rPr>
        <w:t>MacKenzie</w:t>
      </w:r>
      <w:proofErr w:type="spellEnd"/>
      <w:r w:rsidRPr="004C153E">
        <w:rPr>
          <w:sz w:val="22"/>
          <w:szCs w:val="22"/>
        </w:rPr>
        <w:t xml:space="preserve"> T, Yerushalmi B, Thompson HR, Liu E, Hoffenberg E, Narkewicz MR.  Large volume paracentesis in the management of ascites in children.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2001;33:245</w:t>
      </w:r>
      <w:proofErr w:type="gramEnd"/>
      <w:r w:rsidRPr="004C153E">
        <w:rPr>
          <w:sz w:val="22"/>
          <w:szCs w:val="22"/>
        </w:rPr>
        <w:t>-249.</w:t>
      </w:r>
    </w:p>
    <w:p w14:paraId="72FEF61D" w14:textId="77777777" w:rsidR="00321403" w:rsidRPr="004C153E" w:rsidRDefault="00321403" w:rsidP="00197D1C">
      <w:pPr>
        <w:tabs>
          <w:tab w:val="left" w:pos="360"/>
          <w:tab w:val="left" w:pos="540"/>
          <w:tab w:val="left" w:pos="900"/>
        </w:tabs>
        <w:ind w:left="540" w:hanging="900"/>
        <w:rPr>
          <w:sz w:val="22"/>
          <w:szCs w:val="22"/>
        </w:rPr>
      </w:pPr>
    </w:p>
    <w:p w14:paraId="3A34BE61"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lang w:val="pt-BR"/>
        </w:rPr>
        <w:t xml:space="preserve">Vu TH, Tanji K, Holve SA, Bonilla E, </w:t>
      </w:r>
      <w:r w:rsidRPr="004C153E">
        <w:rPr>
          <w:sz w:val="22"/>
          <w:szCs w:val="22"/>
          <w:u w:val="single"/>
          <w:lang w:val="pt-BR"/>
        </w:rPr>
        <w:t>Sokol RJ</w:t>
      </w:r>
      <w:r w:rsidRPr="004C153E">
        <w:rPr>
          <w:sz w:val="22"/>
          <w:szCs w:val="22"/>
          <w:lang w:val="pt-BR"/>
        </w:rPr>
        <w:t xml:space="preserve">, Snyder RD, DiMauro S, De Vivo D.  </w:t>
      </w:r>
      <w:r w:rsidRPr="004C153E">
        <w:rPr>
          <w:sz w:val="22"/>
          <w:szCs w:val="22"/>
        </w:rPr>
        <w:t>Navajo neurohepatopathy:  a mitochondrial DNA depletion syndrome?  Hepatology 2001 34:116-120</w:t>
      </w:r>
    </w:p>
    <w:p w14:paraId="79948A6F" w14:textId="77777777" w:rsidR="007426CD" w:rsidRPr="007426CD" w:rsidRDefault="007426CD" w:rsidP="007426CD">
      <w:pPr>
        <w:rPr>
          <w:sz w:val="22"/>
          <w:szCs w:val="22"/>
        </w:rPr>
      </w:pPr>
    </w:p>
    <w:p w14:paraId="31C1F9AF" w14:textId="305688E1" w:rsidR="007426CD" w:rsidRPr="007426CD" w:rsidRDefault="007426CD" w:rsidP="008D08DB">
      <w:pPr>
        <w:numPr>
          <w:ilvl w:val="0"/>
          <w:numId w:val="67"/>
        </w:numPr>
        <w:tabs>
          <w:tab w:val="left" w:pos="360"/>
          <w:tab w:val="left" w:pos="540"/>
          <w:tab w:val="left" w:pos="900"/>
        </w:tabs>
        <w:ind w:left="540" w:hanging="900"/>
        <w:rPr>
          <w:color w:val="000000" w:themeColor="text1"/>
          <w:sz w:val="20"/>
          <w:szCs w:val="20"/>
        </w:rPr>
      </w:pPr>
      <w:r w:rsidRPr="007426CD">
        <w:rPr>
          <w:color w:val="000000" w:themeColor="text1"/>
          <w:sz w:val="22"/>
          <w:szCs w:val="22"/>
          <w:shd w:val="clear" w:color="auto" w:fill="FFFFFF"/>
        </w:rPr>
        <w:t xml:space="preserve">Kane, R, Solomon, H, Friedman, B, Heffron, T, DePaulo, J, </w:t>
      </w:r>
      <w:r w:rsidRPr="007426CD">
        <w:rPr>
          <w:color w:val="000000" w:themeColor="text1"/>
          <w:sz w:val="22"/>
          <w:szCs w:val="22"/>
          <w:u w:val="single"/>
          <w:shd w:val="clear" w:color="auto" w:fill="FFFFFF"/>
        </w:rPr>
        <w:t>Sokol, R J</w:t>
      </w:r>
      <w:r w:rsidRPr="007426CD">
        <w:rPr>
          <w:color w:val="000000" w:themeColor="text1"/>
          <w:sz w:val="22"/>
          <w:szCs w:val="22"/>
          <w:shd w:val="clear" w:color="auto" w:fill="FFFFFF"/>
        </w:rPr>
        <w:t xml:space="preserve">, Karrer, F., Narkewicz, M. R., Orban-Eller, K., </w:t>
      </w:r>
      <w:proofErr w:type="spellStart"/>
      <w:r w:rsidRPr="007426CD">
        <w:rPr>
          <w:color w:val="000000" w:themeColor="text1"/>
          <w:sz w:val="22"/>
          <w:szCs w:val="22"/>
          <w:shd w:val="clear" w:color="auto" w:fill="FFFFFF"/>
        </w:rPr>
        <w:t>Maller</w:t>
      </w:r>
      <w:proofErr w:type="spellEnd"/>
      <w:r w:rsidRPr="007426CD">
        <w:rPr>
          <w:color w:val="000000" w:themeColor="text1"/>
          <w:sz w:val="22"/>
          <w:szCs w:val="22"/>
          <w:shd w:val="clear" w:color="auto" w:fill="FFFFFF"/>
        </w:rPr>
        <w:t xml:space="preserve">, E. S., Higuchi, N., Mazariegos, G., Smith, A., Atkinson, P., Bucuvalas, J., Balistreri, W. F., </w:t>
      </w:r>
      <w:proofErr w:type="spellStart"/>
      <w:r w:rsidRPr="007426CD">
        <w:rPr>
          <w:color w:val="000000" w:themeColor="text1"/>
          <w:sz w:val="22"/>
          <w:szCs w:val="22"/>
          <w:shd w:val="clear" w:color="auto" w:fill="FFFFFF"/>
        </w:rPr>
        <w:t>Ryckman</w:t>
      </w:r>
      <w:proofErr w:type="spellEnd"/>
      <w:r w:rsidRPr="007426CD">
        <w:rPr>
          <w:color w:val="000000" w:themeColor="text1"/>
          <w:sz w:val="22"/>
          <w:szCs w:val="22"/>
          <w:shd w:val="clear" w:color="auto" w:fill="FFFFFF"/>
        </w:rPr>
        <w:t xml:space="preserve">, F., </w:t>
      </w:r>
      <w:proofErr w:type="spellStart"/>
      <w:r w:rsidRPr="007426CD">
        <w:rPr>
          <w:color w:val="000000" w:themeColor="text1"/>
          <w:sz w:val="22"/>
          <w:szCs w:val="22"/>
          <w:shd w:val="clear" w:color="auto" w:fill="FFFFFF"/>
        </w:rPr>
        <w:t>Klekamp</w:t>
      </w:r>
      <w:proofErr w:type="spellEnd"/>
      <w:r w:rsidRPr="007426CD">
        <w:rPr>
          <w:color w:val="000000" w:themeColor="text1"/>
          <w:sz w:val="22"/>
          <w:szCs w:val="22"/>
          <w:shd w:val="clear" w:color="auto" w:fill="FFFFFF"/>
        </w:rPr>
        <w:t xml:space="preserve">, C., </w:t>
      </w:r>
      <w:proofErr w:type="spellStart"/>
      <w:r w:rsidRPr="007426CD">
        <w:rPr>
          <w:color w:val="000000" w:themeColor="text1"/>
          <w:sz w:val="22"/>
          <w:szCs w:val="22"/>
          <w:shd w:val="clear" w:color="auto" w:fill="FFFFFF"/>
        </w:rPr>
        <w:t>Roden</w:t>
      </w:r>
      <w:proofErr w:type="spellEnd"/>
      <w:r w:rsidRPr="007426CD">
        <w:rPr>
          <w:color w:val="000000" w:themeColor="text1"/>
          <w:sz w:val="22"/>
          <w:szCs w:val="22"/>
          <w:shd w:val="clear" w:color="auto" w:fill="FFFFFF"/>
        </w:rPr>
        <w:t xml:space="preserve">, J., ... </w:t>
      </w:r>
      <w:proofErr w:type="spellStart"/>
      <w:r w:rsidRPr="007426CD">
        <w:rPr>
          <w:color w:val="000000" w:themeColor="text1"/>
          <w:sz w:val="22"/>
          <w:szCs w:val="22"/>
          <w:shd w:val="clear" w:color="auto" w:fill="FFFFFF"/>
        </w:rPr>
        <w:t>Spaith</w:t>
      </w:r>
      <w:proofErr w:type="spellEnd"/>
      <w:r w:rsidRPr="007426CD">
        <w:rPr>
          <w:color w:val="000000" w:themeColor="text1"/>
          <w:sz w:val="22"/>
          <w:szCs w:val="22"/>
          <w:shd w:val="clear" w:color="auto" w:fill="FFFFFF"/>
        </w:rPr>
        <w:t>, E. (2001). Studies of pediatric liver transplantation (SPLIT): Year 2000 outcomes. </w:t>
      </w:r>
      <w:r w:rsidRPr="007426CD">
        <w:rPr>
          <w:rStyle w:val="Emphasis"/>
          <w:color w:val="000000" w:themeColor="text1"/>
          <w:sz w:val="22"/>
          <w:szCs w:val="22"/>
          <w:shd w:val="clear" w:color="auto" w:fill="FFFFFF"/>
        </w:rPr>
        <w:t>Transplantation</w:t>
      </w:r>
      <w:r w:rsidRPr="007426CD">
        <w:rPr>
          <w:color w:val="000000" w:themeColor="text1"/>
          <w:sz w:val="22"/>
          <w:szCs w:val="22"/>
          <w:shd w:val="clear" w:color="auto" w:fill="FFFFFF"/>
        </w:rPr>
        <w:t>, </w:t>
      </w:r>
      <w:r w:rsidRPr="007426CD">
        <w:rPr>
          <w:rStyle w:val="Emphasis"/>
          <w:color w:val="000000" w:themeColor="text1"/>
          <w:sz w:val="22"/>
          <w:szCs w:val="22"/>
          <w:shd w:val="clear" w:color="auto" w:fill="FFFFFF"/>
        </w:rPr>
        <w:t>72</w:t>
      </w:r>
      <w:r w:rsidRPr="007426CD">
        <w:rPr>
          <w:color w:val="000000" w:themeColor="text1"/>
          <w:sz w:val="22"/>
          <w:szCs w:val="22"/>
          <w:shd w:val="clear" w:color="auto" w:fill="FFFFFF"/>
        </w:rPr>
        <w:t>(3), 463-476. https://doi.org/10.1097/00007890-200108150-00018</w:t>
      </w:r>
    </w:p>
    <w:p w14:paraId="606DD3DD" w14:textId="77777777" w:rsidR="00321403" w:rsidRPr="004C153E" w:rsidRDefault="00321403" w:rsidP="00197D1C">
      <w:pPr>
        <w:tabs>
          <w:tab w:val="left" w:pos="360"/>
          <w:tab w:val="left" w:pos="540"/>
          <w:tab w:val="left" w:pos="900"/>
        </w:tabs>
        <w:ind w:left="540" w:hanging="900"/>
        <w:jc w:val="both"/>
        <w:rPr>
          <w:sz w:val="22"/>
          <w:szCs w:val="22"/>
        </w:rPr>
      </w:pPr>
    </w:p>
    <w:p w14:paraId="7065A9E9"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lang w:val="de-DE"/>
        </w:rPr>
        <w:t xml:space="preserve">Liu E, Hoffenberg EJ, Kaye RD, </w:t>
      </w:r>
      <w:r w:rsidRPr="004C153E">
        <w:rPr>
          <w:sz w:val="22"/>
          <w:szCs w:val="22"/>
          <w:u w:val="single"/>
          <w:lang w:val="de-DE"/>
        </w:rPr>
        <w:t>Sokol RJ</w:t>
      </w:r>
      <w:r w:rsidRPr="004C153E">
        <w:rPr>
          <w:sz w:val="22"/>
          <w:szCs w:val="22"/>
          <w:lang w:val="de-DE"/>
        </w:rPr>
        <w:t xml:space="preserve">.  </w:t>
      </w:r>
      <w:r w:rsidRPr="004C153E">
        <w:rPr>
          <w:sz w:val="22"/>
          <w:szCs w:val="22"/>
        </w:rPr>
        <w:t xml:space="preserve">Endoscopic dilation of an ileocolonic stricture in an infant with short gut syndrome. </w:t>
      </w:r>
      <w:proofErr w:type="spellStart"/>
      <w:r w:rsidRPr="004C153E">
        <w:rPr>
          <w:sz w:val="22"/>
          <w:szCs w:val="22"/>
        </w:rPr>
        <w:t>Gastrointest</w:t>
      </w:r>
      <w:proofErr w:type="spellEnd"/>
      <w:r w:rsidRPr="004C153E">
        <w:rPr>
          <w:sz w:val="22"/>
          <w:szCs w:val="22"/>
        </w:rPr>
        <w:t xml:space="preserve"> </w:t>
      </w:r>
      <w:proofErr w:type="spellStart"/>
      <w:r w:rsidRPr="004C153E">
        <w:rPr>
          <w:sz w:val="22"/>
          <w:szCs w:val="22"/>
        </w:rPr>
        <w:t>Endosc</w:t>
      </w:r>
      <w:proofErr w:type="spellEnd"/>
      <w:r w:rsidRPr="004C153E">
        <w:rPr>
          <w:sz w:val="22"/>
          <w:szCs w:val="22"/>
        </w:rPr>
        <w:t xml:space="preserve">. </w:t>
      </w:r>
      <w:proofErr w:type="gramStart"/>
      <w:r w:rsidRPr="004C153E">
        <w:rPr>
          <w:sz w:val="22"/>
          <w:szCs w:val="22"/>
        </w:rPr>
        <w:t>2001;54:533</w:t>
      </w:r>
      <w:proofErr w:type="gramEnd"/>
      <w:r w:rsidRPr="004C153E">
        <w:rPr>
          <w:sz w:val="22"/>
          <w:szCs w:val="22"/>
        </w:rPr>
        <w:t xml:space="preserve">-535. </w:t>
      </w:r>
    </w:p>
    <w:p w14:paraId="07344DAD" w14:textId="77777777" w:rsidR="00321403" w:rsidRPr="004C153E" w:rsidRDefault="00321403" w:rsidP="00197D1C">
      <w:pPr>
        <w:tabs>
          <w:tab w:val="left" w:pos="360"/>
          <w:tab w:val="left" w:pos="540"/>
          <w:tab w:val="left" w:pos="900"/>
        </w:tabs>
        <w:ind w:left="540" w:hanging="900"/>
        <w:jc w:val="both"/>
        <w:rPr>
          <w:sz w:val="22"/>
          <w:szCs w:val="22"/>
        </w:rPr>
      </w:pPr>
    </w:p>
    <w:p w14:paraId="7C94AD67" w14:textId="0FA84F0E"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Deutsch GH, </w:t>
      </w:r>
      <w:r w:rsidRPr="004C153E">
        <w:rPr>
          <w:sz w:val="22"/>
          <w:szCs w:val="22"/>
          <w:u w:val="single"/>
        </w:rPr>
        <w:t>Sokol RJ</w:t>
      </w:r>
      <w:r w:rsidRPr="004C153E">
        <w:rPr>
          <w:sz w:val="22"/>
          <w:szCs w:val="22"/>
        </w:rPr>
        <w:t xml:space="preserve">, </w:t>
      </w:r>
      <w:proofErr w:type="spellStart"/>
      <w:r w:rsidRPr="004C153E">
        <w:rPr>
          <w:sz w:val="22"/>
          <w:szCs w:val="22"/>
        </w:rPr>
        <w:t>Stathos</w:t>
      </w:r>
      <w:proofErr w:type="spellEnd"/>
      <w:r w:rsidRPr="004C153E">
        <w:rPr>
          <w:sz w:val="22"/>
          <w:szCs w:val="22"/>
        </w:rPr>
        <w:t xml:space="preserve"> TH, Knisely AS. Proliferation to paucity: evolution of bile duct abnormalities in a case of Alagille syndrome.  Pediatric and Developmental Pathology </w:t>
      </w:r>
      <w:proofErr w:type="gramStart"/>
      <w:r w:rsidRPr="004C153E">
        <w:rPr>
          <w:sz w:val="22"/>
          <w:szCs w:val="22"/>
        </w:rPr>
        <w:t>2001;4:559</w:t>
      </w:r>
      <w:proofErr w:type="gramEnd"/>
      <w:r w:rsidRPr="004C153E">
        <w:rPr>
          <w:sz w:val="22"/>
          <w:szCs w:val="22"/>
        </w:rPr>
        <w:t>-563.</w:t>
      </w:r>
    </w:p>
    <w:p w14:paraId="6ECD342A" w14:textId="77777777" w:rsidR="00321403" w:rsidRPr="004C153E" w:rsidRDefault="00321403" w:rsidP="00197D1C">
      <w:pPr>
        <w:tabs>
          <w:tab w:val="left" w:pos="360"/>
          <w:tab w:val="left" w:pos="540"/>
          <w:tab w:val="left" w:pos="900"/>
        </w:tabs>
        <w:ind w:left="540" w:hanging="900"/>
        <w:jc w:val="both"/>
        <w:rPr>
          <w:sz w:val="22"/>
          <w:szCs w:val="22"/>
        </w:rPr>
      </w:pPr>
    </w:p>
    <w:p w14:paraId="515710E3" w14:textId="77777777" w:rsidR="00321403" w:rsidRPr="004C153E" w:rsidRDefault="00321403" w:rsidP="008D08DB">
      <w:pPr>
        <w:numPr>
          <w:ilvl w:val="0"/>
          <w:numId w:val="67"/>
        </w:numPr>
        <w:tabs>
          <w:tab w:val="left" w:pos="360"/>
          <w:tab w:val="left" w:pos="540"/>
          <w:tab w:val="left" w:pos="900"/>
        </w:tabs>
        <w:ind w:left="540" w:hanging="900"/>
        <w:rPr>
          <w:sz w:val="22"/>
          <w:szCs w:val="22"/>
        </w:rPr>
      </w:pPr>
      <w:r w:rsidRPr="004C153E">
        <w:rPr>
          <w:sz w:val="22"/>
          <w:szCs w:val="22"/>
          <w:lang w:val="fr-FR"/>
        </w:rPr>
        <w:t xml:space="preserve">Lee LA, </w:t>
      </w:r>
      <w:r w:rsidRPr="004C153E">
        <w:rPr>
          <w:sz w:val="22"/>
          <w:szCs w:val="22"/>
          <w:u w:val="single"/>
          <w:lang w:val="fr-FR"/>
        </w:rPr>
        <w:t>Sokol, RJ</w:t>
      </w:r>
      <w:r w:rsidRPr="004C153E">
        <w:rPr>
          <w:sz w:val="22"/>
          <w:szCs w:val="22"/>
          <w:lang w:val="fr-FR"/>
        </w:rPr>
        <w:t xml:space="preserve">, Buyon JP.  </w:t>
      </w:r>
      <w:r w:rsidRPr="004C153E">
        <w:rPr>
          <w:sz w:val="22"/>
          <w:szCs w:val="22"/>
        </w:rPr>
        <w:t>Hepatobiliary disease in neonatal lupus:  prevalence and clinical characteristics in cases enrolled in a national registry.  Pediatrics 2002;</w:t>
      </w:r>
      <w:proofErr w:type="gramStart"/>
      <w:r w:rsidRPr="004C153E">
        <w:rPr>
          <w:sz w:val="22"/>
          <w:szCs w:val="22"/>
        </w:rPr>
        <w:t>109:E</w:t>
      </w:r>
      <w:proofErr w:type="gramEnd"/>
      <w:r w:rsidRPr="004C153E">
        <w:rPr>
          <w:sz w:val="22"/>
          <w:szCs w:val="22"/>
        </w:rPr>
        <w:t xml:space="preserve">11. </w:t>
      </w:r>
      <w:r w:rsidRPr="004C153E">
        <w:rPr>
          <w:sz w:val="22"/>
          <w:szCs w:val="22"/>
        </w:rPr>
        <w:br/>
        <w:t xml:space="preserve"> </w:t>
      </w:r>
    </w:p>
    <w:p w14:paraId="142FC862"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Fleitz J, </w:t>
      </w:r>
      <w:proofErr w:type="spellStart"/>
      <w:r w:rsidRPr="004C153E">
        <w:rPr>
          <w:sz w:val="22"/>
          <w:szCs w:val="22"/>
        </w:rPr>
        <w:t>Rumelhart</w:t>
      </w:r>
      <w:proofErr w:type="spellEnd"/>
      <w:r w:rsidRPr="004C153E">
        <w:rPr>
          <w:sz w:val="22"/>
          <w:szCs w:val="22"/>
        </w:rPr>
        <w:t xml:space="preserve"> S, Goldman F, Ambruso D, </w:t>
      </w:r>
      <w:r w:rsidRPr="004C153E">
        <w:rPr>
          <w:sz w:val="22"/>
          <w:szCs w:val="22"/>
          <w:u w:val="single"/>
        </w:rPr>
        <w:t>Sokol RJ</w:t>
      </w:r>
      <w:r w:rsidRPr="004C153E">
        <w:rPr>
          <w:sz w:val="22"/>
          <w:szCs w:val="22"/>
        </w:rPr>
        <w:t xml:space="preserve">, </w:t>
      </w:r>
      <w:proofErr w:type="spellStart"/>
      <w:r w:rsidRPr="004C153E">
        <w:rPr>
          <w:sz w:val="22"/>
          <w:szCs w:val="22"/>
        </w:rPr>
        <w:t>Pacini</w:t>
      </w:r>
      <w:proofErr w:type="spellEnd"/>
      <w:r w:rsidRPr="004C153E">
        <w:rPr>
          <w:sz w:val="22"/>
          <w:szCs w:val="22"/>
        </w:rPr>
        <w:t xml:space="preserve"> D, Quinones R, </w:t>
      </w:r>
      <w:proofErr w:type="spellStart"/>
      <w:r w:rsidRPr="004C153E">
        <w:rPr>
          <w:sz w:val="22"/>
          <w:szCs w:val="22"/>
        </w:rPr>
        <w:t>Holida</w:t>
      </w:r>
      <w:proofErr w:type="spellEnd"/>
      <w:r w:rsidRPr="004C153E">
        <w:rPr>
          <w:sz w:val="22"/>
          <w:szCs w:val="22"/>
        </w:rPr>
        <w:t xml:space="preserve"> M, Lee N, </w:t>
      </w:r>
      <w:proofErr w:type="spellStart"/>
      <w:r w:rsidRPr="004C153E">
        <w:rPr>
          <w:sz w:val="22"/>
          <w:szCs w:val="22"/>
        </w:rPr>
        <w:t>Tannous</w:t>
      </w:r>
      <w:proofErr w:type="spellEnd"/>
      <w:r w:rsidRPr="004C153E">
        <w:rPr>
          <w:sz w:val="22"/>
          <w:szCs w:val="22"/>
        </w:rPr>
        <w:t xml:space="preserve"> R, Giller R.  Successful allogeneic hematopoietic stem cell transplantation (HSCT) for Shwachman-Diamond Syndrome.  Bone Marrow Transplant </w:t>
      </w:r>
      <w:proofErr w:type="gramStart"/>
      <w:r w:rsidRPr="004C153E">
        <w:rPr>
          <w:sz w:val="22"/>
          <w:szCs w:val="22"/>
        </w:rPr>
        <w:t>2002;29:75</w:t>
      </w:r>
      <w:proofErr w:type="gramEnd"/>
      <w:r w:rsidRPr="004C153E">
        <w:rPr>
          <w:sz w:val="22"/>
          <w:szCs w:val="22"/>
        </w:rPr>
        <w:t>-79.</w:t>
      </w:r>
    </w:p>
    <w:p w14:paraId="08270B02" w14:textId="77777777" w:rsidR="00321403" w:rsidRPr="004C153E" w:rsidRDefault="00321403" w:rsidP="00197D1C">
      <w:pPr>
        <w:tabs>
          <w:tab w:val="left" w:pos="360"/>
          <w:tab w:val="left" w:pos="540"/>
          <w:tab w:val="left" w:pos="900"/>
        </w:tabs>
        <w:ind w:left="540" w:hanging="900"/>
        <w:jc w:val="both"/>
        <w:rPr>
          <w:sz w:val="22"/>
          <w:szCs w:val="22"/>
        </w:rPr>
      </w:pPr>
    </w:p>
    <w:p w14:paraId="5CDDF011"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Jonas MM, Kelley DA, </w:t>
      </w:r>
      <w:proofErr w:type="spellStart"/>
      <w:r w:rsidRPr="004C153E">
        <w:rPr>
          <w:sz w:val="22"/>
          <w:szCs w:val="22"/>
        </w:rPr>
        <w:t>Mizerski</w:t>
      </w:r>
      <w:proofErr w:type="spellEnd"/>
      <w:r w:rsidRPr="004C153E">
        <w:rPr>
          <w:sz w:val="22"/>
          <w:szCs w:val="22"/>
        </w:rPr>
        <w:t xml:space="preserve"> J, </w:t>
      </w:r>
      <w:proofErr w:type="spellStart"/>
      <w:r w:rsidRPr="004C153E">
        <w:rPr>
          <w:sz w:val="22"/>
          <w:szCs w:val="22"/>
        </w:rPr>
        <w:t>Badia</w:t>
      </w:r>
      <w:proofErr w:type="spellEnd"/>
      <w:r w:rsidRPr="004C153E">
        <w:rPr>
          <w:sz w:val="22"/>
          <w:szCs w:val="22"/>
        </w:rPr>
        <w:t xml:space="preserve"> IB, </w:t>
      </w:r>
      <w:proofErr w:type="spellStart"/>
      <w:r w:rsidRPr="004C153E">
        <w:rPr>
          <w:sz w:val="22"/>
          <w:szCs w:val="22"/>
        </w:rPr>
        <w:t>Areias</w:t>
      </w:r>
      <w:proofErr w:type="spellEnd"/>
      <w:r w:rsidRPr="004C153E">
        <w:rPr>
          <w:sz w:val="22"/>
          <w:szCs w:val="22"/>
        </w:rPr>
        <w:t xml:space="preserve"> JA, Schwarz KB, Little NR, </w:t>
      </w:r>
      <w:proofErr w:type="spellStart"/>
      <w:r w:rsidRPr="004C153E">
        <w:rPr>
          <w:sz w:val="22"/>
          <w:szCs w:val="22"/>
        </w:rPr>
        <w:t>Greensmith</w:t>
      </w:r>
      <w:proofErr w:type="spellEnd"/>
      <w:r w:rsidRPr="004C153E">
        <w:rPr>
          <w:sz w:val="22"/>
          <w:szCs w:val="22"/>
        </w:rPr>
        <w:t xml:space="preserve"> MJ, Gardner SD, Bell S, </w:t>
      </w:r>
      <w:proofErr w:type="spellStart"/>
      <w:r w:rsidRPr="004C153E">
        <w:rPr>
          <w:sz w:val="22"/>
          <w:szCs w:val="22"/>
        </w:rPr>
        <w:t>Sokal</w:t>
      </w:r>
      <w:proofErr w:type="spellEnd"/>
      <w:r w:rsidRPr="004C153E">
        <w:rPr>
          <w:sz w:val="22"/>
          <w:szCs w:val="22"/>
        </w:rPr>
        <w:t xml:space="preserve"> EM, for the International Pediatric Lamivudine Investigator Group (…</w:t>
      </w:r>
      <w:r w:rsidRPr="004C153E">
        <w:rPr>
          <w:sz w:val="22"/>
          <w:szCs w:val="22"/>
          <w:u w:val="single"/>
        </w:rPr>
        <w:t>Sokol RJ</w:t>
      </w:r>
      <w:r w:rsidRPr="004C153E">
        <w:rPr>
          <w:sz w:val="22"/>
          <w:szCs w:val="22"/>
        </w:rPr>
        <w:t xml:space="preserve">…)  Clinical trial of lamivudine in children with chronic hepatitis B.  N </w:t>
      </w:r>
      <w:proofErr w:type="spellStart"/>
      <w:r w:rsidRPr="004C153E">
        <w:rPr>
          <w:sz w:val="22"/>
          <w:szCs w:val="22"/>
        </w:rPr>
        <w:t>Engl</w:t>
      </w:r>
      <w:proofErr w:type="spellEnd"/>
      <w:r w:rsidRPr="004C153E">
        <w:rPr>
          <w:sz w:val="22"/>
          <w:szCs w:val="22"/>
        </w:rPr>
        <w:t xml:space="preserve"> J Med </w:t>
      </w:r>
      <w:proofErr w:type="gramStart"/>
      <w:r w:rsidRPr="004C153E">
        <w:rPr>
          <w:sz w:val="22"/>
          <w:szCs w:val="22"/>
        </w:rPr>
        <w:t>2002;346:1706</w:t>
      </w:r>
      <w:proofErr w:type="gramEnd"/>
      <w:r w:rsidRPr="004C153E">
        <w:rPr>
          <w:sz w:val="22"/>
          <w:szCs w:val="22"/>
        </w:rPr>
        <w:t>-13</w:t>
      </w:r>
    </w:p>
    <w:p w14:paraId="494F99B0" w14:textId="77777777" w:rsidR="00321403" w:rsidRPr="004C153E" w:rsidRDefault="00321403" w:rsidP="00197D1C">
      <w:pPr>
        <w:tabs>
          <w:tab w:val="left" w:pos="360"/>
          <w:tab w:val="left" w:pos="540"/>
          <w:tab w:val="left" w:pos="900"/>
        </w:tabs>
        <w:ind w:left="540" w:hanging="900"/>
        <w:jc w:val="both"/>
        <w:rPr>
          <w:sz w:val="22"/>
          <w:szCs w:val="22"/>
        </w:rPr>
      </w:pPr>
    </w:p>
    <w:p w14:paraId="0DC7C2CB"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Yerushalmi B, </w:t>
      </w:r>
      <w:r w:rsidRPr="004C153E">
        <w:rPr>
          <w:sz w:val="22"/>
          <w:szCs w:val="22"/>
          <w:u w:val="single"/>
        </w:rPr>
        <w:t>Sokol RJ</w:t>
      </w:r>
      <w:r w:rsidRPr="004C153E">
        <w:rPr>
          <w:sz w:val="22"/>
          <w:szCs w:val="22"/>
        </w:rPr>
        <w:t xml:space="preserve">, Narkewicz MR, Smith D, Ashmead JW, Wenger DA. Niemann-pick disease type C in neonatal cholestasis at a North American center.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2002;35:44</w:t>
      </w:r>
      <w:proofErr w:type="gramEnd"/>
      <w:r w:rsidRPr="004C153E">
        <w:rPr>
          <w:sz w:val="22"/>
          <w:szCs w:val="22"/>
        </w:rPr>
        <w:t>-50</w:t>
      </w:r>
    </w:p>
    <w:p w14:paraId="43888EA8" w14:textId="77777777" w:rsidR="00321403" w:rsidRPr="004C153E" w:rsidRDefault="00321403" w:rsidP="00197D1C">
      <w:pPr>
        <w:tabs>
          <w:tab w:val="left" w:pos="360"/>
          <w:tab w:val="left" w:pos="540"/>
          <w:tab w:val="left" w:pos="900"/>
        </w:tabs>
        <w:ind w:left="540" w:hanging="900"/>
        <w:jc w:val="both"/>
        <w:rPr>
          <w:sz w:val="22"/>
          <w:szCs w:val="22"/>
        </w:rPr>
      </w:pPr>
    </w:p>
    <w:p w14:paraId="68D5A39D"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proofErr w:type="spellStart"/>
      <w:r w:rsidRPr="004C153E">
        <w:rPr>
          <w:sz w:val="22"/>
          <w:szCs w:val="22"/>
        </w:rPr>
        <w:t>Gumpricht</w:t>
      </w:r>
      <w:proofErr w:type="spellEnd"/>
      <w:r w:rsidRPr="004C153E">
        <w:rPr>
          <w:sz w:val="22"/>
          <w:szCs w:val="22"/>
        </w:rPr>
        <w:t xml:space="preserve"> E, Dahl R, Yerushalmi B, Devereaux MW, </w:t>
      </w:r>
      <w:r w:rsidRPr="004C153E">
        <w:rPr>
          <w:sz w:val="22"/>
          <w:szCs w:val="22"/>
          <w:u w:val="single"/>
        </w:rPr>
        <w:t>Sokol RJ</w:t>
      </w:r>
      <w:r w:rsidRPr="004C153E">
        <w:rPr>
          <w:sz w:val="22"/>
          <w:szCs w:val="22"/>
        </w:rPr>
        <w:t xml:space="preserve">.  Nitric oxide ameliorates hydrophobic bile acid-induced apoptosis in isolated rat hepatocytes by non-mitochondrial pathways. J Biol Chem </w:t>
      </w:r>
      <w:proofErr w:type="gramStart"/>
      <w:r w:rsidRPr="004C153E">
        <w:rPr>
          <w:sz w:val="22"/>
          <w:szCs w:val="22"/>
        </w:rPr>
        <w:t>2002;277:25823</w:t>
      </w:r>
      <w:proofErr w:type="gramEnd"/>
      <w:r w:rsidRPr="004C153E">
        <w:rPr>
          <w:sz w:val="22"/>
          <w:szCs w:val="22"/>
        </w:rPr>
        <w:t>-25830</w:t>
      </w:r>
    </w:p>
    <w:p w14:paraId="66F29D0B" w14:textId="77777777" w:rsidR="00321403" w:rsidRPr="004C153E" w:rsidRDefault="00321403" w:rsidP="00197D1C">
      <w:pPr>
        <w:tabs>
          <w:tab w:val="left" w:pos="360"/>
          <w:tab w:val="left" w:pos="540"/>
          <w:tab w:val="left" w:pos="900"/>
        </w:tabs>
        <w:ind w:left="540" w:hanging="900"/>
        <w:jc w:val="both"/>
        <w:rPr>
          <w:sz w:val="22"/>
          <w:szCs w:val="22"/>
        </w:rPr>
      </w:pPr>
    </w:p>
    <w:p w14:paraId="5997A57F" w14:textId="08E3D787" w:rsidR="00406105" w:rsidRPr="005829D7"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Holmes RD, Orban-Eller K, Karrer FR, Rowe DT, Narkewicz MR, </w:t>
      </w:r>
      <w:r w:rsidRPr="004C153E">
        <w:rPr>
          <w:sz w:val="22"/>
          <w:szCs w:val="22"/>
          <w:u w:val="single"/>
        </w:rPr>
        <w:t>Sokol RJ</w:t>
      </w:r>
      <w:r w:rsidRPr="004C153E">
        <w:rPr>
          <w:sz w:val="22"/>
          <w:szCs w:val="22"/>
        </w:rPr>
        <w:t>.  Response of elevated Epstein-Barr virus DNA levels to therapeutic changes in pediatric liver transplant patients: 56-month follow up and outcome.  Transplantation 2002; 74:367-72.</w:t>
      </w:r>
    </w:p>
    <w:p w14:paraId="1978EDB6" w14:textId="77777777" w:rsidR="00406105" w:rsidRPr="004C153E" w:rsidRDefault="00406105" w:rsidP="00197D1C">
      <w:pPr>
        <w:tabs>
          <w:tab w:val="left" w:pos="360"/>
          <w:tab w:val="left" w:pos="540"/>
          <w:tab w:val="left" w:pos="900"/>
        </w:tabs>
        <w:ind w:left="540" w:hanging="900"/>
        <w:jc w:val="both"/>
        <w:rPr>
          <w:sz w:val="22"/>
          <w:szCs w:val="22"/>
        </w:rPr>
      </w:pPr>
    </w:p>
    <w:p w14:paraId="70C2D0F7"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McDiarmid SV, </w:t>
      </w:r>
      <w:proofErr w:type="spellStart"/>
      <w:r w:rsidRPr="004C153E">
        <w:rPr>
          <w:sz w:val="22"/>
          <w:szCs w:val="22"/>
        </w:rPr>
        <w:t>Avand</w:t>
      </w:r>
      <w:proofErr w:type="spellEnd"/>
      <w:r w:rsidRPr="004C153E">
        <w:rPr>
          <w:sz w:val="22"/>
          <w:szCs w:val="22"/>
        </w:rPr>
        <w:t xml:space="preserve"> R, </w:t>
      </w:r>
      <w:smartTag w:uri="urn:schemas-microsoft-com:office:smarttags" w:element="place">
        <w:smartTag w:uri="urn:schemas-microsoft-com:office:smarttags" w:element="City">
          <w:r w:rsidRPr="004C153E">
            <w:rPr>
              <w:sz w:val="22"/>
              <w:szCs w:val="22"/>
            </w:rPr>
            <w:t>Lindblad</w:t>
          </w:r>
        </w:smartTag>
        <w:r w:rsidRPr="004C153E">
          <w:rPr>
            <w:sz w:val="22"/>
            <w:szCs w:val="22"/>
          </w:rPr>
          <w:t xml:space="preserve"> </w:t>
        </w:r>
        <w:smartTag w:uri="urn:schemas-microsoft-com:office:smarttags" w:element="State">
          <w:r w:rsidRPr="004C153E">
            <w:rPr>
              <w:sz w:val="22"/>
              <w:szCs w:val="22"/>
            </w:rPr>
            <w:t>AS</w:t>
          </w:r>
        </w:smartTag>
      </w:smartTag>
      <w:r w:rsidRPr="004C153E">
        <w:rPr>
          <w:sz w:val="22"/>
          <w:szCs w:val="22"/>
        </w:rPr>
        <w:t xml:space="preserve">, and the Principal Investigators (… </w:t>
      </w:r>
      <w:r w:rsidRPr="004C153E">
        <w:rPr>
          <w:sz w:val="22"/>
          <w:szCs w:val="22"/>
          <w:u w:val="single"/>
        </w:rPr>
        <w:t>Sokol RJ</w:t>
      </w:r>
      <w:r w:rsidRPr="004C153E">
        <w:rPr>
          <w:sz w:val="22"/>
          <w:szCs w:val="22"/>
        </w:rPr>
        <w:t>…) and Institutions of the Studies of Pediatric Liver Transplantation (</w:t>
      </w:r>
      <w:smartTag w:uri="urn:schemas-microsoft-com:office:smarttags" w:element="place">
        <w:smartTag w:uri="urn:schemas-microsoft-com:office:smarttags" w:element="City">
          <w:r w:rsidRPr="004C153E">
            <w:rPr>
              <w:sz w:val="22"/>
              <w:szCs w:val="22"/>
            </w:rPr>
            <w:t>SPLIT</w:t>
          </w:r>
        </w:smartTag>
      </w:smartTag>
      <w:r w:rsidRPr="004C153E">
        <w:rPr>
          <w:sz w:val="22"/>
          <w:szCs w:val="22"/>
        </w:rPr>
        <w:t xml:space="preserve">) Research Group.  Development of a pediatric end-stage liver disease score to predict poor outcome in children awaiting liver transplantation.  Transplantation </w:t>
      </w:r>
      <w:proofErr w:type="gramStart"/>
      <w:r w:rsidRPr="004C153E">
        <w:rPr>
          <w:sz w:val="22"/>
          <w:szCs w:val="22"/>
        </w:rPr>
        <w:t>2002;74:173</w:t>
      </w:r>
      <w:proofErr w:type="gramEnd"/>
      <w:r w:rsidRPr="004C153E">
        <w:rPr>
          <w:sz w:val="22"/>
          <w:szCs w:val="22"/>
        </w:rPr>
        <w:t>-181</w:t>
      </w:r>
    </w:p>
    <w:p w14:paraId="7CD77908" w14:textId="77777777" w:rsidR="00321403" w:rsidRPr="004C153E" w:rsidRDefault="00321403" w:rsidP="00197D1C">
      <w:pPr>
        <w:tabs>
          <w:tab w:val="left" w:pos="360"/>
          <w:tab w:val="left" w:pos="540"/>
          <w:tab w:val="left" w:pos="900"/>
        </w:tabs>
        <w:ind w:left="540" w:hanging="900"/>
        <w:jc w:val="both"/>
        <w:rPr>
          <w:sz w:val="22"/>
          <w:szCs w:val="22"/>
        </w:rPr>
      </w:pPr>
    </w:p>
    <w:p w14:paraId="714B17EC"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smartTag w:uri="urn:schemas-microsoft-com:office:smarttags" w:element="address">
        <w:smartTag w:uri="urn:schemas-microsoft-com:office:smarttags" w:element="Street">
          <w:r w:rsidRPr="004C153E">
            <w:rPr>
              <w:sz w:val="22"/>
              <w:szCs w:val="22"/>
            </w:rPr>
            <w:t>Holmes RD</w:t>
          </w:r>
        </w:smartTag>
      </w:smartTag>
      <w:r w:rsidRPr="004C153E">
        <w:rPr>
          <w:sz w:val="22"/>
          <w:szCs w:val="22"/>
        </w:rPr>
        <w:t xml:space="preserve">, </w:t>
      </w:r>
      <w:r w:rsidRPr="004C153E">
        <w:rPr>
          <w:sz w:val="22"/>
          <w:szCs w:val="22"/>
          <w:u w:val="single"/>
        </w:rPr>
        <w:t>Sokol, RJ</w:t>
      </w:r>
      <w:r w:rsidRPr="004C153E">
        <w:rPr>
          <w:sz w:val="22"/>
          <w:szCs w:val="22"/>
        </w:rPr>
        <w:t xml:space="preserve">.  Epstein-Barr virus and </w:t>
      </w:r>
      <w:proofErr w:type="spellStart"/>
      <w:r w:rsidRPr="004C153E">
        <w:rPr>
          <w:sz w:val="22"/>
          <w:szCs w:val="22"/>
        </w:rPr>
        <w:t>post transplant</w:t>
      </w:r>
      <w:proofErr w:type="spellEnd"/>
      <w:r w:rsidRPr="004C153E">
        <w:rPr>
          <w:sz w:val="22"/>
          <w:szCs w:val="22"/>
        </w:rPr>
        <w:t xml:space="preserve"> lymphoproliferative disease.  Pediatr Transplant. </w:t>
      </w:r>
      <w:proofErr w:type="gramStart"/>
      <w:r w:rsidRPr="004C153E">
        <w:rPr>
          <w:sz w:val="22"/>
          <w:szCs w:val="22"/>
        </w:rPr>
        <w:t>2002;6:456</w:t>
      </w:r>
      <w:proofErr w:type="gramEnd"/>
      <w:r w:rsidRPr="004C153E">
        <w:rPr>
          <w:sz w:val="22"/>
          <w:szCs w:val="22"/>
        </w:rPr>
        <w:t>-64.</w:t>
      </w:r>
    </w:p>
    <w:p w14:paraId="68E1A7DA" w14:textId="77777777" w:rsidR="00321403" w:rsidRPr="004C153E" w:rsidRDefault="00321403" w:rsidP="00197D1C">
      <w:pPr>
        <w:tabs>
          <w:tab w:val="left" w:pos="360"/>
          <w:tab w:val="left" w:pos="540"/>
          <w:tab w:val="left" w:pos="900"/>
        </w:tabs>
        <w:ind w:left="540" w:hanging="900"/>
        <w:jc w:val="both"/>
        <w:rPr>
          <w:sz w:val="22"/>
          <w:szCs w:val="22"/>
        </w:rPr>
      </w:pPr>
    </w:p>
    <w:p w14:paraId="33F13E6C"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Bezerra JA, Tiao G, </w:t>
      </w:r>
      <w:proofErr w:type="spellStart"/>
      <w:r w:rsidRPr="004C153E">
        <w:rPr>
          <w:sz w:val="22"/>
          <w:szCs w:val="22"/>
        </w:rPr>
        <w:t>Ryckman</w:t>
      </w:r>
      <w:proofErr w:type="spellEnd"/>
      <w:r w:rsidRPr="004C153E">
        <w:rPr>
          <w:sz w:val="22"/>
          <w:szCs w:val="22"/>
        </w:rPr>
        <w:t xml:space="preserve"> FC, Alonso M, </w:t>
      </w:r>
      <w:proofErr w:type="spellStart"/>
      <w:r w:rsidRPr="004C153E">
        <w:rPr>
          <w:sz w:val="22"/>
          <w:szCs w:val="22"/>
        </w:rPr>
        <w:t>Sabla</w:t>
      </w:r>
      <w:proofErr w:type="spellEnd"/>
      <w:r w:rsidRPr="004C153E">
        <w:rPr>
          <w:sz w:val="22"/>
          <w:szCs w:val="22"/>
        </w:rPr>
        <w:t xml:space="preserve"> GE, Shneider B, </w:t>
      </w:r>
      <w:r w:rsidRPr="004C153E">
        <w:rPr>
          <w:sz w:val="22"/>
          <w:szCs w:val="22"/>
          <w:u w:val="single"/>
        </w:rPr>
        <w:t>Sokol RJ</w:t>
      </w:r>
      <w:r w:rsidRPr="004C153E">
        <w:rPr>
          <w:sz w:val="22"/>
          <w:szCs w:val="22"/>
        </w:rPr>
        <w:t xml:space="preserve">, </w:t>
      </w:r>
      <w:proofErr w:type="spellStart"/>
      <w:r w:rsidRPr="004C153E">
        <w:rPr>
          <w:sz w:val="22"/>
          <w:szCs w:val="22"/>
        </w:rPr>
        <w:t>Aronow</w:t>
      </w:r>
      <w:proofErr w:type="spellEnd"/>
      <w:r w:rsidRPr="004C153E">
        <w:rPr>
          <w:sz w:val="22"/>
          <w:szCs w:val="22"/>
        </w:rPr>
        <w:t xml:space="preserve"> BJ.  Genetic induction of proinflammatory immunity in children with biliary atresia.  Lancet </w:t>
      </w:r>
      <w:proofErr w:type="gramStart"/>
      <w:r w:rsidRPr="004C153E">
        <w:rPr>
          <w:sz w:val="22"/>
          <w:szCs w:val="22"/>
        </w:rPr>
        <w:t>2002;360:1653</w:t>
      </w:r>
      <w:proofErr w:type="gramEnd"/>
      <w:r w:rsidRPr="004C153E">
        <w:rPr>
          <w:sz w:val="22"/>
          <w:szCs w:val="22"/>
        </w:rPr>
        <w:t>-1659.</w:t>
      </w:r>
    </w:p>
    <w:p w14:paraId="48F4821C" w14:textId="77777777" w:rsidR="00321403" w:rsidRPr="004C153E" w:rsidRDefault="00321403" w:rsidP="00197D1C">
      <w:pPr>
        <w:tabs>
          <w:tab w:val="left" w:pos="360"/>
          <w:tab w:val="left" w:pos="540"/>
          <w:tab w:val="left" w:pos="900"/>
        </w:tabs>
        <w:ind w:left="540" w:hanging="900"/>
        <w:jc w:val="both"/>
        <w:rPr>
          <w:sz w:val="22"/>
          <w:szCs w:val="22"/>
        </w:rPr>
      </w:pPr>
    </w:p>
    <w:p w14:paraId="673053F2"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Narkewicz MR, Sondheimer HM, Ziegler JW, </w:t>
      </w:r>
      <w:proofErr w:type="spellStart"/>
      <w:r w:rsidRPr="004C153E">
        <w:rPr>
          <w:sz w:val="22"/>
          <w:szCs w:val="22"/>
        </w:rPr>
        <w:t>Otanni</w:t>
      </w:r>
      <w:proofErr w:type="spellEnd"/>
      <w:r w:rsidRPr="004C153E">
        <w:rPr>
          <w:sz w:val="22"/>
          <w:szCs w:val="22"/>
        </w:rPr>
        <w:t xml:space="preserve"> Y, </w:t>
      </w:r>
      <w:proofErr w:type="spellStart"/>
      <w:r w:rsidRPr="004C153E">
        <w:rPr>
          <w:sz w:val="22"/>
          <w:szCs w:val="22"/>
        </w:rPr>
        <w:t>Lorts</w:t>
      </w:r>
      <w:proofErr w:type="spellEnd"/>
      <w:r w:rsidRPr="004C153E">
        <w:rPr>
          <w:sz w:val="22"/>
          <w:szCs w:val="22"/>
        </w:rPr>
        <w:t xml:space="preserve"> A, Shaffer EM, Horgan JG, </w:t>
      </w:r>
      <w:r w:rsidRPr="004C153E">
        <w:rPr>
          <w:sz w:val="22"/>
          <w:szCs w:val="22"/>
          <w:u w:val="single"/>
        </w:rPr>
        <w:t>Sokol RJ</w:t>
      </w:r>
      <w:r w:rsidRPr="004C153E">
        <w:rPr>
          <w:sz w:val="22"/>
          <w:szCs w:val="22"/>
        </w:rPr>
        <w:t xml:space="preserve">.  Hepatic dysfunction following the Fontan procedure.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2003;36:352</w:t>
      </w:r>
      <w:proofErr w:type="gramEnd"/>
      <w:r w:rsidRPr="004C153E">
        <w:rPr>
          <w:sz w:val="22"/>
          <w:szCs w:val="22"/>
        </w:rPr>
        <w:t>-7.</w:t>
      </w:r>
    </w:p>
    <w:p w14:paraId="44115AB5" w14:textId="77777777" w:rsidR="00321403" w:rsidRPr="004C153E" w:rsidRDefault="00321403" w:rsidP="00197D1C">
      <w:pPr>
        <w:tabs>
          <w:tab w:val="left" w:pos="360"/>
          <w:tab w:val="left" w:pos="540"/>
          <w:tab w:val="left" w:pos="900"/>
        </w:tabs>
        <w:ind w:left="540" w:hanging="900"/>
        <w:jc w:val="both"/>
        <w:rPr>
          <w:sz w:val="22"/>
          <w:szCs w:val="22"/>
        </w:rPr>
      </w:pPr>
    </w:p>
    <w:p w14:paraId="68D1ABE4"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Nadeau K, Klingensmith G, and </w:t>
      </w:r>
      <w:r w:rsidRPr="004C153E">
        <w:rPr>
          <w:sz w:val="22"/>
          <w:szCs w:val="22"/>
          <w:u w:val="single"/>
        </w:rPr>
        <w:t>Sokol RJ</w:t>
      </w:r>
      <w:r w:rsidRPr="004C153E">
        <w:rPr>
          <w:sz w:val="22"/>
          <w:szCs w:val="22"/>
        </w:rPr>
        <w:t xml:space="preserve">.  Case report: nonalcoholic steatohepatitis in a teenage girl with type 2 diabetes. </w:t>
      </w:r>
      <w:proofErr w:type="spellStart"/>
      <w:r w:rsidRPr="004C153E">
        <w:rPr>
          <w:sz w:val="22"/>
          <w:szCs w:val="22"/>
        </w:rPr>
        <w:t>Curr</w:t>
      </w:r>
      <w:proofErr w:type="spellEnd"/>
      <w:r w:rsidRPr="004C153E">
        <w:rPr>
          <w:sz w:val="22"/>
          <w:szCs w:val="22"/>
        </w:rPr>
        <w:t xml:space="preserve"> </w:t>
      </w:r>
      <w:proofErr w:type="spellStart"/>
      <w:r w:rsidRPr="004C153E">
        <w:rPr>
          <w:sz w:val="22"/>
          <w:szCs w:val="22"/>
        </w:rPr>
        <w:t>Opin</w:t>
      </w:r>
      <w:proofErr w:type="spellEnd"/>
      <w:r w:rsidRPr="004C153E">
        <w:rPr>
          <w:sz w:val="22"/>
          <w:szCs w:val="22"/>
        </w:rPr>
        <w:t xml:space="preserve"> Pediatr. </w:t>
      </w:r>
      <w:proofErr w:type="gramStart"/>
      <w:r w:rsidRPr="004C153E">
        <w:rPr>
          <w:sz w:val="22"/>
          <w:szCs w:val="22"/>
        </w:rPr>
        <w:t>2003;15:127</w:t>
      </w:r>
      <w:proofErr w:type="gramEnd"/>
      <w:r w:rsidRPr="004C153E">
        <w:rPr>
          <w:sz w:val="22"/>
          <w:szCs w:val="22"/>
        </w:rPr>
        <w:t>-31.</w:t>
      </w:r>
    </w:p>
    <w:p w14:paraId="4EBC375F" w14:textId="77777777" w:rsidR="00321403" w:rsidRPr="004C153E" w:rsidRDefault="00321403" w:rsidP="00197D1C">
      <w:pPr>
        <w:tabs>
          <w:tab w:val="left" w:pos="360"/>
          <w:tab w:val="left" w:pos="540"/>
          <w:tab w:val="left" w:pos="900"/>
        </w:tabs>
        <w:ind w:left="540" w:hanging="900"/>
        <w:jc w:val="both"/>
        <w:rPr>
          <w:sz w:val="22"/>
          <w:szCs w:val="22"/>
        </w:rPr>
      </w:pPr>
    </w:p>
    <w:p w14:paraId="25A526C8"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xml:space="preserve">, Mack C, Narkewicz MR, Karrer FR.  Pathogenesis and Outcome of Biliary Atresia: Current Concepts.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2003;37:4</w:t>
      </w:r>
      <w:proofErr w:type="gramEnd"/>
      <w:r w:rsidRPr="004C153E">
        <w:rPr>
          <w:sz w:val="22"/>
          <w:szCs w:val="22"/>
        </w:rPr>
        <w:t>-21.</w:t>
      </w:r>
    </w:p>
    <w:p w14:paraId="4BCD9661" w14:textId="77777777" w:rsidR="00321403" w:rsidRPr="004C153E" w:rsidRDefault="00321403" w:rsidP="00197D1C">
      <w:pPr>
        <w:tabs>
          <w:tab w:val="left" w:pos="360"/>
          <w:tab w:val="left" w:pos="540"/>
          <w:tab w:val="left" w:pos="900"/>
        </w:tabs>
        <w:ind w:left="540" w:hanging="900"/>
        <w:jc w:val="both"/>
        <w:rPr>
          <w:sz w:val="22"/>
          <w:szCs w:val="22"/>
        </w:rPr>
      </w:pPr>
    </w:p>
    <w:p w14:paraId="290EEB45"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Burch JM, </w:t>
      </w:r>
      <w:r w:rsidRPr="004C153E">
        <w:rPr>
          <w:sz w:val="22"/>
          <w:szCs w:val="22"/>
          <w:u w:val="single"/>
        </w:rPr>
        <w:t>Sokol RJ</w:t>
      </w:r>
      <w:r w:rsidRPr="004C153E">
        <w:rPr>
          <w:sz w:val="22"/>
          <w:szCs w:val="22"/>
        </w:rPr>
        <w:t xml:space="preserve">, Narkewicz MR, Reichlin M, Frank MB, </w:t>
      </w:r>
      <w:proofErr w:type="spellStart"/>
      <w:r w:rsidRPr="004C153E">
        <w:rPr>
          <w:sz w:val="22"/>
          <w:szCs w:val="22"/>
        </w:rPr>
        <w:t>MacKenzie</w:t>
      </w:r>
      <w:proofErr w:type="spellEnd"/>
      <w:r w:rsidRPr="004C153E">
        <w:rPr>
          <w:sz w:val="22"/>
          <w:szCs w:val="22"/>
        </w:rPr>
        <w:t xml:space="preserve"> T, </w:t>
      </w:r>
      <w:proofErr w:type="spellStart"/>
      <w:r w:rsidRPr="004C153E">
        <w:rPr>
          <w:sz w:val="22"/>
          <w:szCs w:val="22"/>
        </w:rPr>
        <w:t>Marchbank</w:t>
      </w:r>
      <w:proofErr w:type="spellEnd"/>
      <w:r w:rsidRPr="004C153E">
        <w:rPr>
          <w:sz w:val="22"/>
          <w:szCs w:val="22"/>
        </w:rPr>
        <w:t xml:space="preserve"> A, Lee LA.  Autoantibodies in mothers of children with neonatal liver disease.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2003;37:262</w:t>
      </w:r>
      <w:proofErr w:type="gramEnd"/>
      <w:r w:rsidRPr="004C153E">
        <w:rPr>
          <w:sz w:val="22"/>
          <w:szCs w:val="22"/>
        </w:rPr>
        <w:t>-267</w:t>
      </w:r>
    </w:p>
    <w:p w14:paraId="3C647C5A" w14:textId="77777777" w:rsidR="00321403" w:rsidRPr="004C153E" w:rsidRDefault="00321403" w:rsidP="00197D1C">
      <w:pPr>
        <w:tabs>
          <w:tab w:val="left" w:pos="360"/>
          <w:tab w:val="left" w:pos="540"/>
          <w:tab w:val="left" w:pos="900"/>
        </w:tabs>
        <w:ind w:left="540" w:hanging="900"/>
        <w:jc w:val="both"/>
        <w:rPr>
          <w:sz w:val="22"/>
          <w:szCs w:val="22"/>
        </w:rPr>
      </w:pPr>
    </w:p>
    <w:p w14:paraId="76034AB4"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Hoffenberg EJ, </w:t>
      </w:r>
      <w:proofErr w:type="spellStart"/>
      <w:r w:rsidRPr="004C153E">
        <w:rPr>
          <w:sz w:val="22"/>
          <w:szCs w:val="22"/>
        </w:rPr>
        <w:t>MacKenzie</w:t>
      </w:r>
      <w:proofErr w:type="spellEnd"/>
      <w:r w:rsidRPr="004C153E">
        <w:rPr>
          <w:sz w:val="22"/>
          <w:szCs w:val="22"/>
        </w:rPr>
        <w:t xml:space="preserve"> T, </w:t>
      </w:r>
      <w:proofErr w:type="spellStart"/>
      <w:r w:rsidRPr="004C153E">
        <w:rPr>
          <w:sz w:val="22"/>
          <w:szCs w:val="22"/>
        </w:rPr>
        <w:t>Barriga</w:t>
      </w:r>
      <w:proofErr w:type="spellEnd"/>
      <w:r w:rsidRPr="004C153E">
        <w:rPr>
          <w:sz w:val="22"/>
          <w:szCs w:val="22"/>
        </w:rPr>
        <w:t xml:space="preserve"> KJ, </w:t>
      </w:r>
      <w:proofErr w:type="spellStart"/>
      <w:r w:rsidRPr="004C153E">
        <w:rPr>
          <w:sz w:val="22"/>
          <w:szCs w:val="22"/>
        </w:rPr>
        <w:t>Eisenbarth</w:t>
      </w:r>
      <w:proofErr w:type="spellEnd"/>
      <w:r w:rsidRPr="004C153E">
        <w:rPr>
          <w:sz w:val="22"/>
          <w:szCs w:val="22"/>
        </w:rPr>
        <w:t xml:space="preserve"> GS, Bao F, </w:t>
      </w:r>
      <w:proofErr w:type="spellStart"/>
      <w:r w:rsidRPr="004C153E">
        <w:rPr>
          <w:sz w:val="22"/>
          <w:szCs w:val="22"/>
        </w:rPr>
        <w:t>Erlich</w:t>
      </w:r>
      <w:proofErr w:type="spellEnd"/>
      <w:r w:rsidRPr="004C153E">
        <w:rPr>
          <w:sz w:val="22"/>
          <w:szCs w:val="22"/>
        </w:rPr>
        <w:t xml:space="preserve"> H, Haas JE</w:t>
      </w:r>
      <w:proofErr w:type="gramStart"/>
      <w:r w:rsidRPr="004C153E">
        <w:rPr>
          <w:sz w:val="22"/>
          <w:szCs w:val="22"/>
        </w:rPr>
        <w:t>, ,</w:t>
      </w:r>
      <w:proofErr w:type="gramEnd"/>
      <w:r w:rsidRPr="004C153E">
        <w:rPr>
          <w:sz w:val="22"/>
          <w:szCs w:val="22"/>
        </w:rPr>
        <w:t xml:space="preserve"> </w:t>
      </w:r>
      <w:r w:rsidRPr="004C153E">
        <w:rPr>
          <w:sz w:val="22"/>
          <w:szCs w:val="22"/>
          <w:u w:val="single"/>
        </w:rPr>
        <w:t>Sokol RJ</w:t>
      </w:r>
      <w:r w:rsidRPr="004C153E">
        <w:rPr>
          <w:sz w:val="22"/>
          <w:szCs w:val="22"/>
        </w:rPr>
        <w:t xml:space="preserve">, Taki I,  Norris J, Rewers M.  A prospective study of the incidence of childhood celiac disease.  J Pediatr </w:t>
      </w:r>
      <w:proofErr w:type="gramStart"/>
      <w:r w:rsidRPr="004C153E">
        <w:rPr>
          <w:sz w:val="22"/>
          <w:szCs w:val="22"/>
        </w:rPr>
        <w:t>2003;143:308</w:t>
      </w:r>
      <w:proofErr w:type="gramEnd"/>
      <w:r w:rsidRPr="004C153E">
        <w:rPr>
          <w:sz w:val="22"/>
          <w:szCs w:val="22"/>
        </w:rPr>
        <w:t>-314</w:t>
      </w:r>
    </w:p>
    <w:p w14:paraId="7755DC90" w14:textId="77777777" w:rsidR="00321403" w:rsidRPr="004C153E" w:rsidRDefault="00321403" w:rsidP="00197D1C">
      <w:pPr>
        <w:tabs>
          <w:tab w:val="left" w:pos="360"/>
          <w:tab w:val="left" w:pos="540"/>
          <w:tab w:val="left" w:pos="900"/>
        </w:tabs>
        <w:ind w:left="540" w:hanging="900"/>
        <w:jc w:val="both"/>
        <w:rPr>
          <w:sz w:val="22"/>
          <w:szCs w:val="22"/>
        </w:rPr>
      </w:pPr>
    </w:p>
    <w:p w14:paraId="33FB8636"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Kauffman LD, Jones RH, </w:t>
      </w:r>
      <w:r w:rsidRPr="004C153E">
        <w:rPr>
          <w:sz w:val="22"/>
          <w:szCs w:val="22"/>
          <w:u w:val="single"/>
        </w:rPr>
        <w:t>Sokol RJ,</w:t>
      </w:r>
      <w:r w:rsidRPr="004C153E">
        <w:rPr>
          <w:sz w:val="22"/>
          <w:szCs w:val="22"/>
        </w:rPr>
        <w:t xml:space="preserve"> </w:t>
      </w:r>
      <w:proofErr w:type="spellStart"/>
      <w:r w:rsidRPr="004C153E">
        <w:rPr>
          <w:sz w:val="22"/>
          <w:szCs w:val="22"/>
        </w:rPr>
        <w:t>Awad</w:t>
      </w:r>
      <w:proofErr w:type="spellEnd"/>
      <w:r w:rsidRPr="004C153E">
        <w:rPr>
          <w:sz w:val="22"/>
          <w:szCs w:val="22"/>
        </w:rPr>
        <w:t xml:space="preserve"> JA, Rewers MJ, Norris JM.  Urinary F</w:t>
      </w:r>
      <w:r w:rsidRPr="004C153E">
        <w:rPr>
          <w:sz w:val="22"/>
          <w:szCs w:val="22"/>
          <w:vertAlign w:val="subscript"/>
        </w:rPr>
        <w:t>2</w:t>
      </w:r>
      <w:r w:rsidRPr="004C153E">
        <w:rPr>
          <w:sz w:val="22"/>
          <w:szCs w:val="22"/>
        </w:rPr>
        <w:t xml:space="preserve">-isosprostanes in young healthy children at risk for type 1 diabetes mellitus.  Free Rad Biol Med </w:t>
      </w:r>
      <w:proofErr w:type="gramStart"/>
      <w:r w:rsidRPr="004C153E">
        <w:rPr>
          <w:sz w:val="22"/>
          <w:szCs w:val="22"/>
        </w:rPr>
        <w:t>2003;35:551</w:t>
      </w:r>
      <w:proofErr w:type="gramEnd"/>
      <w:r w:rsidRPr="004C153E">
        <w:rPr>
          <w:sz w:val="22"/>
          <w:szCs w:val="22"/>
        </w:rPr>
        <w:t>-557</w:t>
      </w:r>
    </w:p>
    <w:p w14:paraId="53588FDF" w14:textId="77777777" w:rsidR="00321403" w:rsidRPr="004C153E" w:rsidRDefault="00321403" w:rsidP="00197D1C">
      <w:pPr>
        <w:tabs>
          <w:tab w:val="left" w:pos="360"/>
          <w:tab w:val="left" w:pos="540"/>
          <w:tab w:val="left" w:pos="900"/>
        </w:tabs>
        <w:ind w:left="540" w:hanging="900"/>
        <w:jc w:val="both"/>
        <w:rPr>
          <w:sz w:val="22"/>
          <w:szCs w:val="22"/>
        </w:rPr>
      </w:pPr>
    </w:p>
    <w:p w14:paraId="07943814"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Kurbegov AC, Setchell KDR, Haas J, Mierau G, Narkewicz MR, Bancroft JD, Karrer FM, </w:t>
      </w:r>
      <w:r w:rsidRPr="004C153E">
        <w:rPr>
          <w:sz w:val="22"/>
          <w:szCs w:val="22"/>
          <w:u w:val="single"/>
        </w:rPr>
        <w:t>Sokol RJ</w:t>
      </w:r>
      <w:r w:rsidRPr="004C153E">
        <w:rPr>
          <w:sz w:val="22"/>
          <w:szCs w:val="22"/>
        </w:rPr>
        <w:t xml:space="preserve">.  Biliary Diversion for Progressive Familial Intrahepatic Cholestasis: Improved Liver Morphology and Bile Acid Profile.  Gastroenterology </w:t>
      </w:r>
      <w:proofErr w:type="gramStart"/>
      <w:r w:rsidRPr="004C153E">
        <w:rPr>
          <w:sz w:val="22"/>
          <w:szCs w:val="22"/>
        </w:rPr>
        <w:t>2003;125:1227</w:t>
      </w:r>
      <w:proofErr w:type="gramEnd"/>
      <w:r w:rsidRPr="004C153E">
        <w:rPr>
          <w:sz w:val="22"/>
          <w:szCs w:val="22"/>
        </w:rPr>
        <w:t>-1234</w:t>
      </w:r>
    </w:p>
    <w:p w14:paraId="5C38177A" w14:textId="77777777" w:rsidR="00321403" w:rsidRPr="004C153E" w:rsidRDefault="00321403" w:rsidP="00197D1C">
      <w:pPr>
        <w:tabs>
          <w:tab w:val="left" w:pos="360"/>
          <w:tab w:val="left" w:pos="540"/>
          <w:tab w:val="left" w:pos="900"/>
        </w:tabs>
        <w:ind w:left="540" w:hanging="900"/>
        <w:jc w:val="both"/>
        <w:rPr>
          <w:sz w:val="22"/>
          <w:szCs w:val="22"/>
        </w:rPr>
      </w:pPr>
    </w:p>
    <w:p w14:paraId="6EE996B5" w14:textId="77777777" w:rsidR="00321403" w:rsidRPr="004C153E" w:rsidRDefault="00321403" w:rsidP="008D08DB">
      <w:pPr>
        <w:numPr>
          <w:ilvl w:val="0"/>
          <w:numId w:val="67"/>
        </w:numPr>
        <w:tabs>
          <w:tab w:val="left" w:pos="360"/>
          <w:tab w:val="left" w:pos="540"/>
          <w:tab w:val="left" w:pos="900"/>
        </w:tabs>
        <w:ind w:left="540" w:hanging="900"/>
        <w:rPr>
          <w:sz w:val="22"/>
          <w:szCs w:val="22"/>
        </w:rPr>
      </w:pPr>
      <w:proofErr w:type="gramStart"/>
      <w:r w:rsidRPr="004C153E">
        <w:rPr>
          <w:sz w:val="22"/>
          <w:szCs w:val="22"/>
        </w:rPr>
        <w:t>Zhang  D</w:t>
      </w:r>
      <w:proofErr w:type="gramEnd"/>
      <w:r w:rsidRPr="004C153E">
        <w:rPr>
          <w:sz w:val="22"/>
          <w:szCs w:val="22"/>
        </w:rPr>
        <w:t xml:space="preserve">-Y, </w:t>
      </w:r>
      <w:proofErr w:type="spellStart"/>
      <w:r w:rsidRPr="004C153E">
        <w:rPr>
          <w:sz w:val="22"/>
          <w:szCs w:val="22"/>
        </w:rPr>
        <w:t>Sabla</w:t>
      </w:r>
      <w:proofErr w:type="spellEnd"/>
      <w:r w:rsidRPr="004C153E">
        <w:rPr>
          <w:sz w:val="22"/>
          <w:szCs w:val="22"/>
        </w:rPr>
        <w:t xml:space="preserve"> G, </w:t>
      </w:r>
      <w:proofErr w:type="spellStart"/>
      <w:r w:rsidRPr="004C153E">
        <w:rPr>
          <w:sz w:val="22"/>
          <w:szCs w:val="22"/>
        </w:rPr>
        <w:t>Shivakumar</w:t>
      </w:r>
      <w:proofErr w:type="spellEnd"/>
      <w:r w:rsidRPr="004C153E">
        <w:rPr>
          <w:sz w:val="22"/>
          <w:szCs w:val="22"/>
        </w:rPr>
        <w:t xml:space="preserve"> P, Tiao G,</w:t>
      </w:r>
      <w:r w:rsidRPr="004C153E">
        <w:rPr>
          <w:sz w:val="22"/>
          <w:szCs w:val="22"/>
          <w:vertAlign w:val="superscript"/>
        </w:rPr>
        <w:t xml:space="preserve"> </w:t>
      </w:r>
      <w:r w:rsidRPr="004C153E">
        <w:rPr>
          <w:sz w:val="22"/>
          <w:szCs w:val="22"/>
        </w:rPr>
        <w:t xml:space="preserve"> </w:t>
      </w:r>
      <w:r w:rsidRPr="004C153E">
        <w:rPr>
          <w:sz w:val="22"/>
          <w:szCs w:val="22"/>
          <w:u w:val="single"/>
        </w:rPr>
        <w:t>Sokol RJ</w:t>
      </w:r>
      <w:r w:rsidRPr="004C153E">
        <w:rPr>
          <w:sz w:val="22"/>
          <w:szCs w:val="22"/>
        </w:rPr>
        <w:t xml:space="preserve">, Mack C, Shneider B, </w:t>
      </w:r>
      <w:proofErr w:type="spellStart"/>
      <w:r w:rsidRPr="004C153E">
        <w:rPr>
          <w:sz w:val="22"/>
          <w:szCs w:val="22"/>
        </w:rPr>
        <w:t>Aronow</w:t>
      </w:r>
      <w:proofErr w:type="spellEnd"/>
      <w:r w:rsidRPr="004C153E">
        <w:rPr>
          <w:sz w:val="22"/>
          <w:szCs w:val="22"/>
        </w:rPr>
        <w:t xml:space="preserve"> B, and Bezerra JA. Coordinate expression of regulatory genes differentiates embryonic and perinatal forms of biliary atresia. Hepatology </w:t>
      </w:r>
      <w:proofErr w:type="gramStart"/>
      <w:r w:rsidRPr="004C153E">
        <w:rPr>
          <w:sz w:val="22"/>
          <w:szCs w:val="22"/>
        </w:rPr>
        <w:t>2004;39:954</w:t>
      </w:r>
      <w:proofErr w:type="gramEnd"/>
      <w:r w:rsidRPr="004C153E">
        <w:rPr>
          <w:sz w:val="22"/>
          <w:szCs w:val="22"/>
        </w:rPr>
        <w:t>-962</w:t>
      </w:r>
    </w:p>
    <w:p w14:paraId="12479378" w14:textId="77777777" w:rsidR="00321403" w:rsidRPr="004C153E" w:rsidRDefault="00321403" w:rsidP="00197D1C">
      <w:pPr>
        <w:tabs>
          <w:tab w:val="left" w:pos="360"/>
          <w:tab w:val="left" w:pos="540"/>
          <w:tab w:val="left" w:pos="900"/>
        </w:tabs>
        <w:ind w:left="540" w:hanging="900"/>
        <w:jc w:val="both"/>
        <w:rPr>
          <w:sz w:val="22"/>
          <w:szCs w:val="22"/>
        </w:rPr>
      </w:pPr>
    </w:p>
    <w:p w14:paraId="5EF123DB"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bCs/>
          <w:sz w:val="22"/>
          <w:szCs w:val="22"/>
          <w:lang w:val="pt-BR"/>
        </w:rPr>
        <w:t xml:space="preserve">Gumpricht E, Dahl R, Devereaux MW, </w:t>
      </w:r>
      <w:r w:rsidRPr="004C153E">
        <w:rPr>
          <w:bCs/>
          <w:sz w:val="22"/>
          <w:szCs w:val="22"/>
          <w:u w:val="single"/>
          <w:lang w:val="pt-BR"/>
        </w:rPr>
        <w:t>Sokol RJ</w:t>
      </w:r>
      <w:r w:rsidRPr="004C153E">
        <w:rPr>
          <w:bCs/>
          <w:sz w:val="22"/>
          <w:szCs w:val="22"/>
          <w:lang w:val="pt-BR"/>
        </w:rPr>
        <w:t xml:space="preserve">. </w:t>
      </w:r>
      <w:r w:rsidRPr="004C153E">
        <w:rPr>
          <w:sz w:val="22"/>
          <w:szCs w:val="22"/>
          <w:lang w:val="pt-BR"/>
        </w:rPr>
        <w:t xml:space="preserve"> </w:t>
      </w:r>
      <w:r w:rsidRPr="004C153E">
        <w:rPr>
          <w:sz w:val="22"/>
          <w:szCs w:val="22"/>
        </w:rPr>
        <w:t>Beta-carotene prevents bile acid-induced cytotoxicity in the rat hepatocyte:</w:t>
      </w:r>
      <w:r w:rsidRPr="004C153E">
        <w:rPr>
          <w:caps/>
          <w:sz w:val="22"/>
          <w:szCs w:val="22"/>
        </w:rPr>
        <w:t xml:space="preserve">  </w:t>
      </w:r>
      <w:r w:rsidRPr="004C153E">
        <w:rPr>
          <w:sz w:val="22"/>
          <w:szCs w:val="22"/>
        </w:rPr>
        <w:t xml:space="preserve">Evidence for an antioxidant and anti-apoptotic role of beta carotene in vitro.  Pediatr Res </w:t>
      </w:r>
      <w:proofErr w:type="gramStart"/>
      <w:r w:rsidRPr="004C153E">
        <w:rPr>
          <w:sz w:val="22"/>
          <w:szCs w:val="22"/>
        </w:rPr>
        <w:t>2004;55:814</w:t>
      </w:r>
      <w:proofErr w:type="gramEnd"/>
      <w:r w:rsidRPr="004C153E">
        <w:rPr>
          <w:sz w:val="22"/>
          <w:szCs w:val="22"/>
        </w:rPr>
        <w:t>-21.</w:t>
      </w:r>
    </w:p>
    <w:p w14:paraId="63F96A6A" w14:textId="77777777" w:rsidR="00321403" w:rsidRPr="004C153E" w:rsidRDefault="00321403" w:rsidP="00197D1C">
      <w:pPr>
        <w:tabs>
          <w:tab w:val="left" w:pos="360"/>
          <w:tab w:val="left" w:pos="540"/>
          <w:tab w:val="left" w:pos="900"/>
        </w:tabs>
        <w:ind w:left="540" w:hanging="900"/>
        <w:jc w:val="both"/>
        <w:rPr>
          <w:sz w:val="22"/>
          <w:szCs w:val="22"/>
        </w:rPr>
      </w:pPr>
    </w:p>
    <w:p w14:paraId="727446E3"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 xml:space="preserve">Hoffenberg EJ, Emery LM, </w:t>
      </w:r>
      <w:proofErr w:type="spellStart"/>
      <w:r w:rsidRPr="004C153E">
        <w:rPr>
          <w:sz w:val="22"/>
          <w:szCs w:val="22"/>
        </w:rPr>
        <w:t>Barriga</w:t>
      </w:r>
      <w:proofErr w:type="spellEnd"/>
      <w:r w:rsidRPr="004C153E">
        <w:rPr>
          <w:sz w:val="22"/>
          <w:szCs w:val="22"/>
        </w:rPr>
        <w:t xml:space="preserve"> KJ, Bao</w:t>
      </w:r>
      <w:r w:rsidRPr="004C153E">
        <w:rPr>
          <w:sz w:val="22"/>
          <w:szCs w:val="22"/>
          <w:vertAlign w:val="superscript"/>
        </w:rPr>
        <w:t xml:space="preserve"> </w:t>
      </w:r>
      <w:r w:rsidRPr="004C153E">
        <w:rPr>
          <w:sz w:val="22"/>
          <w:szCs w:val="22"/>
        </w:rPr>
        <w:t xml:space="preserve">F, Taylor J, </w:t>
      </w:r>
      <w:proofErr w:type="spellStart"/>
      <w:r w:rsidRPr="004C153E">
        <w:rPr>
          <w:sz w:val="22"/>
          <w:szCs w:val="22"/>
        </w:rPr>
        <w:t>Eisenbarth</w:t>
      </w:r>
      <w:proofErr w:type="spellEnd"/>
      <w:r w:rsidRPr="004C153E">
        <w:rPr>
          <w:sz w:val="22"/>
          <w:szCs w:val="22"/>
        </w:rPr>
        <w:t xml:space="preserve"> GS, Haas JE, </w:t>
      </w:r>
      <w:r w:rsidRPr="004C153E">
        <w:rPr>
          <w:sz w:val="22"/>
          <w:szCs w:val="22"/>
          <w:u w:val="single"/>
        </w:rPr>
        <w:t>Sokol RJ</w:t>
      </w:r>
      <w:r w:rsidRPr="004C153E">
        <w:rPr>
          <w:sz w:val="22"/>
          <w:szCs w:val="22"/>
        </w:rPr>
        <w:t xml:space="preserve">, Taki I, Norris JN, and Rewers M.  </w:t>
      </w:r>
      <w:r w:rsidRPr="004C153E">
        <w:rPr>
          <w:bCs/>
          <w:sz w:val="22"/>
          <w:szCs w:val="22"/>
        </w:rPr>
        <w:t xml:space="preserve">Clinical features of children with screening-identified evidence of celiac disease. Pediatrics </w:t>
      </w:r>
      <w:proofErr w:type="gramStart"/>
      <w:r w:rsidRPr="004C153E">
        <w:rPr>
          <w:bCs/>
          <w:sz w:val="22"/>
          <w:szCs w:val="22"/>
        </w:rPr>
        <w:t>2004;113:1254</w:t>
      </w:r>
      <w:proofErr w:type="gramEnd"/>
      <w:r w:rsidRPr="004C153E">
        <w:rPr>
          <w:bCs/>
          <w:sz w:val="22"/>
          <w:szCs w:val="22"/>
        </w:rPr>
        <w:t>-59</w:t>
      </w:r>
    </w:p>
    <w:p w14:paraId="71D05F42" w14:textId="77777777" w:rsidR="00321403" w:rsidRPr="004C153E" w:rsidRDefault="00321403" w:rsidP="00197D1C">
      <w:pPr>
        <w:tabs>
          <w:tab w:val="left" w:pos="360"/>
          <w:tab w:val="left" w:pos="540"/>
          <w:tab w:val="left" w:pos="900"/>
        </w:tabs>
        <w:ind w:left="540" w:hanging="900"/>
        <w:jc w:val="both"/>
        <w:rPr>
          <w:sz w:val="22"/>
          <w:szCs w:val="22"/>
        </w:rPr>
      </w:pPr>
    </w:p>
    <w:p w14:paraId="61E35D49"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Mack CL, Tucker</w:t>
      </w:r>
      <w:r w:rsidRPr="004C153E">
        <w:rPr>
          <w:sz w:val="22"/>
          <w:szCs w:val="22"/>
          <w:vertAlign w:val="superscript"/>
        </w:rPr>
        <w:t xml:space="preserve"> </w:t>
      </w:r>
      <w:r w:rsidRPr="004C153E">
        <w:rPr>
          <w:sz w:val="22"/>
          <w:szCs w:val="22"/>
        </w:rPr>
        <w:t xml:space="preserve">RM, </w:t>
      </w:r>
      <w:r w:rsidRPr="004C153E">
        <w:rPr>
          <w:sz w:val="22"/>
          <w:szCs w:val="22"/>
          <w:u w:val="single"/>
        </w:rPr>
        <w:t>Sokol RJ</w:t>
      </w:r>
      <w:r w:rsidRPr="004C153E">
        <w:rPr>
          <w:sz w:val="22"/>
          <w:szCs w:val="22"/>
        </w:rPr>
        <w:t xml:space="preserve">, Karrer FM, </w:t>
      </w:r>
      <w:proofErr w:type="spellStart"/>
      <w:r w:rsidRPr="004C153E">
        <w:rPr>
          <w:sz w:val="22"/>
          <w:szCs w:val="22"/>
        </w:rPr>
        <w:t>Kotzin</w:t>
      </w:r>
      <w:proofErr w:type="spellEnd"/>
      <w:r w:rsidRPr="004C153E">
        <w:rPr>
          <w:sz w:val="22"/>
          <w:szCs w:val="22"/>
          <w:vertAlign w:val="superscript"/>
        </w:rPr>
        <w:t xml:space="preserve"> </w:t>
      </w:r>
      <w:r w:rsidRPr="004C153E">
        <w:rPr>
          <w:sz w:val="22"/>
          <w:szCs w:val="22"/>
        </w:rPr>
        <w:t>BL, Superina R, Whitington PF</w:t>
      </w:r>
      <w:r w:rsidRPr="004C153E">
        <w:rPr>
          <w:sz w:val="22"/>
          <w:szCs w:val="22"/>
          <w:vertAlign w:val="superscript"/>
        </w:rPr>
        <w:t xml:space="preserve"> </w:t>
      </w:r>
      <w:r w:rsidRPr="004C153E">
        <w:rPr>
          <w:sz w:val="22"/>
          <w:szCs w:val="22"/>
        </w:rPr>
        <w:t>and Miller</w:t>
      </w:r>
      <w:r w:rsidRPr="004C153E">
        <w:rPr>
          <w:sz w:val="22"/>
          <w:szCs w:val="22"/>
          <w:vertAlign w:val="superscript"/>
        </w:rPr>
        <w:t xml:space="preserve"> </w:t>
      </w:r>
      <w:r w:rsidRPr="004C153E">
        <w:rPr>
          <w:sz w:val="22"/>
          <w:szCs w:val="22"/>
        </w:rPr>
        <w:t>SD.   Biliary atresia is associated with CD4</w:t>
      </w:r>
      <w:r w:rsidRPr="004C153E">
        <w:rPr>
          <w:sz w:val="22"/>
          <w:szCs w:val="22"/>
          <w:vertAlign w:val="superscript"/>
        </w:rPr>
        <w:t>+</w:t>
      </w:r>
      <w:r w:rsidRPr="004C153E">
        <w:rPr>
          <w:sz w:val="22"/>
          <w:szCs w:val="22"/>
        </w:rPr>
        <w:t xml:space="preserve"> Th1 cell-mediated inflammation within portal tracts.  Pediatr Res </w:t>
      </w:r>
      <w:proofErr w:type="gramStart"/>
      <w:r w:rsidRPr="004C153E">
        <w:rPr>
          <w:sz w:val="22"/>
          <w:szCs w:val="22"/>
        </w:rPr>
        <w:t>2004;56:79</w:t>
      </w:r>
      <w:proofErr w:type="gramEnd"/>
      <w:r w:rsidRPr="004C153E">
        <w:rPr>
          <w:sz w:val="22"/>
          <w:szCs w:val="22"/>
        </w:rPr>
        <w:t>-87</w:t>
      </w:r>
    </w:p>
    <w:p w14:paraId="6A7EB287" w14:textId="77777777" w:rsidR="00321403" w:rsidRPr="004C153E" w:rsidRDefault="00321403" w:rsidP="00197D1C">
      <w:pPr>
        <w:tabs>
          <w:tab w:val="left" w:pos="360"/>
          <w:tab w:val="left" w:pos="540"/>
          <w:tab w:val="left" w:pos="900"/>
        </w:tabs>
        <w:ind w:left="540" w:hanging="900"/>
        <w:rPr>
          <w:sz w:val="22"/>
          <w:szCs w:val="22"/>
        </w:rPr>
      </w:pPr>
    </w:p>
    <w:p w14:paraId="1993CC4C"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lang w:val="sv-SE"/>
        </w:rPr>
        <w:t xml:space="preserve">Kobak GE, Bland SD, </w:t>
      </w:r>
      <w:r w:rsidRPr="004C153E">
        <w:rPr>
          <w:sz w:val="22"/>
          <w:szCs w:val="22"/>
          <w:u w:val="single"/>
          <w:lang w:val="sv-SE"/>
        </w:rPr>
        <w:t>Sokol RJ</w:t>
      </w:r>
      <w:r w:rsidRPr="004C153E">
        <w:rPr>
          <w:sz w:val="22"/>
          <w:szCs w:val="22"/>
          <w:lang w:val="sv-SE"/>
        </w:rPr>
        <w:t xml:space="preserve">, Narkewicz MR.  </w:t>
      </w:r>
      <w:r w:rsidRPr="004C153E">
        <w:rPr>
          <w:sz w:val="22"/>
          <w:szCs w:val="22"/>
        </w:rPr>
        <w:t xml:space="preserve">Interferon treatment for chronic hepatitis B: enhanced response in children less than 5 years old.  J Pediatr </w:t>
      </w:r>
      <w:proofErr w:type="gramStart"/>
      <w:r w:rsidRPr="004C153E">
        <w:rPr>
          <w:sz w:val="22"/>
          <w:szCs w:val="22"/>
        </w:rPr>
        <w:t>2004;145:340</w:t>
      </w:r>
      <w:proofErr w:type="gramEnd"/>
      <w:r w:rsidRPr="004C153E">
        <w:rPr>
          <w:sz w:val="22"/>
          <w:szCs w:val="22"/>
        </w:rPr>
        <w:t>-345.</w:t>
      </w:r>
    </w:p>
    <w:p w14:paraId="56113EA0" w14:textId="77777777" w:rsidR="00321403" w:rsidRPr="004C153E" w:rsidRDefault="00321403" w:rsidP="00197D1C">
      <w:pPr>
        <w:tabs>
          <w:tab w:val="left" w:pos="360"/>
          <w:tab w:val="left" w:pos="540"/>
          <w:tab w:val="left" w:pos="900"/>
        </w:tabs>
        <w:ind w:left="540" w:hanging="900"/>
        <w:rPr>
          <w:sz w:val="22"/>
          <w:szCs w:val="22"/>
        </w:rPr>
      </w:pPr>
    </w:p>
    <w:p w14:paraId="6E9C50BF" w14:textId="77777777" w:rsidR="00321403" w:rsidRPr="004C153E" w:rsidRDefault="00321403" w:rsidP="008D08DB">
      <w:pPr>
        <w:numPr>
          <w:ilvl w:val="0"/>
          <w:numId w:val="67"/>
        </w:numPr>
        <w:tabs>
          <w:tab w:val="left" w:pos="360"/>
          <w:tab w:val="left" w:pos="540"/>
          <w:tab w:val="left" w:pos="900"/>
        </w:tabs>
        <w:ind w:left="540" w:hanging="900"/>
        <w:rPr>
          <w:sz w:val="22"/>
          <w:szCs w:val="22"/>
        </w:rPr>
      </w:pPr>
      <w:proofErr w:type="spellStart"/>
      <w:r w:rsidRPr="004C153E">
        <w:rPr>
          <w:sz w:val="22"/>
          <w:szCs w:val="22"/>
        </w:rPr>
        <w:t>Gumpricht</w:t>
      </w:r>
      <w:proofErr w:type="spellEnd"/>
      <w:r w:rsidRPr="004C153E">
        <w:rPr>
          <w:sz w:val="22"/>
          <w:szCs w:val="22"/>
        </w:rPr>
        <w:t xml:space="preserve"> E, Devereaux MW, Traber M, </w:t>
      </w:r>
      <w:r w:rsidRPr="004C153E">
        <w:rPr>
          <w:sz w:val="22"/>
          <w:szCs w:val="22"/>
          <w:u w:val="single"/>
        </w:rPr>
        <w:t>Sokol RJ</w:t>
      </w:r>
      <w:r w:rsidRPr="004C153E">
        <w:rPr>
          <w:sz w:val="22"/>
          <w:szCs w:val="22"/>
        </w:rPr>
        <w:t xml:space="preserve">.  Enrichment of rat hepatic organelles by vitamin E administered subcutaneously.  Free Rad Biol Med </w:t>
      </w:r>
      <w:proofErr w:type="gramStart"/>
      <w:r w:rsidRPr="004C153E">
        <w:rPr>
          <w:sz w:val="22"/>
          <w:szCs w:val="22"/>
        </w:rPr>
        <w:t>2004;37:1712</w:t>
      </w:r>
      <w:proofErr w:type="gramEnd"/>
      <w:r w:rsidRPr="004C153E">
        <w:rPr>
          <w:sz w:val="22"/>
          <w:szCs w:val="22"/>
        </w:rPr>
        <w:t>-1717.</w:t>
      </w:r>
    </w:p>
    <w:p w14:paraId="7DD29A4E" w14:textId="77777777" w:rsidR="00321403" w:rsidRPr="004C153E" w:rsidRDefault="00321403" w:rsidP="00197D1C">
      <w:pPr>
        <w:tabs>
          <w:tab w:val="left" w:pos="360"/>
          <w:tab w:val="left" w:pos="540"/>
          <w:tab w:val="left" w:pos="900"/>
        </w:tabs>
        <w:ind w:left="540" w:hanging="900"/>
        <w:rPr>
          <w:sz w:val="22"/>
          <w:szCs w:val="22"/>
        </w:rPr>
      </w:pPr>
    </w:p>
    <w:p w14:paraId="1376AA55"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proofErr w:type="spellStart"/>
      <w:r w:rsidRPr="004C153E">
        <w:rPr>
          <w:bCs/>
          <w:sz w:val="22"/>
          <w:szCs w:val="22"/>
        </w:rPr>
        <w:t>Gumpricht</w:t>
      </w:r>
      <w:proofErr w:type="spellEnd"/>
      <w:r w:rsidRPr="004C153E">
        <w:rPr>
          <w:bCs/>
          <w:sz w:val="22"/>
          <w:szCs w:val="22"/>
        </w:rPr>
        <w:t xml:space="preserve"> E, Dahl RE, Devereaux MW, </w:t>
      </w:r>
      <w:r w:rsidRPr="004C153E">
        <w:rPr>
          <w:bCs/>
          <w:sz w:val="22"/>
          <w:szCs w:val="22"/>
          <w:u w:val="single"/>
        </w:rPr>
        <w:t>Sokol RJ</w:t>
      </w:r>
      <w:r w:rsidRPr="004C153E">
        <w:rPr>
          <w:bCs/>
          <w:sz w:val="22"/>
          <w:szCs w:val="22"/>
        </w:rPr>
        <w:t xml:space="preserve">.  Licorice compounds, glycyrrhizin and 18β- </w:t>
      </w:r>
      <w:proofErr w:type="spellStart"/>
      <w:r w:rsidRPr="004C153E">
        <w:rPr>
          <w:bCs/>
          <w:sz w:val="22"/>
          <w:szCs w:val="22"/>
        </w:rPr>
        <w:t>glycyrrhetinic</w:t>
      </w:r>
      <w:proofErr w:type="spellEnd"/>
      <w:r w:rsidRPr="004C153E">
        <w:rPr>
          <w:bCs/>
          <w:sz w:val="22"/>
          <w:szCs w:val="22"/>
        </w:rPr>
        <w:t xml:space="preserve"> acid, are potent modulators of bile acid-induced cytotoxicity in rat hepatocytes.  J Biol </w:t>
      </w:r>
      <w:proofErr w:type="gramStart"/>
      <w:r w:rsidRPr="004C153E">
        <w:rPr>
          <w:bCs/>
          <w:sz w:val="22"/>
          <w:szCs w:val="22"/>
        </w:rPr>
        <w:t xml:space="preserve">Chem </w:t>
      </w:r>
      <w:r w:rsidRPr="004C153E">
        <w:rPr>
          <w:sz w:val="22"/>
          <w:szCs w:val="22"/>
        </w:rPr>
        <w:t xml:space="preserve"> 2005</w:t>
      </w:r>
      <w:proofErr w:type="gramEnd"/>
      <w:r w:rsidRPr="004C153E">
        <w:rPr>
          <w:sz w:val="22"/>
          <w:szCs w:val="22"/>
        </w:rPr>
        <w:t>;280:10556-10563.</w:t>
      </w:r>
    </w:p>
    <w:p w14:paraId="4A714C6E" w14:textId="77777777" w:rsidR="00321403" w:rsidRPr="004C153E" w:rsidRDefault="00321403" w:rsidP="00197D1C">
      <w:pPr>
        <w:tabs>
          <w:tab w:val="left" w:pos="270"/>
          <w:tab w:val="left" w:pos="360"/>
          <w:tab w:val="left" w:pos="540"/>
          <w:tab w:val="left" w:pos="900"/>
        </w:tabs>
        <w:ind w:left="540" w:hanging="900"/>
        <w:rPr>
          <w:sz w:val="22"/>
          <w:szCs w:val="22"/>
        </w:rPr>
      </w:pPr>
    </w:p>
    <w:p w14:paraId="778DF1B9"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u w:val="single"/>
        </w:rPr>
        <w:t>Sokol RJ</w:t>
      </w:r>
      <w:r w:rsidRPr="004C153E">
        <w:rPr>
          <w:sz w:val="22"/>
          <w:szCs w:val="22"/>
        </w:rPr>
        <w:t>, Mack CL. Optimizing outcomes and bridging biliary atresia into adulthood. Hepatology 2005 41:231-233</w:t>
      </w:r>
    </w:p>
    <w:p w14:paraId="1B7F3747" w14:textId="77777777" w:rsidR="00321403" w:rsidRPr="004C153E" w:rsidRDefault="00321403" w:rsidP="00197D1C">
      <w:pPr>
        <w:tabs>
          <w:tab w:val="left" w:pos="360"/>
          <w:tab w:val="left" w:pos="540"/>
          <w:tab w:val="left" w:pos="900"/>
        </w:tabs>
        <w:ind w:left="540" w:hanging="900"/>
        <w:jc w:val="both"/>
        <w:rPr>
          <w:sz w:val="22"/>
          <w:szCs w:val="22"/>
        </w:rPr>
      </w:pPr>
    </w:p>
    <w:p w14:paraId="7A785603" w14:textId="77777777" w:rsidR="00321403" w:rsidRPr="004C153E" w:rsidRDefault="00321403" w:rsidP="008D08DB">
      <w:pPr>
        <w:numPr>
          <w:ilvl w:val="0"/>
          <w:numId w:val="67"/>
        </w:numPr>
        <w:tabs>
          <w:tab w:val="left" w:pos="360"/>
          <w:tab w:val="left" w:pos="540"/>
          <w:tab w:val="left" w:pos="900"/>
        </w:tabs>
        <w:ind w:left="540" w:hanging="900"/>
        <w:rPr>
          <w:sz w:val="22"/>
          <w:szCs w:val="22"/>
        </w:rPr>
      </w:pPr>
      <w:r w:rsidRPr="004C153E">
        <w:rPr>
          <w:sz w:val="22"/>
          <w:szCs w:val="22"/>
        </w:rPr>
        <w:t xml:space="preserve">Das BB, Narkewicz MR, </w:t>
      </w:r>
      <w:r w:rsidRPr="004C153E">
        <w:rPr>
          <w:sz w:val="22"/>
          <w:szCs w:val="22"/>
          <w:u w:val="single"/>
        </w:rPr>
        <w:t>Sokol RJ</w:t>
      </w:r>
      <w:r w:rsidRPr="004C153E">
        <w:rPr>
          <w:sz w:val="22"/>
          <w:szCs w:val="22"/>
        </w:rPr>
        <w:t xml:space="preserve">, Chen TY, Bali D, Li SC, Matthews MR, Mierau GW, Ivy DD.  </w:t>
      </w:r>
      <w:proofErr w:type="spellStart"/>
      <w:r w:rsidRPr="004C153E">
        <w:rPr>
          <w:sz w:val="22"/>
          <w:szCs w:val="22"/>
        </w:rPr>
        <w:t>Amylopectinosis</w:t>
      </w:r>
      <w:proofErr w:type="spellEnd"/>
      <w:r w:rsidRPr="004C153E">
        <w:rPr>
          <w:sz w:val="22"/>
          <w:szCs w:val="22"/>
        </w:rPr>
        <w:t xml:space="preserve"> disease isolated to the heart with normal glycogen branching enzyme activity and gene sequence.  Pediatr Transplant. </w:t>
      </w:r>
      <w:proofErr w:type="gramStart"/>
      <w:r w:rsidRPr="004C153E">
        <w:rPr>
          <w:sz w:val="22"/>
          <w:szCs w:val="22"/>
        </w:rPr>
        <w:t>2005;9:261</w:t>
      </w:r>
      <w:proofErr w:type="gramEnd"/>
      <w:r w:rsidRPr="004C153E">
        <w:rPr>
          <w:sz w:val="22"/>
          <w:szCs w:val="22"/>
        </w:rPr>
        <w:t>-5.</w:t>
      </w:r>
    </w:p>
    <w:p w14:paraId="7588AC45" w14:textId="77777777" w:rsidR="00321403" w:rsidRPr="004C153E" w:rsidRDefault="00321403" w:rsidP="00197D1C">
      <w:pPr>
        <w:tabs>
          <w:tab w:val="left" w:pos="360"/>
          <w:tab w:val="left" w:pos="540"/>
          <w:tab w:val="left" w:pos="900"/>
        </w:tabs>
        <w:ind w:left="540" w:hanging="900"/>
        <w:rPr>
          <w:sz w:val="22"/>
          <w:szCs w:val="22"/>
        </w:rPr>
      </w:pPr>
    </w:p>
    <w:p w14:paraId="1745C496"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bCs/>
          <w:sz w:val="22"/>
          <w:szCs w:val="22"/>
        </w:rPr>
        <w:t xml:space="preserve">Mack C, </w:t>
      </w:r>
      <w:r w:rsidRPr="004C153E">
        <w:rPr>
          <w:bCs/>
          <w:sz w:val="22"/>
          <w:szCs w:val="22"/>
          <w:u w:val="single"/>
        </w:rPr>
        <w:t>Sokol RJ</w:t>
      </w:r>
      <w:r w:rsidRPr="004C153E">
        <w:rPr>
          <w:bCs/>
          <w:sz w:val="22"/>
          <w:szCs w:val="22"/>
        </w:rPr>
        <w:t>.  Unraveling the pathogenesis of biliary atresia.  Pediatr Res</w:t>
      </w:r>
      <w:r w:rsidRPr="004C153E">
        <w:rPr>
          <w:sz w:val="22"/>
          <w:szCs w:val="22"/>
        </w:rPr>
        <w:t xml:space="preserve"> 2005;57(Part 2):87-94R.</w:t>
      </w:r>
    </w:p>
    <w:p w14:paraId="6A936929" w14:textId="77777777" w:rsidR="00321403" w:rsidRPr="004C153E" w:rsidRDefault="00321403" w:rsidP="00197D1C">
      <w:pPr>
        <w:tabs>
          <w:tab w:val="left" w:pos="270"/>
          <w:tab w:val="left" w:pos="360"/>
          <w:tab w:val="left" w:pos="540"/>
          <w:tab w:val="left" w:pos="900"/>
        </w:tabs>
        <w:ind w:left="540" w:hanging="900"/>
        <w:rPr>
          <w:sz w:val="22"/>
          <w:szCs w:val="22"/>
        </w:rPr>
      </w:pPr>
    </w:p>
    <w:p w14:paraId="34362C5A"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rPr>
        <w:t xml:space="preserve">Norris, JM, Katherine </w:t>
      </w:r>
      <w:proofErr w:type="spellStart"/>
      <w:r w:rsidRPr="004C153E">
        <w:rPr>
          <w:sz w:val="22"/>
          <w:szCs w:val="22"/>
        </w:rPr>
        <w:t>Barriga</w:t>
      </w:r>
      <w:proofErr w:type="spellEnd"/>
      <w:r w:rsidRPr="004C153E">
        <w:rPr>
          <w:sz w:val="22"/>
          <w:szCs w:val="22"/>
        </w:rPr>
        <w:t xml:space="preserve"> K, Hoffenberg E, Taki I, Haas J, Emery LM, </w:t>
      </w:r>
      <w:proofErr w:type="spellStart"/>
      <w:r w:rsidRPr="004C153E">
        <w:rPr>
          <w:sz w:val="22"/>
          <w:szCs w:val="22"/>
        </w:rPr>
        <w:t>Eisenbarth</w:t>
      </w:r>
      <w:proofErr w:type="spellEnd"/>
      <w:r w:rsidRPr="004C153E">
        <w:rPr>
          <w:sz w:val="22"/>
          <w:szCs w:val="22"/>
        </w:rPr>
        <w:t xml:space="preserve"> GS, </w:t>
      </w:r>
      <w:r w:rsidRPr="004C153E">
        <w:rPr>
          <w:sz w:val="22"/>
          <w:szCs w:val="22"/>
          <w:u w:val="single"/>
        </w:rPr>
        <w:t>Sokol RJ</w:t>
      </w:r>
      <w:r w:rsidRPr="004C153E">
        <w:rPr>
          <w:sz w:val="22"/>
          <w:szCs w:val="22"/>
        </w:rPr>
        <w:t xml:space="preserve">, </w:t>
      </w:r>
      <w:proofErr w:type="spellStart"/>
      <w:r w:rsidRPr="004C153E">
        <w:rPr>
          <w:sz w:val="22"/>
          <w:szCs w:val="22"/>
        </w:rPr>
        <w:t>Erlilich</w:t>
      </w:r>
      <w:proofErr w:type="spellEnd"/>
      <w:r w:rsidRPr="004C153E">
        <w:rPr>
          <w:sz w:val="22"/>
          <w:szCs w:val="22"/>
        </w:rPr>
        <w:t xml:space="preserve"> HA, Rewers M.  </w:t>
      </w:r>
      <w:r w:rsidRPr="004C153E">
        <w:rPr>
          <w:bCs/>
          <w:sz w:val="22"/>
          <w:szCs w:val="22"/>
        </w:rPr>
        <w:t xml:space="preserve">Timing of gluten introduction in the infant diet affects risk of celiac disease autoimmunity.  JAMA </w:t>
      </w:r>
      <w:proofErr w:type="gramStart"/>
      <w:r w:rsidRPr="004C153E">
        <w:rPr>
          <w:bCs/>
          <w:sz w:val="22"/>
          <w:szCs w:val="22"/>
        </w:rPr>
        <w:t>2005;293:2343</w:t>
      </w:r>
      <w:proofErr w:type="gramEnd"/>
      <w:r w:rsidRPr="004C153E">
        <w:rPr>
          <w:bCs/>
          <w:sz w:val="22"/>
          <w:szCs w:val="22"/>
        </w:rPr>
        <w:t>-2351.</w:t>
      </w:r>
    </w:p>
    <w:p w14:paraId="1D504619" w14:textId="77777777" w:rsidR="00321403" w:rsidRPr="004C153E" w:rsidRDefault="00321403" w:rsidP="00197D1C">
      <w:pPr>
        <w:tabs>
          <w:tab w:val="left" w:pos="270"/>
          <w:tab w:val="left" w:pos="360"/>
          <w:tab w:val="left" w:pos="540"/>
          <w:tab w:val="left" w:pos="900"/>
        </w:tabs>
        <w:ind w:left="540" w:hanging="900"/>
        <w:rPr>
          <w:sz w:val="22"/>
          <w:szCs w:val="22"/>
        </w:rPr>
      </w:pPr>
    </w:p>
    <w:p w14:paraId="2B9DF8E9" w14:textId="77777777" w:rsidR="00321403" w:rsidRPr="004C153E" w:rsidRDefault="00321403" w:rsidP="008D08DB">
      <w:pPr>
        <w:numPr>
          <w:ilvl w:val="0"/>
          <w:numId w:val="67"/>
        </w:numPr>
        <w:tabs>
          <w:tab w:val="left" w:pos="360"/>
          <w:tab w:val="left" w:pos="540"/>
          <w:tab w:val="left" w:pos="900"/>
        </w:tabs>
        <w:ind w:left="540" w:hanging="900"/>
        <w:rPr>
          <w:b/>
          <w:sz w:val="22"/>
          <w:szCs w:val="22"/>
          <w:u w:val="single"/>
        </w:rPr>
      </w:pPr>
      <w:r w:rsidRPr="004C153E">
        <w:rPr>
          <w:sz w:val="22"/>
          <w:szCs w:val="22"/>
        </w:rPr>
        <w:t xml:space="preserve">Mack CL, Tucker RM, </w:t>
      </w:r>
      <w:r w:rsidRPr="004C153E">
        <w:rPr>
          <w:sz w:val="22"/>
          <w:szCs w:val="22"/>
          <w:u w:val="single"/>
        </w:rPr>
        <w:t>Sokol RJ</w:t>
      </w:r>
      <w:r w:rsidRPr="004C153E">
        <w:rPr>
          <w:sz w:val="22"/>
          <w:szCs w:val="22"/>
        </w:rPr>
        <w:t xml:space="preserve">, </w:t>
      </w:r>
      <w:proofErr w:type="spellStart"/>
      <w:r w:rsidRPr="004C153E">
        <w:rPr>
          <w:sz w:val="22"/>
          <w:szCs w:val="22"/>
        </w:rPr>
        <w:t>Kotzin</w:t>
      </w:r>
      <w:proofErr w:type="spellEnd"/>
      <w:r w:rsidRPr="004C153E">
        <w:rPr>
          <w:sz w:val="22"/>
          <w:szCs w:val="22"/>
        </w:rPr>
        <w:t xml:space="preserve"> BL.   Armed CD4Th1 effector cells and macrophage activation are associated with bile duct injury in a murine model of biliary atresia.  Clin Immunol </w:t>
      </w:r>
      <w:proofErr w:type="gramStart"/>
      <w:r w:rsidRPr="004C153E">
        <w:rPr>
          <w:sz w:val="22"/>
          <w:szCs w:val="22"/>
        </w:rPr>
        <w:t>2005;115:200</w:t>
      </w:r>
      <w:proofErr w:type="gramEnd"/>
      <w:r w:rsidRPr="004C153E">
        <w:rPr>
          <w:sz w:val="22"/>
          <w:szCs w:val="22"/>
        </w:rPr>
        <w:t>-209.</w:t>
      </w:r>
    </w:p>
    <w:p w14:paraId="6662D597" w14:textId="77777777" w:rsidR="00321403" w:rsidRPr="004C153E" w:rsidRDefault="00321403" w:rsidP="00197D1C">
      <w:pPr>
        <w:tabs>
          <w:tab w:val="left" w:pos="270"/>
          <w:tab w:val="left" w:pos="360"/>
          <w:tab w:val="left" w:pos="540"/>
          <w:tab w:val="left" w:pos="900"/>
        </w:tabs>
        <w:ind w:left="540" w:hanging="900"/>
        <w:rPr>
          <w:sz w:val="22"/>
          <w:szCs w:val="22"/>
        </w:rPr>
      </w:pPr>
    </w:p>
    <w:p w14:paraId="78A8DE9D" w14:textId="77777777" w:rsidR="00321403" w:rsidRPr="004C153E" w:rsidRDefault="00321403" w:rsidP="008D08DB">
      <w:pPr>
        <w:numPr>
          <w:ilvl w:val="0"/>
          <w:numId w:val="67"/>
        </w:numPr>
        <w:tabs>
          <w:tab w:val="left" w:pos="360"/>
          <w:tab w:val="left" w:pos="540"/>
          <w:tab w:val="left" w:pos="900"/>
        </w:tabs>
        <w:ind w:left="540" w:hanging="900"/>
        <w:rPr>
          <w:sz w:val="22"/>
          <w:szCs w:val="22"/>
        </w:rPr>
      </w:pPr>
      <w:r w:rsidRPr="004C153E">
        <w:rPr>
          <w:sz w:val="22"/>
          <w:szCs w:val="22"/>
        </w:rPr>
        <w:t>Kobak GE, Dahl</w:t>
      </w:r>
      <w:r w:rsidRPr="004C153E">
        <w:rPr>
          <w:sz w:val="22"/>
          <w:szCs w:val="22"/>
          <w:vertAlign w:val="superscript"/>
        </w:rPr>
        <w:t xml:space="preserve"> </w:t>
      </w:r>
      <w:r w:rsidRPr="004C153E">
        <w:rPr>
          <w:sz w:val="22"/>
          <w:szCs w:val="22"/>
        </w:rPr>
        <w:t>R, Devereaux</w:t>
      </w:r>
      <w:r w:rsidRPr="004C153E">
        <w:rPr>
          <w:sz w:val="22"/>
          <w:szCs w:val="22"/>
          <w:vertAlign w:val="superscript"/>
        </w:rPr>
        <w:t xml:space="preserve"> </w:t>
      </w:r>
      <w:r w:rsidRPr="004C153E">
        <w:rPr>
          <w:sz w:val="22"/>
          <w:szCs w:val="22"/>
        </w:rPr>
        <w:t xml:space="preserve">MW, </w:t>
      </w:r>
      <w:proofErr w:type="spellStart"/>
      <w:r w:rsidRPr="004C153E">
        <w:rPr>
          <w:sz w:val="22"/>
          <w:szCs w:val="22"/>
        </w:rPr>
        <w:t>Gumpricht</w:t>
      </w:r>
      <w:proofErr w:type="spellEnd"/>
      <w:r w:rsidRPr="004C153E">
        <w:rPr>
          <w:sz w:val="22"/>
          <w:szCs w:val="22"/>
          <w:vertAlign w:val="superscript"/>
        </w:rPr>
        <w:t xml:space="preserve"> </w:t>
      </w:r>
      <w:r w:rsidRPr="004C153E">
        <w:rPr>
          <w:sz w:val="22"/>
          <w:szCs w:val="22"/>
        </w:rPr>
        <w:t>E, Traber</w:t>
      </w:r>
      <w:r w:rsidRPr="004C153E">
        <w:rPr>
          <w:sz w:val="22"/>
          <w:szCs w:val="22"/>
          <w:vertAlign w:val="superscript"/>
        </w:rPr>
        <w:t xml:space="preserve"> </w:t>
      </w:r>
      <w:r w:rsidRPr="004C153E">
        <w:rPr>
          <w:sz w:val="22"/>
          <w:szCs w:val="22"/>
        </w:rPr>
        <w:t xml:space="preserve">M, Doctor </w:t>
      </w:r>
      <w:proofErr w:type="gramStart"/>
      <w:r w:rsidRPr="004C153E">
        <w:rPr>
          <w:sz w:val="22"/>
          <w:szCs w:val="22"/>
        </w:rPr>
        <w:t xml:space="preserve">RB,  </w:t>
      </w:r>
      <w:r w:rsidRPr="004C153E">
        <w:rPr>
          <w:sz w:val="22"/>
          <w:szCs w:val="22"/>
          <w:u w:val="single"/>
        </w:rPr>
        <w:t>Sokol</w:t>
      </w:r>
      <w:proofErr w:type="gramEnd"/>
      <w:r w:rsidRPr="004C153E">
        <w:rPr>
          <w:sz w:val="22"/>
          <w:szCs w:val="22"/>
          <w:u w:val="single"/>
        </w:rPr>
        <w:t xml:space="preserve"> RJ</w:t>
      </w:r>
      <w:r w:rsidRPr="004C153E">
        <w:rPr>
          <w:sz w:val="22"/>
          <w:szCs w:val="22"/>
        </w:rPr>
        <w:t xml:space="preserve">.  Increased susceptibility of fat-laden Zucker rat hepatocytes to bile acid-induced oncotic necrosis:  an </w:t>
      </w:r>
      <w:r w:rsidRPr="004C153E">
        <w:rPr>
          <w:i/>
          <w:sz w:val="22"/>
          <w:szCs w:val="22"/>
        </w:rPr>
        <w:t>in vitro</w:t>
      </w:r>
      <w:r w:rsidRPr="004C153E">
        <w:rPr>
          <w:sz w:val="22"/>
          <w:szCs w:val="22"/>
        </w:rPr>
        <w:t xml:space="preserve"> model of </w:t>
      </w:r>
      <w:proofErr w:type="spellStart"/>
      <w:r w:rsidRPr="004C153E">
        <w:rPr>
          <w:sz w:val="22"/>
          <w:szCs w:val="22"/>
        </w:rPr>
        <w:t>steatocholestasis</w:t>
      </w:r>
      <w:proofErr w:type="spellEnd"/>
      <w:r w:rsidRPr="004C153E">
        <w:rPr>
          <w:sz w:val="22"/>
          <w:szCs w:val="22"/>
        </w:rPr>
        <w:t xml:space="preserve">.  J </w:t>
      </w:r>
      <w:smartTag w:uri="urn:schemas-microsoft-com:office:smarttags" w:element="PersonName">
        <w:r w:rsidRPr="004C153E">
          <w:rPr>
            <w:sz w:val="22"/>
            <w:szCs w:val="22"/>
          </w:rPr>
          <w:t>Lab</w:t>
        </w:r>
      </w:smartTag>
      <w:r w:rsidRPr="004C153E">
        <w:rPr>
          <w:sz w:val="22"/>
          <w:szCs w:val="22"/>
        </w:rPr>
        <w:t xml:space="preserve"> Clin Med </w:t>
      </w:r>
      <w:proofErr w:type="gramStart"/>
      <w:r w:rsidRPr="004C153E">
        <w:rPr>
          <w:sz w:val="22"/>
          <w:szCs w:val="22"/>
        </w:rPr>
        <w:t>2005;145:247</w:t>
      </w:r>
      <w:proofErr w:type="gramEnd"/>
      <w:r w:rsidRPr="004C153E">
        <w:rPr>
          <w:sz w:val="22"/>
          <w:szCs w:val="22"/>
        </w:rPr>
        <w:t>-62.</w:t>
      </w:r>
    </w:p>
    <w:p w14:paraId="0171284C" w14:textId="77777777" w:rsidR="00321403" w:rsidRPr="004C153E" w:rsidRDefault="00321403" w:rsidP="00197D1C">
      <w:pPr>
        <w:tabs>
          <w:tab w:val="left" w:pos="360"/>
          <w:tab w:val="left" w:pos="540"/>
          <w:tab w:val="left" w:pos="900"/>
        </w:tabs>
        <w:ind w:left="540" w:hanging="900"/>
        <w:jc w:val="both"/>
        <w:rPr>
          <w:sz w:val="22"/>
          <w:szCs w:val="22"/>
        </w:rPr>
      </w:pPr>
    </w:p>
    <w:p w14:paraId="6D239771"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Condino AA, Ivy</w:t>
      </w:r>
      <w:r w:rsidRPr="004C153E">
        <w:rPr>
          <w:sz w:val="22"/>
          <w:szCs w:val="22"/>
          <w:vertAlign w:val="superscript"/>
        </w:rPr>
        <w:t xml:space="preserve"> </w:t>
      </w:r>
      <w:r w:rsidRPr="004C153E">
        <w:rPr>
          <w:sz w:val="22"/>
          <w:szCs w:val="22"/>
        </w:rPr>
        <w:t>DD, Narkewicz</w:t>
      </w:r>
      <w:r w:rsidRPr="004C153E">
        <w:rPr>
          <w:sz w:val="22"/>
          <w:szCs w:val="22"/>
          <w:vertAlign w:val="superscript"/>
        </w:rPr>
        <w:t xml:space="preserve"> </w:t>
      </w:r>
      <w:r w:rsidRPr="004C153E">
        <w:rPr>
          <w:sz w:val="22"/>
          <w:szCs w:val="22"/>
        </w:rPr>
        <w:t>MR, O’Connor</w:t>
      </w:r>
      <w:r w:rsidRPr="004C153E">
        <w:rPr>
          <w:sz w:val="22"/>
          <w:szCs w:val="22"/>
          <w:vertAlign w:val="superscript"/>
        </w:rPr>
        <w:t xml:space="preserve"> </w:t>
      </w:r>
      <w:r w:rsidRPr="004C153E">
        <w:rPr>
          <w:sz w:val="22"/>
          <w:szCs w:val="22"/>
        </w:rPr>
        <w:t xml:space="preserve">JJ, </w:t>
      </w:r>
      <w:proofErr w:type="gramStart"/>
      <w:r w:rsidRPr="004C153E">
        <w:rPr>
          <w:sz w:val="22"/>
          <w:szCs w:val="22"/>
        </w:rPr>
        <w:t>Whitworth</w:t>
      </w:r>
      <w:r w:rsidRPr="004C153E">
        <w:rPr>
          <w:sz w:val="22"/>
          <w:szCs w:val="22"/>
          <w:vertAlign w:val="superscript"/>
        </w:rPr>
        <w:t xml:space="preserve">  </w:t>
      </w:r>
      <w:r w:rsidRPr="004C153E">
        <w:rPr>
          <w:sz w:val="22"/>
          <w:szCs w:val="22"/>
        </w:rPr>
        <w:t>J</w:t>
      </w:r>
      <w:proofErr w:type="gramEnd"/>
      <w:r w:rsidRPr="004C153E">
        <w:rPr>
          <w:sz w:val="22"/>
          <w:szCs w:val="22"/>
        </w:rPr>
        <w:t>, Claussen</w:t>
      </w:r>
      <w:r w:rsidRPr="004C153E">
        <w:rPr>
          <w:sz w:val="22"/>
          <w:szCs w:val="22"/>
          <w:vertAlign w:val="superscript"/>
        </w:rPr>
        <w:t xml:space="preserve"> </w:t>
      </w:r>
      <w:r w:rsidRPr="004C153E">
        <w:rPr>
          <w:sz w:val="22"/>
          <w:szCs w:val="22"/>
        </w:rPr>
        <w:t>L, Doran</w:t>
      </w:r>
      <w:r w:rsidRPr="004C153E">
        <w:rPr>
          <w:sz w:val="22"/>
          <w:szCs w:val="22"/>
          <w:vertAlign w:val="superscript"/>
        </w:rPr>
        <w:t xml:space="preserve">  </w:t>
      </w:r>
      <w:r w:rsidRPr="004C153E">
        <w:rPr>
          <w:sz w:val="22"/>
          <w:szCs w:val="22"/>
        </w:rPr>
        <w:t>A,</w:t>
      </w:r>
      <w:r w:rsidRPr="004C153E">
        <w:rPr>
          <w:sz w:val="22"/>
          <w:szCs w:val="22"/>
          <w:vertAlign w:val="superscript"/>
        </w:rPr>
        <w:t xml:space="preserve"> </w:t>
      </w:r>
      <w:r w:rsidRPr="004C153E">
        <w:rPr>
          <w:sz w:val="22"/>
          <w:szCs w:val="22"/>
        </w:rPr>
        <w:t xml:space="preserve">and </w:t>
      </w:r>
      <w:r w:rsidRPr="004C153E">
        <w:rPr>
          <w:sz w:val="22"/>
          <w:szCs w:val="22"/>
          <w:u w:val="single"/>
        </w:rPr>
        <w:t>Sokol RJ</w:t>
      </w:r>
      <w:r w:rsidRPr="004C153E">
        <w:rPr>
          <w:sz w:val="22"/>
          <w:szCs w:val="22"/>
        </w:rPr>
        <w:t>.  Portopulmonary hypertension in pediatric patients.  J Pediatr 2005; 147:20-6</w:t>
      </w:r>
    </w:p>
    <w:p w14:paraId="0975ADDC" w14:textId="77777777" w:rsidR="00321403" w:rsidRPr="004C153E" w:rsidRDefault="00321403" w:rsidP="00197D1C">
      <w:pPr>
        <w:tabs>
          <w:tab w:val="left" w:pos="360"/>
          <w:tab w:val="left" w:pos="540"/>
          <w:tab w:val="left" w:pos="900"/>
        </w:tabs>
        <w:ind w:left="540" w:hanging="900"/>
        <w:jc w:val="both"/>
        <w:rPr>
          <w:sz w:val="22"/>
          <w:szCs w:val="22"/>
        </w:rPr>
      </w:pPr>
    </w:p>
    <w:p w14:paraId="029B8DD8"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lang w:val="pt-BR"/>
        </w:rPr>
        <w:t xml:space="preserve">Leonard </w:t>
      </w:r>
      <w:r w:rsidRPr="004C153E">
        <w:rPr>
          <w:sz w:val="22"/>
          <w:szCs w:val="22"/>
          <w:vertAlign w:val="superscript"/>
          <w:lang w:val="pt-BR"/>
        </w:rPr>
        <w:t xml:space="preserve"> </w:t>
      </w:r>
      <w:r w:rsidRPr="004C153E">
        <w:rPr>
          <w:sz w:val="22"/>
          <w:szCs w:val="22"/>
          <w:lang w:val="pt-BR"/>
        </w:rPr>
        <w:t>SW, Gumpricht</w:t>
      </w:r>
      <w:r w:rsidRPr="004C153E">
        <w:rPr>
          <w:sz w:val="22"/>
          <w:szCs w:val="22"/>
          <w:vertAlign w:val="superscript"/>
          <w:lang w:val="pt-BR"/>
        </w:rPr>
        <w:t xml:space="preserve"> </w:t>
      </w:r>
      <w:r w:rsidRPr="004C153E">
        <w:rPr>
          <w:sz w:val="22"/>
          <w:szCs w:val="22"/>
          <w:lang w:val="pt-BR"/>
        </w:rPr>
        <w:t xml:space="preserve">E,  Devereaux </w:t>
      </w:r>
      <w:r w:rsidRPr="004C153E">
        <w:rPr>
          <w:sz w:val="22"/>
          <w:szCs w:val="22"/>
          <w:vertAlign w:val="superscript"/>
          <w:lang w:val="pt-BR"/>
        </w:rPr>
        <w:t xml:space="preserve"> </w:t>
      </w:r>
      <w:r w:rsidRPr="004C153E">
        <w:rPr>
          <w:sz w:val="22"/>
          <w:szCs w:val="22"/>
          <w:lang w:val="pt-BR"/>
        </w:rPr>
        <w:t xml:space="preserve">MW, </w:t>
      </w:r>
      <w:r w:rsidRPr="004C153E">
        <w:rPr>
          <w:sz w:val="22"/>
          <w:szCs w:val="22"/>
          <w:u w:val="single"/>
          <w:lang w:val="pt-BR"/>
        </w:rPr>
        <w:t>Sokol</w:t>
      </w:r>
      <w:r w:rsidRPr="004C153E">
        <w:rPr>
          <w:sz w:val="22"/>
          <w:szCs w:val="22"/>
          <w:u w:val="single"/>
          <w:vertAlign w:val="superscript"/>
          <w:lang w:val="pt-BR"/>
        </w:rPr>
        <w:t xml:space="preserve"> </w:t>
      </w:r>
      <w:r w:rsidRPr="004C153E">
        <w:rPr>
          <w:sz w:val="22"/>
          <w:szCs w:val="22"/>
          <w:u w:val="single"/>
          <w:lang w:val="pt-BR"/>
        </w:rPr>
        <w:t>RJ</w:t>
      </w:r>
      <w:r w:rsidRPr="004C153E">
        <w:rPr>
          <w:sz w:val="22"/>
          <w:szCs w:val="22"/>
          <w:lang w:val="pt-BR"/>
        </w:rPr>
        <w:t>, Traber</w:t>
      </w:r>
      <w:r w:rsidRPr="004C153E">
        <w:rPr>
          <w:sz w:val="22"/>
          <w:szCs w:val="22"/>
          <w:vertAlign w:val="superscript"/>
          <w:lang w:val="pt-BR"/>
        </w:rPr>
        <w:t xml:space="preserve"> </w:t>
      </w:r>
      <w:r w:rsidRPr="004C153E">
        <w:rPr>
          <w:sz w:val="22"/>
          <w:szCs w:val="22"/>
          <w:lang w:val="pt-BR"/>
        </w:rPr>
        <w:t xml:space="preserve">MG. </w:t>
      </w:r>
      <w:r w:rsidRPr="004C153E">
        <w:rPr>
          <w:sz w:val="22"/>
          <w:szCs w:val="22"/>
        </w:rPr>
        <w:t xml:space="preserve">Quantitation of rat liver vitamin E metabolites by LC-MS during high-dose vitamin E administration.  J Lipid Res </w:t>
      </w:r>
      <w:proofErr w:type="gramStart"/>
      <w:r w:rsidRPr="004C153E">
        <w:rPr>
          <w:sz w:val="22"/>
          <w:szCs w:val="22"/>
        </w:rPr>
        <w:t>2005;46:1068</w:t>
      </w:r>
      <w:proofErr w:type="gramEnd"/>
      <w:r w:rsidRPr="004C153E">
        <w:rPr>
          <w:sz w:val="22"/>
          <w:szCs w:val="22"/>
        </w:rPr>
        <w:t>-75.</w:t>
      </w:r>
    </w:p>
    <w:p w14:paraId="249D3E6F" w14:textId="77777777" w:rsidR="00321403" w:rsidRPr="004C153E" w:rsidRDefault="00321403" w:rsidP="00197D1C">
      <w:pPr>
        <w:tabs>
          <w:tab w:val="left" w:pos="270"/>
          <w:tab w:val="left" w:pos="360"/>
          <w:tab w:val="left" w:pos="540"/>
          <w:tab w:val="left" w:pos="900"/>
        </w:tabs>
        <w:ind w:left="540" w:hanging="900"/>
        <w:rPr>
          <w:sz w:val="22"/>
          <w:szCs w:val="22"/>
        </w:rPr>
      </w:pPr>
    </w:p>
    <w:p w14:paraId="3F70ED30"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u w:val="single"/>
        </w:rPr>
        <w:lastRenderedPageBreak/>
        <w:t>Sokol RJ</w:t>
      </w:r>
      <w:r w:rsidRPr="004C153E">
        <w:rPr>
          <w:sz w:val="22"/>
          <w:szCs w:val="22"/>
        </w:rPr>
        <w:t xml:space="preserve">, Dahl R, Devereaux MW, Yerushalmi B, </w:t>
      </w:r>
      <w:proofErr w:type="spellStart"/>
      <w:r w:rsidRPr="004C153E">
        <w:rPr>
          <w:sz w:val="22"/>
          <w:szCs w:val="22"/>
        </w:rPr>
        <w:t>Gumpricht</w:t>
      </w:r>
      <w:proofErr w:type="spellEnd"/>
      <w:r w:rsidRPr="004C153E">
        <w:rPr>
          <w:sz w:val="22"/>
          <w:szCs w:val="22"/>
        </w:rPr>
        <w:t xml:space="preserve">.  Human hepatic mitochondria generate reactive oxygen species and undergo the permeability transition in response to hydrophobic bile acids. </w:t>
      </w:r>
      <w:r w:rsidRPr="004C153E">
        <w:rPr>
          <w:b/>
          <w:sz w:val="22"/>
          <w:szCs w:val="22"/>
        </w:rPr>
        <w:t xml:space="preserve"> </w:t>
      </w:r>
      <w:r w:rsidRPr="004C153E">
        <w:rPr>
          <w:rFonts w:ascii="Times" w:hAnsi="Times"/>
          <w:sz w:val="22"/>
          <w:szCs w:val="22"/>
        </w:rPr>
        <w:t xml:space="preserve">J Pediatr Gastroenterol </w:t>
      </w:r>
      <w:proofErr w:type="spellStart"/>
      <w:r w:rsidRPr="004C153E">
        <w:rPr>
          <w:rFonts w:ascii="Times" w:hAnsi="Times"/>
          <w:sz w:val="22"/>
          <w:szCs w:val="22"/>
        </w:rPr>
        <w:t>Nutr</w:t>
      </w:r>
      <w:proofErr w:type="spellEnd"/>
      <w:r w:rsidRPr="004C153E">
        <w:rPr>
          <w:rFonts w:ascii="Times" w:hAnsi="Times"/>
          <w:sz w:val="22"/>
          <w:szCs w:val="22"/>
        </w:rPr>
        <w:t xml:space="preserve"> </w:t>
      </w:r>
      <w:proofErr w:type="gramStart"/>
      <w:r w:rsidRPr="004C153E">
        <w:rPr>
          <w:rFonts w:ascii="Times" w:hAnsi="Times"/>
          <w:sz w:val="22"/>
          <w:szCs w:val="22"/>
        </w:rPr>
        <w:t>2005;41:235</w:t>
      </w:r>
      <w:proofErr w:type="gramEnd"/>
      <w:r w:rsidRPr="004C153E">
        <w:rPr>
          <w:rFonts w:ascii="Times" w:hAnsi="Times"/>
          <w:sz w:val="22"/>
          <w:szCs w:val="22"/>
        </w:rPr>
        <w:t>-43.</w:t>
      </w:r>
    </w:p>
    <w:p w14:paraId="6A481224" w14:textId="77777777" w:rsidR="00321403" w:rsidRPr="004C153E" w:rsidRDefault="00321403" w:rsidP="00197D1C">
      <w:pPr>
        <w:tabs>
          <w:tab w:val="left" w:pos="360"/>
          <w:tab w:val="left" w:pos="540"/>
          <w:tab w:val="left" w:pos="900"/>
        </w:tabs>
        <w:ind w:left="540" w:hanging="900"/>
        <w:rPr>
          <w:sz w:val="22"/>
          <w:szCs w:val="22"/>
        </w:rPr>
      </w:pPr>
    </w:p>
    <w:p w14:paraId="69ECE8C2"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rPr>
        <w:t xml:space="preserve">Utterson EC, Shepherd RW, </w:t>
      </w:r>
      <w:r w:rsidRPr="004C153E">
        <w:rPr>
          <w:sz w:val="22"/>
          <w:szCs w:val="22"/>
          <w:u w:val="single"/>
        </w:rPr>
        <w:t>Sokol RJ</w:t>
      </w:r>
      <w:r w:rsidRPr="004C153E">
        <w:rPr>
          <w:sz w:val="22"/>
          <w:szCs w:val="22"/>
        </w:rPr>
        <w:t xml:space="preserve">, Bucuvalas JC, Rosenthal P, Schneider B, McDiarmid SV, Anand R, the SPLIT Research Group.  Biliary atresia: clinical profiles, risk factors and outcomes of 755 patients listed for liver transplantation.  J Pediatr. </w:t>
      </w:r>
      <w:proofErr w:type="gramStart"/>
      <w:r w:rsidRPr="004C153E">
        <w:rPr>
          <w:sz w:val="22"/>
          <w:szCs w:val="22"/>
        </w:rPr>
        <w:t>2005;147:180</w:t>
      </w:r>
      <w:proofErr w:type="gramEnd"/>
      <w:r w:rsidRPr="004C153E">
        <w:rPr>
          <w:sz w:val="22"/>
          <w:szCs w:val="22"/>
        </w:rPr>
        <w:t>-185</w:t>
      </w:r>
    </w:p>
    <w:p w14:paraId="40AA5A14" w14:textId="77777777" w:rsidR="00321403" w:rsidRPr="004C153E" w:rsidRDefault="00321403" w:rsidP="00197D1C">
      <w:pPr>
        <w:tabs>
          <w:tab w:val="left" w:pos="270"/>
          <w:tab w:val="left" w:pos="360"/>
          <w:tab w:val="left" w:pos="540"/>
          <w:tab w:val="left" w:pos="900"/>
        </w:tabs>
        <w:ind w:left="540" w:hanging="900"/>
        <w:rPr>
          <w:sz w:val="22"/>
          <w:szCs w:val="22"/>
        </w:rPr>
      </w:pPr>
    </w:p>
    <w:p w14:paraId="624E97EA" w14:textId="77777777" w:rsidR="00321403" w:rsidRPr="004C153E" w:rsidRDefault="00321403" w:rsidP="008D08DB">
      <w:pPr>
        <w:numPr>
          <w:ilvl w:val="0"/>
          <w:numId w:val="67"/>
        </w:numPr>
        <w:tabs>
          <w:tab w:val="left" w:pos="360"/>
          <w:tab w:val="left" w:pos="540"/>
          <w:tab w:val="left" w:pos="900"/>
        </w:tabs>
        <w:ind w:left="540" w:hanging="900"/>
        <w:rPr>
          <w:sz w:val="22"/>
          <w:szCs w:val="22"/>
        </w:rPr>
      </w:pPr>
      <w:proofErr w:type="spellStart"/>
      <w:r w:rsidRPr="004C153E">
        <w:rPr>
          <w:sz w:val="22"/>
          <w:szCs w:val="22"/>
        </w:rPr>
        <w:t>Feranchak</w:t>
      </w:r>
      <w:proofErr w:type="spellEnd"/>
      <w:r w:rsidRPr="004C153E">
        <w:rPr>
          <w:sz w:val="22"/>
          <w:szCs w:val="22"/>
        </w:rPr>
        <w:t xml:space="preserve"> AP, King R, Ramirez RO, </w:t>
      </w:r>
      <w:proofErr w:type="spellStart"/>
      <w:r w:rsidRPr="004C153E">
        <w:rPr>
          <w:sz w:val="22"/>
          <w:szCs w:val="22"/>
        </w:rPr>
        <w:t>Corkill</w:t>
      </w:r>
      <w:proofErr w:type="spellEnd"/>
      <w:r w:rsidRPr="004C153E">
        <w:rPr>
          <w:sz w:val="22"/>
          <w:szCs w:val="22"/>
        </w:rPr>
        <w:t xml:space="preserve"> M, Shivaram KN, Narkewicz MR, </w:t>
      </w:r>
      <w:r w:rsidRPr="004C153E">
        <w:rPr>
          <w:sz w:val="22"/>
          <w:szCs w:val="22"/>
          <w:u w:val="single"/>
        </w:rPr>
        <w:t>Sokol RJ</w:t>
      </w:r>
      <w:r w:rsidRPr="004C153E">
        <w:rPr>
          <w:sz w:val="22"/>
          <w:szCs w:val="22"/>
        </w:rPr>
        <w:t xml:space="preserve">.  Comparison of indices of vitamin A status in children with chronic liver disease. Hepatology. </w:t>
      </w:r>
      <w:proofErr w:type="gramStart"/>
      <w:r w:rsidRPr="004C153E">
        <w:rPr>
          <w:sz w:val="22"/>
          <w:szCs w:val="22"/>
        </w:rPr>
        <w:t>2005;42:782</w:t>
      </w:r>
      <w:proofErr w:type="gramEnd"/>
      <w:r w:rsidRPr="004C153E">
        <w:rPr>
          <w:sz w:val="22"/>
          <w:szCs w:val="22"/>
        </w:rPr>
        <w:t xml:space="preserve">-792 </w:t>
      </w:r>
    </w:p>
    <w:p w14:paraId="7C26E65D" w14:textId="77777777" w:rsidR="00321403" w:rsidRPr="004C153E" w:rsidRDefault="00321403" w:rsidP="00197D1C">
      <w:pPr>
        <w:tabs>
          <w:tab w:val="left" w:pos="360"/>
          <w:tab w:val="left" w:pos="540"/>
          <w:tab w:val="left" w:pos="900"/>
        </w:tabs>
        <w:ind w:left="540" w:hanging="900"/>
        <w:rPr>
          <w:sz w:val="22"/>
          <w:szCs w:val="22"/>
        </w:rPr>
      </w:pPr>
    </w:p>
    <w:p w14:paraId="7B606F60"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r w:rsidRPr="004C153E">
        <w:rPr>
          <w:sz w:val="22"/>
          <w:szCs w:val="22"/>
        </w:rPr>
        <w:t>Narkewicz</w:t>
      </w:r>
      <w:r w:rsidRPr="004C153E">
        <w:rPr>
          <w:sz w:val="22"/>
          <w:szCs w:val="22"/>
          <w:vertAlign w:val="superscript"/>
        </w:rPr>
        <w:t xml:space="preserve"> </w:t>
      </w:r>
      <w:r w:rsidRPr="004C153E">
        <w:rPr>
          <w:sz w:val="22"/>
          <w:szCs w:val="22"/>
        </w:rPr>
        <w:t>MR, Kasaragod</w:t>
      </w:r>
      <w:r w:rsidRPr="004C153E">
        <w:rPr>
          <w:sz w:val="22"/>
          <w:szCs w:val="22"/>
          <w:vertAlign w:val="superscript"/>
        </w:rPr>
        <w:t xml:space="preserve"> </w:t>
      </w:r>
      <w:r w:rsidRPr="004C153E">
        <w:rPr>
          <w:sz w:val="22"/>
          <w:szCs w:val="22"/>
        </w:rPr>
        <w:t>A, Lucia</w:t>
      </w:r>
      <w:r w:rsidRPr="004C153E">
        <w:rPr>
          <w:sz w:val="22"/>
          <w:szCs w:val="22"/>
          <w:vertAlign w:val="superscript"/>
        </w:rPr>
        <w:t xml:space="preserve"> </w:t>
      </w:r>
      <w:r w:rsidRPr="004C153E">
        <w:rPr>
          <w:sz w:val="22"/>
          <w:szCs w:val="22"/>
        </w:rPr>
        <w:t xml:space="preserve">MS, </w:t>
      </w:r>
      <w:proofErr w:type="spellStart"/>
      <w:r w:rsidRPr="004C153E">
        <w:rPr>
          <w:sz w:val="22"/>
          <w:szCs w:val="22"/>
        </w:rPr>
        <w:t>Pflummer</w:t>
      </w:r>
      <w:proofErr w:type="spellEnd"/>
      <w:r w:rsidRPr="004C153E">
        <w:rPr>
          <w:sz w:val="22"/>
          <w:szCs w:val="22"/>
          <w:vertAlign w:val="superscript"/>
        </w:rPr>
        <w:t xml:space="preserve"> </w:t>
      </w:r>
      <w:r w:rsidRPr="004C153E">
        <w:rPr>
          <w:sz w:val="22"/>
          <w:szCs w:val="22"/>
        </w:rPr>
        <w:t xml:space="preserve">S, </w:t>
      </w:r>
      <w:r w:rsidRPr="004C153E">
        <w:rPr>
          <w:sz w:val="22"/>
          <w:szCs w:val="22"/>
          <w:u w:val="single"/>
        </w:rPr>
        <w:t>Sokol</w:t>
      </w:r>
      <w:r w:rsidRPr="004C153E">
        <w:rPr>
          <w:sz w:val="22"/>
          <w:szCs w:val="22"/>
          <w:u w:val="single"/>
          <w:vertAlign w:val="superscript"/>
        </w:rPr>
        <w:t xml:space="preserve"> </w:t>
      </w:r>
      <w:r w:rsidRPr="004C153E">
        <w:rPr>
          <w:sz w:val="22"/>
          <w:szCs w:val="22"/>
          <w:u w:val="single"/>
        </w:rPr>
        <w:t>RJ</w:t>
      </w:r>
      <w:r w:rsidRPr="004C153E">
        <w:rPr>
          <w:sz w:val="22"/>
          <w:szCs w:val="22"/>
        </w:rPr>
        <w:t>, Stenmark K. Connective tissue growth factor expression is increased in biliary epithelial cells in biliary atresia. J Pediatr Surg 2005; 40:1721-5.</w:t>
      </w:r>
    </w:p>
    <w:p w14:paraId="3D9D9DCD" w14:textId="77777777" w:rsidR="00321403" w:rsidRPr="004C153E" w:rsidRDefault="00321403" w:rsidP="005829D7">
      <w:pPr>
        <w:tabs>
          <w:tab w:val="left" w:pos="360"/>
          <w:tab w:val="left" w:pos="540"/>
          <w:tab w:val="left" w:pos="900"/>
        </w:tabs>
        <w:jc w:val="both"/>
        <w:rPr>
          <w:sz w:val="22"/>
          <w:szCs w:val="22"/>
        </w:rPr>
      </w:pPr>
    </w:p>
    <w:p w14:paraId="62BB98EA" w14:textId="77777777" w:rsidR="00321403" w:rsidRPr="004C153E" w:rsidRDefault="00321403" w:rsidP="008D08DB">
      <w:pPr>
        <w:numPr>
          <w:ilvl w:val="0"/>
          <w:numId w:val="67"/>
        </w:numPr>
        <w:tabs>
          <w:tab w:val="left" w:pos="360"/>
          <w:tab w:val="left" w:pos="540"/>
          <w:tab w:val="left" w:pos="900"/>
        </w:tabs>
        <w:ind w:left="540" w:hanging="900"/>
        <w:jc w:val="both"/>
        <w:rPr>
          <w:sz w:val="22"/>
          <w:szCs w:val="22"/>
        </w:rPr>
      </w:pPr>
      <w:bookmarkStart w:id="16" w:name="OLE_LINK1"/>
      <w:bookmarkStart w:id="17" w:name="OLE_LINK2"/>
      <w:r w:rsidRPr="004C153E">
        <w:rPr>
          <w:sz w:val="22"/>
          <w:szCs w:val="22"/>
        </w:rPr>
        <w:t xml:space="preserve">Liu E, Dobyns E, Parikh CR, </w:t>
      </w:r>
      <w:proofErr w:type="spellStart"/>
      <w:r w:rsidRPr="004C153E">
        <w:rPr>
          <w:sz w:val="22"/>
          <w:szCs w:val="22"/>
        </w:rPr>
        <w:t>MacKenzie</w:t>
      </w:r>
      <w:proofErr w:type="spellEnd"/>
      <w:r w:rsidRPr="004C153E">
        <w:rPr>
          <w:sz w:val="22"/>
          <w:szCs w:val="22"/>
        </w:rPr>
        <w:t xml:space="preserve"> T, Karrer FM, Narkewicz MR, </w:t>
      </w:r>
      <w:r w:rsidRPr="004C153E">
        <w:rPr>
          <w:sz w:val="22"/>
          <w:szCs w:val="22"/>
          <w:u w:val="single"/>
        </w:rPr>
        <w:t>Sokol RJ</w:t>
      </w:r>
      <w:r w:rsidRPr="004C153E">
        <w:rPr>
          <w:sz w:val="22"/>
          <w:szCs w:val="22"/>
        </w:rPr>
        <w:t>.  Characterization of acute liver failure and development of a continuous risk of death staging system in children. J Hepatol. 2006; 44:134-141</w:t>
      </w:r>
      <w:bookmarkEnd w:id="16"/>
      <w:bookmarkEnd w:id="17"/>
      <w:r w:rsidRPr="004C153E">
        <w:rPr>
          <w:sz w:val="22"/>
          <w:szCs w:val="22"/>
        </w:rPr>
        <w:t>. Sep 14, 2005 [</w:t>
      </w:r>
      <w:proofErr w:type="spellStart"/>
      <w:r w:rsidRPr="004C153E">
        <w:rPr>
          <w:sz w:val="22"/>
          <w:szCs w:val="22"/>
        </w:rPr>
        <w:t>Epub</w:t>
      </w:r>
      <w:proofErr w:type="spellEnd"/>
      <w:r w:rsidRPr="004C153E">
        <w:rPr>
          <w:sz w:val="22"/>
          <w:szCs w:val="22"/>
        </w:rPr>
        <w:t xml:space="preserve"> ahead of print]</w:t>
      </w:r>
    </w:p>
    <w:p w14:paraId="51E621DF" w14:textId="77777777" w:rsidR="00321403" w:rsidRPr="004C153E" w:rsidRDefault="00321403" w:rsidP="00197D1C">
      <w:pPr>
        <w:tabs>
          <w:tab w:val="left" w:pos="270"/>
          <w:tab w:val="left" w:pos="360"/>
          <w:tab w:val="left" w:pos="540"/>
          <w:tab w:val="left" w:pos="900"/>
        </w:tabs>
        <w:ind w:left="540" w:hanging="900"/>
        <w:rPr>
          <w:sz w:val="22"/>
          <w:szCs w:val="22"/>
        </w:rPr>
      </w:pPr>
    </w:p>
    <w:p w14:paraId="04AE5230"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rPr>
        <w:t xml:space="preserve">Shneider BL, Brown MB, Haber B, Whitington PF, Schwarz K, Squires R, Bezerra J, Shepherd R, Rosenthal P, Hoofnagle JH, </w:t>
      </w:r>
      <w:r w:rsidRPr="004C153E">
        <w:rPr>
          <w:sz w:val="22"/>
          <w:szCs w:val="22"/>
          <w:u w:val="single"/>
        </w:rPr>
        <w:t>Sokol RJ</w:t>
      </w:r>
      <w:r w:rsidRPr="004C153E">
        <w:rPr>
          <w:sz w:val="22"/>
          <w:szCs w:val="22"/>
        </w:rPr>
        <w:t>, and the Biliary Atresia Research Consortium.  A multicenter study of the outcome of biliary atresia in the United States, 1997-2000.  J Pediatr 2006; 148:467-74.</w:t>
      </w:r>
    </w:p>
    <w:p w14:paraId="2E93BDAD" w14:textId="77777777" w:rsidR="00321403" w:rsidRPr="004C153E" w:rsidRDefault="00321403" w:rsidP="00197D1C">
      <w:pPr>
        <w:tabs>
          <w:tab w:val="left" w:pos="270"/>
          <w:tab w:val="left" w:pos="360"/>
          <w:tab w:val="left" w:pos="540"/>
          <w:tab w:val="left" w:pos="900"/>
        </w:tabs>
        <w:ind w:left="540" w:hanging="900"/>
        <w:rPr>
          <w:sz w:val="22"/>
          <w:szCs w:val="22"/>
        </w:rPr>
      </w:pPr>
    </w:p>
    <w:p w14:paraId="74E05F33"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bCs/>
          <w:sz w:val="22"/>
          <w:szCs w:val="22"/>
        </w:rPr>
        <w:t xml:space="preserve">Squires RH, Shneider B, Bucuvalas J, Alonso E, </w:t>
      </w:r>
      <w:r w:rsidRPr="004C153E">
        <w:rPr>
          <w:bCs/>
          <w:sz w:val="22"/>
          <w:szCs w:val="22"/>
          <w:u w:val="single"/>
        </w:rPr>
        <w:t>Sokol RJ</w:t>
      </w:r>
      <w:r w:rsidRPr="004C153E">
        <w:rPr>
          <w:bCs/>
          <w:sz w:val="22"/>
          <w:szCs w:val="22"/>
        </w:rPr>
        <w:t xml:space="preserve">, Narkewicz MR, Dhawan A, Rosenthal P, Rodriguez-Baez N, Murray KF, Horslen S, Martin MG, Lopez MJ, Soriano H, McGuire BM, Jonas M, </w:t>
      </w:r>
      <w:proofErr w:type="spellStart"/>
      <w:r w:rsidRPr="004C153E">
        <w:rPr>
          <w:bCs/>
          <w:sz w:val="22"/>
          <w:szCs w:val="22"/>
        </w:rPr>
        <w:t>Yazigi</w:t>
      </w:r>
      <w:proofErr w:type="spellEnd"/>
      <w:r w:rsidRPr="004C153E">
        <w:rPr>
          <w:bCs/>
          <w:sz w:val="22"/>
          <w:szCs w:val="22"/>
        </w:rPr>
        <w:t xml:space="preserve"> N, Shepherd RW, Schwarz K, </w:t>
      </w:r>
      <w:proofErr w:type="spellStart"/>
      <w:r w:rsidRPr="004C153E">
        <w:rPr>
          <w:bCs/>
          <w:sz w:val="22"/>
          <w:szCs w:val="22"/>
        </w:rPr>
        <w:t>Lobritto</w:t>
      </w:r>
      <w:proofErr w:type="spellEnd"/>
      <w:r w:rsidRPr="004C153E">
        <w:rPr>
          <w:bCs/>
          <w:sz w:val="22"/>
          <w:szCs w:val="22"/>
        </w:rPr>
        <w:t xml:space="preserve"> S, Thomas DW, Lavine JE, Karpen S, Ng V, Kelly D, Simonds N, </w:t>
      </w:r>
      <w:proofErr w:type="spellStart"/>
      <w:r w:rsidRPr="004C153E">
        <w:rPr>
          <w:bCs/>
          <w:sz w:val="22"/>
          <w:szCs w:val="22"/>
        </w:rPr>
        <w:t>Hynan</w:t>
      </w:r>
      <w:proofErr w:type="spellEnd"/>
      <w:r w:rsidRPr="004C153E">
        <w:rPr>
          <w:bCs/>
          <w:sz w:val="22"/>
          <w:szCs w:val="22"/>
        </w:rPr>
        <w:t xml:space="preserve"> L.  Acute liver failure in children:  the first 348 patients in the Pediatric Acute Liver Failure Study Group.  J Pediatr </w:t>
      </w:r>
      <w:proofErr w:type="gramStart"/>
      <w:r w:rsidRPr="004C153E">
        <w:rPr>
          <w:bCs/>
          <w:sz w:val="22"/>
          <w:szCs w:val="22"/>
        </w:rPr>
        <w:t>2006;148:652</w:t>
      </w:r>
      <w:proofErr w:type="gramEnd"/>
      <w:r w:rsidRPr="004C153E">
        <w:rPr>
          <w:bCs/>
          <w:sz w:val="22"/>
          <w:szCs w:val="22"/>
        </w:rPr>
        <w:t>-658</w:t>
      </w:r>
    </w:p>
    <w:p w14:paraId="5EB1210F" w14:textId="77777777" w:rsidR="00321403" w:rsidRPr="004C153E" w:rsidRDefault="00321403" w:rsidP="00197D1C">
      <w:pPr>
        <w:tabs>
          <w:tab w:val="left" w:pos="270"/>
          <w:tab w:val="left" w:pos="360"/>
          <w:tab w:val="left" w:pos="540"/>
          <w:tab w:val="left" w:pos="900"/>
        </w:tabs>
        <w:ind w:left="540" w:hanging="900"/>
        <w:rPr>
          <w:sz w:val="22"/>
          <w:szCs w:val="22"/>
        </w:rPr>
      </w:pPr>
    </w:p>
    <w:p w14:paraId="4C4E2E44"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u w:val="single"/>
        </w:rPr>
        <w:t>Sokol RJ</w:t>
      </w:r>
      <w:r w:rsidRPr="004C153E">
        <w:rPr>
          <w:sz w:val="22"/>
          <w:szCs w:val="22"/>
        </w:rPr>
        <w:t xml:space="preserve">, Devereaux M, Dahl R, </w:t>
      </w:r>
      <w:proofErr w:type="spellStart"/>
      <w:r w:rsidRPr="004C153E">
        <w:rPr>
          <w:sz w:val="22"/>
          <w:szCs w:val="22"/>
        </w:rPr>
        <w:t>Gumpricht</w:t>
      </w:r>
      <w:proofErr w:type="spellEnd"/>
      <w:r w:rsidRPr="004C153E">
        <w:rPr>
          <w:sz w:val="22"/>
          <w:szCs w:val="22"/>
        </w:rPr>
        <w:t xml:space="preserve"> E. “Let there be bile” – understanding hepatic injury in cholestasis.  J Pediatr Gastroenterol 2006;43(1 Suppl</w:t>
      </w:r>
      <w:proofErr w:type="gramStart"/>
      <w:r w:rsidRPr="004C153E">
        <w:rPr>
          <w:sz w:val="22"/>
          <w:szCs w:val="22"/>
        </w:rPr>
        <w:t>):S</w:t>
      </w:r>
      <w:proofErr w:type="gramEnd"/>
      <w:r w:rsidRPr="004C153E">
        <w:rPr>
          <w:sz w:val="22"/>
          <w:szCs w:val="22"/>
        </w:rPr>
        <w:t>4-9.</w:t>
      </w:r>
    </w:p>
    <w:p w14:paraId="6E51BD2B" w14:textId="77777777" w:rsidR="00321403" w:rsidRPr="004C153E" w:rsidRDefault="00321403" w:rsidP="00197D1C">
      <w:pPr>
        <w:tabs>
          <w:tab w:val="left" w:pos="270"/>
          <w:tab w:val="left" w:pos="360"/>
          <w:tab w:val="left" w:pos="540"/>
          <w:tab w:val="left" w:pos="900"/>
        </w:tabs>
        <w:ind w:left="540" w:hanging="900"/>
        <w:rPr>
          <w:sz w:val="22"/>
          <w:szCs w:val="22"/>
        </w:rPr>
      </w:pPr>
    </w:p>
    <w:p w14:paraId="50D30BFD"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proofErr w:type="spellStart"/>
      <w:r w:rsidRPr="004C153E">
        <w:rPr>
          <w:sz w:val="22"/>
          <w:szCs w:val="22"/>
        </w:rPr>
        <w:t>Mustacich</w:t>
      </w:r>
      <w:proofErr w:type="spellEnd"/>
      <w:r w:rsidRPr="004C153E">
        <w:rPr>
          <w:sz w:val="22"/>
          <w:szCs w:val="22"/>
        </w:rPr>
        <w:t xml:space="preserve"> DJ, Leonard SW, Devereaux MW, </w:t>
      </w:r>
      <w:r w:rsidRPr="004C153E">
        <w:rPr>
          <w:sz w:val="22"/>
          <w:szCs w:val="22"/>
          <w:u w:val="single"/>
        </w:rPr>
        <w:t>Sokol RJ</w:t>
      </w:r>
      <w:r w:rsidRPr="004C153E">
        <w:rPr>
          <w:sz w:val="22"/>
          <w:szCs w:val="22"/>
        </w:rPr>
        <w:t xml:space="preserve"> and Traber MG. Alpha-tocopherol regulation of hepatic cytochrome P450s and ABC transporters in rats.  Free Rad Biol Med </w:t>
      </w:r>
      <w:proofErr w:type="gramStart"/>
      <w:r w:rsidRPr="004C153E">
        <w:rPr>
          <w:sz w:val="22"/>
          <w:szCs w:val="22"/>
        </w:rPr>
        <w:t>2006;41:1069</w:t>
      </w:r>
      <w:proofErr w:type="gramEnd"/>
      <w:r w:rsidRPr="004C153E">
        <w:rPr>
          <w:sz w:val="22"/>
          <w:szCs w:val="22"/>
        </w:rPr>
        <w:t>-78</w:t>
      </w:r>
    </w:p>
    <w:p w14:paraId="4B7FBC01" w14:textId="77777777" w:rsidR="00321403" w:rsidRPr="004C153E" w:rsidRDefault="00321403" w:rsidP="00197D1C">
      <w:pPr>
        <w:tabs>
          <w:tab w:val="left" w:pos="270"/>
          <w:tab w:val="left" w:pos="360"/>
          <w:tab w:val="left" w:pos="540"/>
          <w:tab w:val="left" w:pos="900"/>
        </w:tabs>
        <w:ind w:left="540" w:hanging="900"/>
        <w:rPr>
          <w:sz w:val="22"/>
          <w:szCs w:val="22"/>
        </w:rPr>
      </w:pPr>
    </w:p>
    <w:p w14:paraId="7E5C5D0F" w14:textId="6CBC5225"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rPr>
        <w:t xml:space="preserve">Stene LC, </w:t>
      </w:r>
      <w:proofErr w:type="spellStart"/>
      <w:r w:rsidRPr="004C153E">
        <w:rPr>
          <w:sz w:val="22"/>
          <w:szCs w:val="22"/>
        </w:rPr>
        <w:t>Honeyman</w:t>
      </w:r>
      <w:proofErr w:type="spellEnd"/>
      <w:r w:rsidRPr="004C153E">
        <w:rPr>
          <w:sz w:val="22"/>
          <w:szCs w:val="22"/>
        </w:rPr>
        <w:t xml:space="preserve"> MC, Hoffenberg EJ, Haas JE, </w:t>
      </w:r>
      <w:r w:rsidRPr="004C153E">
        <w:rPr>
          <w:sz w:val="22"/>
          <w:szCs w:val="22"/>
          <w:u w:val="single"/>
        </w:rPr>
        <w:t>Sokol RJ</w:t>
      </w:r>
      <w:r w:rsidRPr="004C153E">
        <w:rPr>
          <w:sz w:val="22"/>
          <w:szCs w:val="22"/>
        </w:rPr>
        <w:t xml:space="preserve">, Emery L, Taki I, Norris JM, </w:t>
      </w:r>
      <w:proofErr w:type="spellStart"/>
      <w:r w:rsidRPr="004C153E">
        <w:rPr>
          <w:sz w:val="22"/>
          <w:szCs w:val="22"/>
        </w:rPr>
        <w:t>Erlich</w:t>
      </w:r>
      <w:proofErr w:type="spellEnd"/>
      <w:r w:rsidRPr="004C153E">
        <w:rPr>
          <w:sz w:val="22"/>
          <w:szCs w:val="22"/>
        </w:rPr>
        <w:t xml:space="preserve"> HA, </w:t>
      </w:r>
      <w:proofErr w:type="spellStart"/>
      <w:r w:rsidRPr="004C153E">
        <w:rPr>
          <w:sz w:val="22"/>
          <w:szCs w:val="22"/>
        </w:rPr>
        <w:t>Eisenbarth</w:t>
      </w:r>
      <w:proofErr w:type="spellEnd"/>
      <w:r w:rsidRPr="004C153E">
        <w:rPr>
          <w:sz w:val="22"/>
          <w:szCs w:val="22"/>
        </w:rPr>
        <w:t xml:space="preserve"> GS, Rewers M.  </w:t>
      </w:r>
      <w:r w:rsidRPr="004C153E">
        <w:rPr>
          <w:sz w:val="22"/>
          <w:szCs w:val="22"/>
          <w:lang w:val="en-GB"/>
        </w:rPr>
        <w:t xml:space="preserve">Rotavirus infection frequency and risk of coeliac disease autoimmunity in early childhood: a longitudinal study.  </w:t>
      </w:r>
      <w:r w:rsidRPr="004C153E">
        <w:rPr>
          <w:sz w:val="22"/>
          <w:szCs w:val="22"/>
        </w:rPr>
        <w:t xml:space="preserve">Am J Gastroenterol </w:t>
      </w:r>
      <w:proofErr w:type="gramStart"/>
      <w:r w:rsidRPr="004C153E">
        <w:rPr>
          <w:sz w:val="22"/>
          <w:szCs w:val="22"/>
        </w:rPr>
        <w:t>2006;101:2333</w:t>
      </w:r>
      <w:proofErr w:type="gramEnd"/>
      <w:r w:rsidRPr="004C153E">
        <w:rPr>
          <w:sz w:val="22"/>
          <w:szCs w:val="22"/>
        </w:rPr>
        <w:t>-40.</w:t>
      </w:r>
    </w:p>
    <w:p w14:paraId="386AFB77" w14:textId="77777777" w:rsidR="00321403" w:rsidRPr="004C153E" w:rsidRDefault="00321403" w:rsidP="00197D1C">
      <w:pPr>
        <w:tabs>
          <w:tab w:val="left" w:pos="270"/>
          <w:tab w:val="left" w:pos="360"/>
          <w:tab w:val="left" w:pos="540"/>
          <w:tab w:val="left" w:pos="900"/>
        </w:tabs>
        <w:ind w:left="540" w:hanging="900"/>
        <w:rPr>
          <w:sz w:val="22"/>
          <w:szCs w:val="22"/>
        </w:rPr>
      </w:pPr>
    </w:p>
    <w:p w14:paraId="7B3DD72C"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rPr>
        <w:t xml:space="preserve">Whitworth JR, Mack CL, O’Connor, JA, Narkewicz MR, </w:t>
      </w:r>
      <w:proofErr w:type="spellStart"/>
      <w:r w:rsidRPr="004C153E">
        <w:rPr>
          <w:sz w:val="22"/>
          <w:szCs w:val="22"/>
        </w:rPr>
        <w:t>Mengshol</w:t>
      </w:r>
      <w:proofErr w:type="spellEnd"/>
      <w:r w:rsidRPr="004C153E">
        <w:rPr>
          <w:sz w:val="22"/>
          <w:szCs w:val="22"/>
        </w:rPr>
        <w:t xml:space="preserve"> S, </w:t>
      </w:r>
      <w:r w:rsidRPr="004C153E">
        <w:rPr>
          <w:sz w:val="22"/>
          <w:szCs w:val="22"/>
          <w:u w:val="single"/>
        </w:rPr>
        <w:t>Sokol RJ</w:t>
      </w:r>
      <w:r w:rsidRPr="004C153E">
        <w:rPr>
          <w:sz w:val="22"/>
          <w:szCs w:val="22"/>
        </w:rPr>
        <w:t xml:space="preserve">.  Acute hepatitis and liver failure associated with influenza A infection in children.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2006;43:536</w:t>
      </w:r>
      <w:proofErr w:type="gramEnd"/>
      <w:r w:rsidRPr="004C153E">
        <w:rPr>
          <w:sz w:val="22"/>
          <w:szCs w:val="22"/>
        </w:rPr>
        <w:t>-8.</w:t>
      </w:r>
    </w:p>
    <w:p w14:paraId="0E74B61D" w14:textId="77777777" w:rsidR="00321403" w:rsidRPr="004C153E" w:rsidRDefault="00321403" w:rsidP="00197D1C">
      <w:pPr>
        <w:tabs>
          <w:tab w:val="left" w:pos="270"/>
          <w:tab w:val="left" w:pos="360"/>
          <w:tab w:val="left" w:pos="540"/>
          <w:tab w:val="left" w:pos="900"/>
        </w:tabs>
        <w:ind w:left="540" w:hanging="900"/>
        <w:rPr>
          <w:sz w:val="22"/>
          <w:szCs w:val="22"/>
        </w:rPr>
      </w:pPr>
    </w:p>
    <w:p w14:paraId="2E7B2538"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rPr>
        <w:t xml:space="preserve">Mack CL, Tucker RM, Lu BR, </w:t>
      </w:r>
      <w:r w:rsidRPr="004C153E">
        <w:rPr>
          <w:sz w:val="22"/>
          <w:szCs w:val="22"/>
          <w:u w:val="single"/>
        </w:rPr>
        <w:t>Sokol RJ</w:t>
      </w:r>
      <w:r w:rsidRPr="004C153E">
        <w:rPr>
          <w:sz w:val="22"/>
          <w:szCs w:val="22"/>
        </w:rPr>
        <w:t xml:space="preserve">, Fontenot AP, Ueno R, Gill RG.  Cellular and humoral autoimmunity directed at bile duct epithelia in murine biliary atresia.  Hepatology </w:t>
      </w:r>
      <w:proofErr w:type="gramStart"/>
      <w:r w:rsidRPr="004C153E">
        <w:rPr>
          <w:sz w:val="22"/>
          <w:szCs w:val="22"/>
        </w:rPr>
        <w:t>2006;44:1231</w:t>
      </w:r>
      <w:proofErr w:type="gramEnd"/>
      <w:r w:rsidRPr="004C153E">
        <w:rPr>
          <w:sz w:val="22"/>
          <w:szCs w:val="22"/>
        </w:rPr>
        <w:t>-9.</w:t>
      </w:r>
    </w:p>
    <w:p w14:paraId="454F8F0A" w14:textId="77777777" w:rsidR="00321403" w:rsidRPr="004C153E" w:rsidRDefault="00321403" w:rsidP="00197D1C">
      <w:pPr>
        <w:tabs>
          <w:tab w:val="left" w:pos="270"/>
          <w:tab w:val="left" w:pos="360"/>
          <w:tab w:val="left" w:pos="540"/>
          <w:tab w:val="left" w:pos="900"/>
        </w:tabs>
        <w:ind w:left="540" w:hanging="900"/>
        <w:rPr>
          <w:sz w:val="22"/>
          <w:szCs w:val="22"/>
        </w:rPr>
      </w:pPr>
    </w:p>
    <w:p w14:paraId="182F473B"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rPr>
        <w:t xml:space="preserve">Barnes BH, Narkewicz MR, </w:t>
      </w:r>
      <w:r w:rsidRPr="004C153E">
        <w:rPr>
          <w:sz w:val="22"/>
          <w:szCs w:val="22"/>
          <w:u w:val="single"/>
        </w:rPr>
        <w:t>Sokol RJ</w:t>
      </w:r>
      <w:r w:rsidRPr="004C153E">
        <w:rPr>
          <w:sz w:val="22"/>
          <w:szCs w:val="22"/>
        </w:rPr>
        <w:t xml:space="preserve">.  Spontaneous perforation of the bile duct in a toddler: the role of Endoscopic Retrograde Cholangiopancreatography in diagnosis and therapy.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2006;43:695</w:t>
      </w:r>
      <w:proofErr w:type="gramEnd"/>
      <w:r w:rsidRPr="004C153E">
        <w:rPr>
          <w:sz w:val="22"/>
          <w:szCs w:val="22"/>
        </w:rPr>
        <w:t>-97</w:t>
      </w:r>
    </w:p>
    <w:p w14:paraId="68CC58AE" w14:textId="77777777" w:rsidR="00321403" w:rsidRPr="004C153E" w:rsidRDefault="00321403" w:rsidP="00197D1C">
      <w:pPr>
        <w:tabs>
          <w:tab w:val="left" w:pos="270"/>
          <w:tab w:val="left" w:pos="360"/>
          <w:tab w:val="left" w:pos="540"/>
          <w:tab w:val="left" w:pos="900"/>
        </w:tabs>
        <w:ind w:left="540" w:hanging="900"/>
        <w:rPr>
          <w:sz w:val="22"/>
          <w:szCs w:val="22"/>
        </w:rPr>
      </w:pPr>
    </w:p>
    <w:p w14:paraId="0272F889"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proofErr w:type="spellStart"/>
      <w:r w:rsidRPr="004C153E">
        <w:rPr>
          <w:sz w:val="22"/>
          <w:szCs w:val="22"/>
        </w:rPr>
        <w:lastRenderedPageBreak/>
        <w:t>Cantin</w:t>
      </w:r>
      <w:proofErr w:type="spellEnd"/>
      <w:r w:rsidRPr="004C153E">
        <w:rPr>
          <w:sz w:val="22"/>
          <w:szCs w:val="22"/>
        </w:rPr>
        <w:t xml:space="preserve">, AM, White TB, Cross CE, Jay-Forman H, </w:t>
      </w:r>
      <w:r w:rsidRPr="004C153E">
        <w:rPr>
          <w:sz w:val="22"/>
          <w:szCs w:val="22"/>
          <w:u w:val="single"/>
        </w:rPr>
        <w:t>Sokol RJ</w:t>
      </w:r>
      <w:r w:rsidRPr="004C153E">
        <w:rPr>
          <w:sz w:val="22"/>
          <w:szCs w:val="22"/>
        </w:rPr>
        <w:t xml:space="preserve">, Borowitz D. Antioxidants in cystic fibrosis. Conclusions from the CF Antioxidant Workshop, </w:t>
      </w:r>
      <w:smartTag w:uri="urn:schemas-microsoft-com:office:smarttags" w:element="place">
        <w:smartTag w:uri="urn:schemas-microsoft-com:office:smarttags" w:element="City">
          <w:r w:rsidRPr="004C153E">
            <w:rPr>
              <w:sz w:val="22"/>
              <w:szCs w:val="22"/>
            </w:rPr>
            <w:t>Bethesda</w:t>
          </w:r>
        </w:smartTag>
        <w:r w:rsidRPr="004C153E">
          <w:rPr>
            <w:sz w:val="22"/>
            <w:szCs w:val="22"/>
          </w:rPr>
          <w:t xml:space="preserve">, </w:t>
        </w:r>
        <w:smartTag w:uri="urn:schemas-microsoft-com:office:smarttags" w:element="State">
          <w:r w:rsidRPr="004C153E">
            <w:rPr>
              <w:sz w:val="22"/>
              <w:szCs w:val="22"/>
            </w:rPr>
            <w:t>Maryland</w:t>
          </w:r>
        </w:smartTag>
      </w:smartTag>
      <w:r w:rsidRPr="004C153E">
        <w:rPr>
          <w:sz w:val="22"/>
          <w:szCs w:val="22"/>
        </w:rPr>
        <w:t>, November 11-12, 2003.</w:t>
      </w:r>
      <w:r w:rsidRPr="004C153E">
        <w:rPr>
          <w:b/>
          <w:sz w:val="22"/>
          <w:szCs w:val="22"/>
        </w:rPr>
        <w:t xml:space="preserve">  </w:t>
      </w:r>
      <w:r w:rsidRPr="004C153E">
        <w:rPr>
          <w:sz w:val="22"/>
          <w:szCs w:val="22"/>
        </w:rPr>
        <w:t>Free Rad Biol Med 2007; 42:15-31.</w:t>
      </w:r>
    </w:p>
    <w:p w14:paraId="0FB553C6" w14:textId="77777777" w:rsidR="00321403" w:rsidRPr="004C153E" w:rsidRDefault="00321403" w:rsidP="00197D1C">
      <w:pPr>
        <w:tabs>
          <w:tab w:val="left" w:pos="270"/>
          <w:tab w:val="left" w:pos="360"/>
          <w:tab w:val="left" w:pos="540"/>
          <w:tab w:val="left" w:pos="900"/>
        </w:tabs>
        <w:ind w:left="540" w:hanging="900"/>
        <w:rPr>
          <w:sz w:val="22"/>
          <w:szCs w:val="22"/>
        </w:rPr>
      </w:pPr>
    </w:p>
    <w:p w14:paraId="3A5B88A8"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rPr>
        <w:t xml:space="preserve">Brady H, Lamb MM, </w:t>
      </w:r>
      <w:r w:rsidRPr="004C153E">
        <w:rPr>
          <w:sz w:val="22"/>
          <w:szCs w:val="22"/>
          <w:u w:val="single"/>
        </w:rPr>
        <w:t>Sokol RJ</w:t>
      </w:r>
      <w:r w:rsidRPr="004C153E">
        <w:rPr>
          <w:sz w:val="22"/>
          <w:szCs w:val="22"/>
        </w:rPr>
        <w:t xml:space="preserve">, Ross CA, Seifert JA, Rewers MJ, Norris JM. Plasma micronutrients are associated with dietary intake and environmental tobacco smoke exposure in a pediatric population.  Public Health </w:t>
      </w:r>
      <w:proofErr w:type="spellStart"/>
      <w:r w:rsidRPr="004C153E">
        <w:rPr>
          <w:sz w:val="22"/>
          <w:szCs w:val="22"/>
        </w:rPr>
        <w:t>Nutr</w:t>
      </w:r>
      <w:proofErr w:type="spellEnd"/>
      <w:r w:rsidRPr="004C153E">
        <w:rPr>
          <w:sz w:val="22"/>
          <w:szCs w:val="22"/>
        </w:rPr>
        <w:t xml:space="preserve"> 2007Feb </w:t>
      </w:r>
      <w:proofErr w:type="gramStart"/>
      <w:r w:rsidRPr="004C153E">
        <w:rPr>
          <w:sz w:val="22"/>
          <w:szCs w:val="22"/>
        </w:rPr>
        <w:t>20;:</w:t>
      </w:r>
      <w:proofErr w:type="gramEnd"/>
      <w:r w:rsidRPr="004C153E">
        <w:rPr>
          <w:sz w:val="22"/>
          <w:szCs w:val="22"/>
        </w:rPr>
        <w:t>1-7 [</w:t>
      </w:r>
      <w:proofErr w:type="spellStart"/>
      <w:r w:rsidRPr="004C153E">
        <w:rPr>
          <w:sz w:val="22"/>
          <w:szCs w:val="22"/>
        </w:rPr>
        <w:t>Epub</w:t>
      </w:r>
      <w:proofErr w:type="spellEnd"/>
      <w:r w:rsidRPr="004C153E">
        <w:rPr>
          <w:sz w:val="22"/>
          <w:szCs w:val="22"/>
        </w:rPr>
        <w:t xml:space="preserve"> ahead of print]</w:t>
      </w:r>
    </w:p>
    <w:p w14:paraId="64966893" w14:textId="77777777" w:rsidR="00321403" w:rsidRPr="004C153E" w:rsidRDefault="00321403" w:rsidP="00197D1C">
      <w:pPr>
        <w:tabs>
          <w:tab w:val="left" w:pos="270"/>
          <w:tab w:val="left" w:pos="360"/>
          <w:tab w:val="left" w:pos="540"/>
          <w:tab w:val="left" w:pos="900"/>
        </w:tabs>
        <w:ind w:left="540" w:hanging="900"/>
        <w:rPr>
          <w:sz w:val="22"/>
          <w:szCs w:val="22"/>
        </w:rPr>
      </w:pPr>
    </w:p>
    <w:p w14:paraId="7936BD8B"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rPr>
        <w:t>Lee W,</w:t>
      </w:r>
      <w:r w:rsidRPr="004C153E">
        <w:rPr>
          <w:sz w:val="22"/>
          <w:szCs w:val="22"/>
          <w:u w:val="single"/>
        </w:rPr>
        <w:t xml:space="preserve"> Sokol RJ</w:t>
      </w:r>
      <w:r w:rsidRPr="004C153E">
        <w:rPr>
          <w:sz w:val="22"/>
          <w:szCs w:val="22"/>
        </w:rPr>
        <w:t xml:space="preserve">.  Mitochondrial hepatopathies:  advances in genetics and pathogenesis.  Hepatology </w:t>
      </w:r>
      <w:proofErr w:type="gramStart"/>
      <w:r w:rsidRPr="004C153E">
        <w:rPr>
          <w:sz w:val="22"/>
          <w:szCs w:val="22"/>
        </w:rPr>
        <w:t>2007;45:1555</w:t>
      </w:r>
      <w:proofErr w:type="gramEnd"/>
      <w:r w:rsidRPr="004C153E">
        <w:rPr>
          <w:sz w:val="22"/>
          <w:szCs w:val="22"/>
        </w:rPr>
        <w:t>-1565</w:t>
      </w:r>
    </w:p>
    <w:p w14:paraId="44127E26" w14:textId="77777777" w:rsidR="00321403" w:rsidRPr="004C153E" w:rsidRDefault="00321403" w:rsidP="00197D1C">
      <w:pPr>
        <w:tabs>
          <w:tab w:val="left" w:pos="270"/>
          <w:tab w:val="left" w:pos="360"/>
          <w:tab w:val="left" w:pos="540"/>
          <w:tab w:val="left" w:pos="900"/>
        </w:tabs>
        <w:ind w:left="540" w:hanging="900"/>
        <w:rPr>
          <w:sz w:val="22"/>
          <w:szCs w:val="22"/>
        </w:rPr>
      </w:pPr>
    </w:p>
    <w:p w14:paraId="147E4D00" w14:textId="77777777" w:rsidR="00321403" w:rsidRPr="004C153E" w:rsidRDefault="00321403" w:rsidP="008D08DB">
      <w:pPr>
        <w:numPr>
          <w:ilvl w:val="0"/>
          <w:numId w:val="67"/>
        </w:numPr>
        <w:tabs>
          <w:tab w:val="left" w:pos="270"/>
          <w:tab w:val="left" w:pos="360"/>
          <w:tab w:val="left" w:pos="540"/>
          <w:tab w:val="left" w:pos="900"/>
        </w:tabs>
        <w:ind w:left="540" w:hanging="900"/>
        <w:rPr>
          <w:rStyle w:val="ti"/>
          <w:sz w:val="22"/>
          <w:szCs w:val="22"/>
        </w:rPr>
      </w:pPr>
      <w:r w:rsidRPr="004C153E">
        <w:rPr>
          <w:sz w:val="22"/>
          <w:szCs w:val="22"/>
        </w:rPr>
        <w:t xml:space="preserve">Kahn MG, Kaplan D, </w:t>
      </w:r>
      <w:r w:rsidRPr="004C153E">
        <w:rPr>
          <w:sz w:val="22"/>
          <w:szCs w:val="22"/>
          <w:u w:val="single"/>
        </w:rPr>
        <w:t>Sokol RJ,</w:t>
      </w:r>
      <w:r w:rsidRPr="004C153E">
        <w:rPr>
          <w:sz w:val="22"/>
          <w:szCs w:val="22"/>
        </w:rPr>
        <w:t xml:space="preserve"> </w:t>
      </w:r>
      <w:proofErr w:type="spellStart"/>
      <w:r w:rsidRPr="004C153E">
        <w:rPr>
          <w:sz w:val="22"/>
          <w:szCs w:val="22"/>
        </w:rPr>
        <w:t>DiLaura</w:t>
      </w:r>
      <w:proofErr w:type="spellEnd"/>
      <w:r w:rsidRPr="004C153E">
        <w:rPr>
          <w:sz w:val="22"/>
          <w:szCs w:val="22"/>
        </w:rPr>
        <w:t xml:space="preserve"> R. Configuration challenges: implementing translational research policies in electronic medical records.  </w:t>
      </w:r>
      <w:proofErr w:type="spellStart"/>
      <w:r w:rsidRPr="004C153E">
        <w:rPr>
          <w:sz w:val="22"/>
          <w:szCs w:val="22"/>
        </w:rPr>
        <w:t>Acad</w:t>
      </w:r>
      <w:proofErr w:type="spellEnd"/>
      <w:r w:rsidRPr="004C153E">
        <w:rPr>
          <w:sz w:val="22"/>
          <w:szCs w:val="22"/>
        </w:rPr>
        <w:t xml:space="preserve"> Med </w:t>
      </w:r>
      <w:proofErr w:type="gramStart"/>
      <w:r w:rsidRPr="004C153E">
        <w:rPr>
          <w:sz w:val="22"/>
          <w:szCs w:val="22"/>
        </w:rPr>
        <w:t>2007</w:t>
      </w:r>
      <w:r w:rsidRPr="004C153E">
        <w:rPr>
          <w:rStyle w:val="ti"/>
          <w:sz w:val="22"/>
          <w:szCs w:val="22"/>
        </w:rPr>
        <w:t>;82:661</w:t>
      </w:r>
      <w:proofErr w:type="gramEnd"/>
      <w:r w:rsidRPr="004C153E">
        <w:rPr>
          <w:rStyle w:val="ti"/>
          <w:sz w:val="22"/>
          <w:szCs w:val="22"/>
        </w:rPr>
        <w:t>-669</w:t>
      </w:r>
    </w:p>
    <w:p w14:paraId="4C5CC0A2" w14:textId="77777777" w:rsidR="00321403" w:rsidRPr="004C153E" w:rsidRDefault="00321403" w:rsidP="00197D1C">
      <w:pPr>
        <w:tabs>
          <w:tab w:val="left" w:pos="270"/>
          <w:tab w:val="left" w:pos="360"/>
          <w:tab w:val="left" w:pos="540"/>
          <w:tab w:val="left" w:pos="900"/>
        </w:tabs>
        <w:ind w:left="540" w:hanging="900"/>
        <w:rPr>
          <w:sz w:val="22"/>
          <w:szCs w:val="22"/>
        </w:rPr>
      </w:pPr>
    </w:p>
    <w:p w14:paraId="1D56D335" w14:textId="77777777" w:rsidR="00321403"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lang w:val="sv-SE"/>
        </w:rPr>
        <w:t xml:space="preserve">Mack CL, Falta MT, Sullivan AK, Karrer F, </w:t>
      </w:r>
      <w:r w:rsidRPr="004C153E">
        <w:rPr>
          <w:sz w:val="22"/>
          <w:szCs w:val="22"/>
          <w:u w:val="single"/>
          <w:lang w:val="sv-SE"/>
        </w:rPr>
        <w:t>Sokol RJ</w:t>
      </w:r>
      <w:r w:rsidRPr="004C153E">
        <w:rPr>
          <w:sz w:val="22"/>
          <w:szCs w:val="22"/>
          <w:lang w:val="sv-SE"/>
        </w:rPr>
        <w:t xml:space="preserve">, Freed BM, Fontenot AP. </w:t>
      </w:r>
      <w:r w:rsidRPr="004C153E">
        <w:rPr>
          <w:sz w:val="22"/>
          <w:szCs w:val="22"/>
        </w:rPr>
        <w:t>Oligoclonal expansions of CD4</w:t>
      </w:r>
      <w:r w:rsidRPr="004C153E">
        <w:rPr>
          <w:sz w:val="22"/>
          <w:szCs w:val="22"/>
          <w:vertAlign w:val="superscript"/>
        </w:rPr>
        <w:t>+</w:t>
      </w:r>
      <w:r w:rsidRPr="004C153E">
        <w:rPr>
          <w:sz w:val="22"/>
          <w:szCs w:val="22"/>
        </w:rPr>
        <w:t xml:space="preserve"> and CD8</w:t>
      </w:r>
      <w:r w:rsidRPr="004C153E">
        <w:rPr>
          <w:sz w:val="22"/>
          <w:szCs w:val="22"/>
          <w:vertAlign w:val="superscript"/>
        </w:rPr>
        <w:t>+</w:t>
      </w:r>
      <w:r w:rsidRPr="004C153E">
        <w:rPr>
          <w:sz w:val="22"/>
          <w:szCs w:val="22"/>
        </w:rPr>
        <w:t xml:space="preserve"> T-cells in the target organ of patients with biliary atresia.  Gastroenterology </w:t>
      </w:r>
      <w:proofErr w:type="gramStart"/>
      <w:r w:rsidRPr="004C153E">
        <w:rPr>
          <w:sz w:val="22"/>
          <w:szCs w:val="22"/>
        </w:rPr>
        <w:t>2007;133:278</w:t>
      </w:r>
      <w:proofErr w:type="gramEnd"/>
      <w:r w:rsidRPr="004C153E">
        <w:rPr>
          <w:sz w:val="22"/>
          <w:szCs w:val="22"/>
        </w:rPr>
        <w:t>-287.</w:t>
      </w:r>
    </w:p>
    <w:p w14:paraId="26F14F41" w14:textId="77777777" w:rsidR="00511A78" w:rsidRDefault="00511A78" w:rsidP="00511A78">
      <w:pPr>
        <w:pStyle w:val="ListParagraph"/>
        <w:rPr>
          <w:sz w:val="22"/>
          <w:szCs w:val="22"/>
        </w:rPr>
      </w:pPr>
    </w:p>
    <w:p w14:paraId="127A3088" w14:textId="77777777" w:rsidR="00511A78" w:rsidRPr="004C153E" w:rsidRDefault="00511A78" w:rsidP="008D08DB">
      <w:pPr>
        <w:numPr>
          <w:ilvl w:val="0"/>
          <w:numId w:val="67"/>
        </w:numPr>
        <w:tabs>
          <w:tab w:val="left" w:pos="270"/>
          <w:tab w:val="left" w:pos="360"/>
          <w:tab w:val="left" w:pos="540"/>
          <w:tab w:val="left" w:pos="900"/>
        </w:tabs>
        <w:ind w:left="540" w:hanging="900"/>
        <w:rPr>
          <w:sz w:val="22"/>
          <w:szCs w:val="22"/>
        </w:rPr>
      </w:pPr>
      <w:r>
        <w:rPr>
          <w:sz w:val="22"/>
          <w:szCs w:val="22"/>
        </w:rPr>
        <w:t>Soltys KA, Mazariegos GV, Squires RH, Sindhi RK, Anand R, the SPLIT Research Group (…</w:t>
      </w:r>
      <w:r w:rsidRPr="00511A78">
        <w:rPr>
          <w:sz w:val="22"/>
          <w:szCs w:val="22"/>
          <w:u w:val="single"/>
        </w:rPr>
        <w:t>Sokol RJ</w:t>
      </w:r>
      <w:r>
        <w:rPr>
          <w:sz w:val="22"/>
          <w:szCs w:val="22"/>
        </w:rPr>
        <w:t xml:space="preserve">…). Late graft loss or death in pediatric liver transplantation: an analysis of the SPLIT database. Am J Transplant </w:t>
      </w:r>
      <w:proofErr w:type="gramStart"/>
      <w:r>
        <w:rPr>
          <w:sz w:val="22"/>
          <w:szCs w:val="22"/>
        </w:rPr>
        <w:t>2007;7:2165</w:t>
      </w:r>
      <w:proofErr w:type="gramEnd"/>
      <w:r>
        <w:rPr>
          <w:sz w:val="22"/>
          <w:szCs w:val="22"/>
        </w:rPr>
        <w:t>-71.</w:t>
      </w:r>
    </w:p>
    <w:p w14:paraId="74A4828E" w14:textId="77777777" w:rsidR="00321403" w:rsidRPr="004C153E" w:rsidRDefault="00321403" w:rsidP="00197D1C">
      <w:pPr>
        <w:tabs>
          <w:tab w:val="left" w:pos="270"/>
          <w:tab w:val="left" w:pos="360"/>
          <w:tab w:val="left" w:pos="540"/>
          <w:tab w:val="left" w:pos="900"/>
        </w:tabs>
        <w:ind w:left="540" w:hanging="900"/>
        <w:rPr>
          <w:sz w:val="22"/>
          <w:szCs w:val="22"/>
        </w:rPr>
      </w:pPr>
    </w:p>
    <w:p w14:paraId="663187C8" w14:textId="77777777" w:rsidR="00321403" w:rsidRPr="004C153E" w:rsidRDefault="00321403" w:rsidP="008D08DB">
      <w:pPr>
        <w:numPr>
          <w:ilvl w:val="0"/>
          <w:numId w:val="67"/>
        </w:numPr>
        <w:tabs>
          <w:tab w:val="left" w:pos="270"/>
          <w:tab w:val="left" w:pos="360"/>
          <w:tab w:val="left" w:pos="540"/>
          <w:tab w:val="left" w:pos="900"/>
        </w:tabs>
        <w:ind w:left="540" w:hanging="900"/>
        <w:rPr>
          <w:b/>
          <w:sz w:val="22"/>
          <w:szCs w:val="22"/>
        </w:rPr>
      </w:pPr>
      <w:r w:rsidRPr="004C153E">
        <w:rPr>
          <w:sz w:val="22"/>
          <w:szCs w:val="22"/>
        </w:rPr>
        <w:t xml:space="preserve">Soden J, Devereaux MW, Haas JE, </w:t>
      </w:r>
      <w:proofErr w:type="spellStart"/>
      <w:r w:rsidRPr="004C153E">
        <w:rPr>
          <w:sz w:val="22"/>
          <w:szCs w:val="22"/>
        </w:rPr>
        <w:t>Gumpricht</w:t>
      </w:r>
      <w:proofErr w:type="spellEnd"/>
      <w:r w:rsidRPr="004C153E">
        <w:rPr>
          <w:sz w:val="22"/>
          <w:szCs w:val="22"/>
        </w:rPr>
        <w:t xml:space="preserve"> E, Dahl R, </w:t>
      </w:r>
      <w:proofErr w:type="spellStart"/>
      <w:r w:rsidRPr="004C153E">
        <w:rPr>
          <w:sz w:val="22"/>
          <w:szCs w:val="22"/>
        </w:rPr>
        <w:t>Gralla</w:t>
      </w:r>
      <w:proofErr w:type="spellEnd"/>
      <w:r w:rsidRPr="004C153E">
        <w:rPr>
          <w:sz w:val="22"/>
          <w:szCs w:val="22"/>
        </w:rPr>
        <w:t xml:space="preserve"> J, Traber MG, </w:t>
      </w:r>
      <w:r w:rsidRPr="004C153E">
        <w:rPr>
          <w:sz w:val="22"/>
          <w:szCs w:val="22"/>
          <w:u w:val="single"/>
        </w:rPr>
        <w:t>Sokol RJ</w:t>
      </w:r>
      <w:r w:rsidRPr="004C153E">
        <w:rPr>
          <w:sz w:val="22"/>
          <w:szCs w:val="22"/>
        </w:rPr>
        <w:t xml:space="preserve">.  Subcutaneous vitamin E ameliorates liver injury in an </w:t>
      </w:r>
      <w:r w:rsidRPr="004C153E">
        <w:rPr>
          <w:i/>
          <w:sz w:val="22"/>
          <w:szCs w:val="22"/>
        </w:rPr>
        <w:t>in vivo</w:t>
      </w:r>
      <w:r w:rsidRPr="004C153E">
        <w:rPr>
          <w:sz w:val="22"/>
          <w:szCs w:val="22"/>
        </w:rPr>
        <w:t xml:space="preserve"> model of </w:t>
      </w:r>
      <w:proofErr w:type="spellStart"/>
      <w:r w:rsidRPr="004C153E">
        <w:rPr>
          <w:sz w:val="22"/>
          <w:szCs w:val="22"/>
        </w:rPr>
        <w:t>steatocholestasis</w:t>
      </w:r>
      <w:proofErr w:type="spellEnd"/>
      <w:r w:rsidRPr="004C153E">
        <w:rPr>
          <w:sz w:val="22"/>
          <w:szCs w:val="22"/>
        </w:rPr>
        <w:t xml:space="preserve">.  Hepatology </w:t>
      </w:r>
      <w:proofErr w:type="gramStart"/>
      <w:r w:rsidRPr="004C153E">
        <w:rPr>
          <w:sz w:val="22"/>
          <w:szCs w:val="22"/>
        </w:rPr>
        <w:t>2007</w:t>
      </w:r>
      <w:r w:rsidRPr="004C153E">
        <w:rPr>
          <w:rStyle w:val="ti"/>
          <w:sz w:val="22"/>
          <w:szCs w:val="22"/>
        </w:rPr>
        <w:t>;46:485</w:t>
      </w:r>
      <w:proofErr w:type="gramEnd"/>
      <w:r w:rsidRPr="004C153E">
        <w:rPr>
          <w:rStyle w:val="ti"/>
          <w:sz w:val="22"/>
          <w:szCs w:val="22"/>
        </w:rPr>
        <w:t>-95</w:t>
      </w:r>
    </w:p>
    <w:p w14:paraId="1532E9C9" w14:textId="77777777" w:rsidR="00321403" w:rsidRPr="004C153E" w:rsidRDefault="00321403" w:rsidP="00197D1C">
      <w:pPr>
        <w:tabs>
          <w:tab w:val="left" w:pos="270"/>
          <w:tab w:val="left" w:pos="360"/>
          <w:tab w:val="left" w:pos="540"/>
          <w:tab w:val="left" w:pos="900"/>
        </w:tabs>
        <w:ind w:left="540" w:hanging="900"/>
        <w:rPr>
          <w:b/>
          <w:sz w:val="22"/>
          <w:szCs w:val="22"/>
        </w:rPr>
      </w:pPr>
    </w:p>
    <w:p w14:paraId="5D3F8D99"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u w:val="single"/>
        </w:rPr>
        <w:t>Sokol RJ</w:t>
      </w:r>
      <w:r w:rsidRPr="004C153E">
        <w:rPr>
          <w:sz w:val="22"/>
          <w:szCs w:val="22"/>
        </w:rPr>
        <w:t xml:space="preserve">, Shepherd RW, Superina R, Bezerra JA, </w:t>
      </w:r>
      <w:proofErr w:type="spellStart"/>
      <w:r w:rsidRPr="004C153E">
        <w:rPr>
          <w:sz w:val="22"/>
          <w:szCs w:val="22"/>
        </w:rPr>
        <w:t>Robuck</w:t>
      </w:r>
      <w:proofErr w:type="spellEnd"/>
      <w:r w:rsidRPr="004C153E">
        <w:rPr>
          <w:sz w:val="22"/>
          <w:szCs w:val="22"/>
        </w:rPr>
        <w:t xml:space="preserve"> P, Hoofnagle JH.  Screening and outcomes in biliary atresia:  summary of a National Institutes of Health workshop.  Hepatology </w:t>
      </w:r>
      <w:proofErr w:type="gramStart"/>
      <w:r w:rsidRPr="004C153E">
        <w:rPr>
          <w:sz w:val="22"/>
          <w:szCs w:val="22"/>
        </w:rPr>
        <w:t>2007;46:566</w:t>
      </w:r>
      <w:proofErr w:type="gramEnd"/>
      <w:r w:rsidRPr="004C153E">
        <w:rPr>
          <w:sz w:val="22"/>
          <w:szCs w:val="22"/>
        </w:rPr>
        <w:t>-81.</w:t>
      </w:r>
    </w:p>
    <w:p w14:paraId="6A280EA8" w14:textId="77777777" w:rsidR="00321403" w:rsidRPr="004C153E" w:rsidRDefault="00321403" w:rsidP="00197D1C">
      <w:pPr>
        <w:tabs>
          <w:tab w:val="left" w:pos="270"/>
          <w:tab w:val="left" w:pos="360"/>
          <w:tab w:val="left" w:pos="540"/>
          <w:tab w:val="left" w:pos="900"/>
        </w:tabs>
        <w:ind w:left="540" w:hanging="900"/>
        <w:rPr>
          <w:sz w:val="22"/>
          <w:szCs w:val="22"/>
        </w:rPr>
      </w:pPr>
    </w:p>
    <w:p w14:paraId="1DC72856" w14:textId="77777777" w:rsidR="00321403" w:rsidRPr="004C153E" w:rsidRDefault="00321403" w:rsidP="008D08DB">
      <w:pPr>
        <w:numPr>
          <w:ilvl w:val="0"/>
          <w:numId w:val="67"/>
        </w:numPr>
        <w:tabs>
          <w:tab w:val="left" w:pos="270"/>
          <w:tab w:val="left" w:pos="360"/>
          <w:tab w:val="left" w:pos="540"/>
          <w:tab w:val="left" w:pos="900"/>
        </w:tabs>
        <w:ind w:left="540" w:hanging="900"/>
        <w:rPr>
          <w:rStyle w:val="ti"/>
          <w:sz w:val="22"/>
          <w:szCs w:val="22"/>
        </w:rPr>
      </w:pPr>
      <w:r w:rsidRPr="004C153E">
        <w:rPr>
          <w:sz w:val="22"/>
          <w:szCs w:val="22"/>
        </w:rPr>
        <w:t xml:space="preserve">Belkind-Gerson J, Guarino A, </w:t>
      </w:r>
      <w:r w:rsidRPr="004C153E">
        <w:rPr>
          <w:sz w:val="22"/>
          <w:szCs w:val="22"/>
          <w:u w:val="single"/>
        </w:rPr>
        <w:t>Sokol RJ</w:t>
      </w:r>
      <w:r w:rsidRPr="004C153E">
        <w:rPr>
          <w:sz w:val="22"/>
          <w:szCs w:val="22"/>
        </w:rPr>
        <w:t xml:space="preserve">.  The 2008 World Congress Working Group Reports - an opportunity for a world-wide consensus to impact children's digestive health.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2007</w:t>
      </w:r>
      <w:r w:rsidRPr="004C153E">
        <w:rPr>
          <w:rStyle w:val="ti"/>
          <w:sz w:val="22"/>
          <w:szCs w:val="22"/>
        </w:rPr>
        <w:t>;45:172</w:t>
      </w:r>
      <w:proofErr w:type="gramEnd"/>
      <w:r w:rsidRPr="004C153E">
        <w:rPr>
          <w:rStyle w:val="ti"/>
          <w:sz w:val="22"/>
          <w:szCs w:val="22"/>
        </w:rPr>
        <w:t>-3</w:t>
      </w:r>
    </w:p>
    <w:p w14:paraId="7C6334E5" w14:textId="77777777" w:rsidR="00321403" w:rsidRPr="004C153E" w:rsidRDefault="00321403" w:rsidP="00197D1C">
      <w:pPr>
        <w:tabs>
          <w:tab w:val="left" w:pos="270"/>
          <w:tab w:val="left" w:pos="360"/>
          <w:tab w:val="left" w:pos="540"/>
          <w:tab w:val="left" w:pos="900"/>
        </w:tabs>
        <w:ind w:left="540" w:hanging="900"/>
        <w:rPr>
          <w:sz w:val="22"/>
          <w:szCs w:val="22"/>
        </w:rPr>
      </w:pPr>
    </w:p>
    <w:p w14:paraId="04F1243D"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proofErr w:type="spellStart"/>
      <w:r w:rsidRPr="004C153E">
        <w:rPr>
          <w:sz w:val="22"/>
          <w:szCs w:val="22"/>
        </w:rPr>
        <w:t>DeRusso</w:t>
      </w:r>
      <w:proofErr w:type="spellEnd"/>
      <w:r w:rsidRPr="004C153E">
        <w:rPr>
          <w:sz w:val="22"/>
          <w:szCs w:val="22"/>
        </w:rPr>
        <w:t xml:space="preserve"> PA, Ye W, Shepherd R, Haber BA, Shneider BL, Whitington PF, Schwarz KB, Bezerra J, Rosenthal P, Karpen S, Brown M, </w:t>
      </w:r>
      <w:r w:rsidRPr="004C153E">
        <w:rPr>
          <w:sz w:val="22"/>
          <w:szCs w:val="22"/>
          <w:u w:val="single"/>
        </w:rPr>
        <w:t>Sokol RJ</w:t>
      </w:r>
      <w:r w:rsidRPr="004C153E">
        <w:rPr>
          <w:sz w:val="22"/>
          <w:szCs w:val="22"/>
        </w:rPr>
        <w:t xml:space="preserve">; Biliary Atresia Research Consortium.  </w:t>
      </w:r>
      <w:r w:rsidRPr="004C153E">
        <w:rPr>
          <w:bCs/>
          <w:sz w:val="22"/>
          <w:szCs w:val="22"/>
        </w:rPr>
        <w:t xml:space="preserve">Growth failure and outcomes in infants with biliary atresia: a report from the Biliary Atresia Research Consortium. Hepatology 2007; </w:t>
      </w:r>
      <w:r w:rsidRPr="004C153E">
        <w:rPr>
          <w:sz w:val="22"/>
          <w:szCs w:val="22"/>
        </w:rPr>
        <w:t>46:1632-1638.</w:t>
      </w:r>
      <w:r w:rsidRPr="004C153E">
        <w:rPr>
          <w:b/>
          <w:sz w:val="22"/>
          <w:szCs w:val="22"/>
        </w:rPr>
        <w:t xml:space="preserve"> </w:t>
      </w:r>
    </w:p>
    <w:p w14:paraId="3207F321" w14:textId="77777777" w:rsidR="00321403" w:rsidRPr="004C153E" w:rsidRDefault="00321403" w:rsidP="00197D1C">
      <w:pPr>
        <w:tabs>
          <w:tab w:val="left" w:pos="270"/>
          <w:tab w:val="left" w:pos="360"/>
          <w:tab w:val="left" w:pos="540"/>
          <w:tab w:val="left" w:pos="900"/>
        </w:tabs>
        <w:ind w:left="540" w:hanging="900"/>
        <w:rPr>
          <w:sz w:val="22"/>
          <w:szCs w:val="22"/>
        </w:rPr>
      </w:pPr>
    </w:p>
    <w:p w14:paraId="760710F3"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rPr>
        <w:t xml:space="preserve">Papas KA, Sontag MK, Pardee CH, </w:t>
      </w:r>
      <w:r w:rsidRPr="004C153E">
        <w:rPr>
          <w:sz w:val="22"/>
          <w:szCs w:val="22"/>
          <w:u w:val="single"/>
        </w:rPr>
        <w:t>Sokol RJ</w:t>
      </w:r>
      <w:r w:rsidRPr="004C153E">
        <w:rPr>
          <w:sz w:val="22"/>
          <w:szCs w:val="22"/>
        </w:rPr>
        <w:t>, Sagel SD, Accurso FJ, Wagener JS.  Efficacy of a novel antioxidant rich formulation in patients with cystic fibrosis</w:t>
      </w:r>
      <w:r w:rsidRPr="00197D1C">
        <w:rPr>
          <w:sz w:val="22"/>
          <w:szCs w:val="22"/>
        </w:rPr>
        <w:t xml:space="preserve">. </w:t>
      </w:r>
      <w:hyperlink r:id="rId9" w:history="1">
        <w:r w:rsidRPr="00197D1C">
          <w:rPr>
            <w:rStyle w:val="Hyperlink"/>
            <w:color w:val="000000"/>
            <w:sz w:val="22"/>
            <w:szCs w:val="22"/>
            <w:u w:val="none"/>
          </w:rPr>
          <w:t xml:space="preserve">J Cyst </w:t>
        </w:r>
        <w:proofErr w:type="spellStart"/>
        <w:r w:rsidRPr="00197D1C">
          <w:rPr>
            <w:rStyle w:val="Hyperlink"/>
            <w:color w:val="000000"/>
            <w:sz w:val="22"/>
            <w:szCs w:val="22"/>
            <w:u w:val="none"/>
          </w:rPr>
          <w:t>Fibros</w:t>
        </w:r>
        <w:proofErr w:type="spellEnd"/>
        <w:r w:rsidRPr="00197D1C">
          <w:rPr>
            <w:rStyle w:val="Hyperlink"/>
            <w:color w:val="000000"/>
            <w:sz w:val="22"/>
            <w:szCs w:val="22"/>
            <w:u w:val="none"/>
          </w:rPr>
          <w:t>.</w:t>
        </w:r>
      </w:hyperlink>
      <w:r w:rsidRPr="004C153E">
        <w:rPr>
          <w:rStyle w:val="ti"/>
          <w:sz w:val="22"/>
          <w:szCs w:val="22"/>
        </w:rPr>
        <w:t xml:space="preserve"> 2008;7:60-67. 2007 Jun 12; [</w:t>
      </w:r>
      <w:proofErr w:type="spellStart"/>
      <w:r w:rsidRPr="004C153E">
        <w:rPr>
          <w:rStyle w:val="ti"/>
          <w:sz w:val="22"/>
          <w:szCs w:val="22"/>
        </w:rPr>
        <w:t>Epub</w:t>
      </w:r>
      <w:proofErr w:type="spellEnd"/>
      <w:r w:rsidRPr="004C153E">
        <w:rPr>
          <w:rStyle w:val="ti"/>
          <w:sz w:val="22"/>
          <w:szCs w:val="22"/>
        </w:rPr>
        <w:t xml:space="preserve"> ahead of print].  </w:t>
      </w:r>
    </w:p>
    <w:p w14:paraId="082243ED" w14:textId="77777777" w:rsidR="00321403" w:rsidRPr="004C153E" w:rsidRDefault="00321403" w:rsidP="00197D1C">
      <w:pPr>
        <w:tabs>
          <w:tab w:val="left" w:pos="270"/>
          <w:tab w:val="left" w:pos="360"/>
          <w:tab w:val="left" w:pos="540"/>
          <w:tab w:val="left" w:pos="900"/>
        </w:tabs>
        <w:ind w:left="540" w:hanging="900"/>
        <w:rPr>
          <w:sz w:val="22"/>
          <w:szCs w:val="22"/>
        </w:rPr>
      </w:pPr>
    </w:p>
    <w:p w14:paraId="25948223"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rPr>
        <w:t xml:space="preserve">Petersen C, Harder D, </w:t>
      </w:r>
      <w:proofErr w:type="spellStart"/>
      <w:r w:rsidRPr="004C153E">
        <w:rPr>
          <w:sz w:val="22"/>
          <w:szCs w:val="22"/>
        </w:rPr>
        <w:t>Abola</w:t>
      </w:r>
      <w:proofErr w:type="spellEnd"/>
      <w:r w:rsidRPr="004C153E">
        <w:rPr>
          <w:sz w:val="22"/>
          <w:szCs w:val="22"/>
        </w:rPr>
        <w:t xml:space="preserve"> Z, Alberti D, Becker T, </w:t>
      </w:r>
      <w:proofErr w:type="spellStart"/>
      <w:r w:rsidRPr="004C153E">
        <w:rPr>
          <w:sz w:val="22"/>
          <w:szCs w:val="22"/>
        </w:rPr>
        <w:t>Chardot</w:t>
      </w:r>
      <w:proofErr w:type="spellEnd"/>
      <w:r w:rsidRPr="004C153E">
        <w:rPr>
          <w:sz w:val="22"/>
          <w:szCs w:val="22"/>
        </w:rPr>
        <w:t xml:space="preserve"> C, Davenport M, </w:t>
      </w:r>
      <w:proofErr w:type="spellStart"/>
      <w:r w:rsidRPr="004C153E">
        <w:rPr>
          <w:sz w:val="22"/>
          <w:szCs w:val="22"/>
        </w:rPr>
        <w:t>Deutschmann</w:t>
      </w:r>
      <w:proofErr w:type="spellEnd"/>
      <w:r w:rsidRPr="004C153E">
        <w:rPr>
          <w:sz w:val="22"/>
          <w:szCs w:val="22"/>
        </w:rPr>
        <w:t xml:space="preserve"> A, Kobayashi H, </w:t>
      </w:r>
      <w:proofErr w:type="spellStart"/>
      <w:r w:rsidRPr="004C153E">
        <w:rPr>
          <w:sz w:val="22"/>
          <w:szCs w:val="22"/>
        </w:rPr>
        <w:t>Kvist</w:t>
      </w:r>
      <w:proofErr w:type="spellEnd"/>
      <w:r w:rsidRPr="004C153E">
        <w:rPr>
          <w:sz w:val="22"/>
          <w:szCs w:val="22"/>
        </w:rPr>
        <w:t xml:space="preserve"> N, Leonhardt J, Melter M, Pakarinen M, </w:t>
      </w:r>
      <w:proofErr w:type="spellStart"/>
      <w:r w:rsidRPr="004C153E">
        <w:rPr>
          <w:sz w:val="22"/>
          <w:szCs w:val="22"/>
        </w:rPr>
        <w:t>Pawlowska</w:t>
      </w:r>
      <w:proofErr w:type="spellEnd"/>
      <w:r w:rsidRPr="004C153E">
        <w:rPr>
          <w:sz w:val="22"/>
          <w:szCs w:val="22"/>
        </w:rPr>
        <w:t xml:space="preserve"> J, Petersons A, Pfister E-D, </w:t>
      </w:r>
      <w:proofErr w:type="spellStart"/>
      <w:r w:rsidRPr="004C153E">
        <w:rPr>
          <w:sz w:val="22"/>
          <w:szCs w:val="22"/>
        </w:rPr>
        <w:t>Rygl</w:t>
      </w:r>
      <w:proofErr w:type="spellEnd"/>
      <w:r w:rsidRPr="004C153E">
        <w:rPr>
          <w:sz w:val="22"/>
          <w:szCs w:val="22"/>
        </w:rPr>
        <w:t xml:space="preserve"> M, Schreiber R, </w:t>
      </w:r>
      <w:r w:rsidRPr="004C153E">
        <w:rPr>
          <w:sz w:val="22"/>
          <w:szCs w:val="22"/>
          <w:u w:val="single"/>
        </w:rPr>
        <w:t>Sokol RJ</w:t>
      </w:r>
      <w:r w:rsidRPr="004C153E">
        <w:rPr>
          <w:sz w:val="22"/>
          <w:szCs w:val="22"/>
        </w:rPr>
        <w:t xml:space="preserve">, </w:t>
      </w:r>
      <w:proofErr w:type="spellStart"/>
      <w:r w:rsidRPr="004C153E">
        <w:rPr>
          <w:sz w:val="22"/>
          <w:szCs w:val="22"/>
        </w:rPr>
        <w:t>Ure</w:t>
      </w:r>
      <w:proofErr w:type="spellEnd"/>
      <w:r w:rsidRPr="004C153E">
        <w:rPr>
          <w:sz w:val="22"/>
          <w:szCs w:val="22"/>
        </w:rPr>
        <w:t xml:space="preserve"> BM, </w:t>
      </w:r>
      <w:proofErr w:type="spellStart"/>
      <w:r w:rsidRPr="004C153E">
        <w:rPr>
          <w:sz w:val="22"/>
          <w:szCs w:val="22"/>
        </w:rPr>
        <w:t>Veiga</w:t>
      </w:r>
      <w:proofErr w:type="spellEnd"/>
      <w:r w:rsidRPr="004C153E">
        <w:rPr>
          <w:sz w:val="22"/>
          <w:szCs w:val="22"/>
        </w:rPr>
        <w:t xml:space="preserve"> C, Verkade H, </w:t>
      </w:r>
      <w:proofErr w:type="spellStart"/>
      <w:r w:rsidRPr="004C153E">
        <w:rPr>
          <w:sz w:val="22"/>
          <w:szCs w:val="22"/>
        </w:rPr>
        <w:t>Wildhaber</w:t>
      </w:r>
      <w:proofErr w:type="spellEnd"/>
      <w:r w:rsidRPr="004C153E">
        <w:rPr>
          <w:sz w:val="22"/>
          <w:szCs w:val="22"/>
        </w:rPr>
        <w:t xml:space="preserve"> B, Yerushalmi B, Kelly D. </w:t>
      </w:r>
      <w:r w:rsidRPr="004C153E">
        <w:rPr>
          <w:bCs/>
          <w:sz w:val="22"/>
          <w:szCs w:val="22"/>
          <w:lang w:val="en-GB"/>
        </w:rPr>
        <w:t>European Biliary Atresia Registries - Summary of a Symposium</w:t>
      </w:r>
      <w:r w:rsidR="000317BA">
        <w:rPr>
          <w:bCs/>
          <w:sz w:val="22"/>
          <w:szCs w:val="22"/>
          <w:lang w:val="en-GB"/>
        </w:rPr>
        <w:t>.</w:t>
      </w:r>
      <w:r w:rsidRPr="004C153E">
        <w:rPr>
          <w:bCs/>
          <w:sz w:val="22"/>
          <w:szCs w:val="22"/>
          <w:lang w:val="en-GB"/>
        </w:rPr>
        <w:t xml:space="preserve"> </w:t>
      </w:r>
      <w:proofErr w:type="spellStart"/>
      <w:r w:rsidRPr="004C153E">
        <w:rPr>
          <w:sz w:val="22"/>
          <w:szCs w:val="22"/>
        </w:rPr>
        <w:t>Eur</w:t>
      </w:r>
      <w:proofErr w:type="spellEnd"/>
      <w:r w:rsidRPr="004C153E">
        <w:rPr>
          <w:sz w:val="22"/>
          <w:szCs w:val="22"/>
        </w:rPr>
        <w:t xml:space="preserve"> J Pediatr Surg. </w:t>
      </w:r>
      <w:proofErr w:type="gramStart"/>
      <w:r w:rsidRPr="004C153E">
        <w:rPr>
          <w:sz w:val="22"/>
          <w:szCs w:val="22"/>
        </w:rPr>
        <w:t>2008;</w:t>
      </w:r>
      <w:r w:rsidRPr="004C153E">
        <w:rPr>
          <w:rStyle w:val="volume"/>
          <w:sz w:val="22"/>
          <w:szCs w:val="22"/>
        </w:rPr>
        <w:t>18</w:t>
      </w:r>
      <w:r w:rsidRPr="004C153E">
        <w:rPr>
          <w:sz w:val="22"/>
          <w:szCs w:val="22"/>
        </w:rPr>
        <w:t>:</w:t>
      </w:r>
      <w:r w:rsidRPr="004C153E">
        <w:rPr>
          <w:rStyle w:val="pages"/>
          <w:sz w:val="22"/>
          <w:szCs w:val="22"/>
        </w:rPr>
        <w:t>111</w:t>
      </w:r>
      <w:proofErr w:type="gramEnd"/>
      <w:r w:rsidRPr="004C153E">
        <w:rPr>
          <w:rStyle w:val="pages"/>
          <w:sz w:val="22"/>
          <w:szCs w:val="22"/>
        </w:rPr>
        <w:t>-6</w:t>
      </w:r>
      <w:r w:rsidRPr="004C153E">
        <w:rPr>
          <w:sz w:val="22"/>
          <w:szCs w:val="22"/>
        </w:rPr>
        <w:t>.</w:t>
      </w:r>
    </w:p>
    <w:p w14:paraId="4D51448B" w14:textId="77777777" w:rsidR="00321403" w:rsidRPr="004C153E" w:rsidRDefault="00321403" w:rsidP="00197D1C">
      <w:pPr>
        <w:tabs>
          <w:tab w:val="left" w:pos="270"/>
          <w:tab w:val="left" w:pos="360"/>
          <w:tab w:val="left" w:pos="540"/>
          <w:tab w:val="left" w:pos="900"/>
        </w:tabs>
        <w:ind w:left="540" w:hanging="900"/>
        <w:rPr>
          <w:sz w:val="22"/>
          <w:szCs w:val="22"/>
        </w:rPr>
      </w:pPr>
    </w:p>
    <w:p w14:paraId="41BF5B71"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0317BA">
        <w:rPr>
          <w:sz w:val="22"/>
          <w:szCs w:val="22"/>
        </w:rPr>
        <w:lastRenderedPageBreak/>
        <w:t xml:space="preserve">Laguna TA, Sontag MK, </w:t>
      </w:r>
      <w:proofErr w:type="spellStart"/>
      <w:r w:rsidRPr="000317BA">
        <w:rPr>
          <w:sz w:val="22"/>
          <w:szCs w:val="22"/>
        </w:rPr>
        <w:t>Osberg</w:t>
      </w:r>
      <w:proofErr w:type="spellEnd"/>
      <w:r w:rsidRPr="000317BA">
        <w:rPr>
          <w:sz w:val="22"/>
          <w:szCs w:val="22"/>
        </w:rPr>
        <w:t xml:space="preserve"> I, Wagener JS, Accurso FJ, </w:t>
      </w:r>
      <w:r w:rsidRPr="000317BA">
        <w:rPr>
          <w:sz w:val="22"/>
          <w:szCs w:val="22"/>
          <w:u w:val="single"/>
        </w:rPr>
        <w:t>Sokol RJ</w:t>
      </w:r>
      <w:r w:rsidRPr="000317BA">
        <w:rPr>
          <w:sz w:val="22"/>
          <w:szCs w:val="22"/>
        </w:rPr>
        <w:t xml:space="preserve">. </w:t>
      </w:r>
      <w:r w:rsidRPr="004C153E">
        <w:rPr>
          <w:sz w:val="22"/>
          <w:szCs w:val="22"/>
        </w:rPr>
        <w:t>Decreased total serum co-enzyme Q</w:t>
      </w:r>
      <w:r w:rsidRPr="004C153E">
        <w:rPr>
          <w:sz w:val="22"/>
          <w:szCs w:val="22"/>
          <w:vertAlign w:val="subscript"/>
        </w:rPr>
        <w:t>10</w:t>
      </w:r>
      <w:r w:rsidRPr="004C153E">
        <w:rPr>
          <w:sz w:val="22"/>
          <w:szCs w:val="22"/>
        </w:rPr>
        <w:t xml:space="preserve"> concentrations:  a longitudinal study in children with cystic fibrosis. J Pediatr </w:t>
      </w:r>
      <w:proofErr w:type="gramStart"/>
      <w:r w:rsidRPr="004C153E">
        <w:rPr>
          <w:sz w:val="22"/>
          <w:szCs w:val="22"/>
        </w:rPr>
        <w:t>2008;153:402</w:t>
      </w:r>
      <w:proofErr w:type="gramEnd"/>
      <w:r w:rsidRPr="004C153E">
        <w:rPr>
          <w:sz w:val="22"/>
          <w:szCs w:val="22"/>
        </w:rPr>
        <w:t xml:space="preserve">-407. (May 29, </w:t>
      </w:r>
      <w:proofErr w:type="spellStart"/>
      <w:r w:rsidRPr="004C153E">
        <w:rPr>
          <w:sz w:val="22"/>
          <w:szCs w:val="22"/>
        </w:rPr>
        <w:t>Epub</w:t>
      </w:r>
      <w:proofErr w:type="spellEnd"/>
      <w:r w:rsidRPr="004C153E">
        <w:rPr>
          <w:sz w:val="22"/>
          <w:szCs w:val="22"/>
        </w:rPr>
        <w:t xml:space="preserve"> ahead of print]</w:t>
      </w:r>
    </w:p>
    <w:p w14:paraId="6523DACF" w14:textId="77777777" w:rsidR="00321403" w:rsidRPr="004C153E" w:rsidRDefault="00321403" w:rsidP="00197D1C">
      <w:pPr>
        <w:tabs>
          <w:tab w:val="left" w:pos="270"/>
          <w:tab w:val="left" w:pos="360"/>
          <w:tab w:val="left" w:pos="540"/>
          <w:tab w:val="left" w:pos="900"/>
        </w:tabs>
        <w:ind w:left="540" w:hanging="900"/>
        <w:rPr>
          <w:sz w:val="22"/>
          <w:szCs w:val="22"/>
        </w:rPr>
      </w:pPr>
    </w:p>
    <w:p w14:paraId="2B8E3275"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napToGrid w:val="0"/>
          <w:sz w:val="22"/>
          <w:szCs w:val="22"/>
        </w:rPr>
        <w:t xml:space="preserve">Sundaram SS, Bove KE, Lovell M, </w:t>
      </w:r>
      <w:r w:rsidRPr="004C153E">
        <w:rPr>
          <w:snapToGrid w:val="0"/>
          <w:sz w:val="22"/>
          <w:szCs w:val="22"/>
          <w:u w:val="single"/>
        </w:rPr>
        <w:t>Sokol RJ</w:t>
      </w:r>
      <w:r w:rsidRPr="004C153E">
        <w:rPr>
          <w:snapToGrid w:val="0"/>
          <w:sz w:val="22"/>
          <w:szCs w:val="22"/>
        </w:rPr>
        <w:t xml:space="preserve">.  Mechanisms of Disease:  Inborn errors of bile acid synthesis. </w:t>
      </w:r>
      <w:r w:rsidRPr="004C153E">
        <w:rPr>
          <w:sz w:val="22"/>
          <w:szCs w:val="22"/>
        </w:rPr>
        <w:t xml:space="preserve">Nat Clin </w:t>
      </w:r>
      <w:proofErr w:type="spellStart"/>
      <w:r w:rsidRPr="004C153E">
        <w:rPr>
          <w:sz w:val="22"/>
          <w:szCs w:val="22"/>
        </w:rPr>
        <w:t>Pract</w:t>
      </w:r>
      <w:proofErr w:type="spellEnd"/>
      <w:r w:rsidRPr="004C153E">
        <w:rPr>
          <w:sz w:val="22"/>
          <w:szCs w:val="22"/>
        </w:rPr>
        <w:t xml:space="preserve"> Gastroenterol Hepatol. </w:t>
      </w:r>
      <w:proofErr w:type="gramStart"/>
      <w:r w:rsidRPr="004C153E">
        <w:rPr>
          <w:sz w:val="22"/>
          <w:szCs w:val="22"/>
        </w:rPr>
        <w:t>2008;</w:t>
      </w:r>
      <w:r w:rsidRPr="004C153E">
        <w:rPr>
          <w:rStyle w:val="volume"/>
          <w:sz w:val="22"/>
          <w:szCs w:val="22"/>
        </w:rPr>
        <w:t>5</w:t>
      </w:r>
      <w:r w:rsidRPr="004C153E">
        <w:rPr>
          <w:sz w:val="22"/>
          <w:szCs w:val="22"/>
        </w:rPr>
        <w:t>:</w:t>
      </w:r>
      <w:r w:rsidRPr="004C153E">
        <w:rPr>
          <w:rStyle w:val="pages"/>
          <w:sz w:val="22"/>
          <w:szCs w:val="22"/>
        </w:rPr>
        <w:t>456</w:t>
      </w:r>
      <w:proofErr w:type="gramEnd"/>
      <w:r w:rsidRPr="004C153E">
        <w:rPr>
          <w:rStyle w:val="pages"/>
          <w:sz w:val="22"/>
          <w:szCs w:val="22"/>
        </w:rPr>
        <w:t>-68</w:t>
      </w:r>
      <w:r w:rsidRPr="004C153E">
        <w:rPr>
          <w:sz w:val="22"/>
          <w:szCs w:val="22"/>
        </w:rPr>
        <w:t xml:space="preserve">.  </w:t>
      </w:r>
      <w:proofErr w:type="gramStart"/>
      <w:r w:rsidRPr="004C153E">
        <w:rPr>
          <w:sz w:val="22"/>
          <w:szCs w:val="22"/>
        </w:rPr>
        <w:t>2008  [</w:t>
      </w:r>
      <w:proofErr w:type="gramEnd"/>
      <w:r w:rsidRPr="004C153E">
        <w:rPr>
          <w:sz w:val="22"/>
          <w:szCs w:val="22"/>
        </w:rPr>
        <w:t xml:space="preserve">Jun 24,  </w:t>
      </w:r>
      <w:proofErr w:type="spellStart"/>
      <w:r w:rsidRPr="004C153E">
        <w:rPr>
          <w:sz w:val="22"/>
          <w:szCs w:val="22"/>
        </w:rPr>
        <w:t>Epub</w:t>
      </w:r>
      <w:proofErr w:type="spellEnd"/>
      <w:r w:rsidRPr="004C153E">
        <w:rPr>
          <w:sz w:val="22"/>
          <w:szCs w:val="22"/>
        </w:rPr>
        <w:t xml:space="preserve"> ahead of print]</w:t>
      </w:r>
    </w:p>
    <w:p w14:paraId="093284A1" w14:textId="77777777" w:rsidR="00321403" w:rsidRPr="004C153E" w:rsidRDefault="00321403" w:rsidP="00197D1C">
      <w:pPr>
        <w:tabs>
          <w:tab w:val="left" w:pos="270"/>
          <w:tab w:val="left" w:pos="360"/>
          <w:tab w:val="left" w:pos="540"/>
          <w:tab w:val="left" w:pos="900"/>
        </w:tabs>
        <w:ind w:left="540" w:hanging="900"/>
        <w:rPr>
          <w:sz w:val="22"/>
          <w:szCs w:val="22"/>
        </w:rPr>
      </w:pPr>
    </w:p>
    <w:p w14:paraId="7216CAF5" w14:textId="77777777" w:rsidR="00321403" w:rsidRPr="004C153E" w:rsidRDefault="00321403" w:rsidP="008D08DB">
      <w:pPr>
        <w:numPr>
          <w:ilvl w:val="0"/>
          <w:numId w:val="67"/>
        </w:numPr>
        <w:tabs>
          <w:tab w:val="left" w:pos="270"/>
          <w:tab w:val="left" w:pos="360"/>
          <w:tab w:val="left" w:pos="540"/>
          <w:tab w:val="left" w:pos="900"/>
        </w:tabs>
        <w:ind w:left="540" w:hanging="900"/>
        <w:rPr>
          <w:b/>
          <w:sz w:val="22"/>
          <w:szCs w:val="22"/>
        </w:rPr>
      </w:pPr>
      <w:proofErr w:type="spellStart"/>
      <w:r w:rsidRPr="004C153E">
        <w:rPr>
          <w:sz w:val="22"/>
          <w:szCs w:val="22"/>
        </w:rPr>
        <w:t>Gumpricht</w:t>
      </w:r>
      <w:proofErr w:type="spellEnd"/>
      <w:r w:rsidRPr="004C153E">
        <w:rPr>
          <w:sz w:val="22"/>
          <w:szCs w:val="22"/>
        </w:rPr>
        <w:t xml:space="preserve"> E, Devereaux MW, Dahl R, Soden JS, </w:t>
      </w:r>
      <w:proofErr w:type="spellStart"/>
      <w:r w:rsidRPr="004C153E">
        <w:rPr>
          <w:sz w:val="22"/>
          <w:szCs w:val="22"/>
        </w:rPr>
        <w:t>Sparagna</w:t>
      </w:r>
      <w:proofErr w:type="spellEnd"/>
      <w:r w:rsidRPr="004C153E">
        <w:rPr>
          <w:sz w:val="22"/>
          <w:szCs w:val="22"/>
        </w:rPr>
        <w:t xml:space="preserve"> GC, Leonard SW, Traber MG, </w:t>
      </w:r>
      <w:r w:rsidRPr="004C153E">
        <w:rPr>
          <w:sz w:val="22"/>
          <w:szCs w:val="22"/>
          <w:u w:val="single"/>
        </w:rPr>
        <w:t>Sokol RJ</w:t>
      </w:r>
      <w:r w:rsidRPr="004C153E">
        <w:rPr>
          <w:sz w:val="22"/>
          <w:szCs w:val="22"/>
        </w:rPr>
        <w:t xml:space="preserve">. Developmental changes in susceptibility of rat liver mitochondria to bile acid-induced permeability transition: Potential role of </w:t>
      </w:r>
      <w:r w:rsidR="00FA3596">
        <w:rPr>
          <w:sz w:val="22"/>
          <w:szCs w:val="22"/>
        </w:rPr>
        <w:t xml:space="preserve">alpha tocopherol.  Pediatr Res </w:t>
      </w:r>
      <w:proofErr w:type="gramStart"/>
      <w:r w:rsidRPr="004C153E">
        <w:rPr>
          <w:sz w:val="22"/>
          <w:szCs w:val="22"/>
        </w:rPr>
        <w:t>2008;64:498</w:t>
      </w:r>
      <w:proofErr w:type="gramEnd"/>
      <w:r w:rsidRPr="004C153E">
        <w:rPr>
          <w:sz w:val="22"/>
          <w:szCs w:val="22"/>
        </w:rPr>
        <w:t xml:space="preserve">-504.  [Jun </w:t>
      </w:r>
      <w:proofErr w:type="gramStart"/>
      <w:r w:rsidRPr="004C153E">
        <w:rPr>
          <w:sz w:val="22"/>
          <w:szCs w:val="22"/>
        </w:rPr>
        <w:t>25;Epub</w:t>
      </w:r>
      <w:proofErr w:type="gramEnd"/>
      <w:r w:rsidRPr="004C153E">
        <w:rPr>
          <w:sz w:val="22"/>
          <w:szCs w:val="22"/>
        </w:rPr>
        <w:t xml:space="preserve"> ahead of print]</w:t>
      </w:r>
    </w:p>
    <w:p w14:paraId="6F751B3A" w14:textId="77777777" w:rsidR="00321403" w:rsidRPr="004C153E" w:rsidRDefault="00321403" w:rsidP="00197D1C">
      <w:pPr>
        <w:tabs>
          <w:tab w:val="left" w:pos="270"/>
          <w:tab w:val="left" w:pos="360"/>
          <w:tab w:val="left" w:pos="540"/>
          <w:tab w:val="left" w:pos="900"/>
        </w:tabs>
        <w:ind w:left="540" w:hanging="900"/>
        <w:rPr>
          <w:b/>
          <w:sz w:val="22"/>
          <w:szCs w:val="22"/>
        </w:rPr>
      </w:pPr>
    </w:p>
    <w:p w14:paraId="7AA27495"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bCs/>
          <w:sz w:val="22"/>
          <w:szCs w:val="22"/>
          <w:lang w:val="en-GB"/>
        </w:rPr>
        <w:t xml:space="preserve">Lu BR, </w:t>
      </w:r>
      <w:proofErr w:type="spellStart"/>
      <w:r w:rsidRPr="004C153E">
        <w:rPr>
          <w:bCs/>
          <w:sz w:val="22"/>
          <w:szCs w:val="22"/>
          <w:lang w:val="en-GB"/>
        </w:rPr>
        <w:t>Gralla</w:t>
      </w:r>
      <w:proofErr w:type="spellEnd"/>
      <w:r w:rsidRPr="004C153E">
        <w:rPr>
          <w:bCs/>
          <w:sz w:val="22"/>
          <w:szCs w:val="22"/>
          <w:lang w:val="en-GB"/>
        </w:rPr>
        <w:t xml:space="preserve"> J, Liu E, Dobyns EL, Narkewicz MR, </w:t>
      </w:r>
      <w:r w:rsidRPr="004C153E">
        <w:rPr>
          <w:bCs/>
          <w:sz w:val="22"/>
          <w:szCs w:val="22"/>
          <w:u w:val="single"/>
          <w:lang w:val="en-GB"/>
        </w:rPr>
        <w:t>Sokol RJ</w:t>
      </w:r>
      <w:r w:rsidRPr="004C153E">
        <w:rPr>
          <w:bCs/>
          <w:sz w:val="22"/>
          <w:szCs w:val="22"/>
          <w:lang w:val="en-GB"/>
        </w:rPr>
        <w:t xml:space="preserve">.  Evaluation of a scoring system for assessing prognosis in </w:t>
      </w:r>
      <w:proofErr w:type="spellStart"/>
      <w:r w:rsidRPr="004C153E">
        <w:rPr>
          <w:bCs/>
          <w:sz w:val="22"/>
          <w:szCs w:val="22"/>
          <w:lang w:val="en-GB"/>
        </w:rPr>
        <w:t>pediatric</w:t>
      </w:r>
      <w:proofErr w:type="spellEnd"/>
      <w:r w:rsidRPr="004C153E">
        <w:rPr>
          <w:bCs/>
          <w:sz w:val="22"/>
          <w:szCs w:val="22"/>
          <w:lang w:val="en-GB"/>
        </w:rPr>
        <w:t xml:space="preserve"> acute liver failure.  Clin Gastroenterol Hepatol </w:t>
      </w:r>
      <w:proofErr w:type="gramStart"/>
      <w:r w:rsidRPr="004C153E">
        <w:rPr>
          <w:bCs/>
          <w:sz w:val="22"/>
          <w:szCs w:val="22"/>
          <w:lang w:val="en-GB"/>
        </w:rPr>
        <w:t>2008</w:t>
      </w:r>
      <w:r w:rsidRPr="004C153E">
        <w:rPr>
          <w:rStyle w:val="textbold"/>
          <w:color w:val="60571D"/>
          <w:sz w:val="22"/>
          <w:szCs w:val="22"/>
        </w:rPr>
        <w:t>;</w:t>
      </w:r>
      <w:r w:rsidRPr="004C153E">
        <w:rPr>
          <w:rStyle w:val="textbold"/>
          <w:sz w:val="22"/>
          <w:szCs w:val="22"/>
        </w:rPr>
        <w:t>6:</w:t>
      </w:r>
      <w:r w:rsidRPr="004C153E">
        <w:rPr>
          <w:sz w:val="22"/>
          <w:szCs w:val="22"/>
        </w:rPr>
        <w:t>1140</w:t>
      </w:r>
      <w:proofErr w:type="gramEnd"/>
      <w:r w:rsidRPr="004C153E">
        <w:rPr>
          <w:sz w:val="22"/>
          <w:szCs w:val="22"/>
        </w:rPr>
        <w:t>-1145</w:t>
      </w:r>
      <w:r w:rsidR="00C71F46">
        <w:rPr>
          <w:sz w:val="22"/>
          <w:szCs w:val="22"/>
        </w:rPr>
        <w:t xml:space="preserve">  </w:t>
      </w:r>
      <w:r w:rsidR="00C71F46" w:rsidRPr="00C71F46">
        <w:rPr>
          <w:color w:val="000000" w:themeColor="text1"/>
          <w:sz w:val="22"/>
          <w:szCs w:val="22"/>
        </w:rPr>
        <w:t>PMID: 18928939</w:t>
      </w:r>
    </w:p>
    <w:p w14:paraId="455F635A" w14:textId="77777777" w:rsidR="00321403" w:rsidRPr="004C153E" w:rsidRDefault="00321403" w:rsidP="00197D1C">
      <w:pPr>
        <w:tabs>
          <w:tab w:val="left" w:pos="270"/>
          <w:tab w:val="left" w:pos="360"/>
          <w:tab w:val="left" w:pos="540"/>
          <w:tab w:val="left" w:pos="900"/>
        </w:tabs>
        <w:ind w:left="540" w:hanging="900"/>
        <w:rPr>
          <w:sz w:val="22"/>
          <w:szCs w:val="22"/>
        </w:rPr>
      </w:pPr>
    </w:p>
    <w:p w14:paraId="77734AD5"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rPr>
        <w:t xml:space="preserve">Ng VL, </w:t>
      </w:r>
      <w:proofErr w:type="spellStart"/>
      <w:r w:rsidRPr="004C153E">
        <w:rPr>
          <w:sz w:val="22"/>
          <w:szCs w:val="22"/>
        </w:rPr>
        <w:t>Fecteau</w:t>
      </w:r>
      <w:proofErr w:type="spellEnd"/>
      <w:r w:rsidRPr="004C153E">
        <w:rPr>
          <w:sz w:val="22"/>
          <w:szCs w:val="22"/>
        </w:rPr>
        <w:t xml:space="preserve"> A, Shepherd R, Magee J, Bucuvalas J, Alonso E, McDiarmid S, Cohen G, Anand R; Studies of Pediatric Liver Transplantation Research Group (…</w:t>
      </w:r>
      <w:r w:rsidRPr="004C153E">
        <w:rPr>
          <w:sz w:val="22"/>
          <w:szCs w:val="22"/>
          <w:u w:val="single"/>
        </w:rPr>
        <w:t>Sokol RJ</w:t>
      </w:r>
      <w:r w:rsidRPr="004C153E">
        <w:rPr>
          <w:sz w:val="22"/>
          <w:szCs w:val="22"/>
        </w:rPr>
        <w:t xml:space="preserve">…). </w:t>
      </w:r>
      <w:r w:rsidRPr="004C153E">
        <w:rPr>
          <w:bCs/>
          <w:sz w:val="22"/>
          <w:szCs w:val="22"/>
        </w:rPr>
        <w:t>Outcomes of 5-year survivors of pediatric liver transplantation:</w:t>
      </w:r>
      <w:r w:rsidR="003D3AD6">
        <w:rPr>
          <w:bCs/>
          <w:sz w:val="22"/>
          <w:szCs w:val="22"/>
        </w:rPr>
        <w:t xml:space="preserve"> report on 461 children from a North A</w:t>
      </w:r>
      <w:r w:rsidRPr="004C153E">
        <w:rPr>
          <w:bCs/>
          <w:sz w:val="22"/>
          <w:szCs w:val="22"/>
        </w:rPr>
        <w:t>merican multicenter registry.</w:t>
      </w:r>
      <w:r w:rsidRPr="004C153E">
        <w:rPr>
          <w:sz w:val="22"/>
          <w:szCs w:val="22"/>
        </w:rPr>
        <w:t xml:space="preserve"> </w:t>
      </w:r>
      <w:r w:rsidRPr="004C153E">
        <w:rPr>
          <w:rStyle w:val="journalname"/>
          <w:sz w:val="22"/>
          <w:szCs w:val="22"/>
        </w:rPr>
        <w:t>Pediatrics</w:t>
      </w:r>
      <w:r w:rsidRPr="004C153E">
        <w:rPr>
          <w:sz w:val="22"/>
          <w:szCs w:val="22"/>
        </w:rPr>
        <w:t xml:space="preserve"> 2008;</w:t>
      </w:r>
      <w:proofErr w:type="gramStart"/>
      <w:r w:rsidRPr="004C153E">
        <w:rPr>
          <w:sz w:val="22"/>
          <w:szCs w:val="22"/>
        </w:rPr>
        <w:t>122:e</w:t>
      </w:r>
      <w:proofErr w:type="gramEnd"/>
      <w:r w:rsidRPr="004C153E">
        <w:rPr>
          <w:sz w:val="22"/>
          <w:szCs w:val="22"/>
        </w:rPr>
        <w:t>1128-35.</w:t>
      </w:r>
    </w:p>
    <w:p w14:paraId="1D0AD719" w14:textId="77777777" w:rsidR="00321403" w:rsidRPr="004C153E" w:rsidRDefault="00321403" w:rsidP="00197D1C">
      <w:pPr>
        <w:tabs>
          <w:tab w:val="left" w:pos="270"/>
          <w:tab w:val="left" w:pos="360"/>
          <w:tab w:val="left" w:pos="540"/>
          <w:tab w:val="left" w:pos="900"/>
        </w:tabs>
        <w:ind w:left="540" w:hanging="900"/>
        <w:rPr>
          <w:sz w:val="22"/>
          <w:szCs w:val="22"/>
        </w:rPr>
      </w:pPr>
    </w:p>
    <w:p w14:paraId="43EAAE87"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rPr>
        <w:t xml:space="preserve">Griggs RC, Batshaw M, </w:t>
      </w:r>
      <w:proofErr w:type="spellStart"/>
      <w:r w:rsidRPr="004C153E">
        <w:rPr>
          <w:sz w:val="22"/>
          <w:szCs w:val="22"/>
        </w:rPr>
        <w:t>Dunkle</w:t>
      </w:r>
      <w:proofErr w:type="spellEnd"/>
      <w:r w:rsidRPr="004C153E">
        <w:rPr>
          <w:sz w:val="22"/>
          <w:szCs w:val="22"/>
        </w:rPr>
        <w:t xml:space="preserve"> M, Gopal-Srivastava R, Kaye E, </w:t>
      </w:r>
      <w:proofErr w:type="spellStart"/>
      <w:r w:rsidRPr="004C153E">
        <w:rPr>
          <w:sz w:val="22"/>
          <w:szCs w:val="22"/>
        </w:rPr>
        <w:t>Krischer</w:t>
      </w:r>
      <w:proofErr w:type="spellEnd"/>
      <w:r w:rsidRPr="004C153E">
        <w:rPr>
          <w:sz w:val="22"/>
          <w:szCs w:val="22"/>
        </w:rPr>
        <w:t xml:space="preserve"> J, Nguyen T, Paulus K, Merkel PA; Rare Diseases Clinical Research Network (… </w:t>
      </w:r>
      <w:r w:rsidRPr="004C153E">
        <w:rPr>
          <w:sz w:val="22"/>
          <w:szCs w:val="22"/>
          <w:u w:val="single"/>
        </w:rPr>
        <w:t>Sokol RJ</w:t>
      </w:r>
      <w:r w:rsidRPr="004C153E">
        <w:rPr>
          <w:sz w:val="22"/>
          <w:szCs w:val="22"/>
        </w:rPr>
        <w:t xml:space="preserve">…). </w:t>
      </w:r>
      <w:hyperlink r:id="rId10" w:history="1">
        <w:r w:rsidRPr="004C153E">
          <w:rPr>
            <w:sz w:val="22"/>
            <w:szCs w:val="22"/>
          </w:rPr>
          <w:t>Clinical research for rare disease: opportunities, challenges, and solutions.</w:t>
        </w:r>
      </w:hyperlink>
      <w:r w:rsidRPr="004C153E">
        <w:rPr>
          <w:sz w:val="22"/>
          <w:szCs w:val="22"/>
        </w:rPr>
        <w:t xml:space="preserve"> </w:t>
      </w:r>
      <w:r w:rsidRPr="004C153E">
        <w:rPr>
          <w:rStyle w:val="journalname"/>
          <w:sz w:val="22"/>
          <w:szCs w:val="22"/>
        </w:rPr>
        <w:t xml:space="preserve">Mol Genet </w:t>
      </w:r>
      <w:proofErr w:type="spellStart"/>
      <w:r w:rsidRPr="004C153E">
        <w:rPr>
          <w:rStyle w:val="journalname"/>
          <w:sz w:val="22"/>
          <w:szCs w:val="22"/>
        </w:rPr>
        <w:t>Metab</w:t>
      </w:r>
      <w:proofErr w:type="spellEnd"/>
      <w:r w:rsidRPr="004C153E">
        <w:rPr>
          <w:sz w:val="22"/>
          <w:szCs w:val="22"/>
        </w:rPr>
        <w:t xml:space="preserve">. </w:t>
      </w:r>
      <w:proofErr w:type="gramStart"/>
      <w:r w:rsidRPr="004C153E">
        <w:rPr>
          <w:sz w:val="22"/>
          <w:szCs w:val="22"/>
        </w:rPr>
        <w:t>2009;96:20</w:t>
      </w:r>
      <w:proofErr w:type="gramEnd"/>
      <w:r w:rsidRPr="004C153E">
        <w:rPr>
          <w:sz w:val="22"/>
          <w:szCs w:val="22"/>
        </w:rPr>
        <w:t xml:space="preserve">-6. </w:t>
      </w:r>
      <w:proofErr w:type="spellStart"/>
      <w:r w:rsidRPr="004C153E">
        <w:rPr>
          <w:sz w:val="22"/>
          <w:szCs w:val="22"/>
        </w:rPr>
        <w:t>Epub</w:t>
      </w:r>
      <w:proofErr w:type="spellEnd"/>
      <w:r w:rsidRPr="004C153E">
        <w:rPr>
          <w:sz w:val="22"/>
          <w:szCs w:val="22"/>
        </w:rPr>
        <w:t xml:space="preserve"> 2008 Nov 13.</w:t>
      </w:r>
      <w:r w:rsidR="00C71F46">
        <w:rPr>
          <w:sz w:val="22"/>
          <w:szCs w:val="22"/>
        </w:rPr>
        <w:t xml:space="preserve">  </w:t>
      </w:r>
      <w:r w:rsidR="00C71F46" w:rsidRPr="00C71F46">
        <w:rPr>
          <w:color w:val="000000" w:themeColor="text1"/>
          <w:sz w:val="22"/>
          <w:szCs w:val="22"/>
        </w:rPr>
        <w:t>PMID: 19013090</w:t>
      </w:r>
    </w:p>
    <w:p w14:paraId="1D363FB8" w14:textId="77777777" w:rsidR="00321403" w:rsidRPr="004C153E" w:rsidRDefault="00321403" w:rsidP="00197D1C">
      <w:pPr>
        <w:tabs>
          <w:tab w:val="left" w:pos="270"/>
          <w:tab w:val="left" w:pos="360"/>
          <w:tab w:val="left" w:pos="540"/>
          <w:tab w:val="left" w:pos="900"/>
        </w:tabs>
        <w:ind w:left="540" w:hanging="900"/>
        <w:rPr>
          <w:sz w:val="22"/>
          <w:szCs w:val="22"/>
        </w:rPr>
      </w:pPr>
    </w:p>
    <w:p w14:paraId="4537450B"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sz w:val="22"/>
          <w:szCs w:val="22"/>
          <w:lang w:val="fi-FI"/>
        </w:rPr>
        <w:t xml:space="preserve">Soden JS, Narkewicz MR, Haas JE, </w:t>
      </w:r>
      <w:r w:rsidRPr="004C153E">
        <w:rPr>
          <w:sz w:val="22"/>
          <w:szCs w:val="22"/>
          <w:u w:val="single"/>
          <w:lang w:val="fi-FI"/>
        </w:rPr>
        <w:t>Sokol RJ</w:t>
      </w:r>
      <w:r w:rsidRPr="004C153E">
        <w:rPr>
          <w:sz w:val="22"/>
          <w:szCs w:val="22"/>
          <w:lang w:val="fi-FI"/>
        </w:rPr>
        <w:t xml:space="preserve">. </w:t>
      </w:r>
      <w:r w:rsidRPr="004C153E">
        <w:rPr>
          <w:sz w:val="22"/>
          <w:szCs w:val="22"/>
          <w:lang w:val="en-GB"/>
        </w:rPr>
        <w:t xml:space="preserve">Hepatic </w:t>
      </w:r>
      <w:proofErr w:type="spellStart"/>
      <w:r w:rsidRPr="004C153E">
        <w:rPr>
          <w:sz w:val="22"/>
          <w:szCs w:val="22"/>
          <w:lang w:val="en-GB"/>
        </w:rPr>
        <w:t>venoocclusive</w:t>
      </w:r>
      <w:proofErr w:type="spellEnd"/>
      <w:r w:rsidRPr="004C153E">
        <w:rPr>
          <w:sz w:val="22"/>
          <w:szCs w:val="22"/>
          <w:lang w:val="en-GB"/>
        </w:rPr>
        <w:t xml:space="preserve"> disease and HHV-7 infection in primary agammaglobulinemia. </w:t>
      </w:r>
      <w:r w:rsidRPr="004C153E">
        <w:rPr>
          <w:sz w:val="22"/>
          <w:szCs w:val="22"/>
        </w:rPr>
        <w:t xml:space="preserve">J Pediatr </w:t>
      </w:r>
      <w:proofErr w:type="gramStart"/>
      <w:r w:rsidRPr="004C153E">
        <w:rPr>
          <w:sz w:val="22"/>
          <w:szCs w:val="22"/>
        </w:rPr>
        <w:t>2009;154:299</w:t>
      </w:r>
      <w:proofErr w:type="gramEnd"/>
      <w:r w:rsidRPr="004C153E">
        <w:rPr>
          <w:sz w:val="22"/>
          <w:szCs w:val="22"/>
        </w:rPr>
        <w:t>-302.</w:t>
      </w:r>
      <w:r w:rsidR="00C71F46">
        <w:rPr>
          <w:sz w:val="22"/>
          <w:szCs w:val="22"/>
        </w:rPr>
        <w:t xml:space="preserve">  </w:t>
      </w:r>
      <w:r w:rsidR="00C71F46" w:rsidRPr="00C71F46">
        <w:rPr>
          <w:color w:val="000000" w:themeColor="text1"/>
          <w:sz w:val="22"/>
          <w:szCs w:val="22"/>
        </w:rPr>
        <w:t>PMID: 19150678</w:t>
      </w:r>
    </w:p>
    <w:p w14:paraId="7460909C" w14:textId="77777777" w:rsidR="00321403" w:rsidRPr="004C153E" w:rsidRDefault="00321403" w:rsidP="00197D1C">
      <w:pPr>
        <w:tabs>
          <w:tab w:val="left" w:pos="270"/>
          <w:tab w:val="left" w:pos="360"/>
          <w:tab w:val="left" w:pos="540"/>
          <w:tab w:val="left" w:pos="900"/>
        </w:tabs>
        <w:ind w:left="540" w:hanging="900"/>
        <w:rPr>
          <w:sz w:val="22"/>
          <w:szCs w:val="22"/>
        </w:rPr>
      </w:pPr>
    </w:p>
    <w:p w14:paraId="379893CE" w14:textId="77777777" w:rsidR="00321403" w:rsidRPr="004C153E" w:rsidRDefault="00321403" w:rsidP="008D08DB">
      <w:pPr>
        <w:numPr>
          <w:ilvl w:val="0"/>
          <w:numId w:val="67"/>
        </w:numPr>
        <w:tabs>
          <w:tab w:val="left" w:pos="270"/>
          <w:tab w:val="left" w:pos="360"/>
          <w:tab w:val="left" w:pos="540"/>
          <w:tab w:val="left" w:pos="900"/>
        </w:tabs>
        <w:ind w:left="540" w:hanging="900"/>
        <w:rPr>
          <w:sz w:val="22"/>
          <w:szCs w:val="22"/>
        </w:rPr>
      </w:pPr>
      <w:r w:rsidRPr="004C153E">
        <w:rPr>
          <w:bCs/>
          <w:sz w:val="22"/>
          <w:szCs w:val="22"/>
          <w:lang w:val="en-GB"/>
        </w:rPr>
        <w:t xml:space="preserve">Rand EB, Karpen SJ, Kelly S, Mack CL, </w:t>
      </w:r>
      <w:proofErr w:type="spellStart"/>
      <w:r w:rsidRPr="004C153E">
        <w:rPr>
          <w:bCs/>
          <w:sz w:val="22"/>
          <w:szCs w:val="22"/>
          <w:lang w:val="en-GB"/>
        </w:rPr>
        <w:t>Malatack</w:t>
      </w:r>
      <w:proofErr w:type="spellEnd"/>
      <w:r w:rsidRPr="004C153E">
        <w:rPr>
          <w:bCs/>
          <w:sz w:val="22"/>
          <w:szCs w:val="22"/>
          <w:lang w:val="en-GB"/>
        </w:rPr>
        <w:t xml:space="preserve"> JJ, </w:t>
      </w:r>
      <w:r w:rsidRPr="004C153E">
        <w:rPr>
          <w:bCs/>
          <w:sz w:val="22"/>
          <w:szCs w:val="22"/>
          <w:u w:val="single"/>
          <w:lang w:val="en-GB"/>
        </w:rPr>
        <w:t>Sokol RJ</w:t>
      </w:r>
      <w:r w:rsidRPr="004C153E">
        <w:rPr>
          <w:bCs/>
          <w:sz w:val="22"/>
          <w:szCs w:val="22"/>
          <w:lang w:val="en-GB"/>
        </w:rPr>
        <w:t xml:space="preserve">, Whitington PF. Treatment of neonatal hemochromatosis with exchange transfusion and intravenous immunoglobulin. J Pediatr </w:t>
      </w:r>
      <w:proofErr w:type="gramStart"/>
      <w:r w:rsidRPr="004C153E">
        <w:rPr>
          <w:sz w:val="22"/>
          <w:szCs w:val="22"/>
        </w:rPr>
        <w:t>2009;155:566</w:t>
      </w:r>
      <w:proofErr w:type="gramEnd"/>
      <w:r w:rsidRPr="004C153E">
        <w:rPr>
          <w:sz w:val="22"/>
          <w:szCs w:val="22"/>
        </w:rPr>
        <w:t>-71.</w:t>
      </w:r>
      <w:r w:rsidRPr="004C153E">
        <w:rPr>
          <w:bCs/>
          <w:sz w:val="22"/>
          <w:szCs w:val="22"/>
          <w:lang w:val="en-GB"/>
        </w:rPr>
        <w:t>, E Pub ahead of print, July, 2009</w:t>
      </w:r>
      <w:r w:rsidR="00C71F46">
        <w:rPr>
          <w:bCs/>
          <w:sz w:val="22"/>
          <w:szCs w:val="22"/>
          <w:lang w:val="en-GB"/>
        </w:rPr>
        <w:t xml:space="preserve">  </w:t>
      </w:r>
      <w:r w:rsidR="00C71F46" w:rsidRPr="00C71F46">
        <w:rPr>
          <w:color w:val="000000" w:themeColor="text1"/>
          <w:sz w:val="22"/>
          <w:szCs w:val="22"/>
        </w:rPr>
        <w:t>PMID: 19560784</w:t>
      </w:r>
    </w:p>
    <w:p w14:paraId="736B054C" w14:textId="77777777" w:rsidR="00321403" w:rsidRPr="004C153E" w:rsidRDefault="00321403" w:rsidP="00197D1C">
      <w:pPr>
        <w:tabs>
          <w:tab w:val="left" w:pos="270"/>
          <w:tab w:val="left" w:pos="360"/>
          <w:tab w:val="left" w:pos="540"/>
          <w:tab w:val="left" w:pos="900"/>
        </w:tabs>
        <w:ind w:left="540" w:hanging="900"/>
        <w:rPr>
          <w:sz w:val="22"/>
          <w:szCs w:val="22"/>
        </w:rPr>
      </w:pPr>
    </w:p>
    <w:p w14:paraId="6BB72F0A" w14:textId="77777777" w:rsidR="00321403" w:rsidRPr="004C153E" w:rsidRDefault="00321403" w:rsidP="008D08DB">
      <w:pPr>
        <w:numPr>
          <w:ilvl w:val="0"/>
          <w:numId w:val="67"/>
        </w:numPr>
        <w:tabs>
          <w:tab w:val="left" w:pos="270"/>
          <w:tab w:val="left" w:pos="360"/>
          <w:tab w:val="left" w:pos="540"/>
          <w:tab w:val="left" w:pos="900"/>
        </w:tabs>
        <w:ind w:left="540" w:hanging="900"/>
        <w:rPr>
          <w:rStyle w:val="src1"/>
          <w:sz w:val="22"/>
          <w:szCs w:val="22"/>
        </w:rPr>
      </w:pPr>
      <w:r w:rsidRPr="004C153E">
        <w:rPr>
          <w:sz w:val="22"/>
          <w:szCs w:val="22"/>
        </w:rPr>
        <w:t xml:space="preserve">Whitworth, JR, Ivy DD, </w:t>
      </w:r>
      <w:proofErr w:type="spellStart"/>
      <w:r w:rsidRPr="004C153E">
        <w:rPr>
          <w:sz w:val="22"/>
          <w:szCs w:val="22"/>
        </w:rPr>
        <w:t>Gralla</w:t>
      </w:r>
      <w:proofErr w:type="spellEnd"/>
      <w:r w:rsidRPr="004C153E">
        <w:rPr>
          <w:sz w:val="22"/>
          <w:szCs w:val="22"/>
        </w:rPr>
        <w:t xml:space="preserve"> J, Narkewicz MR, </w:t>
      </w:r>
      <w:r w:rsidRPr="004C153E">
        <w:rPr>
          <w:sz w:val="22"/>
          <w:szCs w:val="22"/>
          <w:u w:val="single"/>
        </w:rPr>
        <w:t>Sokol RJ.</w:t>
      </w:r>
      <w:r w:rsidRPr="004C153E">
        <w:rPr>
          <w:sz w:val="22"/>
          <w:szCs w:val="22"/>
        </w:rPr>
        <w:t xml:space="preserve"> </w:t>
      </w:r>
      <w:r w:rsidRPr="004C153E">
        <w:rPr>
          <w:bCs/>
          <w:sz w:val="22"/>
          <w:szCs w:val="22"/>
        </w:rPr>
        <w:t xml:space="preserve">Pulmonary vascular complications in asymptomatic children with portal hypertension.  </w:t>
      </w:r>
      <w:r w:rsidRPr="004C153E">
        <w:rPr>
          <w:rStyle w:val="jrnl"/>
          <w:sz w:val="22"/>
          <w:szCs w:val="22"/>
        </w:rPr>
        <w:t xml:space="preserve">J Pediatr Gastroenterol </w:t>
      </w:r>
      <w:proofErr w:type="spellStart"/>
      <w:r w:rsidRPr="004C153E">
        <w:rPr>
          <w:rStyle w:val="jrnl"/>
          <w:sz w:val="22"/>
          <w:szCs w:val="22"/>
        </w:rPr>
        <w:t>Nutr</w:t>
      </w:r>
      <w:proofErr w:type="spellEnd"/>
      <w:r w:rsidRPr="004C153E">
        <w:rPr>
          <w:rStyle w:val="src1"/>
          <w:sz w:val="22"/>
          <w:szCs w:val="22"/>
          <w:specVanish w:val="0"/>
        </w:rPr>
        <w:t xml:space="preserve">. </w:t>
      </w:r>
      <w:proofErr w:type="gramStart"/>
      <w:r w:rsidRPr="004C153E">
        <w:rPr>
          <w:rStyle w:val="src1"/>
          <w:sz w:val="22"/>
          <w:szCs w:val="22"/>
          <w:specVanish w:val="0"/>
        </w:rPr>
        <w:t>2009;49:607</w:t>
      </w:r>
      <w:proofErr w:type="gramEnd"/>
      <w:r w:rsidRPr="004C153E">
        <w:rPr>
          <w:rStyle w:val="src1"/>
          <w:sz w:val="22"/>
          <w:szCs w:val="22"/>
          <w:specVanish w:val="0"/>
        </w:rPr>
        <w:t>-12.</w:t>
      </w:r>
      <w:r w:rsidR="00C71F46" w:rsidRPr="00C71F46">
        <w:rPr>
          <w:rStyle w:val="Hyperlink"/>
          <w:rFonts w:ascii="Arial" w:hAnsi="Arial" w:cs="Arial"/>
          <w:sz w:val="18"/>
          <w:szCs w:val="18"/>
        </w:rPr>
        <w:t xml:space="preserve"> </w:t>
      </w:r>
      <w:r w:rsidR="00C71F46" w:rsidRPr="00C71F46">
        <w:rPr>
          <w:color w:val="000000" w:themeColor="text1"/>
          <w:sz w:val="22"/>
          <w:szCs w:val="22"/>
        </w:rPr>
        <w:t>PMID: 19820411</w:t>
      </w:r>
    </w:p>
    <w:p w14:paraId="6D948B57" w14:textId="77777777" w:rsidR="00321403" w:rsidRPr="004C153E" w:rsidRDefault="00321403" w:rsidP="00197D1C">
      <w:pPr>
        <w:tabs>
          <w:tab w:val="left" w:pos="270"/>
          <w:tab w:val="left" w:pos="360"/>
          <w:tab w:val="left" w:pos="540"/>
          <w:tab w:val="left" w:pos="900"/>
        </w:tabs>
        <w:ind w:left="540" w:hanging="900"/>
        <w:rPr>
          <w:sz w:val="22"/>
          <w:szCs w:val="22"/>
        </w:rPr>
      </w:pPr>
    </w:p>
    <w:p w14:paraId="76B27A6B" w14:textId="77777777" w:rsidR="00321403" w:rsidRDefault="00321403" w:rsidP="008D08DB">
      <w:pPr>
        <w:numPr>
          <w:ilvl w:val="0"/>
          <w:numId w:val="67"/>
        </w:numPr>
        <w:tabs>
          <w:tab w:val="left" w:pos="270"/>
          <w:tab w:val="left" w:pos="360"/>
          <w:tab w:val="left" w:pos="540"/>
          <w:tab w:val="left" w:pos="900"/>
        </w:tabs>
        <w:ind w:left="540" w:hanging="900"/>
        <w:rPr>
          <w:sz w:val="22"/>
          <w:szCs w:val="22"/>
        </w:rPr>
      </w:pPr>
      <w:r w:rsidRPr="004C153E">
        <w:rPr>
          <w:bCs/>
          <w:sz w:val="22"/>
          <w:szCs w:val="22"/>
        </w:rPr>
        <w:t xml:space="preserve">Soden JS, Lovell M, </w:t>
      </w:r>
      <w:r w:rsidRPr="004C153E">
        <w:rPr>
          <w:bCs/>
          <w:sz w:val="22"/>
          <w:szCs w:val="22"/>
          <w:u w:val="single"/>
        </w:rPr>
        <w:t>Sokol RJ</w:t>
      </w:r>
      <w:r w:rsidRPr="004C153E">
        <w:rPr>
          <w:bCs/>
          <w:sz w:val="22"/>
          <w:szCs w:val="22"/>
        </w:rPr>
        <w:t xml:space="preserve">. Failure of resolution of portal fibrosis during omega-3 fatty acid lipid </w:t>
      </w:r>
      <w:r w:rsidRPr="00FE51B1">
        <w:rPr>
          <w:bCs/>
          <w:sz w:val="22"/>
          <w:szCs w:val="22"/>
        </w:rPr>
        <w:t xml:space="preserve">emulsion therapy in two patients with irreversible intestinal failure. J Pediatr </w:t>
      </w:r>
      <w:proofErr w:type="gramStart"/>
      <w:r w:rsidR="00C22291">
        <w:rPr>
          <w:sz w:val="22"/>
          <w:szCs w:val="22"/>
        </w:rPr>
        <w:t>2010;156</w:t>
      </w:r>
      <w:r w:rsidR="00FE51B1" w:rsidRPr="00FE51B1">
        <w:rPr>
          <w:sz w:val="22"/>
          <w:szCs w:val="22"/>
        </w:rPr>
        <w:t>:327</w:t>
      </w:r>
      <w:proofErr w:type="gramEnd"/>
      <w:r w:rsidR="00FE51B1" w:rsidRPr="00FE51B1">
        <w:rPr>
          <w:sz w:val="22"/>
          <w:szCs w:val="22"/>
        </w:rPr>
        <w:t>-31. PMID: 20105644</w:t>
      </w:r>
    </w:p>
    <w:p w14:paraId="380F57C7" w14:textId="77777777" w:rsidR="006668E7" w:rsidRPr="006668E7" w:rsidRDefault="006668E7" w:rsidP="006668E7">
      <w:pPr>
        <w:tabs>
          <w:tab w:val="left" w:pos="270"/>
          <w:tab w:val="left" w:pos="540"/>
          <w:tab w:val="left" w:pos="900"/>
        </w:tabs>
        <w:rPr>
          <w:sz w:val="22"/>
          <w:szCs w:val="22"/>
        </w:rPr>
      </w:pPr>
    </w:p>
    <w:p w14:paraId="3FA73F57" w14:textId="77777777" w:rsidR="006668E7" w:rsidRPr="002D2C99" w:rsidRDefault="006668E7" w:rsidP="008D08DB">
      <w:pPr>
        <w:numPr>
          <w:ilvl w:val="0"/>
          <w:numId w:val="67"/>
        </w:numPr>
        <w:tabs>
          <w:tab w:val="left" w:pos="270"/>
          <w:tab w:val="left" w:pos="360"/>
          <w:tab w:val="left" w:pos="540"/>
          <w:tab w:val="left" w:pos="900"/>
        </w:tabs>
        <w:ind w:left="540" w:hanging="900"/>
        <w:rPr>
          <w:rStyle w:val="rprtid1"/>
          <w:color w:val="auto"/>
          <w:sz w:val="22"/>
          <w:szCs w:val="22"/>
        </w:rPr>
      </w:pPr>
      <w:r w:rsidRPr="006668E7">
        <w:rPr>
          <w:sz w:val="22"/>
          <w:szCs w:val="22"/>
        </w:rPr>
        <w:t xml:space="preserve">Alonso EM, Limbers CA, Neighbors K, Martz K, Bucuvalas JC, Webb T, </w:t>
      </w:r>
      <w:proofErr w:type="spellStart"/>
      <w:r w:rsidRPr="006668E7">
        <w:rPr>
          <w:sz w:val="22"/>
          <w:szCs w:val="22"/>
        </w:rPr>
        <w:t>Varni</w:t>
      </w:r>
      <w:proofErr w:type="spellEnd"/>
      <w:r w:rsidRPr="006668E7">
        <w:rPr>
          <w:sz w:val="22"/>
          <w:szCs w:val="22"/>
        </w:rPr>
        <w:t xml:space="preserve"> JW; Studies of Pediatric Liver Transplantation (SPLIT) Functional Outcomes Group (FOG) (…</w:t>
      </w:r>
      <w:r w:rsidRPr="006668E7">
        <w:rPr>
          <w:sz w:val="22"/>
          <w:szCs w:val="22"/>
          <w:u w:val="single"/>
        </w:rPr>
        <w:t>Sokol RJ</w:t>
      </w:r>
      <w:r w:rsidRPr="006668E7">
        <w:rPr>
          <w:sz w:val="22"/>
          <w:szCs w:val="22"/>
        </w:rPr>
        <w:t xml:space="preserve">…). </w:t>
      </w:r>
      <w:hyperlink r:id="rId11" w:history="1">
        <w:r w:rsidRPr="006668E7">
          <w:rPr>
            <w:sz w:val="22"/>
            <w:szCs w:val="22"/>
          </w:rPr>
          <w:t>Cross-sectional analysis of health-related quality of life in pediatric liver transplant recipients.</w:t>
        </w:r>
      </w:hyperlink>
      <w:r w:rsidRPr="006668E7">
        <w:rPr>
          <w:sz w:val="22"/>
          <w:szCs w:val="22"/>
        </w:rPr>
        <w:t xml:space="preserve"> </w:t>
      </w:r>
      <w:r w:rsidRPr="006668E7">
        <w:rPr>
          <w:rStyle w:val="jrnl"/>
          <w:color w:val="000000"/>
          <w:sz w:val="22"/>
          <w:szCs w:val="22"/>
        </w:rPr>
        <w:t>J Pediatr</w:t>
      </w:r>
      <w:r w:rsidRPr="006668E7">
        <w:rPr>
          <w:rStyle w:val="src1"/>
          <w:color w:val="000000"/>
          <w:sz w:val="22"/>
          <w:szCs w:val="22"/>
          <w:specVanish w:val="0"/>
        </w:rPr>
        <w:t>. 2010 Feb;156(2):270-</w:t>
      </w:r>
      <w:proofErr w:type="gramStart"/>
      <w:r w:rsidRPr="006668E7">
        <w:rPr>
          <w:rStyle w:val="src1"/>
          <w:color w:val="000000"/>
          <w:sz w:val="22"/>
          <w:szCs w:val="22"/>
          <w:specVanish w:val="0"/>
        </w:rPr>
        <w:t>6.e</w:t>
      </w:r>
      <w:proofErr w:type="gramEnd"/>
      <w:r w:rsidRPr="006668E7">
        <w:rPr>
          <w:rStyle w:val="src1"/>
          <w:color w:val="000000"/>
          <w:sz w:val="22"/>
          <w:szCs w:val="22"/>
          <w:specVanish w:val="0"/>
        </w:rPr>
        <w:t xml:space="preserve">1. </w:t>
      </w:r>
      <w:proofErr w:type="spellStart"/>
      <w:r w:rsidRPr="006668E7">
        <w:rPr>
          <w:rStyle w:val="src1"/>
          <w:color w:val="000000"/>
          <w:sz w:val="22"/>
          <w:szCs w:val="22"/>
          <w:specVanish w:val="0"/>
        </w:rPr>
        <w:t>Epub</w:t>
      </w:r>
      <w:proofErr w:type="spellEnd"/>
      <w:r w:rsidRPr="006668E7">
        <w:rPr>
          <w:rStyle w:val="src1"/>
          <w:color w:val="000000"/>
          <w:sz w:val="22"/>
          <w:szCs w:val="22"/>
          <w:specVanish w:val="0"/>
        </w:rPr>
        <w:t xml:space="preserve"> 2009 Oct 28.</w:t>
      </w:r>
      <w:r w:rsidR="003B7C83">
        <w:rPr>
          <w:rStyle w:val="src1"/>
          <w:color w:val="000000"/>
          <w:sz w:val="22"/>
          <w:szCs w:val="22"/>
          <w:specVanish w:val="0"/>
        </w:rPr>
        <w:t xml:space="preserve"> </w:t>
      </w:r>
      <w:r w:rsidR="00AD0262">
        <w:rPr>
          <w:rStyle w:val="rprtid1"/>
          <w:color w:val="000000"/>
          <w:sz w:val="22"/>
          <w:szCs w:val="22"/>
          <w:specVanish w:val="0"/>
        </w:rPr>
        <w:t>PMID</w:t>
      </w:r>
      <w:r w:rsidRPr="006668E7">
        <w:rPr>
          <w:rStyle w:val="rprtid1"/>
          <w:color w:val="000000"/>
          <w:sz w:val="22"/>
          <w:szCs w:val="22"/>
          <w:specVanish w:val="0"/>
        </w:rPr>
        <w:t xml:space="preserve"> 19846110</w:t>
      </w:r>
    </w:p>
    <w:p w14:paraId="0E35C27A" w14:textId="77777777" w:rsidR="002D2C99" w:rsidRDefault="002D2C99" w:rsidP="002D2C99">
      <w:pPr>
        <w:pStyle w:val="ListParagraph"/>
        <w:rPr>
          <w:rStyle w:val="rprtid1"/>
          <w:color w:val="auto"/>
          <w:sz w:val="22"/>
          <w:szCs w:val="22"/>
        </w:rPr>
      </w:pPr>
    </w:p>
    <w:p w14:paraId="3F727BF1" w14:textId="77777777" w:rsidR="00C6296F" w:rsidRPr="002D2C99" w:rsidRDefault="00C6296F" w:rsidP="008D08DB">
      <w:pPr>
        <w:numPr>
          <w:ilvl w:val="0"/>
          <w:numId w:val="67"/>
        </w:numPr>
        <w:tabs>
          <w:tab w:val="left" w:pos="270"/>
          <w:tab w:val="left" w:pos="360"/>
          <w:tab w:val="left" w:pos="540"/>
          <w:tab w:val="left" w:pos="900"/>
        </w:tabs>
        <w:ind w:left="540" w:hanging="900"/>
        <w:rPr>
          <w:sz w:val="22"/>
          <w:szCs w:val="22"/>
        </w:rPr>
      </w:pPr>
      <w:r w:rsidRPr="002D2C99">
        <w:rPr>
          <w:sz w:val="22"/>
          <w:szCs w:val="22"/>
          <w:lang w:val="pt-BR"/>
        </w:rPr>
        <w:t xml:space="preserve">Alsultan A, </w:t>
      </w:r>
      <w:r w:rsidRPr="002D2C99">
        <w:rPr>
          <w:sz w:val="22"/>
          <w:szCs w:val="22"/>
          <w:u w:val="single"/>
          <w:lang w:val="pt-BR"/>
        </w:rPr>
        <w:t>Sokol RJ</w:t>
      </w:r>
      <w:r w:rsidRPr="002D2C99">
        <w:rPr>
          <w:sz w:val="22"/>
          <w:szCs w:val="22"/>
          <w:lang w:val="pt-BR"/>
        </w:rPr>
        <w:t>,</w:t>
      </w:r>
      <w:r w:rsidR="00B213E5" w:rsidRPr="002D2C99">
        <w:rPr>
          <w:sz w:val="22"/>
          <w:szCs w:val="22"/>
          <w:lang w:val="pt-BR"/>
        </w:rPr>
        <w:t xml:space="preserve"> Lovell MA, Thurman G, </w:t>
      </w:r>
      <w:r w:rsidRPr="002D2C99">
        <w:rPr>
          <w:sz w:val="22"/>
          <w:szCs w:val="22"/>
          <w:lang w:val="pt-BR"/>
        </w:rPr>
        <w:t xml:space="preserve">Ambruso DR. </w:t>
      </w:r>
      <w:r w:rsidRPr="002D2C99">
        <w:rPr>
          <w:sz w:val="22"/>
          <w:szCs w:val="22"/>
        </w:rPr>
        <w:t>Long term G-CSF-induced remission of ulcerative colitis-like inflammatory bowel disease in a patient with glycogen storage disease 1b</w:t>
      </w:r>
      <w:r w:rsidR="002D2C99">
        <w:rPr>
          <w:sz w:val="22"/>
          <w:szCs w:val="22"/>
        </w:rPr>
        <w:t xml:space="preserve"> and evaluation of associated ne</w:t>
      </w:r>
      <w:r w:rsidR="00FB7082" w:rsidRPr="002D2C99">
        <w:rPr>
          <w:sz w:val="22"/>
          <w:szCs w:val="22"/>
        </w:rPr>
        <w:t>utrophil function. Pediatr Blood</w:t>
      </w:r>
      <w:r w:rsidRPr="002D2C99">
        <w:rPr>
          <w:sz w:val="22"/>
          <w:szCs w:val="22"/>
        </w:rPr>
        <w:t xml:space="preserve"> Cancer</w:t>
      </w:r>
      <w:r w:rsidR="00B213E5" w:rsidRPr="002D2C99">
        <w:rPr>
          <w:sz w:val="22"/>
          <w:szCs w:val="22"/>
        </w:rPr>
        <w:t xml:space="preserve"> </w:t>
      </w:r>
      <w:proofErr w:type="gramStart"/>
      <w:r w:rsidR="002D2C99" w:rsidRPr="002D2C99">
        <w:rPr>
          <w:sz w:val="22"/>
          <w:szCs w:val="22"/>
        </w:rPr>
        <w:t>2010;55:1410</w:t>
      </w:r>
      <w:proofErr w:type="gramEnd"/>
      <w:r w:rsidR="002D2C99" w:rsidRPr="002D2C99">
        <w:rPr>
          <w:sz w:val="22"/>
          <w:szCs w:val="22"/>
        </w:rPr>
        <w:t xml:space="preserve">-3.  </w:t>
      </w:r>
      <w:r w:rsidR="00AD0262">
        <w:rPr>
          <w:sz w:val="22"/>
          <w:szCs w:val="22"/>
        </w:rPr>
        <w:t>Sept 9 (</w:t>
      </w:r>
      <w:proofErr w:type="spellStart"/>
      <w:r w:rsidR="00AD0262">
        <w:rPr>
          <w:sz w:val="22"/>
          <w:szCs w:val="22"/>
        </w:rPr>
        <w:t>Epub</w:t>
      </w:r>
      <w:proofErr w:type="spellEnd"/>
      <w:r w:rsidR="00AD0262">
        <w:rPr>
          <w:sz w:val="22"/>
          <w:szCs w:val="22"/>
        </w:rPr>
        <w:t xml:space="preserve"> ahead of print).</w:t>
      </w:r>
      <w:r w:rsidR="00B213E5" w:rsidRPr="002D2C99">
        <w:rPr>
          <w:sz w:val="22"/>
          <w:szCs w:val="22"/>
        </w:rPr>
        <w:t xml:space="preserve"> PMID 20830779</w:t>
      </w:r>
    </w:p>
    <w:p w14:paraId="26099A2E" w14:textId="77777777" w:rsidR="00C6296F" w:rsidRPr="004C153E" w:rsidRDefault="00C6296F" w:rsidP="00C6296F">
      <w:pPr>
        <w:tabs>
          <w:tab w:val="left" w:pos="270"/>
          <w:tab w:val="left" w:pos="540"/>
          <w:tab w:val="left" w:pos="900"/>
        </w:tabs>
        <w:rPr>
          <w:sz w:val="22"/>
          <w:szCs w:val="22"/>
        </w:rPr>
      </w:pPr>
    </w:p>
    <w:p w14:paraId="596C9114" w14:textId="7B483277" w:rsidR="00530715" w:rsidRDefault="00C6296F" w:rsidP="008D08DB">
      <w:pPr>
        <w:numPr>
          <w:ilvl w:val="0"/>
          <w:numId w:val="67"/>
        </w:numPr>
        <w:tabs>
          <w:tab w:val="left" w:pos="270"/>
          <w:tab w:val="left" w:pos="360"/>
          <w:tab w:val="left" w:pos="540"/>
          <w:tab w:val="left" w:pos="900"/>
        </w:tabs>
        <w:ind w:left="540" w:hanging="900"/>
        <w:rPr>
          <w:sz w:val="22"/>
          <w:szCs w:val="22"/>
        </w:rPr>
      </w:pPr>
      <w:r w:rsidRPr="004C153E">
        <w:rPr>
          <w:sz w:val="22"/>
          <w:szCs w:val="22"/>
        </w:rPr>
        <w:t xml:space="preserve">Law YM, Rice M, Mack CL, </w:t>
      </w:r>
      <w:r w:rsidR="00DC7B29" w:rsidRPr="004C153E">
        <w:rPr>
          <w:sz w:val="22"/>
          <w:szCs w:val="22"/>
          <w:u w:val="single"/>
        </w:rPr>
        <w:t>Sokol RJ</w:t>
      </w:r>
      <w:r w:rsidR="00DC7B29" w:rsidRPr="004C153E">
        <w:rPr>
          <w:sz w:val="22"/>
          <w:szCs w:val="22"/>
        </w:rPr>
        <w:t xml:space="preserve">, </w:t>
      </w:r>
      <w:r w:rsidRPr="004C153E">
        <w:rPr>
          <w:sz w:val="22"/>
          <w:szCs w:val="22"/>
        </w:rPr>
        <w:t xml:space="preserve">Parsley L, Ivy D. </w:t>
      </w:r>
      <w:r w:rsidRPr="00495B22">
        <w:rPr>
          <w:sz w:val="22"/>
          <w:szCs w:val="22"/>
        </w:rPr>
        <w:t>C</w:t>
      </w:r>
      <w:r w:rsidRPr="00495B22">
        <w:rPr>
          <w:bCs/>
          <w:sz w:val="22"/>
          <w:szCs w:val="22"/>
        </w:rPr>
        <w:t xml:space="preserve">ardiopulmonary manifestations of </w:t>
      </w:r>
      <w:proofErr w:type="spellStart"/>
      <w:r w:rsidRPr="00495B22">
        <w:rPr>
          <w:bCs/>
          <w:sz w:val="22"/>
          <w:szCs w:val="22"/>
        </w:rPr>
        <w:t>portovenous</w:t>
      </w:r>
      <w:proofErr w:type="spellEnd"/>
      <w:r w:rsidRPr="00495B22">
        <w:rPr>
          <w:bCs/>
          <w:sz w:val="22"/>
          <w:szCs w:val="22"/>
        </w:rPr>
        <w:t xml:space="preserve"> shunts from congenital absence of the portal vein: pulmonary hypertension and pulmonary vascular dilatation. </w:t>
      </w:r>
      <w:r>
        <w:rPr>
          <w:sz w:val="22"/>
          <w:szCs w:val="22"/>
        </w:rPr>
        <w:t xml:space="preserve"> </w:t>
      </w:r>
      <w:r w:rsidRPr="00495B22">
        <w:rPr>
          <w:sz w:val="22"/>
          <w:szCs w:val="22"/>
        </w:rPr>
        <w:t>Pediatr</w:t>
      </w:r>
      <w:r w:rsidR="00530715">
        <w:rPr>
          <w:sz w:val="22"/>
          <w:szCs w:val="22"/>
        </w:rPr>
        <w:t xml:space="preserve"> Transplant</w:t>
      </w:r>
      <w:r w:rsidR="00063B6B">
        <w:rPr>
          <w:sz w:val="22"/>
          <w:szCs w:val="22"/>
        </w:rPr>
        <w:t>ation</w:t>
      </w:r>
      <w:r w:rsidR="00530715">
        <w:rPr>
          <w:sz w:val="22"/>
          <w:szCs w:val="22"/>
        </w:rPr>
        <w:t xml:space="preserve"> </w:t>
      </w:r>
      <w:r w:rsidR="00DC7B29">
        <w:rPr>
          <w:sz w:val="22"/>
          <w:szCs w:val="22"/>
        </w:rPr>
        <w:t xml:space="preserve">2010; </w:t>
      </w:r>
      <w:proofErr w:type="gramStart"/>
      <w:r w:rsidR="00E32AE5">
        <w:rPr>
          <w:sz w:val="22"/>
          <w:szCs w:val="22"/>
        </w:rPr>
        <w:t>15:E</w:t>
      </w:r>
      <w:proofErr w:type="gramEnd"/>
      <w:r w:rsidR="00E32AE5">
        <w:rPr>
          <w:sz w:val="22"/>
          <w:szCs w:val="22"/>
        </w:rPr>
        <w:t xml:space="preserve">162-168, </w:t>
      </w:r>
      <w:r w:rsidR="00DC7B29">
        <w:rPr>
          <w:sz w:val="22"/>
          <w:szCs w:val="22"/>
        </w:rPr>
        <w:t>June 20 (</w:t>
      </w:r>
      <w:proofErr w:type="spellStart"/>
      <w:r w:rsidR="00DC7B29">
        <w:rPr>
          <w:sz w:val="22"/>
          <w:szCs w:val="22"/>
        </w:rPr>
        <w:t>Epub</w:t>
      </w:r>
      <w:proofErr w:type="spellEnd"/>
      <w:r w:rsidR="00DC7B29">
        <w:rPr>
          <w:sz w:val="22"/>
          <w:szCs w:val="22"/>
        </w:rPr>
        <w:t xml:space="preserve"> ahead of print)</w:t>
      </w:r>
      <w:r w:rsidR="00B213E5">
        <w:rPr>
          <w:sz w:val="22"/>
          <w:szCs w:val="22"/>
        </w:rPr>
        <w:t>; PMID 20565694</w:t>
      </w:r>
    </w:p>
    <w:p w14:paraId="35069936" w14:textId="77777777" w:rsidR="00EF21D9" w:rsidRPr="00EF21D9" w:rsidRDefault="00EF21D9" w:rsidP="00EF21D9">
      <w:pPr>
        <w:tabs>
          <w:tab w:val="left" w:pos="270"/>
          <w:tab w:val="left" w:pos="360"/>
          <w:tab w:val="left" w:pos="540"/>
          <w:tab w:val="left" w:pos="900"/>
        </w:tabs>
        <w:rPr>
          <w:sz w:val="22"/>
          <w:szCs w:val="22"/>
        </w:rPr>
      </w:pPr>
    </w:p>
    <w:p w14:paraId="59308A80" w14:textId="77777777" w:rsidR="00530715" w:rsidRPr="00AD0262" w:rsidRDefault="00530715" w:rsidP="008D08DB">
      <w:pPr>
        <w:numPr>
          <w:ilvl w:val="0"/>
          <w:numId w:val="67"/>
        </w:numPr>
        <w:tabs>
          <w:tab w:val="left" w:pos="270"/>
          <w:tab w:val="left" w:pos="360"/>
          <w:tab w:val="left" w:pos="540"/>
          <w:tab w:val="left" w:pos="900"/>
        </w:tabs>
        <w:ind w:left="540" w:hanging="900"/>
        <w:rPr>
          <w:sz w:val="22"/>
          <w:szCs w:val="22"/>
        </w:rPr>
      </w:pPr>
      <w:bookmarkStart w:id="18" w:name="_Hlk520699437"/>
      <w:proofErr w:type="spellStart"/>
      <w:r w:rsidRPr="004C153E">
        <w:rPr>
          <w:bCs/>
          <w:sz w:val="22"/>
          <w:szCs w:val="22"/>
        </w:rPr>
        <w:t>Campsen</w:t>
      </w:r>
      <w:proofErr w:type="spellEnd"/>
      <w:r w:rsidRPr="004C153E">
        <w:rPr>
          <w:bCs/>
          <w:sz w:val="22"/>
          <w:szCs w:val="22"/>
        </w:rPr>
        <w:t xml:space="preserve"> J, Zimmerman MA, Narkewicz MR, </w:t>
      </w:r>
      <w:r w:rsidRPr="004C153E">
        <w:rPr>
          <w:bCs/>
          <w:sz w:val="22"/>
          <w:szCs w:val="22"/>
          <w:u w:val="single"/>
        </w:rPr>
        <w:t>Sokol RJ</w:t>
      </w:r>
      <w:r w:rsidRPr="004C153E">
        <w:rPr>
          <w:bCs/>
          <w:sz w:val="22"/>
          <w:szCs w:val="22"/>
        </w:rPr>
        <w:t xml:space="preserve">, Mandell MS, </w:t>
      </w:r>
      <w:proofErr w:type="gramStart"/>
      <w:r w:rsidRPr="004C153E">
        <w:rPr>
          <w:bCs/>
          <w:sz w:val="22"/>
          <w:szCs w:val="22"/>
        </w:rPr>
        <w:t>Kam  I</w:t>
      </w:r>
      <w:proofErr w:type="gramEnd"/>
      <w:r w:rsidRPr="004C153E">
        <w:rPr>
          <w:bCs/>
          <w:sz w:val="22"/>
          <w:szCs w:val="22"/>
        </w:rPr>
        <w:t xml:space="preserve">, Dovel D, Karrer FM. </w:t>
      </w:r>
      <w:proofErr w:type="spellStart"/>
      <w:r w:rsidRPr="004C153E">
        <w:rPr>
          <w:bCs/>
          <w:sz w:val="22"/>
          <w:szCs w:val="22"/>
        </w:rPr>
        <w:t>Cho</w:t>
      </w:r>
      <w:r>
        <w:rPr>
          <w:bCs/>
          <w:sz w:val="22"/>
          <w:szCs w:val="22"/>
        </w:rPr>
        <w:t>ledochoduodenostomy</w:t>
      </w:r>
      <w:proofErr w:type="spellEnd"/>
      <w:r w:rsidRPr="004C153E">
        <w:rPr>
          <w:bCs/>
          <w:sz w:val="22"/>
          <w:szCs w:val="22"/>
        </w:rPr>
        <w:t xml:space="preserve"> in </w:t>
      </w:r>
      <w:r w:rsidRPr="00AD0262">
        <w:rPr>
          <w:bCs/>
          <w:sz w:val="22"/>
          <w:szCs w:val="22"/>
        </w:rPr>
        <w:t xml:space="preserve">pediatric liver transplantation. Pediatr Transplantation </w:t>
      </w:r>
      <w:proofErr w:type="gramStart"/>
      <w:r w:rsidR="00C22291" w:rsidRPr="00C22291">
        <w:rPr>
          <w:sz w:val="22"/>
          <w:szCs w:val="22"/>
        </w:rPr>
        <w:t>2011;15:237</w:t>
      </w:r>
      <w:proofErr w:type="gramEnd"/>
      <w:r w:rsidR="00C22291" w:rsidRPr="00C22291">
        <w:rPr>
          <w:sz w:val="22"/>
          <w:szCs w:val="22"/>
        </w:rPr>
        <w:t>-9</w:t>
      </w:r>
      <w:r w:rsidR="00AD0262" w:rsidRPr="00C22291">
        <w:rPr>
          <w:bCs/>
          <w:sz w:val="22"/>
          <w:szCs w:val="22"/>
        </w:rPr>
        <w:t>.</w:t>
      </w:r>
      <w:r w:rsidR="00AD0262" w:rsidRPr="00AD0262">
        <w:rPr>
          <w:bCs/>
          <w:sz w:val="22"/>
          <w:szCs w:val="22"/>
        </w:rPr>
        <w:t xml:space="preserve"> Jan. 9, </w:t>
      </w:r>
      <w:proofErr w:type="spellStart"/>
      <w:r w:rsidR="00AD0262" w:rsidRPr="00AD0262">
        <w:rPr>
          <w:bCs/>
          <w:sz w:val="22"/>
          <w:szCs w:val="22"/>
        </w:rPr>
        <w:t>Epub</w:t>
      </w:r>
      <w:proofErr w:type="spellEnd"/>
      <w:r w:rsidR="00AD0262" w:rsidRPr="00AD0262">
        <w:rPr>
          <w:bCs/>
          <w:sz w:val="22"/>
          <w:szCs w:val="22"/>
        </w:rPr>
        <w:t xml:space="preserve"> ahead of print. </w:t>
      </w:r>
      <w:r w:rsidR="00AD0262" w:rsidRPr="00AD0262">
        <w:rPr>
          <w:color w:val="000000" w:themeColor="text1"/>
          <w:sz w:val="22"/>
          <w:szCs w:val="22"/>
        </w:rPr>
        <w:t>PMID: 21214697</w:t>
      </w:r>
    </w:p>
    <w:p w14:paraId="363E4131" w14:textId="77777777" w:rsidR="00AD0262" w:rsidRDefault="00AD0262" w:rsidP="00AD0262">
      <w:pPr>
        <w:pStyle w:val="ListParagraph"/>
        <w:rPr>
          <w:sz w:val="22"/>
          <w:szCs w:val="22"/>
        </w:rPr>
      </w:pPr>
    </w:p>
    <w:bookmarkEnd w:id="18"/>
    <w:p w14:paraId="0D57D5D6" w14:textId="77777777" w:rsidR="00AD0262" w:rsidRPr="00BE0C6D" w:rsidRDefault="00AD0262" w:rsidP="008D08DB">
      <w:pPr>
        <w:numPr>
          <w:ilvl w:val="0"/>
          <w:numId w:val="67"/>
        </w:numPr>
        <w:tabs>
          <w:tab w:val="left" w:pos="270"/>
          <w:tab w:val="left" w:pos="360"/>
          <w:tab w:val="left" w:pos="540"/>
          <w:tab w:val="left" w:pos="900"/>
        </w:tabs>
        <w:ind w:left="540" w:hanging="900"/>
        <w:rPr>
          <w:sz w:val="22"/>
          <w:szCs w:val="22"/>
        </w:rPr>
      </w:pPr>
      <w:r w:rsidRPr="004C153E">
        <w:rPr>
          <w:bCs/>
          <w:sz w:val="22"/>
          <w:szCs w:val="22"/>
          <w:lang w:val="en-GB"/>
        </w:rPr>
        <w:t xml:space="preserve">Russo P, </w:t>
      </w:r>
      <w:r>
        <w:rPr>
          <w:bCs/>
          <w:sz w:val="22"/>
          <w:szCs w:val="22"/>
          <w:lang w:val="en-GB"/>
        </w:rPr>
        <w:t xml:space="preserve">Magee JC, </w:t>
      </w:r>
      <w:proofErr w:type="spellStart"/>
      <w:r w:rsidRPr="004C153E">
        <w:rPr>
          <w:bCs/>
          <w:sz w:val="22"/>
          <w:szCs w:val="22"/>
          <w:lang w:val="en-GB"/>
        </w:rPr>
        <w:t>Boitnott</w:t>
      </w:r>
      <w:proofErr w:type="spellEnd"/>
      <w:r w:rsidRPr="004C153E">
        <w:rPr>
          <w:bCs/>
          <w:sz w:val="22"/>
          <w:szCs w:val="22"/>
          <w:lang w:val="en-GB"/>
        </w:rPr>
        <w:t xml:space="preserve"> J, Bove KE, Raghunathan T</w:t>
      </w:r>
      <w:r>
        <w:rPr>
          <w:bCs/>
          <w:sz w:val="22"/>
          <w:szCs w:val="22"/>
          <w:lang w:val="en-GB"/>
        </w:rPr>
        <w:t>,</w:t>
      </w:r>
      <w:r w:rsidRPr="004C153E">
        <w:rPr>
          <w:bCs/>
          <w:sz w:val="22"/>
          <w:szCs w:val="22"/>
          <w:lang w:val="en-GB"/>
        </w:rPr>
        <w:t xml:space="preserve"> Finegold M, H</w:t>
      </w:r>
      <w:r>
        <w:rPr>
          <w:bCs/>
          <w:sz w:val="22"/>
          <w:szCs w:val="22"/>
          <w:lang w:val="en-GB"/>
        </w:rPr>
        <w:t>aas J, Jaffe R, Kim GE,</w:t>
      </w:r>
      <w:r w:rsidRPr="004C153E">
        <w:rPr>
          <w:bCs/>
          <w:sz w:val="22"/>
          <w:szCs w:val="22"/>
          <w:lang w:val="en-GB"/>
        </w:rPr>
        <w:t xml:space="preserve"> </w:t>
      </w:r>
      <w:proofErr w:type="spellStart"/>
      <w:r w:rsidRPr="004C153E">
        <w:rPr>
          <w:bCs/>
          <w:sz w:val="22"/>
          <w:szCs w:val="22"/>
          <w:lang w:val="en-GB"/>
        </w:rPr>
        <w:t>Magid</w:t>
      </w:r>
      <w:proofErr w:type="spellEnd"/>
      <w:r w:rsidRPr="004C153E">
        <w:rPr>
          <w:bCs/>
          <w:sz w:val="22"/>
          <w:szCs w:val="22"/>
          <w:lang w:val="en-GB"/>
        </w:rPr>
        <w:t xml:space="preserve"> M, </w:t>
      </w:r>
      <w:proofErr w:type="spellStart"/>
      <w:r w:rsidRPr="004C153E">
        <w:rPr>
          <w:bCs/>
          <w:sz w:val="22"/>
          <w:szCs w:val="22"/>
          <w:lang w:val="en-GB"/>
        </w:rPr>
        <w:t>Melin</w:t>
      </w:r>
      <w:proofErr w:type="spellEnd"/>
      <w:r w:rsidRPr="004C153E">
        <w:rPr>
          <w:bCs/>
          <w:sz w:val="22"/>
          <w:szCs w:val="22"/>
          <w:lang w:val="en-GB"/>
        </w:rPr>
        <w:t>-Aldana H</w:t>
      </w:r>
      <w:proofErr w:type="gramStart"/>
      <w:r w:rsidRPr="004C153E">
        <w:rPr>
          <w:bCs/>
          <w:sz w:val="22"/>
          <w:szCs w:val="22"/>
          <w:lang w:val="en-GB"/>
        </w:rPr>
        <w:t>, ,</w:t>
      </w:r>
      <w:proofErr w:type="gramEnd"/>
      <w:r w:rsidRPr="004C153E">
        <w:rPr>
          <w:bCs/>
          <w:sz w:val="22"/>
          <w:szCs w:val="22"/>
          <w:lang w:val="en-GB"/>
        </w:rPr>
        <w:t xml:space="preserve"> White F, Whitington P</w:t>
      </w:r>
      <w:r>
        <w:rPr>
          <w:bCs/>
          <w:sz w:val="22"/>
          <w:szCs w:val="22"/>
          <w:lang w:val="en-GB"/>
        </w:rPr>
        <w:t xml:space="preserve">, </w:t>
      </w:r>
      <w:r w:rsidRPr="004C153E">
        <w:rPr>
          <w:bCs/>
          <w:sz w:val="22"/>
          <w:szCs w:val="22"/>
          <w:u w:val="single"/>
          <w:lang w:val="en-GB"/>
        </w:rPr>
        <w:t>Sokol RJ</w:t>
      </w:r>
      <w:r w:rsidRPr="004C153E">
        <w:rPr>
          <w:bCs/>
          <w:sz w:val="22"/>
          <w:szCs w:val="22"/>
          <w:lang w:val="en-GB"/>
        </w:rPr>
        <w:t xml:space="preserve">,  for the Biliary Atresia Research Consortium (BARC). </w:t>
      </w:r>
      <w:r>
        <w:rPr>
          <w:bCs/>
          <w:sz w:val="22"/>
          <w:szCs w:val="22"/>
          <w:lang w:val="en-GB"/>
        </w:rPr>
        <w:t xml:space="preserve">Design and validation of the Biliary Atresia Research Consortium histological assessment system for cholestasis in infancy.  </w:t>
      </w:r>
      <w:r w:rsidRPr="005873AE">
        <w:rPr>
          <w:bCs/>
          <w:sz w:val="22"/>
          <w:szCs w:val="22"/>
          <w:lang w:val="en-GB"/>
        </w:rPr>
        <w:t xml:space="preserve">Clin Gastroenterol Hepatol </w:t>
      </w:r>
      <w:proofErr w:type="gramStart"/>
      <w:r w:rsidRPr="005873AE">
        <w:rPr>
          <w:bCs/>
          <w:sz w:val="22"/>
          <w:szCs w:val="22"/>
          <w:lang w:val="en-GB"/>
        </w:rPr>
        <w:t>2011</w:t>
      </w:r>
      <w:r w:rsidR="005873AE" w:rsidRPr="005873AE">
        <w:rPr>
          <w:sz w:val="22"/>
          <w:szCs w:val="22"/>
        </w:rPr>
        <w:t>;9:357</w:t>
      </w:r>
      <w:proofErr w:type="gramEnd"/>
      <w:r w:rsidR="005873AE" w:rsidRPr="005873AE">
        <w:rPr>
          <w:sz w:val="22"/>
          <w:szCs w:val="22"/>
        </w:rPr>
        <w:t>-362.e2</w:t>
      </w:r>
      <w:r w:rsidRPr="005873AE">
        <w:rPr>
          <w:bCs/>
          <w:sz w:val="22"/>
          <w:szCs w:val="22"/>
          <w:lang w:val="en-GB"/>
        </w:rPr>
        <w:t>, Jan 13 (</w:t>
      </w:r>
      <w:proofErr w:type="spellStart"/>
      <w:r w:rsidRPr="005873AE">
        <w:rPr>
          <w:bCs/>
          <w:sz w:val="22"/>
          <w:szCs w:val="22"/>
          <w:lang w:val="en-GB"/>
        </w:rPr>
        <w:t>Epub</w:t>
      </w:r>
      <w:proofErr w:type="spellEnd"/>
      <w:r w:rsidRPr="005873AE">
        <w:rPr>
          <w:bCs/>
          <w:sz w:val="22"/>
          <w:szCs w:val="22"/>
          <w:lang w:val="en-GB"/>
        </w:rPr>
        <w:t xml:space="preserve"> ahead of print). PMID 21238606</w:t>
      </w:r>
    </w:p>
    <w:p w14:paraId="7DB32ED5" w14:textId="77777777" w:rsidR="00BE0C6D" w:rsidRDefault="00BE0C6D" w:rsidP="00BE0C6D">
      <w:pPr>
        <w:pStyle w:val="ListParagraph"/>
        <w:rPr>
          <w:sz w:val="22"/>
          <w:szCs w:val="22"/>
        </w:rPr>
      </w:pPr>
    </w:p>
    <w:p w14:paraId="5E189524" w14:textId="313C5B02" w:rsidR="00BE0C6D" w:rsidRPr="00A076B3" w:rsidRDefault="00BE0C6D" w:rsidP="008D08DB">
      <w:pPr>
        <w:numPr>
          <w:ilvl w:val="0"/>
          <w:numId w:val="67"/>
        </w:numPr>
        <w:tabs>
          <w:tab w:val="left" w:pos="270"/>
          <w:tab w:val="left" w:pos="360"/>
          <w:tab w:val="left" w:pos="540"/>
          <w:tab w:val="left" w:pos="900"/>
        </w:tabs>
        <w:ind w:left="540" w:hanging="900"/>
        <w:rPr>
          <w:sz w:val="22"/>
          <w:szCs w:val="22"/>
        </w:rPr>
      </w:pPr>
      <w:r>
        <w:rPr>
          <w:bCs/>
          <w:sz w:val="22"/>
          <w:szCs w:val="22"/>
          <w:lang w:val="en-GB"/>
        </w:rPr>
        <w:t xml:space="preserve">Limbers CA, </w:t>
      </w:r>
      <w:proofErr w:type="spellStart"/>
      <w:r>
        <w:rPr>
          <w:bCs/>
          <w:sz w:val="22"/>
          <w:szCs w:val="22"/>
          <w:lang w:val="en-GB"/>
        </w:rPr>
        <w:t>Neighbors</w:t>
      </w:r>
      <w:proofErr w:type="spellEnd"/>
      <w:r>
        <w:rPr>
          <w:bCs/>
          <w:sz w:val="22"/>
          <w:szCs w:val="22"/>
          <w:lang w:val="en-GB"/>
        </w:rPr>
        <w:t xml:space="preserve"> K, Martz K, Bucuvalas JC, Webb T, </w:t>
      </w:r>
      <w:proofErr w:type="spellStart"/>
      <w:r>
        <w:rPr>
          <w:bCs/>
          <w:sz w:val="22"/>
          <w:szCs w:val="22"/>
          <w:lang w:val="en-GB"/>
        </w:rPr>
        <w:t>Varni</w:t>
      </w:r>
      <w:proofErr w:type="spellEnd"/>
      <w:r>
        <w:rPr>
          <w:bCs/>
          <w:sz w:val="22"/>
          <w:szCs w:val="22"/>
          <w:lang w:val="en-GB"/>
        </w:rPr>
        <w:t xml:space="preserve"> JW, Alonso EM, on behalf of Studies of Pediatric Liver Transplantation Functional Outcomes Group (FOG) </w:t>
      </w:r>
      <w:proofErr w:type="gramStart"/>
      <w:r>
        <w:rPr>
          <w:bCs/>
          <w:sz w:val="22"/>
          <w:szCs w:val="22"/>
          <w:lang w:val="en-GB"/>
        </w:rPr>
        <w:t>(..</w:t>
      </w:r>
      <w:proofErr w:type="gramEnd"/>
      <w:r w:rsidRPr="009D6638">
        <w:rPr>
          <w:bCs/>
          <w:sz w:val="22"/>
          <w:szCs w:val="22"/>
          <w:u w:val="single"/>
          <w:lang w:val="en-GB"/>
        </w:rPr>
        <w:t>Sokol RJ</w:t>
      </w:r>
      <w:r w:rsidR="00AA6452">
        <w:rPr>
          <w:bCs/>
          <w:sz w:val="22"/>
          <w:szCs w:val="22"/>
          <w:u w:val="single"/>
          <w:lang w:val="en-GB"/>
        </w:rPr>
        <w:t>…</w:t>
      </w:r>
      <w:r>
        <w:rPr>
          <w:bCs/>
          <w:sz w:val="22"/>
          <w:szCs w:val="22"/>
          <w:lang w:val="en-GB"/>
        </w:rPr>
        <w:t xml:space="preserve">). Health-related quality of life in </w:t>
      </w:r>
      <w:proofErr w:type="spellStart"/>
      <w:r>
        <w:rPr>
          <w:bCs/>
          <w:sz w:val="22"/>
          <w:szCs w:val="22"/>
          <w:lang w:val="en-GB"/>
        </w:rPr>
        <w:t>pediatric</w:t>
      </w:r>
      <w:proofErr w:type="spellEnd"/>
      <w:r>
        <w:rPr>
          <w:bCs/>
          <w:sz w:val="22"/>
          <w:szCs w:val="22"/>
          <w:lang w:val="en-GB"/>
        </w:rPr>
        <w:t xml:space="preserve"> liver </w:t>
      </w:r>
      <w:proofErr w:type="spellStart"/>
      <w:r>
        <w:rPr>
          <w:bCs/>
          <w:sz w:val="22"/>
          <w:szCs w:val="22"/>
          <w:lang w:val="en-GB"/>
        </w:rPr>
        <w:t>transpant</w:t>
      </w:r>
      <w:proofErr w:type="spellEnd"/>
      <w:r>
        <w:rPr>
          <w:bCs/>
          <w:sz w:val="22"/>
          <w:szCs w:val="22"/>
          <w:lang w:val="en-GB"/>
        </w:rPr>
        <w:t xml:space="preserve"> recipients compared to other chronic disease groups. Ped</w:t>
      </w:r>
      <w:r w:rsidRPr="00A076B3">
        <w:rPr>
          <w:bCs/>
          <w:sz w:val="22"/>
          <w:szCs w:val="22"/>
          <w:lang w:val="en-GB"/>
        </w:rPr>
        <w:t>iatr Transplan</w:t>
      </w:r>
      <w:r w:rsidR="00327F8B">
        <w:rPr>
          <w:bCs/>
          <w:sz w:val="22"/>
          <w:szCs w:val="22"/>
          <w:lang w:val="en-GB"/>
        </w:rPr>
        <w:t>t</w:t>
      </w:r>
      <w:r w:rsidRPr="00A076B3">
        <w:rPr>
          <w:bCs/>
          <w:sz w:val="22"/>
          <w:szCs w:val="22"/>
          <w:lang w:val="en-GB"/>
        </w:rPr>
        <w:t xml:space="preserve"> </w:t>
      </w:r>
      <w:proofErr w:type="gramStart"/>
      <w:r w:rsidRPr="00A076B3">
        <w:rPr>
          <w:bCs/>
          <w:sz w:val="22"/>
          <w:szCs w:val="22"/>
          <w:lang w:val="en-GB"/>
        </w:rPr>
        <w:t>2011;15:245</w:t>
      </w:r>
      <w:proofErr w:type="gramEnd"/>
      <w:r w:rsidRPr="00A076B3">
        <w:rPr>
          <w:bCs/>
          <w:sz w:val="22"/>
          <w:szCs w:val="22"/>
          <w:lang w:val="en-GB"/>
        </w:rPr>
        <w:t xml:space="preserve">-253. </w:t>
      </w:r>
      <w:proofErr w:type="spellStart"/>
      <w:r w:rsidRPr="00A076B3">
        <w:rPr>
          <w:bCs/>
          <w:sz w:val="22"/>
          <w:szCs w:val="22"/>
          <w:lang w:val="en-GB"/>
        </w:rPr>
        <w:t>Epub</w:t>
      </w:r>
      <w:proofErr w:type="spellEnd"/>
      <w:r w:rsidRPr="00A076B3">
        <w:rPr>
          <w:bCs/>
          <w:sz w:val="22"/>
          <w:szCs w:val="22"/>
          <w:lang w:val="en-GB"/>
        </w:rPr>
        <w:t xml:space="preserve"> 2010 Dec 29. PMID 21199214.</w:t>
      </w:r>
    </w:p>
    <w:p w14:paraId="701E7857" w14:textId="77777777" w:rsidR="00A46105" w:rsidRPr="00A076B3" w:rsidRDefault="00A46105" w:rsidP="00A46105">
      <w:pPr>
        <w:pStyle w:val="ListParagraph"/>
        <w:rPr>
          <w:sz w:val="22"/>
          <w:szCs w:val="22"/>
        </w:rPr>
      </w:pPr>
    </w:p>
    <w:p w14:paraId="5BFBA1E2" w14:textId="77777777" w:rsidR="00A46105" w:rsidRPr="00A076B3" w:rsidRDefault="00A46105" w:rsidP="008D08DB">
      <w:pPr>
        <w:numPr>
          <w:ilvl w:val="0"/>
          <w:numId w:val="67"/>
        </w:numPr>
        <w:tabs>
          <w:tab w:val="left" w:pos="270"/>
          <w:tab w:val="left" w:pos="360"/>
          <w:tab w:val="left" w:pos="540"/>
          <w:tab w:val="left" w:pos="900"/>
        </w:tabs>
        <w:ind w:left="540" w:hanging="900"/>
        <w:rPr>
          <w:sz w:val="22"/>
          <w:szCs w:val="22"/>
        </w:rPr>
      </w:pPr>
      <w:r w:rsidRPr="00A076B3">
        <w:rPr>
          <w:sz w:val="22"/>
          <w:szCs w:val="22"/>
        </w:rPr>
        <w:t>Martin SR, Alvarez F, Anand R, Song C, Yin W, SPLIT Research Group (…</w:t>
      </w:r>
      <w:r w:rsidRPr="00A076B3">
        <w:rPr>
          <w:sz w:val="22"/>
          <w:szCs w:val="22"/>
          <w:u w:val="single"/>
        </w:rPr>
        <w:t>Sokol RJ</w:t>
      </w:r>
      <w:r w:rsidR="00E622CC" w:rsidRPr="00E622CC">
        <w:rPr>
          <w:sz w:val="22"/>
          <w:szCs w:val="22"/>
        </w:rPr>
        <w:t>…</w:t>
      </w:r>
      <w:r w:rsidRPr="00E622CC">
        <w:rPr>
          <w:sz w:val="22"/>
          <w:szCs w:val="22"/>
        </w:rPr>
        <w:t>).</w:t>
      </w:r>
      <w:r w:rsidRPr="00A076B3">
        <w:rPr>
          <w:sz w:val="22"/>
          <w:szCs w:val="22"/>
        </w:rPr>
        <w:t xml:space="preserve"> Outcomes in children who underwent transplantation for autoimmune hepatitis. Liver </w:t>
      </w:r>
      <w:proofErr w:type="spellStart"/>
      <w:r w:rsidRPr="00A076B3">
        <w:rPr>
          <w:sz w:val="22"/>
          <w:szCs w:val="22"/>
        </w:rPr>
        <w:t>Transpl</w:t>
      </w:r>
      <w:proofErr w:type="spellEnd"/>
      <w:r w:rsidRPr="00A076B3">
        <w:rPr>
          <w:sz w:val="22"/>
          <w:szCs w:val="22"/>
        </w:rPr>
        <w:t xml:space="preserve"> </w:t>
      </w:r>
      <w:proofErr w:type="gramStart"/>
      <w:r w:rsidRPr="00A076B3">
        <w:rPr>
          <w:sz w:val="22"/>
          <w:szCs w:val="22"/>
        </w:rPr>
        <w:t>2011;17:393</w:t>
      </w:r>
      <w:proofErr w:type="gramEnd"/>
      <w:r w:rsidRPr="00A076B3">
        <w:rPr>
          <w:sz w:val="22"/>
          <w:szCs w:val="22"/>
        </w:rPr>
        <w:t>-401  PMID 21445922</w:t>
      </w:r>
    </w:p>
    <w:p w14:paraId="5F7E33BD" w14:textId="77777777" w:rsidR="00BC001C" w:rsidRPr="00A076B3" w:rsidRDefault="00BC001C" w:rsidP="00BC001C">
      <w:pPr>
        <w:pStyle w:val="ListParagraph"/>
        <w:rPr>
          <w:sz w:val="22"/>
          <w:szCs w:val="22"/>
        </w:rPr>
      </w:pPr>
    </w:p>
    <w:p w14:paraId="0793D54C" w14:textId="77777777" w:rsidR="00BC001C" w:rsidRPr="00A076B3" w:rsidRDefault="00BC001C" w:rsidP="008D08DB">
      <w:pPr>
        <w:numPr>
          <w:ilvl w:val="0"/>
          <w:numId w:val="67"/>
        </w:numPr>
        <w:tabs>
          <w:tab w:val="left" w:pos="270"/>
          <w:tab w:val="left" w:pos="360"/>
          <w:tab w:val="left" w:pos="540"/>
          <w:tab w:val="left" w:pos="900"/>
        </w:tabs>
        <w:ind w:left="540" w:hanging="900"/>
        <w:rPr>
          <w:sz w:val="22"/>
          <w:szCs w:val="22"/>
        </w:rPr>
      </w:pPr>
      <w:r w:rsidRPr="00A076B3">
        <w:rPr>
          <w:sz w:val="22"/>
          <w:szCs w:val="22"/>
        </w:rPr>
        <w:t xml:space="preserve">Superina </w:t>
      </w:r>
      <w:proofErr w:type="gramStart"/>
      <w:r w:rsidRPr="00A076B3">
        <w:rPr>
          <w:sz w:val="22"/>
          <w:szCs w:val="22"/>
        </w:rPr>
        <w:t>R ,</w:t>
      </w:r>
      <w:proofErr w:type="gramEnd"/>
      <w:r w:rsidRPr="00A076B3">
        <w:rPr>
          <w:sz w:val="22"/>
          <w:szCs w:val="22"/>
        </w:rPr>
        <w:t xml:space="preserve"> Magee JC, Brandt ML,</w:t>
      </w:r>
      <w:r w:rsidRPr="00A076B3">
        <w:rPr>
          <w:sz w:val="22"/>
          <w:szCs w:val="22"/>
          <w:vertAlign w:val="superscript"/>
        </w:rPr>
        <w:t xml:space="preserve"> </w:t>
      </w:r>
      <w:r w:rsidRPr="00A076B3">
        <w:rPr>
          <w:sz w:val="22"/>
          <w:szCs w:val="22"/>
        </w:rPr>
        <w:t xml:space="preserve">Healey PJ, Tiao G, </w:t>
      </w:r>
      <w:proofErr w:type="spellStart"/>
      <w:r w:rsidRPr="00A076B3">
        <w:rPr>
          <w:sz w:val="22"/>
          <w:szCs w:val="22"/>
        </w:rPr>
        <w:t>Ryckman</w:t>
      </w:r>
      <w:proofErr w:type="spellEnd"/>
      <w:r w:rsidRPr="00A076B3">
        <w:rPr>
          <w:sz w:val="22"/>
          <w:szCs w:val="22"/>
        </w:rPr>
        <w:t xml:space="preserve"> F, Karrer FM, </w:t>
      </w:r>
      <w:proofErr w:type="spellStart"/>
      <w:r w:rsidRPr="00A076B3">
        <w:rPr>
          <w:sz w:val="22"/>
          <w:szCs w:val="22"/>
        </w:rPr>
        <w:t>Iyer</w:t>
      </w:r>
      <w:proofErr w:type="spellEnd"/>
      <w:r w:rsidRPr="00A076B3">
        <w:rPr>
          <w:sz w:val="22"/>
          <w:szCs w:val="22"/>
        </w:rPr>
        <w:t xml:space="preserve"> K, </w:t>
      </w:r>
      <w:proofErr w:type="spellStart"/>
      <w:r w:rsidRPr="00A076B3">
        <w:rPr>
          <w:sz w:val="22"/>
          <w:szCs w:val="22"/>
        </w:rPr>
        <w:t>Fecteau</w:t>
      </w:r>
      <w:proofErr w:type="spellEnd"/>
      <w:r w:rsidRPr="00A076B3">
        <w:rPr>
          <w:sz w:val="22"/>
          <w:szCs w:val="22"/>
        </w:rPr>
        <w:t xml:space="preserve"> A, West K, Burns RC, Flake A, Lee H, Lowell JA, Dillon P, </w:t>
      </w:r>
      <w:proofErr w:type="spellStart"/>
      <w:r w:rsidRPr="00A076B3">
        <w:rPr>
          <w:sz w:val="22"/>
          <w:szCs w:val="22"/>
        </w:rPr>
        <w:t>Colombani</w:t>
      </w:r>
      <w:proofErr w:type="spellEnd"/>
      <w:r w:rsidRPr="00A076B3">
        <w:rPr>
          <w:sz w:val="22"/>
          <w:szCs w:val="22"/>
        </w:rPr>
        <w:t xml:space="preserve"> P, Ricketts R, Li Y, Moore J, Wang KD and the Childhood Liver Disease Research and Education Network (…</w:t>
      </w:r>
      <w:r w:rsidRPr="00A076B3">
        <w:rPr>
          <w:sz w:val="22"/>
          <w:szCs w:val="22"/>
          <w:u w:val="single"/>
        </w:rPr>
        <w:t>Sokol RJ</w:t>
      </w:r>
      <w:r w:rsidRPr="00A076B3">
        <w:rPr>
          <w:sz w:val="22"/>
          <w:szCs w:val="22"/>
        </w:rPr>
        <w:t xml:space="preserve">…). The anatomic pattern of biliary atresia identified at time of Kasai </w:t>
      </w:r>
      <w:proofErr w:type="gramStart"/>
      <w:r w:rsidRPr="00A076B3">
        <w:rPr>
          <w:sz w:val="22"/>
          <w:szCs w:val="22"/>
        </w:rPr>
        <w:t>hepatoportoenterostomy</w:t>
      </w:r>
      <w:proofErr w:type="gramEnd"/>
      <w:r w:rsidRPr="00A076B3">
        <w:rPr>
          <w:sz w:val="22"/>
          <w:szCs w:val="22"/>
        </w:rPr>
        <w:t xml:space="preserve"> and early postoperative clearance of jaundice are significant predictors of transplant-free survival. Annals Surg </w:t>
      </w:r>
      <w:proofErr w:type="gramStart"/>
      <w:r w:rsidR="00A076B3" w:rsidRPr="00A076B3">
        <w:rPr>
          <w:sz w:val="22"/>
          <w:szCs w:val="22"/>
        </w:rPr>
        <w:t>2011;254:</w:t>
      </w:r>
      <w:r w:rsidR="00C113EB" w:rsidRPr="00A076B3">
        <w:rPr>
          <w:sz w:val="22"/>
          <w:szCs w:val="22"/>
        </w:rPr>
        <w:t>577</w:t>
      </w:r>
      <w:proofErr w:type="gramEnd"/>
      <w:r w:rsidR="00C113EB" w:rsidRPr="00A076B3">
        <w:rPr>
          <w:sz w:val="22"/>
          <w:szCs w:val="22"/>
        </w:rPr>
        <w:t>-585</w:t>
      </w:r>
      <w:r w:rsidR="00A076B3">
        <w:rPr>
          <w:sz w:val="22"/>
          <w:szCs w:val="22"/>
        </w:rPr>
        <w:t>.</w:t>
      </w:r>
      <w:r w:rsidR="00C113EB" w:rsidRPr="00A076B3">
        <w:rPr>
          <w:sz w:val="22"/>
          <w:szCs w:val="22"/>
        </w:rPr>
        <w:t xml:space="preserve">  PMID 21869674</w:t>
      </w:r>
    </w:p>
    <w:p w14:paraId="4D6A6CD8" w14:textId="77777777" w:rsidR="005D350B" w:rsidRDefault="005D350B" w:rsidP="005D350B">
      <w:pPr>
        <w:pStyle w:val="ListParagraph"/>
        <w:rPr>
          <w:sz w:val="22"/>
          <w:szCs w:val="22"/>
        </w:rPr>
      </w:pPr>
    </w:p>
    <w:p w14:paraId="06DE8911" w14:textId="77777777" w:rsidR="005D350B" w:rsidRDefault="006D1805" w:rsidP="008D08DB">
      <w:pPr>
        <w:numPr>
          <w:ilvl w:val="0"/>
          <w:numId w:val="67"/>
        </w:numPr>
        <w:tabs>
          <w:tab w:val="left" w:pos="270"/>
          <w:tab w:val="left" w:pos="360"/>
          <w:tab w:val="left" w:pos="540"/>
          <w:tab w:val="left" w:pos="900"/>
        </w:tabs>
        <w:ind w:left="540" w:hanging="900"/>
        <w:rPr>
          <w:color w:val="000000" w:themeColor="text1"/>
          <w:sz w:val="22"/>
          <w:szCs w:val="22"/>
        </w:rPr>
      </w:pPr>
      <w:r w:rsidRPr="005D350B">
        <w:rPr>
          <w:sz w:val="22"/>
          <w:szCs w:val="22"/>
        </w:rPr>
        <w:t xml:space="preserve">Li M, Riddle SR, </w:t>
      </w:r>
      <w:proofErr w:type="spellStart"/>
      <w:r w:rsidRPr="005D350B">
        <w:rPr>
          <w:sz w:val="22"/>
          <w:szCs w:val="22"/>
        </w:rPr>
        <w:t>Frid</w:t>
      </w:r>
      <w:proofErr w:type="spellEnd"/>
      <w:r w:rsidRPr="005D350B">
        <w:rPr>
          <w:sz w:val="22"/>
          <w:szCs w:val="22"/>
        </w:rPr>
        <w:t xml:space="preserve"> MG, El Kasmi KC, McKinsey TA, </w:t>
      </w:r>
      <w:r w:rsidRPr="005D350B">
        <w:rPr>
          <w:sz w:val="22"/>
          <w:szCs w:val="22"/>
          <w:u w:val="single"/>
        </w:rPr>
        <w:t>Sokol RJ</w:t>
      </w:r>
      <w:r w:rsidRPr="005D350B">
        <w:rPr>
          <w:sz w:val="22"/>
          <w:szCs w:val="22"/>
        </w:rPr>
        <w:t xml:space="preserve">, Strassheim D, Meyrick B, Yeager ME, </w:t>
      </w:r>
      <w:proofErr w:type="spellStart"/>
      <w:r w:rsidRPr="005D350B">
        <w:rPr>
          <w:sz w:val="22"/>
          <w:szCs w:val="22"/>
        </w:rPr>
        <w:t>Flockton</w:t>
      </w:r>
      <w:proofErr w:type="spellEnd"/>
      <w:r w:rsidRPr="005D350B">
        <w:rPr>
          <w:sz w:val="22"/>
          <w:szCs w:val="22"/>
        </w:rPr>
        <w:t xml:space="preserve"> AR, McKeon BA, Lemon DD, Horn TR, Anwar A, Barajas C, and Stenmark KR. Emergence of fibroblasts with a proinflammatory epigenetically altered phenotype in severe hypoxic pulmonary </w:t>
      </w:r>
      <w:r w:rsidRPr="005D350B">
        <w:rPr>
          <w:color w:val="000000" w:themeColor="text1"/>
          <w:sz w:val="22"/>
          <w:szCs w:val="22"/>
        </w:rPr>
        <w:t xml:space="preserve">hypertension. J Immunology </w:t>
      </w:r>
      <w:proofErr w:type="gramStart"/>
      <w:r w:rsidR="001E3847">
        <w:rPr>
          <w:color w:val="000000" w:themeColor="text1"/>
          <w:sz w:val="22"/>
          <w:szCs w:val="22"/>
        </w:rPr>
        <w:t>2011;187</w:t>
      </w:r>
      <w:r w:rsidR="005D350B" w:rsidRPr="005D350B">
        <w:rPr>
          <w:color w:val="000000" w:themeColor="text1"/>
          <w:sz w:val="22"/>
          <w:szCs w:val="22"/>
        </w:rPr>
        <w:t>:2711</w:t>
      </w:r>
      <w:proofErr w:type="gramEnd"/>
      <w:r w:rsidR="005D350B" w:rsidRPr="005D350B">
        <w:rPr>
          <w:color w:val="000000" w:themeColor="text1"/>
          <w:sz w:val="22"/>
          <w:szCs w:val="22"/>
        </w:rPr>
        <w:t xml:space="preserve">-22. </w:t>
      </w:r>
      <w:proofErr w:type="spellStart"/>
      <w:r w:rsidR="005D350B" w:rsidRPr="005D350B">
        <w:rPr>
          <w:color w:val="000000" w:themeColor="text1"/>
          <w:sz w:val="22"/>
          <w:szCs w:val="22"/>
        </w:rPr>
        <w:t>Epub</w:t>
      </w:r>
      <w:proofErr w:type="spellEnd"/>
      <w:r w:rsidR="005D350B" w:rsidRPr="005D350B">
        <w:rPr>
          <w:color w:val="000000" w:themeColor="text1"/>
          <w:sz w:val="22"/>
          <w:szCs w:val="22"/>
        </w:rPr>
        <w:t xml:space="preserve"> 2011 Aug 3. PMID: 21813768 </w:t>
      </w:r>
    </w:p>
    <w:p w14:paraId="223D088D" w14:textId="77777777" w:rsidR="00553F6C" w:rsidRDefault="00553F6C" w:rsidP="00553F6C">
      <w:pPr>
        <w:pStyle w:val="ListParagraph"/>
        <w:rPr>
          <w:color w:val="000000" w:themeColor="text1"/>
          <w:sz w:val="22"/>
          <w:szCs w:val="22"/>
        </w:rPr>
      </w:pPr>
    </w:p>
    <w:p w14:paraId="1A7DC59E" w14:textId="77777777" w:rsidR="00553F6C" w:rsidRPr="00553F6C" w:rsidRDefault="00553F6C" w:rsidP="008D08DB">
      <w:pPr>
        <w:numPr>
          <w:ilvl w:val="0"/>
          <w:numId w:val="67"/>
        </w:numPr>
        <w:tabs>
          <w:tab w:val="left" w:pos="270"/>
          <w:tab w:val="left" w:pos="360"/>
          <w:tab w:val="left" w:pos="540"/>
          <w:tab w:val="left" w:pos="900"/>
        </w:tabs>
        <w:ind w:left="540" w:hanging="900"/>
        <w:rPr>
          <w:color w:val="000000" w:themeColor="text1"/>
          <w:sz w:val="20"/>
          <w:szCs w:val="22"/>
        </w:rPr>
      </w:pPr>
      <w:proofErr w:type="spellStart"/>
      <w:r w:rsidRPr="00553F6C">
        <w:rPr>
          <w:color w:val="000000" w:themeColor="text1"/>
          <w:sz w:val="22"/>
        </w:rPr>
        <w:t>Varni</w:t>
      </w:r>
      <w:proofErr w:type="spellEnd"/>
      <w:r w:rsidRPr="00553F6C">
        <w:rPr>
          <w:color w:val="000000" w:themeColor="text1"/>
          <w:sz w:val="22"/>
        </w:rPr>
        <w:t xml:space="preserve"> JW, Limbers CA, Sorensen LG, Neighbors K, Martz K, Bucuvalas JC, Alonso EM; Studies of Pediatric Liver Transplantation Functional Outcomes Group (…</w:t>
      </w:r>
      <w:r w:rsidRPr="00553F6C">
        <w:rPr>
          <w:color w:val="000000" w:themeColor="text1"/>
          <w:sz w:val="22"/>
          <w:u w:val="single"/>
        </w:rPr>
        <w:t>Sokol RJ</w:t>
      </w:r>
      <w:r w:rsidRPr="00553F6C">
        <w:rPr>
          <w:color w:val="000000" w:themeColor="text1"/>
          <w:sz w:val="22"/>
        </w:rPr>
        <w:t xml:space="preserve">…). </w:t>
      </w:r>
      <w:hyperlink r:id="rId12" w:history="1">
        <w:proofErr w:type="spellStart"/>
        <w:r w:rsidRPr="00553F6C">
          <w:rPr>
            <w:color w:val="000000" w:themeColor="text1"/>
            <w:sz w:val="22"/>
          </w:rPr>
          <w:t>PedsQL</w:t>
        </w:r>
        <w:proofErr w:type="spellEnd"/>
        <w:r w:rsidRPr="00553F6C">
          <w:rPr>
            <w:color w:val="000000" w:themeColor="text1"/>
            <w:sz w:val="22"/>
          </w:rPr>
          <w:t>™ Cognitive Functioning Scale in pediatric liver transplant recipients: feasibility, reliability, and validity.</w:t>
        </w:r>
      </w:hyperlink>
      <w:r w:rsidRPr="00553F6C">
        <w:rPr>
          <w:color w:val="000000" w:themeColor="text1"/>
          <w:sz w:val="22"/>
        </w:rPr>
        <w:t xml:space="preserve"> Qual Life Res. 2011 Aug;20(6):913-21. </w:t>
      </w:r>
      <w:proofErr w:type="spellStart"/>
      <w:r w:rsidRPr="00553F6C">
        <w:rPr>
          <w:color w:val="000000" w:themeColor="text1"/>
          <w:sz w:val="22"/>
        </w:rPr>
        <w:t>Epub</w:t>
      </w:r>
      <w:proofErr w:type="spellEnd"/>
      <w:r w:rsidRPr="00553F6C">
        <w:rPr>
          <w:color w:val="000000" w:themeColor="text1"/>
          <w:sz w:val="22"/>
        </w:rPr>
        <w:t xml:space="preserve"> 2010 Dec 24. PMID:  21184184 </w:t>
      </w:r>
    </w:p>
    <w:p w14:paraId="6613014F" w14:textId="77777777" w:rsidR="00E0717C" w:rsidRPr="005D350B" w:rsidRDefault="00E0717C" w:rsidP="005D350B">
      <w:pPr>
        <w:tabs>
          <w:tab w:val="left" w:pos="270"/>
          <w:tab w:val="left" w:pos="360"/>
          <w:tab w:val="left" w:pos="540"/>
          <w:tab w:val="left" w:pos="900"/>
        </w:tabs>
        <w:ind w:left="540"/>
        <w:rPr>
          <w:sz w:val="22"/>
          <w:szCs w:val="22"/>
        </w:rPr>
      </w:pPr>
    </w:p>
    <w:p w14:paraId="02261569" w14:textId="77777777" w:rsidR="00E0717C" w:rsidRPr="009476D0" w:rsidRDefault="00E0717C" w:rsidP="008D08DB">
      <w:pPr>
        <w:numPr>
          <w:ilvl w:val="0"/>
          <w:numId w:val="67"/>
        </w:numPr>
        <w:tabs>
          <w:tab w:val="left" w:pos="270"/>
          <w:tab w:val="left" w:pos="360"/>
          <w:tab w:val="left" w:pos="540"/>
          <w:tab w:val="left" w:pos="900"/>
        </w:tabs>
        <w:ind w:left="540" w:hanging="900"/>
        <w:rPr>
          <w:sz w:val="22"/>
          <w:szCs w:val="22"/>
        </w:rPr>
      </w:pPr>
      <w:r w:rsidRPr="000E1F0B">
        <w:rPr>
          <w:sz w:val="22"/>
          <w:szCs w:val="22"/>
        </w:rPr>
        <w:t xml:space="preserve">Simpson M, Brady H, Yin X, Seifert J, </w:t>
      </w:r>
      <w:proofErr w:type="spellStart"/>
      <w:r>
        <w:rPr>
          <w:sz w:val="22"/>
          <w:szCs w:val="22"/>
        </w:rPr>
        <w:t>Barriga</w:t>
      </w:r>
      <w:proofErr w:type="spellEnd"/>
      <w:r>
        <w:rPr>
          <w:sz w:val="22"/>
          <w:szCs w:val="22"/>
        </w:rPr>
        <w:t xml:space="preserve"> K, </w:t>
      </w:r>
      <w:r w:rsidRPr="000E1F0B">
        <w:rPr>
          <w:sz w:val="22"/>
          <w:szCs w:val="22"/>
        </w:rPr>
        <w:t xml:space="preserve">Hoffman M, </w:t>
      </w:r>
      <w:proofErr w:type="spellStart"/>
      <w:r w:rsidRPr="000E1F0B">
        <w:rPr>
          <w:sz w:val="22"/>
          <w:szCs w:val="22"/>
        </w:rPr>
        <w:t>Bugawan</w:t>
      </w:r>
      <w:proofErr w:type="spellEnd"/>
      <w:r w:rsidRPr="000E1F0B">
        <w:rPr>
          <w:sz w:val="22"/>
          <w:szCs w:val="22"/>
        </w:rPr>
        <w:t xml:space="preserve"> T, Baron AE, </w:t>
      </w:r>
      <w:r w:rsidRPr="000E1F0B">
        <w:rPr>
          <w:sz w:val="22"/>
          <w:szCs w:val="22"/>
          <w:u w:val="single"/>
        </w:rPr>
        <w:t>Sokol RJ</w:t>
      </w:r>
      <w:r w:rsidRPr="000E1F0B">
        <w:rPr>
          <w:sz w:val="22"/>
          <w:szCs w:val="22"/>
        </w:rPr>
        <w:t xml:space="preserve">, </w:t>
      </w:r>
      <w:proofErr w:type="spellStart"/>
      <w:r w:rsidRPr="000E1F0B">
        <w:rPr>
          <w:sz w:val="22"/>
          <w:szCs w:val="22"/>
        </w:rPr>
        <w:t>Eisenbarth</w:t>
      </w:r>
      <w:proofErr w:type="spellEnd"/>
      <w:r w:rsidRPr="000E1F0B">
        <w:rPr>
          <w:sz w:val="22"/>
          <w:szCs w:val="22"/>
        </w:rPr>
        <w:t xml:space="preserve"> G, </w:t>
      </w:r>
      <w:proofErr w:type="spellStart"/>
      <w:r w:rsidRPr="000E1F0B">
        <w:rPr>
          <w:sz w:val="22"/>
          <w:szCs w:val="22"/>
        </w:rPr>
        <w:t>Erlich</w:t>
      </w:r>
      <w:proofErr w:type="spellEnd"/>
      <w:r w:rsidRPr="000E1F0B">
        <w:rPr>
          <w:sz w:val="22"/>
          <w:szCs w:val="22"/>
        </w:rPr>
        <w:t xml:space="preserve"> H, Rewers M, Norris JM. </w:t>
      </w:r>
      <w:r>
        <w:t xml:space="preserve">No association of vitamin </w:t>
      </w:r>
      <w:r w:rsidRPr="000605E7">
        <w:t xml:space="preserve">D intake or </w:t>
      </w:r>
      <w:r>
        <w:t xml:space="preserve">25[OH] D </w:t>
      </w:r>
      <w:r w:rsidRPr="000605E7">
        <w:t>levels in childhood with risk</w:t>
      </w:r>
      <w:r>
        <w:t xml:space="preserve"> for islet </w:t>
      </w:r>
      <w:r w:rsidRPr="005D350B">
        <w:rPr>
          <w:sz w:val="22"/>
          <w:szCs w:val="22"/>
        </w:rPr>
        <w:t xml:space="preserve">autoimmunity and type 1 diabetes: the Diabetes Autoimmunity Study in the </w:t>
      </w:r>
      <w:r w:rsidRPr="00C113EB">
        <w:rPr>
          <w:color w:val="000000" w:themeColor="text1"/>
          <w:sz w:val="22"/>
          <w:szCs w:val="22"/>
        </w:rPr>
        <w:t xml:space="preserve">Young (DAISY).  </w:t>
      </w:r>
      <w:proofErr w:type="spellStart"/>
      <w:r w:rsidR="00C113EB" w:rsidRPr="00C113EB">
        <w:rPr>
          <w:rStyle w:val="jrnl"/>
          <w:color w:val="000000" w:themeColor="text1"/>
          <w:sz w:val="22"/>
          <w:szCs w:val="22"/>
        </w:rPr>
        <w:t>Diabetologia</w:t>
      </w:r>
      <w:proofErr w:type="spellEnd"/>
      <w:r w:rsidR="009A36FE">
        <w:rPr>
          <w:color w:val="000000" w:themeColor="text1"/>
          <w:sz w:val="22"/>
          <w:szCs w:val="22"/>
        </w:rPr>
        <w:t xml:space="preserve">. </w:t>
      </w:r>
      <w:proofErr w:type="gramStart"/>
      <w:r w:rsidR="009A36FE">
        <w:rPr>
          <w:color w:val="000000" w:themeColor="text1"/>
          <w:sz w:val="22"/>
          <w:szCs w:val="22"/>
        </w:rPr>
        <w:t>2011;54</w:t>
      </w:r>
      <w:r w:rsidR="00C113EB" w:rsidRPr="00C113EB">
        <w:rPr>
          <w:color w:val="000000" w:themeColor="text1"/>
          <w:sz w:val="22"/>
          <w:szCs w:val="22"/>
        </w:rPr>
        <w:t>:2779</w:t>
      </w:r>
      <w:proofErr w:type="gramEnd"/>
      <w:r w:rsidR="00C113EB" w:rsidRPr="00C113EB">
        <w:rPr>
          <w:color w:val="000000" w:themeColor="text1"/>
          <w:sz w:val="22"/>
          <w:szCs w:val="22"/>
        </w:rPr>
        <w:t xml:space="preserve">-88. </w:t>
      </w:r>
      <w:r w:rsidR="005D350B" w:rsidRPr="00C113EB">
        <w:rPr>
          <w:color w:val="000000" w:themeColor="text1"/>
          <w:sz w:val="22"/>
          <w:szCs w:val="22"/>
        </w:rPr>
        <w:t>(</w:t>
      </w:r>
      <w:proofErr w:type="spellStart"/>
      <w:r w:rsidR="005D350B" w:rsidRPr="00C113EB">
        <w:rPr>
          <w:color w:val="000000" w:themeColor="text1"/>
          <w:sz w:val="22"/>
          <w:szCs w:val="22"/>
        </w:rPr>
        <w:t>Epub</w:t>
      </w:r>
      <w:proofErr w:type="spellEnd"/>
      <w:r w:rsidR="005D350B" w:rsidRPr="00C113EB">
        <w:rPr>
          <w:color w:val="000000" w:themeColor="text1"/>
          <w:sz w:val="22"/>
          <w:szCs w:val="22"/>
        </w:rPr>
        <w:t xml:space="preserve"> </w:t>
      </w:r>
      <w:r w:rsidR="00C113EB" w:rsidRPr="00C113EB">
        <w:rPr>
          <w:color w:val="000000" w:themeColor="text1"/>
          <w:sz w:val="22"/>
          <w:szCs w:val="22"/>
        </w:rPr>
        <w:t xml:space="preserve">2011 Aug 20 </w:t>
      </w:r>
      <w:r w:rsidR="005D350B" w:rsidRPr="00C113EB">
        <w:rPr>
          <w:color w:val="000000" w:themeColor="text1"/>
          <w:sz w:val="22"/>
          <w:szCs w:val="22"/>
        </w:rPr>
        <w:t>ahead of print). PMID: 21858504</w:t>
      </w:r>
    </w:p>
    <w:p w14:paraId="0A100B3B" w14:textId="77777777" w:rsidR="009476D0" w:rsidRDefault="009476D0" w:rsidP="009476D0">
      <w:pPr>
        <w:pStyle w:val="ListParagraph"/>
        <w:rPr>
          <w:sz w:val="22"/>
          <w:szCs w:val="22"/>
        </w:rPr>
      </w:pPr>
    </w:p>
    <w:p w14:paraId="248B7EC0" w14:textId="77777777" w:rsidR="009476D0" w:rsidRPr="009476D0" w:rsidRDefault="009476D0" w:rsidP="008D08DB">
      <w:pPr>
        <w:numPr>
          <w:ilvl w:val="0"/>
          <w:numId w:val="67"/>
        </w:numPr>
        <w:tabs>
          <w:tab w:val="left" w:pos="270"/>
          <w:tab w:val="left" w:pos="360"/>
          <w:tab w:val="left" w:pos="540"/>
          <w:tab w:val="left" w:pos="900"/>
        </w:tabs>
        <w:ind w:left="540" w:hanging="900"/>
        <w:rPr>
          <w:sz w:val="22"/>
          <w:szCs w:val="22"/>
        </w:rPr>
      </w:pPr>
      <w:proofErr w:type="spellStart"/>
      <w:r w:rsidRPr="009476D0">
        <w:rPr>
          <w:sz w:val="22"/>
          <w:szCs w:val="22"/>
        </w:rPr>
        <w:lastRenderedPageBreak/>
        <w:t>Miloh</w:t>
      </w:r>
      <w:proofErr w:type="spellEnd"/>
      <w:r w:rsidRPr="009476D0">
        <w:rPr>
          <w:sz w:val="22"/>
          <w:szCs w:val="22"/>
        </w:rPr>
        <w:t xml:space="preserve"> T, Anand R, Yin W, Vos M, Kerkar N, Al</w:t>
      </w:r>
      <w:r>
        <w:rPr>
          <w:sz w:val="22"/>
          <w:szCs w:val="22"/>
        </w:rPr>
        <w:t>onso E, for the Studies of Pedia</w:t>
      </w:r>
      <w:r w:rsidRPr="009476D0">
        <w:rPr>
          <w:sz w:val="22"/>
          <w:szCs w:val="22"/>
        </w:rPr>
        <w:t xml:space="preserve">tric Liver </w:t>
      </w:r>
      <w:r>
        <w:rPr>
          <w:sz w:val="22"/>
          <w:szCs w:val="22"/>
        </w:rPr>
        <w:t>Transplantati</w:t>
      </w:r>
      <w:r w:rsidRPr="009476D0">
        <w:rPr>
          <w:sz w:val="22"/>
          <w:szCs w:val="22"/>
        </w:rPr>
        <w:t>on Res</w:t>
      </w:r>
      <w:r>
        <w:rPr>
          <w:sz w:val="22"/>
          <w:szCs w:val="22"/>
        </w:rPr>
        <w:t>e</w:t>
      </w:r>
      <w:r w:rsidRPr="009476D0">
        <w:rPr>
          <w:sz w:val="22"/>
          <w:szCs w:val="22"/>
        </w:rPr>
        <w:t>arch Group (…</w:t>
      </w:r>
      <w:r w:rsidRPr="009476D0">
        <w:rPr>
          <w:sz w:val="22"/>
          <w:szCs w:val="22"/>
          <w:u w:val="single"/>
        </w:rPr>
        <w:t>Sokol RJ</w:t>
      </w:r>
      <w:r w:rsidRPr="009476D0">
        <w:rPr>
          <w:sz w:val="22"/>
          <w:szCs w:val="22"/>
        </w:rPr>
        <w:t xml:space="preserve">…). Pediatric liver transplantation for primary sclerosing cholangitis. Liver Transplant </w:t>
      </w:r>
      <w:proofErr w:type="gramStart"/>
      <w:r w:rsidRPr="009476D0">
        <w:rPr>
          <w:sz w:val="22"/>
          <w:szCs w:val="22"/>
        </w:rPr>
        <w:t>2011;17:925</w:t>
      </w:r>
      <w:proofErr w:type="gramEnd"/>
      <w:r w:rsidRPr="009476D0">
        <w:rPr>
          <w:sz w:val="22"/>
          <w:szCs w:val="22"/>
        </w:rPr>
        <w:t>-933</w:t>
      </w:r>
      <w:r>
        <w:rPr>
          <w:sz w:val="22"/>
          <w:szCs w:val="22"/>
        </w:rPr>
        <w:t xml:space="preserve">. </w:t>
      </w:r>
      <w:r w:rsidRPr="009476D0">
        <w:rPr>
          <w:sz w:val="22"/>
          <w:szCs w:val="22"/>
        </w:rPr>
        <w:t xml:space="preserve"> PMID 21506253</w:t>
      </w:r>
    </w:p>
    <w:p w14:paraId="168A4B95" w14:textId="77777777" w:rsidR="00C113EB" w:rsidRPr="00D743BF" w:rsidRDefault="00C113EB" w:rsidP="00C113EB">
      <w:pPr>
        <w:pStyle w:val="ListParagraph"/>
        <w:rPr>
          <w:sz w:val="22"/>
          <w:szCs w:val="22"/>
        </w:rPr>
      </w:pPr>
    </w:p>
    <w:p w14:paraId="5282546E" w14:textId="77777777" w:rsidR="00C113EB" w:rsidRPr="00D743BF" w:rsidRDefault="00C113EB" w:rsidP="008D08DB">
      <w:pPr>
        <w:numPr>
          <w:ilvl w:val="0"/>
          <w:numId w:val="67"/>
        </w:numPr>
        <w:tabs>
          <w:tab w:val="left" w:pos="270"/>
          <w:tab w:val="left" w:pos="360"/>
          <w:tab w:val="left" w:pos="540"/>
          <w:tab w:val="left" w:pos="900"/>
        </w:tabs>
        <w:ind w:left="540" w:hanging="900"/>
        <w:rPr>
          <w:color w:val="000000" w:themeColor="text1"/>
          <w:sz w:val="22"/>
          <w:szCs w:val="22"/>
        </w:rPr>
      </w:pPr>
      <w:r w:rsidRPr="00D743BF">
        <w:rPr>
          <w:sz w:val="22"/>
          <w:szCs w:val="22"/>
        </w:rPr>
        <w:t xml:space="preserve">Sullivan JS, Sundaram SS, Pan Z, </w:t>
      </w:r>
      <w:r w:rsidRPr="00D743BF">
        <w:rPr>
          <w:sz w:val="22"/>
          <w:szCs w:val="22"/>
          <w:u w:val="single"/>
        </w:rPr>
        <w:t>Sokol RJ</w:t>
      </w:r>
      <w:r w:rsidRPr="00D743BF">
        <w:rPr>
          <w:sz w:val="22"/>
          <w:szCs w:val="22"/>
        </w:rPr>
        <w:t xml:space="preserve">. Parenteral nutrition supplementation in biliary atresia patients listed </w:t>
      </w:r>
      <w:r w:rsidRPr="00D743BF">
        <w:rPr>
          <w:color w:val="000000" w:themeColor="text1"/>
          <w:sz w:val="22"/>
          <w:szCs w:val="22"/>
        </w:rPr>
        <w:t xml:space="preserve">for liver transplantation. </w:t>
      </w:r>
      <w:r w:rsidR="00D743BF" w:rsidRPr="00D743BF">
        <w:rPr>
          <w:rStyle w:val="jrnl"/>
          <w:sz w:val="22"/>
          <w:szCs w:val="22"/>
        </w:rPr>
        <w:t xml:space="preserve">Liver </w:t>
      </w:r>
      <w:proofErr w:type="spellStart"/>
      <w:r w:rsidR="00D743BF" w:rsidRPr="00D743BF">
        <w:rPr>
          <w:rStyle w:val="jrnl"/>
          <w:sz w:val="22"/>
          <w:szCs w:val="22"/>
        </w:rPr>
        <w:t>Transpl</w:t>
      </w:r>
      <w:proofErr w:type="spellEnd"/>
      <w:r w:rsidR="00D743BF" w:rsidRPr="00D743BF">
        <w:rPr>
          <w:sz w:val="22"/>
          <w:szCs w:val="22"/>
        </w:rPr>
        <w:t xml:space="preserve">. </w:t>
      </w:r>
      <w:proofErr w:type="gramStart"/>
      <w:r w:rsidR="00D743BF" w:rsidRPr="00D743BF">
        <w:rPr>
          <w:sz w:val="22"/>
          <w:szCs w:val="22"/>
        </w:rPr>
        <w:t>2012;18:120</w:t>
      </w:r>
      <w:proofErr w:type="gramEnd"/>
      <w:r w:rsidR="00D743BF" w:rsidRPr="00D743BF">
        <w:rPr>
          <w:sz w:val="22"/>
          <w:szCs w:val="22"/>
        </w:rPr>
        <w:t>-8</w:t>
      </w:r>
      <w:r w:rsidRPr="00D743BF">
        <w:rPr>
          <w:color w:val="000000" w:themeColor="text1"/>
          <w:sz w:val="22"/>
          <w:szCs w:val="22"/>
        </w:rPr>
        <w:t xml:space="preserve">. </w:t>
      </w:r>
      <w:r w:rsidR="00D743BF">
        <w:rPr>
          <w:color w:val="000000" w:themeColor="text1"/>
          <w:sz w:val="22"/>
          <w:szCs w:val="22"/>
        </w:rPr>
        <w:t xml:space="preserve"> </w:t>
      </w:r>
      <w:proofErr w:type="spellStart"/>
      <w:r w:rsidRPr="00D743BF">
        <w:rPr>
          <w:color w:val="000000" w:themeColor="text1"/>
          <w:sz w:val="22"/>
          <w:szCs w:val="22"/>
        </w:rPr>
        <w:t>doi</w:t>
      </w:r>
      <w:proofErr w:type="spellEnd"/>
      <w:r w:rsidRPr="00D743BF">
        <w:rPr>
          <w:color w:val="000000" w:themeColor="text1"/>
          <w:sz w:val="22"/>
          <w:szCs w:val="22"/>
        </w:rPr>
        <w:t>: 10.1002/lt.22444. [</w:t>
      </w:r>
      <w:proofErr w:type="spellStart"/>
      <w:r w:rsidRPr="00D743BF">
        <w:rPr>
          <w:color w:val="000000" w:themeColor="text1"/>
          <w:sz w:val="22"/>
          <w:szCs w:val="22"/>
        </w:rPr>
        <w:t>Epub</w:t>
      </w:r>
      <w:proofErr w:type="spellEnd"/>
      <w:r w:rsidRPr="00D743BF">
        <w:rPr>
          <w:color w:val="000000" w:themeColor="text1"/>
          <w:sz w:val="22"/>
          <w:szCs w:val="22"/>
        </w:rPr>
        <w:t xml:space="preserve"> ahead of print]</w:t>
      </w:r>
      <w:r w:rsidR="00D743BF" w:rsidRPr="00D743BF">
        <w:rPr>
          <w:color w:val="000000" w:themeColor="text1"/>
          <w:sz w:val="22"/>
          <w:szCs w:val="22"/>
        </w:rPr>
        <w:t>.</w:t>
      </w:r>
      <w:r w:rsidRPr="00D743BF">
        <w:rPr>
          <w:color w:val="000000" w:themeColor="text1"/>
          <w:sz w:val="22"/>
          <w:szCs w:val="22"/>
        </w:rPr>
        <w:t xml:space="preserve"> PMID: 21987426</w:t>
      </w:r>
    </w:p>
    <w:p w14:paraId="6CEDD21E" w14:textId="77777777" w:rsidR="00B97392" w:rsidRPr="00D75B09" w:rsidRDefault="00B97392" w:rsidP="00D75B09">
      <w:pPr>
        <w:rPr>
          <w:color w:val="000000" w:themeColor="text1"/>
          <w:sz w:val="22"/>
          <w:szCs w:val="22"/>
        </w:rPr>
      </w:pPr>
    </w:p>
    <w:p w14:paraId="7AA2BC6F" w14:textId="00DEA5CD" w:rsidR="009D1984" w:rsidRPr="00BA7D69" w:rsidRDefault="00276A6C" w:rsidP="008D08DB">
      <w:pPr>
        <w:numPr>
          <w:ilvl w:val="0"/>
          <w:numId w:val="67"/>
        </w:numPr>
        <w:tabs>
          <w:tab w:val="left" w:pos="270"/>
          <w:tab w:val="left" w:pos="360"/>
          <w:tab w:val="left" w:pos="540"/>
          <w:tab w:val="left" w:pos="900"/>
        </w:tabs>
        <w:ind w:left="540" w:hanging="900"/>
        <w:rPr>
          <w:color w:val="000000" w:themeColor="text1"/>
          <w:sz w:val="22"/>
          <w:szCs w:val="22"/>
        </w:rPr>
      </w:pPr>
      <w:r w:rsidRPr="00B97392">
        <w:rPr>
          <w:sz w:val="22"/>
          <w:szCs w:val="22"/>
        </w:rPr>
        <w:t xml:space="preserve">El Kasmi KC, Anderson AL, Devereaux MW, Harris JK, Fillon S, Lovell M, Finegold M, </w:t>
      </w:r>
      <w:r w:rsidRPr="00B97392">
        <w:rPr>
          <w:sz w:val="22"/>
          <w:szCs w:val="22"/>
          <w:u w:val="single"/>
        </w:rPr>
        <w:t>Sokol RJ</w:t>
      </w:r>
      <w:r w:rsidRPr="00B97392">
        <w:rPr>
          <w:sz w:val="22"/>
          <w:szCs w:val="22"/>
        </w:rPr>
        <w:t xml:space="preserve">. </w:t>
      </w:r>
      <w:r w:rsidRPr="000B6119">
        <w:rPr>
          <w:sz w:val="22"/>
          <w:szCs w:val="22"/>
        </w:rPr>
        <w:t>Toll-Like Receptor 4 Dependent Kupffer Cell Activation and Liver Injury in a Novel Mouse Model of Parenteral Nutrition and Intestinal Injury</w:t>
      </w:r>
      <w:r w:rsidRPr="004A2D57">
        <w:rPr>
          <w:color w:val="000000" w:themeColor="text1"/>
          <w:sz w:val="22"/>
          <w:szCs w:val="22"/>
        </w:rPr>
        <w:t xml:space="preserve">. </w:t>
      </w:r>
      <w:r w:rsidR="004A2D57" w:rsidRPr="004A2D57">
        <w:rPr>
          <w:color w:val="000000" w:themeColor="text1"/>
          <w:sz w:val="22"/>
          <w:szCs w:val="22"/>
        </w:rPr>
        <w:t xml:space="preserve">Hepatology </w:t>
      </w:r>
      <w:proofErr w:type="gramStart"/>
      <w:r w:rsidR="004A2D57" w:rsidRPr="004A2D57">
        <w:rPr>
          <w:sz w:val="22"/>
          <w:szCs w:val="22"/>
        </w:rPr>
        <w:t>2012;55:1518</w:t>
      </w:r>
      <w:proofErr w:type="gramEnd"/>
      <w:r w:rsidR="004A2D57" w:rsidRPr="004A2D57">
        <w:rPr>
          <w:sz w:val="22"/>
          <w:szCs w:val="22"/>
        </w:rPr>
        <w:t xml:space="preserve">-28. </w:t>
      </w:r>
      <w:proofErr w:type="spellStart"/>
      <w:r w:rsidR="004A2D57" w:rsidRPr="004A2D57">
        <w:rPr>
          <w:sz w:val="22"/>
          <w:szCs w:val="22"/>
        </w:rPr>
        <w:t>doi</w:t>
      </w:r>
      <w:proofErr w:type="spellEnd"/>
      <w:r w:rsidR="004A2D57" w:rsidRPr="004A2D57">
        <w:rPr>
          <w:sz w:val="22"/>
          <w:szCs w:val="22"/>
        </w:rPr>
        <w:t xml:space="preserve">: 10.1002/hep.25500. </w:t>
      </w:r>
      <w:proofErr w:type="spellStart"/>
      <w:r w:rsidR="004A2D57" w:rsidRPr="004A2D57">
        <w:rPr>
          <w:sz w:val="22"/>
          <w:szCs w:val="22"/>
        </w:rPr>
        <w:t>Epub</w:t>
      </w:r>
      <w:proofErr w:type="spellEnd"/>
      <w:r w:rsidR="004A2D57" w:rsidRPr="004A2D57">
        <w:rPr>
          <w:sz w:val="22"/>
          <w:szCs w:val="22"/>
        </w:rPr>
        <w:t xml:space="preserve"> 2012 Mar 18.</w:t>
      </w:r>
      <w:r w:rsidR="00B97392" w:rsidRPr="004A2D57">
        <w:rPr>
          <w:color w:val="000000" w:themeColor="text1"/>
          <w:sz w:val="22"/>
          <w:szCs w:val="22"/>
        </w:rPr>
        <w:t xml:space="preserve"> </w:t>
      </w:r>
      <w:r w:rsidR="00B97392" w:rsidRPr="004A2D57">
        <w:rPr>
          <w:sz w:val="22"/>
          <w:szCs w:val="22"/>
        </w:rPr>
        <w:t xml:space="preserve">PMID: 22120983 </w:t>
      </w:r>
    </w:p>
    <w:p w14:paraId="5023F21F" w14:textId="77777777" w:rsidR="00BA7D69" w:rsidRDefault="00BA7D69" w:rsidP="00BA7D69">
      <w:pPr>
        <w:pStyle w:val="ListParagraph"/>
        <w:rPr>
          <w:color w:val="000000" w:themeColor="text1"/>
          <w:sz w:val="22"/>
          <w:szCs w:val="22"/>
        </w:rPr>
      </w:pPr>
    </w:p>
    <w:p w14:paraId="0E0C7C96" w14:textId="784A46D5" w:rsidR="009D1984" w:rsidRPr="005B05BC" w:rsidRDefault="00B316A3" w:rsidP="008D08DB">
      <w:pPr>
        <w:numPr>
          <w:ilvl w:val="0"/>
          <w:numId w:val="67"/>
        </w:numPr>
        <w:tabs>
          <w:tab w:val="left" w:pos="270"/>
          <w:tab w:val="left" w:pos="360"/>
          <w:tab w:val="left" w:pos="540"/>
          <w:tab w:val="left" w:pos="900"/>
        </w:tabs>
        <w:ind w:left="540" w:hanging="900"/>
        <w:rPr>
          <w:color w:val="000000" w:themeColor="text1"/>
          <w:sz w:val="22"/>
          <w:szCs w:val="22"/>
        </w:rPr>
      </w:pPr>
      <w:r w:rsidRPr="00BA7D69">
        <w:rPr>
          <w:sz w:val="22"/>
          <w:szCs w:val="22"/>
        </w:rPr>
        <w:t xml:space="preserve">Miller MR, </w:t>
      </w:r>
      <w:r w:rsidRPr="00BA7D69">
        <w:rPr>
          <w:sz w:val="22"/>
          <w:szCs w:val="22"/>
          <w:u w:val="single"/>
        </w:rPr>
        <w:t>Sokol RJ</w:t>
      </w:r>
      <w:r w:rsidRPr="00BA7D69">
        <w:rPr>
          <w:sz w:val="22"/>
          <w:szCs w:val="22"/>
        </w:rPr>
        <w:t xml:space="preserve">, Narkewicz MR, Sontag MK. </w:t>
      </w:r>
      <w:r w:rsidR="00BA7D69" w:rsidRPr="00BA7D69">
        <w:rPr>
          <w:sz w:val="22"/>
          <w:szCs w:val="22"/>
        </w:rPr>
        <w:t>Pulmonary function in individuals who underwent liver transplantation: From the US cystic fibrosis foundation registry.</w:t>
      </w:r>
      <w:r w:rsidR="00BA7D69">
        <w:rPr>
          <w:color w:val="000000" w:themeColor="text1"/>
          <w:sz w:val="22"/>
          <w:szCs w:val="22"/>
        </w:rPr>
        <w:t xml:space="preserve"> </w:t>
      </w:r>
      <w:r w:rsidR="00417149">
        <w:rPr>
          <w:color w:val="000000" w:themeColor="text1"/>
          <w:sz w:val="22"/>
          <w:szCs w:val="22"/>
        </w:rPr>
        <w:t xml:space="preserve">Liver </w:t>
      </w:r>
      <w:proofErr w:type="spellStart"/>
      <w:r w:rsidR="00417149">
        <w:rPr>
          <w:color w:val="000000" w:themeColor="text1"/>
          <w:sz w:val="22"/>
          <w:szCs w:val="22"/>
        </w:rPr>
        <w:t>Transpl</w:t>
      </w:r>
      <w:proofErr w:type="spellEnd"/>
      <w:r w:rsidR="00417149">
        <w:rPr>
          <w:color w:val="000000" w:themeColor="text1"/>
          <w:sz w:val="22"/>
          <w:szCs w:val="22"/>
        </w:rPr>
        <w:t xml:space="preserve">. </w:t>
      </w:r>
      <w:proofErr w:type="gramStart"/>
      <w:r w:rsidR="00E5644B" w:rsidRPr="00BA7D69">
        <w:rPr>
          <w:sz w:val="22"/>
          <w:szCs w:val="22"/>
        </w:rPr>
        <w:t>2012</w:t>
      </w:r>
      <w:r w:rsidR="00486FD0" w:rsidRPr="00BA7D69">
        <w:rPr>
          <w:sz w:val="22"/>
          <w:szCs w:val="22"/>
        </w:rPr>
        <w:t>;18:585</w:t>
      </w:r>
      <w:proofErr w:type="gramEnd"/>
      <w:r w:rsidR="00486FD0" w:rsidRPr="00BA7D69">
        <w:rPr>
          <w:sz w:val="22"/>
          <w:szCs w:val="22"/>
        </w:rPr>
        <w:t>-93</w:t>
      </w:r>
      <w:r w:rsidR="00417149">
        <w:rPr>
          <w:sz w:val="22"/>
          <w:szCs w:val="22"/>
        </w:rPr>
        <w:t>,</w:t>
      </w:r>
      <w:r w:rsidR="00486FD0" w:rsidRPr="00BA7D69">
        <w:rPr>
          <w:sz w:val="22"/>
          <w:szCs w:val="22"/>
        </w:rPr>
        <w:t xml:space="preserve"> </w:t>
      </w:r>
      <w:proofErr w:type="spellStart"/>
      <w:r w:rsidR="00E5644B" w:rsidRPr="00BA7D69">
        <w:rPr>
          <w:sz w:val="22"/>
          <w:szCs w:val="22"/>
        </w:rPr>
        <w:t>doi</w:t>
      </w:r>
      <w:proofErr w:type="spellEnd"/>
      <w:r w:rsidR="00E5644B" w:rsidRPr="00BA7D69">
        <w:rPr>
          <w:sz w:val="22"/>
          <w:szCs w:val="22"/>
        </w:rPr>
        <w:t>: 10.1002/lt.23389. [</w:t>
      </w:r>
      <w:proofErr w:type="spellStart"/>
      <w:r w:rsidR="00E5644B" w:rsidRPr="00BA7D69">
        <w:rPr>
          <w:sz w:val="22"/>
          <w:szCs w:val="22"/>
        </w:rPr>
        <w:t>Epub</w:t>
      </w:r>
      <w:proofErr w:type="spellEnd"/>
      <w:r w:rsidR="00E5644B" w:rsidRPr="00BA7D69">
        <w:rPr>
          <w:sz w:val="22"/>
          <w:szCs w:val="22"/>
        </w:rPr>
        <w:t xml:space="preserve"> ahead of print].</w:t>
      </w:r>
      <w:r w:rsidR="00E5644B" w:rsidRPr="00BA7D69">
        <w:rPr>
          <w:color w:val="000000" w:themeColor="text1"/>
          <w:sz w:val="22"/>
          <w:szCs w:val="22"/>
        </w:rPr>
        <w:t xml:space="preserve"> </w:t>
      </w:r>
      <w:r w:rsidR="00E5644B" w:rsidRPr="00BA7D69">
        <w:rPr>
          <w:sz w:val="22"/>
          <w:szCs w:val="22"/>
        </w:rPr>
        <w:t>PMID: 22271602</w:t>
      </w:r>
    </w:p>
    <w:p w14:paraId="10143A7F" w14:textId="77777777" w:rsidR="005B05BC" w:rsidRDefault="005B05BC" w:rsidP="005B05BC">
      <w:pPr>
        <w:pStyle w:val="ListParagraph"/>
        <w:rPr>
          <w:color w:val="000000" w:themeColor="text1"/>
          <w:sz w:val="22"/>
          <w:szCs w:val="22"/>
        </w:rPr>
      </w:pPr>
    </w:p>
    <w:p w14:paraId="7314CFDC" w14:textId="77777777" w:rsidR="00A84AEB" w:rsidRPr="00A84AEB" w:rsidRDefault="005B05BC" w:rsidP="008D08DB">
      <w:pPr>
        <w:numPr>
          <w:ilvl w:val="0"/>
          <w:numId w:val="67"/>
        </w:numPr>
        <w:tabs>
          <w:tab w:val="left" w:pos="270"/>
          <w:tab w:val="left" w:pos="360"/>
          <w:tab w:val="left" w:pos="540"/>
          <w:tab w:val="left" w:pos="900"/>
        </w:tabs>
        <w:ind w:left="540" w:hanging="900"/>
        <w:rPr>
          <w:color w:val="000000" w:themeColor="text1"/>
          <w:sz w:val="22"/>
          <w:szCs w:val="22"/>
        </w:rPr>
      </w:pPr>
      <w:r w:rsidRPr="005B05BC">
        <w:rPr>
          <w:color w:val="000000" w:themeColor="text1"/>
          <w:sz w:val="22"/>
          <w:szCs w:val="22"/>
        </w:rPr>
        <w:t xml:space="preserve">CTSA Principal Investigators, Shamoon H, Center D, Davis P, Tuchman M, Ginsberg H, Califf R, Stephens D, Mellman T, </w:t>
      </w:r>
      <w:proofErr w:type="spellStart"/>
      <w:r w:rsidRPr="005B05BC">
        <w:rPr>
          <w:color w:val="000000" w:themeColor="text1"/>
          <w:sz w:val="22"/>
          <w:szCs w:val="22"/>
        </w:rPr>
        <w:t>Verbalis</w:t>
      </w:r>
      <w:proofErr w:type="spellEnd"/>
      <w:r w:rsidRPr="005B05BC">
        <w:rPr>
          <w:color w:val="000000" w:themeColor="text1"/>
          <w:sz w:val="22"/>
          <w:szCs w:val="22"/>
        </w:rPr>
        <w:t xml:space="preserve"> J, Nadler L, Shekhar A, Ford D, Rizza R, Shaker R, Brady K, Murphy B, </w:t>
      </w:r>
      <w:proofErr w:type="spellStart"/>
      <w:r w:rsidRPr="005B05BC">
        <w:rPr>
          <w:color w:val="000000" w:themeColor="text1"/>
          <w:sz w:val="22"/>
          <w:szCs w:val="22"/>
        </w:rPr>
        <w:t>Cronstein</w:t>
      </w:r>
      <w:proofErr w:type="spellEnd"/>
      <w:r w:rsidRPr="005B05BC">
        <w:rPr>
          <w:color w:val="000000" w:themeColor="text1"/>
          <w:sz w:val="22"/>
          <w:szCs w:val="22"/>
        </w:rPr>
        <w:t xml:space="preserve"> B, Hochman J, Greenland P, Orwoll E, </w:t>
      </w:r>
      <w:proofErr w:type="spellStart"/>
      <w:r w:rsidRPr="005B05BC">
        <w:rPr>
          <w:color w:val="000000" w:themeColor="text1"/>
          <w:sz w:val="22"/>
          <w:szCs w:val="22"/>
        </w:rPr>
        <w:t>Sinoway</w:t>
      </w:r>
      <w:proofErr w:type="spellEnd"/>
      <w:r w:rsidRPr="005B05BC">
        <w:rPr>
          <w:color w:val="000000" w:themeColor="text1"/>
          <w:sz w:val="22"/>
          <w:szCs w:val="22"/>
        </w:rPr>
        <w:t xml:space="preserve"> L, Greenberg H, Jackson R, Coller B, </w:t>
      </w:r>
      <w:proofErr w:type="spellStart"/>
      <w:r w:rsidRPr="005B05BC">
        <w:rPr>
          <w:color w:val="000000" w:themeColor="text1"/>
          <w:sz w:val="22"/>
          <w:szCs w:val="22"/>
        </w:rPr>
        <w:t>Topol</w:t>
      </w:r>
      <w:proofErr w:type="spellEnd"/>
      <w:r w:rsidRPr="005B05BC">
        <w:rPr>
          <w:color w:val="000000" w:themeColor="text1"/>
          <w:sz w:val="22"/>
          <w:szCs w:val="22"/>
        </w:rPr>
        <w:t xml:space="preserve"> E, Guay-Woodford L, Runge M, Clark R, McClain D, Selker H, Lowery C, Dubinett S, Berglund L, Cooper D, Firestein G, Johnston SC, Solway J, Heubi J, </w:t>
      </w:r>
      <w:r w:rsidRPr="005B05BC">
        <w:rPr>
          <w:color w:val="000000" w:themeColor="text1"/>
          <w:sz w:val="22"/>
          <w:szCs w:val="22"/>
          <w:u w:val="single"/>
        </w:rPr>
        <w:t>Sokol R</w:t>
      </w:r>
      <w:r w:rsidRPr="005B05BC">
        <w:rPr>
          <w:color w:val="000000" w:themeColor="text1"/>
          <w:sz w:val="22"/>
          <w:szCs w:val="22"/>
        </w:rPr>
        <w:t xml:space="preserve">, Nelson D, </w:t>
      </w:r>
      <w:proofErr w:type="spellStart"/>
      <w:r w:rsidRPr="005B05BC">
        <w:rPr>
          <w:color w:val="000000" w:themeColor="text1"/>
          <w:sz w:val="22"/>
          <w:szCs w:val="22"/>
        </w:rPr>
        <w:t>Tobacman</w:t>
      </w:r>
      <w:proofErr w:type="spellEnd"/>
      <w:r w:rsidRPr="005B05BC">
        <w:rPr>
          <w:color w:val="000000" w:themeColor="text1"/>
          <w:sz w:val="22"/>
          <w:szCs w:val="22"/>
        </w:rPr>
        <w:t xml:space="preserve"> L, Rosenthal G, Aaronson L, Barohn R, Kern P, Sullivan J, Shanley T, Blazar B, Larson R, FitzGerald G, Reis S, Pearson T, Buchanan T, McPherson D, Brasier A, Toto R, Disis M, </w:t>
      </w:r>
      <w:proofErr w:type="spellStart"/>
      <w:r w:rsidRPr="005B05BC">
        <w:rPr>
          <w:color w:val="000000" w:themeColor="text1"/>
          <w:sz w:val="22"/>
          <w:szCs w:val="22"/>
        </w:rPr>
        <w:t>Drezner</w:t>
      </w:r>
      <w:proofErr w:type="spellEnd"/>
      <w:r w:rsidRPr="005B05BC">
        <w:rPr>
          <w:color w:val="000000" w:themeColor="text1"/>
          <w:sz w:val="22"/>
          <w:szCs w:val="22"/>
        </w:rPr>
        <w:t xml:space="preserve"> M, Bernard G, </w:t>
      </w:r>
      <w:proofErr w:type="spellStart"/>
      <w:r w:rsidRPr="005B05BC">
        <w:rPr>
          <w:color w:val="000000" w:themeColor="text1"/>
          <w:sz w:val="22"/>
          <w:szCs w:val="22"/>
        </w:rPr>
        <w:t>Clore</w:t>
      </w:r>
      <w:proofErr w:type="spellEnd"/>
      <w:r w:rsidRPr="005B05BC">
        <w:rPr>
          <w:color w:val="000000" w:themeColor="text1"/>
          <w:sz w:val="22"/>
          <w:szCs w:val="22"/>
        </w:rPr>
        <w:t xml:space="preserve"> J, </w:t>
      </w:r>
      <w:proofErr w:type="spellStart"/>
      <w:r w:rsidRPr="005B05BC">
        <w:rPr>
          <w:color w:val="000000" w:themeColor="text1"/>
          <w:sz w:val="22"/>
          <w:szCs w:val="22"/>
        </w:rPr>
        <w:t>Evanoff</w:t>
      </w:r>
      <w:proofErr w:type="spellEnd"/>
      <w:r w:rsidRPr="005B05BC">
        <w:rPr>
          <w:color w:val="000000" w:themeColor="text1"/>
          <w:sz w:val="22"/>
          <w:szCs w:val="22"/>
        </w:rPr>
        <w:t xml:space="preserve"> B, </w:t>
      </w:r>
      <w:proofErr w:type="spellStart"/>
      <w:r w:rsidRPr="005B05BC">
        <w:rPr>
          <w:color w:val="000000" w:themeColor="text1"/>
          <w:sz w:val="22"/>
          <w:szCs w:val="22"/>
        </w:rPr>
        <w:t>Imperato</w:t>
      </w:r>
      <w:proofErr w:type="spellEnd"/>
      <w:r w:rsidRPr="005B05BC">
        <w:rPr>
          <w:color w:val="000000" w:themeColor="text1"/>
          <w:sz w:val="22"/>
          <w:szCs w:val="22"/>
        </w:rPr>
        <w:t xml:space="preserve">-McGinley J, Sherwin R, Pulley J. </w:t>
      </w:r>
      <w:hyperlink r:id="rId13" w:history="1">
        <w:r w:rsidRPr="005B05BC">
          <w:rPr>
            <w:rStyle w:val="Hyperlink"/>
            <w:color w:val="000000" w:themeColor="text1"/>
            <w:sz w:val="22"/>
            <w:szCs w:val="22"/>
            <w:u w:val="none"/>
          </w:rPr>
          <w:t>Preparedness of the CTSA's structural and scientific assets to support the mission of the National Center for Advancing Translational Sciences (NCATS).</w:t>
        </w:r>
      </w:hyperlink>
      <w:r w:rsidRPr="005B05BC">
        <w:rPr>
          <w:color w:val="000000" w:themeColor="text1"/>
          <w:sz w:val="22"/>
          <w:szCs w:val="22"/>
        </w:rPr>
        <w:t xml:space="preserve"> </w:t>
      </w:r>
      <w:r w:rsidRPr="005B05BC">
        <w:rPr>
          <w:rStyle w:val="jrnl"/>
          <w:color w:val="000000" w:themeColor="text1"/>
          <w:sz w:val="22"/>
          <w:szCs w:val="22"/>
        </w:rPr>
        <w:t xml:space="preserve">Clin </w:t>
      </w:r>
      <w:proofErr w:type="spellStart"/>
      <w:r w:rsidRPr="005B05BC">
        <w:rPr>
          <w:rStyle w:val="jrnl"/>
          <w:color w:val="000000" w:themeColor="text1"/>
          <w:sz w:val="22"/>
          <w:szCs w:val="22"/>
        </w:rPr>
        <w:t>Transl</w:t>
      </w:r>
      <w:proofErr w:type="spellEnd"/>
      <w:r w:rsidRPr="005B05BC">
        <w:rPr>
          <w:rStyle w:val="jrnl"/>
          <w:color w:val="000000" w:themeColor="text1"/>
          <w:sz w:val="22"/>
          <w:szCs w:val="22"/>
        </w:rPr>
        <w:t xml:space="preserve"> Sci</w:t>
      </w:r>
      <w:r w:rsidRPr="005B05BC">
        <w:rPr>
          <w:color w:val="000000" w:themeColor="text1"/>
          <w:sz w:val="22"/>
          <w:szCs w:val="22"/>
        </w:rPr>
        <w:t xml:space="preserve">. 2012 Apr;5(2):121-9. </w:t>
      </w:r>
      <w:proofErr w:type="spellStart"/>
      <w:r w:rsidRPr="005B05BC">
        <w:rPr>
          <w:color w:val="000000" w:themeColor="text1"/>
          <w:sz w:val="22"/>
          <w:szCs w:val="22"/>
        </w:rPr>
        <w:t>doi</w:t>
      </w:r>
      <w:proofErr w:type="spellEnd"/>
      <w:r w:rsidRPr="005B05BC">
        <w:rPr>
          <w:color w:val="000000" w:themeColor="text1"/>
          <w:sz w:val="22"/>
          <w:szCs w:val="22"/>
        </w:rPr>
        <w:t>: 10.1111/j.</w:t>
      </w:r>
      <w:r w:rsidRPr="00A84AEB">
        <w:rPr>
          <w:color w:val="000000" w:themeColor="text1"/>
          <w:sz w:val="22"/>
          <w:szCs w:val="22"/>
        </w:rPr>
        <w:t>1752-8062.2012.</w:t>
      </w:r>
      <w:proofErr w:type="gramStart"/>
      <w:r w:rsidRPr="00A84AEB">
        <w:rPr>
          <w:color w:val="000000" w:themeColor="text1"/>
          <w:sz w:val="22"/>
          <w:szCs w:val="22"/>
        </w:rPr>
        <w:t>00401.x.</w:t>
      </w:r>
      <w:proofErr w:type="gramEnd"/>
      <w:r w:rsidRPr="00A84AEB">
        <w:rPr>
          <w:color w:val="000000" w:themeColor="text1"/>
          <w:sz w:val="22"/>
          <w:szCs w:val="22"/>
        </w:rPr>
        <w:t xml:space="preserve"> </w:t>
      </w:r>
      <w:proofErr w:type="spellStart"/>
      <w:r w:rsidRPr="00A84AEB">
        <w:rPr>
          <w:color w:val="000000" w:themeColor="text1"/>
          <w:sz w:val="22"/>
          <w:szCs w:val="22"/>
        </w:rPr>
        <w:t>Epub</w:t>
      </w:r>
      <w:proofErr w:type="spellEnd"/>
      <w:r w:rsidRPr="00A84AEB">
        <w:rPr>
          <w:color w:val="000000" w:themeColor="text1"/>
          <w:sz w:val="22"/>
          <w:szCs w:val="22"/>
        </w:rPr>
        <w:t xml:space="preserve"> 2012 Mar 27.  </w:t>
      </w:r>
      <w:r w:rsidRPr="00A84AEB">
        <w:rPr>
          <w:sz w:val="22"/>
          <w:szCs w:val="22"/>
        </w:rPr>
        <w:t xml:space="preserve">PMID: </w:t>
      </w:r>
      <w:proofErr w:type="gramStart"/>
      <w:r w:rsidRPr="00A84AEB">
        <w:rPr>
          <w:sz w:val="22"/>
          <w:szCs w:val="22"/>
        </w:rPr>
        <w:t xml:space="preserve">22507116 </w:t>
      </w:r>
      <w:r w:rsidR="00A84AEB" w:rsidRPr="00A84AEB">
        <w:rPr>
          <w:color w:val="000000" w:themeColor="text1"/>
          <w:sz w:val="22"/>
          <w:szCs w:val="22"/>
        </w:rPr>
        <w:t>.</w:t>
      </w:r>
      <w:proofErr w:type="gramEnd"/>
      <w:r w:rsidR="00A84AEB" w:rsidRPr="00A84AEB">
        <w:rPr>
          <w:color w:val="000000" w:themeColor="text1"/>
          <w:sz w:val="22"/>
          <w:szCs w:val="22"/>
        </w:rPr>
        <w:t xml:space="preserve"> </w:t>
      </w:r>
      <w:r w:rsidR="00A84AEB" w:rsidRPr="00A84AEB">
        <w:rPr>
          <w:rStyle w:val="fm-citation-ids-label"/>
          <w:sz w:val="22"/>
          <w:szCs w:val="22"/>
        </w:rPr>
        <w:t xml:space="preserve">PMCID: </w:t>
      </w:r>
      <w:r w:rsidR="00A84AEB" w:rsidRPr="00A84AEB">
        <w:rPr>
          <w:sz w:val="22"/>
          <w:szCs w:val="22"/>
        </w:rPr>
        <w:t>PMC3335735</w:t>
      </w:r>
    </w:p>
    <w:p w14:paraId="00770DD5" w14:textId="77777777" w:rsidR="009968E5" w:rsidRDefault="009968E5" w:rsidP="009968E5">
      <w:pPr>
        <w:pStyle w:val="ListParagraph"/>
        <w:rPr>
          <w:color w:val="000000" w:themeColor="text1"/>
          <w:sz w:val="22"/>
          <w:szCs w:val="22"/>
        </w:rPr>
      </w:pPr>
    </w:p>
    <w:p w14:paraId="725A4EDC" w14:textId="77777777" w:rsidR="00706738" w:rsidRPr="002C7891" w:rsidRDefault="00706738" w:rsidP="008D08DB">
      <w:pPr>
        <w:numPr>
          <w:ilvl w:val="0"/>
          <w:numId w:val="67"/>
        </w:numPr>
        <w:tabs>
          <w:tab w:val="left" w:pos="270"/>
          <w:tab w:val="left" w:pos="360"/>
          <w:tab w:val="left" w:pos="540"/>
          <w:tab w:val="left" w:pos="900"/>
        </w:tabs>
        <w:ind w:left="540" w:hanging="900"/>
        <w:rPr>
          <w:color w:val="000000" w:themeColor="text1"/>
          <w:sz w:val="22"/>
          <w:szCs w:val="22"/>
        </w:rPr>
      </w:pPr>
      <w:r w:rsidRPr="009968E5">
        <w:rPr>
          <w:sz w:val="22"/>
          <w:szCs w:val="22"/>
        </w:rPr>
        <w:t xml:space="preserve">Kamath BM, Whitington PF, Piccoli DA, Magee JC, </w:t>
      </w:r>
      <w:r w:rsidRPr="009968E5">
        <w:rPr>
          <w:sz w:val="22"/>
          <w:szCs w:val="22"/>
          <w:u w:val="single"/>
        </w:rPr>
        <w:t>Sokol RJ</w:t>
      </w:r>
      <w:r w:rsidRPr="009968E5">
        <w:rPr>
          <w:sz w:val="22"/>
          <w:szCs w:val="22"/>
        </w:rPr>
        <w:t xml:space="preserve"> for the Childhood Liver Disease Research and Education Network (</w:t>
      </w:r>
      <w:proofErr w:type="spellStart"/>
      <w:r w:rsidRPr="009968E5">
        <w:rPr>
          <w:sz w:val="22"/>
          <w:szCs w:val="22"/>
        </w:rPr>
        <w:t>ChiLDREN</w:t>
      </w:r>
      <w:proofErr w:type="spellEnd"/>
      <w:r w:rsidRPr="009968E5">
        <w:rPr>
          <w:sz w:val="22"/>
          <w:szCs w:val="22"/>
        </w:rPr>
        <w:t>). Pancreatic insufficiency is not a prevalent problem in Alagille syndrome</w:t>
      </w:r>
      <w:r w:rsidRPr="00A23074">
        <w:rPr>
          <w:color w:val="000000" w:themeColor="text1"/>
          <w:sz w:val="22"/>
          <w:szCs w:val="22"/>
        </w:rPr>
        <w:t xml:space="preserve">. J Pediatr </w:t>
      </w:r>
      <w:proofErr w:type="spellStart"/>
      <w:r w:rsidRPr="00A23074">
        <w:rPr>
          <w:color w:val="000000" w:themeColor="text1"/>
          <w:sz w:val="22"/>
          <w:szCs w:val="22"/>
        </w:rPr>
        <w:t>Gastroentero</w:t>
      </w:r>
      <w:proofErr w:type="spellEnd"/>
      <w:r w:rsidRPr="00A23074">
        <w:rPr>
          <w:color w:val="000000" w:themeColor="text1"/>
          <w:sz w:val="22"/>
          <w:szCs w:val="22"/>
        </w:rPr>
        <w:t xml:space="preserve"> </w:t>
      </w:r>
      <w:proofErr w:type="spellStart"/>
      <w:r w:rsidRPr="00A23074">
        <w:rPr>
          <w:color w:val="000000" w:themeColor="text1"/>
          <w:sz w:val="22"/>
          <w:szCs w:val="22"/>
        </w:rPr>
        <w:t>Nutr</w:t>
      </w:r>
      <w:proofErr w:type="spellEnd"/>
      <w:r w:rsidRPr="00A23074">
        <w:rPr>
          <w:color w:val="000000" w:themeColor="text1"/>
          <w:sz w:val="22"/>
          <w:szCs w:val="22"/>
        </w:rPr>
        <w:t xml:space="preserve"> </w:t>
      </w:r>
      <w:r w:rsidR="009968E5" w:rsidRPr="00A23074">
        <w:rPr>
          <w:color w:val="000000" w:themeColor="text1"/>
          <w:sz w:val="22"/>
          <w:szCs w:val="22"/>
        </w:rPr>
        <w:t>2012</w:t>
      </w:r>
      <w:r w:rsidR="00A23074" w:rsidRPr="00A23074">
        <w:rPr>
          <w:color w:val="000000" w:themeColor="text1"/>
          <w:sz w:val="22"/>
          <w:szCs w:val="22"/>
        </w:rPr>
        <w:t>; Nov;55(5):612-614.</w:t>
      </w:r>
      <w:r w:rsidR="00A23074">
        <w:rPr>
          <w:color w:val="000000" w:themeColor="text1"/>
          <w:sz w:val="22"/>
          <w:szCs w:val="22"/>
        </w:rPr>
        <w:t xml:space="preserve"> </w:t>
      </w:r>
      <w:r w:rsidR="009968E5" w:rsidRPr="00A23074">
        <w:rPr>
          <w:color w:val="000000" w:themeColor="text1"/>
          <w:sz w:val="22"/>
          <w:szCs w:val="22"/>
        </w:rPr>
        <w:t>PMID: 22614108</w:t>
      </w:r>
      <w:r w:rsidR="009968E5" w:rsidRPr="009968E5">
        <w:rPr>
          <w:sz w:val="22"/>
          <w:szCs w:val="22"/>
        </w:rPr>
        <w:t xml:space="preserve"> </w:t>
      </w:r>
    </w:p>
    <w:p w14:paraId="0D904DC1" w14:textId="77777777" w:rsidR="002C7891" w:rsidRDefault="002C7891" w:rsidP="002C7891">
      <w:pPr>
        <w:pStyle w:val="ListParagraph"/>
        <w:rPr>
          <w:color w:val="000000" w:themeColor="text1"/>
          <w:sz w:val="22"/>
          <w:szCs w:val="22"/>
        </w:rPr>
      </w:pPr>
    </w:p>
    <w:p w14:paraId="74039F7B" w14:textId="77777777" w:rsidR="002C7891" w:rsidRPr="00D36533" w:rsidRDefault="002C7891" w:rsidP="008D08DB">
      <w:pPr>
        <w:numPr>
          <w:ilvl w:val="0"/>
          <w:numId w:val="67"/>
        </w:numPr>
        <w:tabs>
          <w:tab w:val="left" w:pos="270"/>
          <w:tab w:val="left" w:pos="360"/>
          <w:tab w:val="left" w:pos="540"/>
          <w:tab w:val="left" w:pos="900"/>
        </w:tabs>
        <w:ind w:left="540" w:hanging="900"/>
        <w:rPr>
          <w:color w:val="000000" w:themeColor="text1"/>
          <w:sz w:val="22"/>
          <w:szCs w:val="22"/>
        </w:rPr>
      </w:pPr>
      <w:r w:rsidRPr="002C7891">
        <w:rPr>
          <w:color w:val="000000" w:themeColor="text1"/>
          <w:sz w:val="22"/>
          <w:szCs w:val="22"/>
        </w:rPr>
        <w:t xml:space="preserve">Ng VL, Alonso EM, Bucuvalas JC, Cohen G, </w:t>
      </w:r>
      <w:proofErr w:type="spellStart"/>
      <w:r w:rsidRPr="002C7891">
        <w:rPr>
          <w:color w:val="000000" w:themeColor="text1"/>
          <w:sz w:val="22"/>
          <w:szCs w:val="22"/>
        </w:rPr>
        <w:t>Liimbers</w:t>
      </w:r>
      <w:proofErr w:type="spellEnd"/>
      <w:r w:rsidRPr="002C7891">
        <w:rPr>
          <w:color w:val="000000" w:themeColor="text1"/>
          <w:sz w:val="22"/>
          <w:szCs w:val="22"/>
        </w:rPr>
        <w:t xml:space="preserve"> CA, </w:t>
      </w:r>
      <w:proofErr w:type="spellStart"/>
      <w:r w:rsidRPr="002C7891">
        <w:rPr>
          <w:color w:val="000000" w:themeColor="text1"/>
          <w:sz w:val="22"/>
          <w:szCs w:val="22"/>
        </w:rPr>
        <w:t>Varni</w:t>
      </w:r>
      <w:proofErr w:type="spellEnd"/>
      <w:r w:rsidRPr="002C7891">
        <w:rPr>
          <w:color w:val="000000" w:themeColor="text1"/>
          <w:sz w:val="22"/>
          <w:szCs w:val="22"/>
        </w:rPr>
        <w:t xml:space="preserve"> JW, Mazariegos G, Magee J, McDiarmid SV, Anand R: Studies of Pediatric Liver Transplantation (SPLIT) Research Group (…</w:t>
      </w:r>
      <w:r w:rsidRPr="002C7891">
        <w:rPr>
          <w:color w:val="000000" w:themeColor="text1"/>
          <w:sz w:val="22"/>
          <w:szCs w:val="22"/>
          <w:u w:val="single"/>
        </w:rPr>
        <w:t>Sokol RJ</w:t>
      </w:r>
      <w:r w:rsidRPr="002C7891">
        <w:rPr>
          <w:color w:val="000000" w:themeColor="text1"/>
          <w:sz w:val="22"/>
          <w:szCs w:val="22"/>
        </w:rPr>
        <w:t xml:space="preserve">…). </w:t>
      </w:r>
      <w:r w:rsidRPr="00682375">
        <w:rPr>
          <w:bCs/>
          <w:kern w:val="36"/>
          <w:sz w:val="22"/>
          <w:szCs w:val="22"/>
        </w:rPr>
        <w:t>Health status of children alive 10 years after pediatric liver transplantation performed in the US and Canada: report of the studies of pediatric liver transplantation experience.</w:t>
      </w:r>
      <w:r w:rsidRPr="002C7891">
        <w:rPr>
          <w:bCs/>
          <w:kern w:val="36"/>
          <w:sz w:val="22"/>
          <w:szCs w:val="22"/>
        </w:rPr>
        <w:t xml:space="preserve"> J Pediatr </w:t>
      </w:r>
      <w:proofErr w:type="gramStart"/>
      <w:r w:rsidRPr="002C7891">
        <w:rPr>
          <w:bCs/>
          <w:kern w:val="36"/>
          <w:sz w:val="22"/>
          <w:szCs w:val="22"/>
        </w:rPr>
        <w:t>2012;160:820</w:t>
      </w:r>
      <w:proofErr w:type="gramEnd"/>
      <w:r w:rsidRPr="002C7891">
        <w:rPr>
          <w:bCs/>
          <w:kern w:val="36"/>
          <w:sz w:val="22"/>
          <w:szCs w:val="22"/>
        </w:rPr>
        <w:t xml:space="preserve">-6. </w:t>
      </w:r>
      <w:r>
        <w:rPr>
          <w:bCs/>
          <w:kern w:val="36"/>
          <w:sz w:val="22"/>
          <w:szCs w:val="22"/>
        </w:rPr>
        <w:t xml:space="preserve"> </w:t>
      </w:r>
      <w:r w:rsidRPr="002C7891">
        <w:rPr>
          <w:sz w:val="22"/>
          <w:szCs w:val="22"/>
        </w:rPr>
        <w:t>PMID: 22192813</w:t>
      </w:r>
      <w:r>
        <w:t xml:space="preserve"> </w:t>
      </w:r>
    </w:p>
    <w:p w14:paraId="4A0A1EA1" w14:textId="77777777" w:rsidR="00D36533" w:rsidRDefault="00D36533" w:rsidP="00D36533">
      <w:pPr>
        <w:pStyle w:val="ListParagraph"/>
        <w:rPr>
          <w:color w:val="000000" w:themeColor="text1"/>
          <w:sz w:val="22"/>
          <w:szCs w:val="22"/>
        </w:rPr>
      </w:pPr>
    </w:p>
    <w:p w14:paraId="0145E487" w14:textId="77777777" w:rsidR="00747F8D" w:rsidRPr="003053E2" w:rsidRDefault="00486FD0" w:rsidP="008D08DB">
      <w:pPr>
        <w:numPr>
          <w:ilvl w:val="0"/>
          <w:numId w:val="67"/>
        </w:numPr>
        <w:tabs>
          <w:tab w:val="left" w:pos="270"/>
          <w:tab w:val="left" w:pos="360"/>
          <w:tab w:val="left" w:pos="540"/>
          <w:tab w:val="left" w:pos="900"/>
        </w:tabs>
        <w:ind w:left="540" w:hanging="900"/>
        <w:rPr>
          <w:color w:val="000000" w:themeColor="text1"/>
          <w:sz w:val="22"/>
          <w:szCs w:val="22"/>
        </w:rPr>
      </w:pPr>
      <w:r w:rsidRPr="00D36533">
        <w:rPr>
          <w:bCs/>
          <w:sz w:val="22"/>
          <w:szCs w:val="22"/>
          <w:lang w:val="en-GB"/>
        </w:rPr>
        <w:t xml:space="preserve">Shneider BL, Magee JC, Bezerra JA, Haber </w:t>
      </w:r>
      <w:proofErr w:type="gramStart"/>
      <w:r w:rsidRPr="00D36533">
        <w:rPr>
          <w:bCs/>
          <w:sz w:val="22"/>
          <w:szCs w:val="22"/>
          <w:lang w:val="en-GB"/>
        </w:rPr>
        <w:t>B ,</w:t>
      </w:r>
      <w:proofErr w:type="gramEnd"/>
      <w:r w:rsidRPr="00D36533">
        <w:rPr>
          <w:bCs/>
          <w:sz w:val="22"/>
          <w:szCs w:val="22"/>
          <w:lang w:val="en-GB"/>
        </w:rPr>
        <w:t xml:space="preserve"> Karpen SJ, Raghunathan T, Rosenthal P, Schwarz K, Suchy FJ, Kerkar N, Turmelle Y, </w:t>
      </w:r>
      <w:proofErr w:type="spellStart"/>
      <w:r w:rsidRPr="00D36533">
        <w:rPr>
          <w:bCs/>
          <w:sz w:val="22"/>
          <w:szCs w:val="22"/>
          <w:lang w:val="en-GB"/>
        </w:rPr>
        <w:t>Whitingotn</w:t>
      </w:r>
      <w:proofErr w:type="spellEnd"/>
      <w:r w:rsidRPr="00D36533">
        <w:rPr>
          <w:bCs/>
          <w:sz w:val="22"/>
          <w:szCs w:val="22"/>
          <w:lang w:val="en-GB"/>
        </w:rPr>
        <w:t xml:space="preserve"> PF, </w:t>
      </w:r>
      <w:proofErr w:type="spellStart"/>
      <w:r w:rsidRPr="00D36533">
        <w:rPr>
          <w:bCs/>
          <w:sz w:val="22"/>
          <w:szCs w:val="22"/>
          <w:lang w:val="en-GB"/>
        </w:rPr>
        <w:t>Robuck</w:t>
      </w:r>
      <w:proofErr w:type="spellEnd"/>
      <w:r w:rsidRPr="00D36533">
        <w:rPr>
          <w:bCs/>
          <w:sz w:val="22"/>
          <w:szCs w:val="22"/>
          <w:lang w:val="en-GB"/>
        </w:rPr>
        <w:t xml:space="preserve"> PR, </w:t>
      </w:r>
      <w:r w:rsidRPr="00D36533">
        <w:rPr>
          <w:bCs/>
          <w:sz w:val="22"/>
          <w:szCs w:val="22"/>
          <w:u w:val="single"/>
          <w:lang w:val="en-GB"/>
        </w:rPr>
        <w:t>Sokol RJ</w:t>
      </w:r>
      <w:r w:rsidRPr="00D36533">
        <w:rPr>
          <w:bCs/>
          <w:sz w:val="22"/>
          <w:szCs w:val="22"/>
          <w:lang w:val="en-GB"/>
        </w:rPr>
        <w:t>, for the Childhood Liver Disease Research and Education Network (</w:t>
      </w:r>
      <w:proofErr w:type="spellStart"/>
      <w:r w:rsidRPr="00D36533">
        <w:rPr>
          <w:bCs/>
          <w:sz w:val="22"/>
          <w:szCs w:val="22"/>
          <w:lang w:val="en-GB"/>
        </w:rPr>
        <w:t>ChiLDREN</w:t>
      </w:r>
      <w:proofErr w:type="spellEnd"/>
      <w:r w:rsidRPr="00D36533">
        <w:rPr>
          <w:bCs/>
          <w:sz w:val="22"/>
          <w:szCs w:val="22"/>
          <w:lang w:val="en-GB"/>
        </w:rPr>
        <w:t xml:space="preserve">). </w:t>
      </w:r>
      <w:r w:rsidRPr="00D36533">
        <w:rPr>
          <w:sz w:val="22"/>
          <w:szCs w:val="22"/>
        </w:rPr>
        <w:t xml:space="preserve">Efficacy of </w:t>
      </w:r>
      <w:proofErr w:type="gramStart"/>
      <w:r w:rsidRPr="00D36533">
        <w:rPr>
          <w:sz w:val="22"/>
          <w:szCs w:val="22"/>
        </w:rPr>
        <w:t>fat soluble</w:t>
      </w:r>
      <w:proofErr w:type="gramEnd"/>
      <w:r w:rsidRPr="00D36533">
        <w:rPr>
          <w:sz w:val="22"/>
          <w:szCs w:val="22"/>
        </w:rPr>
        <w:t xml:space="preserve"> vitamin supplementation in infants with biliary atresia. </w:t>
      </w:r>
      <w:r w:rsidR="00675E3C" w:rsidRPr="00D36533">
        <w:rPr>
          <w:bCs/>
          <w:sz w:val="22"/>
          <w:szCs w:val="22"/>
          <w:lang w:val="en-GB"/>
        </w:rPr>
        <w:t>Pediatrics 2012;</w:t>
      </w:r>
      <w:proofErr w:type="gramStart"/>
      <w:r w:rsidR="00675E3C" w:rsidRPr="00D36533">
        <w:rPr>
          <w:bCs/>
          <w:sz w:val="22"/>
          <w:szCs w:val="22"/>
          <w:lang w:val="en-GB"/>
        </w:rPr>
        <w:t>130:e</w:t>
      </w:r>
      <w:proofErr w:type="gramEnd"/>
      <w:r w:rsidR="00675E3C" w:rsidRPr="00D36533">
        <w:rPr>
          <w:bCs/>
          <w:sz w:val="22"/>
          <w:szCs w:val="22"/>
          <w:lang w:val="en-GB"/>
        </w:rPr>
        <w:t xml:space="preserve">607-614, originally </w:t>
      </w:r>
      <w:r w:rsidR="00F1559C" w:rsidRPr="00D36533">
        <w:rPr>
          <w:bCs/>
          <w:sz w:val="22"/>
          <w:szCs w:val="22"/>
          <w:lang w:val="en-GB"/>
        </w:rPr>
        <w:t xml:space="preserve">published online August 13, 2012 </w:t>
      </w:r>
      <w:r w:rsidR="00675E3C" w:rsidRPr="00D36533">
        <w:rPr>
          <w:sz w:val="22"/>
          <w:szCs w:val="22"/>
        </w:rPr>
        <w:t>DOI: 10.1542/peds.2011-1423</w:t>
      </w:r>
      <w:r w:rsidR="00675E3C" w:rsidRPr="00D36533">
        <w:rPr>
          <w:bCs/>
          <w:sz w:val="22"/>
          <w:szCs w:val="22"/>
          <w:lang w:val="en-GB"/>
        </w:rPr>
        <w:t xml:space="preserve"> </w:t>
      </w:r>
      <w:r w:rsidR="002241EE" w:rsidRPr="00D36533">
        <w:rPr>
          <w:bCs/>
          <w:sz w:val="22"/>
          <w:szCs w:val="22"/>
          <w:lang w:val="en-GB"/>
        </w:rPr>
        <w:t xml:space="preserve"> </w:t>
      </w:r>
      <w:r w:rsidR="002241EE" w:rsidRPr="00D36533">
        <w:rPr>
          <w:sz w:val="22"/>
          <w:szCs w:val="22"/>
        </w:rPr>
        <w:t xml:space="preserve">PMID: 22891232 </w:t>
      </w:r>
    </w:p>
    <w:p w14:paraId="715CC0F1" w14:textId="77777777" w:rsidR="00A23074" w:rsidRPr="00A32B89" w:rsidRDefault="00A23074" w:rsidP="00A32B89">
      <w:pPr>
        <w:rPr>
          <w:color w:val="000000" w:themeColor="text1"/>
          <w:sz w:val="22"/>
          <w:szCs w:val="22"/>
        </w:rPr>
      </w:pPr>
    </w:p>
    <w:p w14:paraId="0E62DCB5" w14:textId="77777777" w:rsidR="00D36533" w:rsidRPr="00A23074" w:rsidRDefault="00AE5773" w:rsidP="008D08DB">
      <w:pPr>
        <w:numPr>
          <w:ilvl w:val="0"/>
          <w:numId w:val="67"/>
        </w:numPr>
        <w:tabs>
          <w:tab w:val="left" w:pos="270"/>
          <w:tab w:val="left" w:pos="360"/>
          <w:tab w:val="left" w:pos="540"/>
          <w:tab w:val="left" w:pos="900"/>
        </w:tabs>
        <w:ind w:left="540" w:hanging="900"/>
        <w:rPr>
          <w:color w:val="000000" w:themeColor="text1"/>
          <w:sz w:val="22"/>
          <w:szCs w:val="22"/>
        </w:rPr>
      </w:pPr>
      <w:r>
        <w:rPr>
          <w:color w:val="000000" w:themeColor="text1"/>
          <w:sz w:val="22"/>
          <w:szCs w:val="22"/>
        </w:rPr>
        <w:t>S</w:t>
      </w:r>
      <w:r w:rsidR="006C5584" w:rsidRPr="00A23074">
        <w:rPr>
          <w:color w:val="000000" w:themeColor="text1"/>
          <w:sz w:val="22"/>
          <w:szCs w:val="22"/>
        </w:rPr>
        <w:t xml:space="preserve">hneider BL, Abel B, Haber B, Karpen SJ, Magee JC, Romero R, Schwarz K, Bass L, Kerkar N, Miethke A, Rosenthal P, Turmelle Y, </w:t>
      </w:r>
      <w:r w:rsidR="006C5584" w:rsidRPr="00A23074">
        <w:rPr>
          <w:color w:val="000000" w:themeColor="text1"/>
          <w:sz w:val="22"/>
          <w:szCs w:val="22"/>
          <w:u w:val="single"/>
        </w:rPr>
        <w:t>Sokol RJ</w:t>
      </w:r>
      <w:r w:rsidR="006C5584" w:rsidRPr="00A23074">
        <w:rPr>
          <w:color w:val="000000" w:themeColor="text1"/>
          <w:sz w:val="22"/>
          <w:szCs w:val="22"/>
        </w:rPr>
        <w:t xml:space="preserve"> for Childhood Liver Disease Research and Education Network (</w:t>
      </w:r>
      <w:proofErr w:type="spellStart"/>
      <w:r w:rsidR="006C5584" w:rsidRPr="00A23074">
        <w:rPr>
          <w:color w:val="000000" w:themeColor="text1"/>
          <w:sz w:val="22"/>
          <w:szCs w:val="22"/>
        </w:rPr>
        <w:t>ChiLDREN</w:t>
      </w:r>
      <w:proofErr w:type="spellEnd"/>
      <w:r w:rsidR="006C5584" w:rsidRPr="00A23074">
        <w:rPr>
          <w:color w:val="000000" w:themeColor="text1"/>
          <w:sz w:val="22"/>
          <w:szCs w:val="22"/>
        </w:rPr>
        <w:t>). Portal H</w:t>
      </w:r>
      <w:r w:rsidR="00A23074" w:rsidRPr="00A23074">
        <w:rPr>
          <w:color w:val="000000" w:themeColor="text1"/>
          <w:sz w:val="22"/>
          <w:szCs w:val="22"/>
        </w:rPr>
        <w:t xml:space="preserve">ypertension in </w:t>
      </w:r>
      <w:r w:rsidR="006C5584" w:rsidRPr="00A23074">
        <w:rPr>
          <w:color w:val="000000" w:themeColor="text1"/>
          <w:sz w:val="22"/>
          <w:szCs w:val="22"/>
        </w:rPr>
        <w:t>Children and Young Adults with Biliary Atresia</w:t>
      </w:r>
      <w:r w:rsidR="00A23074" w:rsidRPr="00A23074">
        <w:rPr>
          <w:color w:val="000000" w:themeColor="text1"/>
          <w:sz w:val="22"/>
          <w:szCs w:val="22"/>
        </w:rPr>
        <w:t>. J Pedi</w:t>
      </w:r>
      <w:r w:rsidR="00307284">
        <w:rPr>
          <w:color w:val="000000" w:themeColor="text1"/>
          <w:sz w:val="22"/>
          <w:szCs w:val="22"/>
        </w:rPr>
        <w:t xml:space="preserve">atr Gastroenterol </w:t>
      </w:r>
      <w:proofErr w:type="spellStart"/>
      <w:r w:rsidR="00307284">
        <w:rPr>
          <w:color w:val="000000" w:themeColor="text1"/>
          <w:sz w:val="22"/>
          <w:szCs w:val="22"/>
        </w:rPr>
        <w:t>Nutr</w:t>
      </w:r>
      <w:proofErr w:type="spellEnd"/>
      <w:r w:rsidR="00307284">
        <w:rPr>
          <w:color w:val="000000" w:themeColor="text1"/>
          <w:sz w:val="22"/>
          <w:szCs w:val="22"/>
        </w:rPr>
        <w:t xml:space="preserve">. </w:t>
      </w:r>
      <w:proofErr w:type="gramStart"/>
      <w:r w:rsidR="00307284">
        <w:rPr>
          <w:color w:val="000000" w:themeColor="text1"/>
          <w:sz w:val="22"/>
          <w:szCs w:val="22"/>
        </w:rPr>
        <w:t>2012;55</w:t>
      </w:r>
      <w:r w:rsidR="00A23074" w:rsidRPr="00A23074">
        <w:rPr>
          <w:color w:val="000000" w:themeColor="text1"/>
          <w:sz w:val="22"/>
          <w:szCs w:val="22"/>
        </w:rPr>
        <w:t>:567</w:t>
      </w:r>
      <w:proofErr w:type="gramEnd"/>
      <w:r w:rsidR="00A23074" w:rsidRPr="00A23074">
        <w:rPr>
          <w:color w:val="000000" w:themeColor="text1"/>
          <w:sz w:val="22"/>
          <w:szCs w:val="22"/>
        </w:rPr>
        <w:t xml:space="preserve">-573. </w:t>
      </w:r>
      <w:r w:rsidR="00D36533" w:rsidRPr="00A23074">
        <w:rPr>
          <w:color w:val="000000" w:themeColor="text1"/>
          <w:sz w:val="22"/>
          <w:szCs w:val="22"/>
        </w:rPr>
        <w:t xml:space="preserve">PMID: 22903006 </w:t>
      </w:r>
    </w:p>
    <w:p w14:paraId="01B9D437" w14:textId="77777777" w:rsidR="00D4076E" w:rsidRPr="00CE55B3" w:rsidRDefault="00D4076E" w:rsidP="00CE55B3">
      <w:pPr>
        <w:rPr>
          <w:sz w:val="22"/>
          <w:szCs w:val="22"/>
        </w:rPr>
      </w:pPr>
    </w:p>
    <w:p w14:paraId="510EE7E5" w14:textId="77777777" w:rsidR="00A23074" w:rsidRDefault="003376C0" w:rsidP="008D08DB">
      <w:pPr>
        <w:numPr>
          <w:ilvl w:val="0"/>
          <w:numId w:val="67"/>
        </w:numPr>
        <w:tabs>
          <w:tab w:val="left" w:pos="270"/>
          <w:tab w:val="left" w:pos="360"/>
          <w:tab w:val="left" w:pos="540"/>
          <w:tab w:val="left" w:pos="900"/>
        </w:tabs>
        <w:ind w:left="540" w:hanging="900"/>
        <w:rPr>
          <w:color w:val="000000" w:themeColor="text1"/>
          <w:sz w:val="22"/>
          <w:szCs w:val="22"/>
        </w:rPr>
      </w:pPr>
      <w:r w:rsidRPr="00A23074">
        <w:rPr>
          <w:color w:val="000000" w:themeColor="text1"/>
          <w:sz w:val="22"/>
          <w:szCs w:val="22"/>
        </w:rPr>
        <w:lastRenderedPageBreak/>
        <w:t xml:space="preserve">Nel E, </w:t>
      </w:r>
      <w:r w:rsidR="00994D0D" w:rsidRPr="00A23074">
        <w:rPr>
          <w:color w:val="000000" w:themeColor="text1"/>
          <w:sz w:val="22"/>
          <w:szCs w:val="22"/>
          <w:u w:val="single"/>
        </w:rPr>
        <w:t>Sokol RJ</w:t>
      </w:r>
      <w:r w:rsidRPr="00A23074">
        <w:rPr>
          <w:color w:val="000000" w:themeColor="text1"/>
          <w:sz w:val="22"/>
          <w:szCs w:val="22"/>
        </w:rPr>
        <w:t xml:space="preserve">, </w:t>
      </w:r>
      <w:proofErr w:type="spellStart"/>
      <w:r w:rsidRPr="00A23074">
        <w:rPr>
          <w:color w:val="000000" w:themeColor="text1"/>
          <w:sz w:val="22"/>
          <w:szCs w:val="22"/>
        </w:rPr>
        <w:t>Comparcola</w:t>
      </w:r>
      <w:proofErr w:type="spellEnd"/>
      <w:r w:rsidRPr="00A23074">
        <w:rPr>
          <w:color w:val="000000" w:themeColor="text1"/>
          <w:sz w:val="22"/>
          <w:szCs w:val="22"/>
        </w:rPr>
        <w:t xml:space="preserve"> D, Nobili V, </w:t>
      </w:r>
      <w:proofErr w:type="spellStart"/>
      <w:r w:rsidRPr="00A23074">
        <w:rPr>
          <w:color w:val="000000" w:themeColor="text1"/>
          <w:sz w:val="22"/>
          <w:szCs w:val="22"/>
        </w:rPr>
        <w:t>Hardikar</w:t>
      </w:r>
      <w:proofErr w:type="spellEnd"/>
      <w:r w:rsidRPr="00A23074">
        <w:rPr>
          <w:color w:val="000000" w:themeColor="text1"/>
          <w:sz w:val="22"/>
          <w:szCs w:val="22"/>
        </w:rPr>
        <w:t xml:space="preserve"> W, </w:t>
      </w:r>
      <w:proofErr w:type="spellStart"/>
      <w:r w:rsidRPr="00A23074">
        <w:rPr>
          <w:color w:val="000000" w:themeColor="text1"/>
          <w:sz w:val="22"/>
          <w:szCs w:val="22"/>
        </w:rPr>
        <w:t>Gana</w:t>
      </w:r>
      <w:proofErr w:type="spellEnd"/>
      <w:r w:rsidRPr="00A23074">
        <w:rPr>
          <w:color w:val="000000" w:themeColor="text1"/>
          <w:sz w:val="22"/>
          <w:szCs w:val="22"/>
        </w:rPr>
        <w:t xml:space="preserve"> JC, Abarca K, Wu J-F, Chang M-H, Renner JK. </w:t>
      </w:r>
      <w:r w:rsidR="00994D0D" w:rsidRPr="00A23074">
        <w:rPr>
          <w:color w:val="000000" w:themeColor="text1"/>
          <w:sz w:val="22"/>
          <w:szCs w:val="22"/>
        </w:rPr>
        <w:t xml:space="preserve"> </w:t>
      </w:r>
      <w:r w:rsidRPr="00A23074">
        <w:rPr>
          <w:color w:val="000000" w:themeColor="text1"/>
          <w:sz w:val="22"/>
          <w:szCs w:val="22"/>
        </w:rPr>
        <w:t>Viral Hepatitis in Children</w:t>
      </w:r>
      <w:r w:rsidR="00994D0D" w:rsidRPr="00A23074">
        <w:rPr>
          <w:color w:val="000000" w:themeColor="text1"/>
          <w:sz w:val="22"/>
          <w:szCs w:val="22"/>
        </w:rPr>
        <w:t xml:space="preserve">. J </w:t>
      </w:r>
      <w:r w:rsidR="00A23074" w:rsidRPr="00A23074">
        <w:rPr>
          <w:rStyle w:val="jrnl"/>
          <w:color w:val="000000" w:themeColor="text1"/>
          <w:sz w:val="22"/>
          <w:szCs w:val="22"/>
        </w:rPr>
        <w:t xml:space="preserve">Pediatr Gastroenterol </w:t>
      </w:r>
      <w:proofErr w:type="spellStart"/>
      <w:r w:rsidR="00A23074" w:rsidRPr="00A23074">
        <w:rPr>
          <w:rStyle w:val="jrnl"/>
          <w:color w:val="000000" w:themeColor="text1"/>
          <w:sz w:val="22"/>
          <w:szCs w:val="22"/>
        </w:rPr>
        <w:t>Nutr</w:t>
      </w:r>
      <w:proofErr w:type="spellEnd"/>
      <w:r w:rsidR="00A23074" w:rsidRPr="00A23074">
        <w:rPr>
          <w:color w:val="000000" w:themeColor="text1"/>
          <w:sz w:val="22"/>
          <w:szCs w:val="22"/>
        </w:rPr>
        <w:t>. 2012 Nov;55(5):500-505. PMID: 22983372</w:t>
      </w:r>
    </w:p>
    <w:p w14:paraId="43E31296" w14:textId="77777777" w:rsidR="009A2F88" w:rsidRDefault="009A2F88" w:rsidP="009A2F88">
      <w:pPr>
        <w:pStyle w:val="ListParagraph"/>
        <w:rPr>
          <w:color w:val="000000" w:themeColor="text1"/>
          <w:sz w:val="22"/>
          <w:szCs w:val="22"/>
        </w:rPr>
      </w:pPr>
    </w:p>
    <w:p w14:paraId="794CDF87" w14:textId="77777777" w:rsidR="00BC2455" w:rsidRPr="009A2F88" w:rsidRDefault="00BC2455" w:rsidP="008D08DB">
      <w:pPr>
        <w:numPr>
          <w:ilvl w:val="0"/>
          <w:numId w:val="67"/>
        </w:numPr>
        <w:tabs>
          <w:tab w:val="left" w:pos="270"/>
          <w:tab w:val="left" w:pos="360"/>
          <w:tab w:val="left" w:pos="540"/>
          <w:tab w:val="left" w:pos="900"/>
        </w:tabs>
        <w:ind w:left="540" w:hanging="900"/>
        <w:rPr>
          <w:color w:val="000000" w:themeColor="text1"/>
          <w:sz w:val="22"/>
          <w:szCs w:val="22"/>
        </w:rPr>
      </w:pPr>
      <w:r w:rsidRPr="009A2F88">
        <w:rPr>
          <w:sz w:val="22"/>
          <w:szCs w:val="22"/>
        </w:rPr>
        <w:t xml:space="preserve">Mack CL, Feldman A, </w:t>
      </w:r>
      <w:r w:rsidRPr="009A2F88">
        <w:rPr>
          <w:sz w:val="22"/>
          <w:szCs w:val="22"/>
          <w:u w:val="single"/>
        </w:rPr>
        <w:t>Sokol RJ</w:t>
      </w:r>
      <w:r w:rsidRPr="009A2F88">
        <w:rPr>
          <w:sz w:val="22"/>
          <w:szCs w:val="22"/>
        </w:rPr>
        <w:t>. Clues to the etiology of bile duct injury in biliary</w:t>
      </w:r>
      <w:r w:rsidR="00B33188" w:rsidRPr="009A2F88">
        <w:rPr>
          <w:sz w:val="22"/>
          <w:szCs w:val="22"/>
        </w:rPr>
        <w:t xml:space="preserve"> atresia. Semin Liver Dis </w:t>
      </w:r>
      <w:proofErr w:type="gramStart"/>
      <w:r w:rsidR="00B33188" w:rsidRPr="009A2F88">
        <w:rPr>
          <w:sz w:val="22"/>
          <w:szCs w:val="22"/>
        </w:rPr>
        <w:t>2012;32:307</w:t>
      </w:r>
      <w:proofErr w:type="gramEnd"/>
      <w:r w:rsidR="00B33188" w:rsidRPr="009A2F88">
        <w:rPr>
          <w:sz w:val="22"/>
          <w:szCs w:val="22"/>
        </w:rPr>
        <w:t>-16</w:t>
      </w:r>
      <w:r w:rsidR="009A2F88" w:rsidRPr="009A2F88">
        <w:rPr>
          <w:sz w:val="22"/>
          <w:szCs w:val="22"/>
        </w:rPr>
        <w:t>.</w:t>
      </w:r>
      <w:r w:rsidRPr="009A2F88">
        <w:rPr>
          <w:sz w:val="22"/>
          <w:szCs w:val="22"/>
        </w:rPr>
        <w:t xml:space="preserve"> </w:t>
      </w:r>
      <w:r w:rsidR="006E68B9" w:rsidRPr="009A2F88">
        <w:rPr>
          <w:sz w:val="22"/>
          <w:szCs w:val="22"/>
        </w:rPr>
        <w:t xml:space="preserve"> </w:t>
      </w:r>
      <w:r w:rsidR="00B33188" w:rsidRPr="009A2F88">
        <w:rPr>
          <w:sz w:val="20"/>
          <w:szCs w:val="22"/>
        </w:rPr>
        <w:t xml:space="preserve"> </w:t>
      </w:r>
      <w:r w:rsidR="009A2F88" w:rsidRPr="009A2F88">
        <w:rPr>
          <w:sz w:val="22"/>
        </w:rPr>
        <w:t>PMID 23397531</w:t>
      </w:r>
    </w:p>
    <w:p w14:paraId="1528327C" w14:textId="77777777" w:rsidR="00AE7973" w:rsidRPr="00AE7973" w:rsidRDefault="00AE7973" w:rsidP="00AE7973">
      <w:pPr>
        <w:pStyle w:val="ListParagraph"/>
        <w:rPr>
          <w:sz w:val="22"/>
          <w:szCs w:val="22"/>
        </w:rPr>
      </w:pPr>
    </w:p>
    <w:p w14:paraId="42257D03" w14:textId="77777777" w:rsidR="00AE7973" w:rsidRPr="00E6670F" w:rsidRDefault="00872A70" w:rsidP="008D08DB">
      <w:pPr>
        <w:numPr>
          <w:ilvl w:val="0"/>
          <w:numId w:val="67"/>
        </w:numPr>
        <w:tabs>
          <w:tab w:val="left" w:pos="270"/>
          <w:tab w:val="left" w:pos="360"/>
          <w:tab w:val="left" w:pos="540"/>
          <w:tab w:val="left" w:pos="900"/>
        </w:tabs>
        <w:ind w:left="540" w:hanging="900"/>
        <w:rPr>
          <w:sz w:val="22"/>
          <w:szCs w:val="22"/>
        </w:rPr>
      </w:pPr>
      <w:r w:rsidRPr="00AE7973">
        <w:rPr>
          <w:sz w:val="22"/>
          <w:szCs w:val="22"/>
        </w:rPr>
        <w:t xml:space="preserve">Lu BR, Zhang S, Narkewicz MR, Belle SH, Squires RH, </w:t>
      </w:r>
      <w:r w:rsidRPr="00AE7973">
        <w:rPr>
          <w:sz w:val="22"/>
          <w:szCs w:val="22"/>
          <w:u w:val="single"/>
        </w:rPr>
        <w:t>Sokol RJ</w:t>
      </w:r>
      <w:r w:rsidRPr="00AE7973">
        <w:rPr>
          <w:sz w:val="22"/>
          <w:szCs w:val="22"/>
        </w:rPr>
        <w:t xml:space="preserve">. Evaluation of the Liver Injury Unit scoring system to predict survival in </w:t>
      </w:r>
      <w:r w:rsidR="00FA6C68" w:rsidRPr="00AE7973">
        <w:rPr>
          <w:sz w:val="22"/>
          <w:szCs w:val="22"/>
        </w:rPr>
        <w:t>a multi</w:t>
      </w:r>
      <w:r w:rsidRPr="00AE7973">
        <w:rPr>
          <w:sz w:val="22"/>
          <w:szCs w:val="22"/>
        </w:rPr>
        <w:t>national study of pediatric acute liver failure. J Pediatr</w:t>
      </w:r>
      <w:r w:rsidR="006E68B9" w:rsidRPr="00AE7973">
        <w:rPr>
          <w:sz w:val="22"/>
          <w:szCs w:val="22"/>
        </w:rPr>
        <w:t xml:space="preserve"> </w:t>
      </w:r>
      <w:r w:rsidR="0050026B">
        <w:rPr>
          <w:color w:val="000000" w:themeColor="text1"/>
          <w:sz w:val="22"/>
        </w:rPr>
        <w:t>2013 May;</w:t>
      </w:r>
      <w:r w:rsidR="00AE7973" w:rsidRPr="00721FBD">
        <w:rPr>
          <w:color w:val="000000" w:themeColor="text1"/>
          <w:sz w:val="22"/>
        </w:rPr>
        <w:t xml:space="preserve"> </w:t>
      </w:r>
      <w:r w:rsidR="0050026B">
        <w:t xml:space="preserve">162(5):1010-1016.  </w:t>
      </w:r>
      <w:r w:rsidR="00AE7973" w:rsidRPr="00AE7973">
        <w:rPr>
          <w:color w:val="000000" w:themeColor="text1"/>
          <w:sz w:val="22"/>
        </w:rPr>
        <w:t>PMID:</w:t>
      </w:r>
      <w:r w:rsidR="00AE7973" w:rsidRPr="00721FBD">
        <w:rPr>
          <w:color w:val="000000" w:themeColor="text1"/>
          <w:sz w:val="22"/>
        </w:rPr>
        <w:t>23260095</w:t>
      </w:r>
    </w:p>
    <w:p w14:paraId="3339BE3F" w14:textId="77777777" w:rsidR="00E6670F" w:rsidRDefault="00E6670F" w:rsidP="00E6670F">
      <w:pPr>
        <w:pStyle w:val="ListParagraph"/>
        <w:rPr>
          <w:sz w:val="22"/>
          <w:szCs w:val="22"/>
        </w:rPr>
      </w:pPr>
    </w:p>
    <w:p w14:paraId="49444EC7" w14:textId="77777777" w:rsidR="00E6670F" w:rsidRPr="00E6670F" w:rsidRDefault="00C17C0D" w:rsidP="008D08DB">
      <w:pPr>
        <w:numPr>
          <w:ilvl w:val="0"/>
          <w:numId w:val="67"/>
        </w:numPr>
        <w:tabs>
          <w:tab w:val="left" w:pos="270"/>
          <w:tab w:val="left" w:pos="360"/>
          <w:tab w:val="left" w:pos="540"/>
          <w:tab w:val="left" w:pos="900"/>
        </w:tabs>
        <w:ind w:left="540" w:hanging="900"/>
        <w:rPr>
          <w:sz w:val="22"/>
          <w:szCs w:val="22"/>
        </w:rPr>
      </w:pPr>
      <w:r w:rsidRPr="00E6670F">
        <w:rPr>
          <w:sz w:val="22"/>
          <w:szCs w:val="22"/>
        </w:rPr>
        <w:t xml:space="preserve">Schwarz KB, Haber BH, Rosenthal P, Mack CL, Moor J, </w:t>
      </w:r>
      <w:r w:rsidR="001B3D1E" w:rsidRPr="00E6670F">
        <w:rPr>
          <w:sz w:val="22"/>
          <w:szCs w:val="22"/>
        </w:rPr>
        <w:t xml:space="preserve">Bove K, </w:t>
      </w:r>
      <w:r w:rsidRPr="00E6670F">
        <w:rPr>
          <w:sz w:val="22"/>
          <w:szCs w:val="22"/>
        </w:rPr>
        <w:t>Bezerra JA, Karpen SJ, Kerkar N, Schneider BL, Turmelle YP, Whitington</w:t>
      </w:r>
      <w:r w:rsidR="001B3D1E" w:rsidRPr="00E6670F">
        <w:rPr>
          <w:sz w:val="22"/>
          <w:szCs w:val="22"/>
        </w:rPr>
        <w:t xml:space="preserve"> PF, Molleston JP, Murray KF, Ng VL, R</w:t>
      </w:r>
      <w:r w:rsidRPr="00E6670F">
        <w:rPr>
          <w:sz w:val="22"/>
          <w:szCs w:val="22"/>
        </w:rPr>
        <w:t xml:space="preserve">omero R, Wang KS, </w:t>
      </w:r>
      <w:r w:rsidRPr="00E6670F">
        <w:rPr>
          <w:sz w:val="22"/>
          <w:szCs w:val="22"/>
          <w:u w:val="single"/>
        </w:rPr>
        <w:t>Sokol RJ</w:t>
      </w:r>
      <w:r w:rsidRPr="00E6670F">
        <w:rPr>
          <w:sz w:val="22"/>
          <w:szCs w:val="22"/>
        </w:rPr>
        <w:t>, Magee JC for Childhood Liver Disease Research and Education Network.</w:t>
      </w:r>
      <w:r w:rsidR="001B3D1E" w:rsidRPr="00E6670F">
        <w:rPr>
          <w:sz w:val="22"/>
          <w:szCs w:val="22"/>
        </w:rPr>
        <w:t xml:space="preserve">  E</w:t>
      </w:r>
      <w:r w:rsidRPr="00E6670F">
        <w:rPr>
          <w:sz w:val="22"/>
          <w:szCs w:val="22"/>
        </w:rPr>
        <w:t>xtra-hepatic anomalies in infants with biliary atresia: results of a large prospective North American mul</w:t>
      </w:r>
      <w:r w:rsidR="00245FBA" w:rsidRPr="00E6670F">
        <w:rPr>
          <w:sz w:val="22"/>
          <w:szCs w:val="22"/>
        </w:rPr>
        <w:t xml:space="preserve">ti-center study. Hepatology </w:t>
      </w:r>
      <w:r w:rsidR="00491F43">
        <w:rPr>
          <w:rFonts w:ascii="Arial" w:hAnsi="Arial" w:cs="Arial"/>
          <w:sz w:val="20"/>
          <w:szCs w:val="20"/>
        </w:rPr>
        <w:t>2013 Nov;58(5):1724-31</w:t>
      </w:r>
      <w:r w:rsidR="00E6670F" w:rsidRPr="00E6670F">
        <w:rPr>
          <w:sz w:val="22"/>
          <w:szCs w:val="22"/>
        </w:rPr>
        <w:t xml:space="preserve">. </w:t>
      </w:r>
      <w:proofErr w:type="spellStart"/>
      <w:r w:rsidR="00E6670F" w:rsidRPr="00E6670F">
        <w:rPr>
          <w:sz w:val="22"/>
          <w:szCs w:val="22"/>
        </w:rPr>
        <w:t>doi</w:t>
      </w:r>
      <w:proofErr w:type="spellEnd"/>
      <w:r w:rsidR="00E6670F" w:rsidRPr="00E6670F">
        <w:rPr>
          <w:sz w:val="22"/>
          <w:szCs w:val="22"/>
        </w:rPr>
        <w:t>: 10</w:t>
      </w:r>
      <w:r w:rsidR="00491F43">
        <w:rPr>
          <w:sz w:val="22"/>
          <w:szCs w:val="22"/>
        </w:rPr>
        <w:t xml:space="preserve">.1002/hep.26512. </w:t>
      </w:r>
    </w:p>
    <w:p w14:paraId="5C8F049A" w14:textId="77777777" w:rsidR="00E6670F" w:rsidRPr="00E6670F" w:rsidRDefault="00E6670F" w:rsidP="00E6670F">
      <w:pPr>
        <w:tabs>
          <w:tab w:val="left" w:pos="540"/>
        </w:tabs>
        <w:rPr>
          <w:sz w:val="22"/>
          <w:szCs w:val="22"/>
        </w:rPr>
      </w:pPr>
      <w:r w:rsidRPr="00E6670F">
        <w:rPr>
          <w:sz w:val="22"/>
          <w:szCs w:val="22"/>
        </w:rPr>
        <w:tab/>
        <w:t>PMID:23703680</w:t>
      </w:r>
    </w:p>
    <w:p w14:paraId="75B07FC1" w14:textId="77777777" w:rsidR="0050026B" w:rsidRPr="00E6670F" w:rsidRDefault="0050026B" w:rsidP="00E6670F">
      <w:pPr>
        <w:tabs>
          <w:tab w:val="left" w:pos="270"/>
          <w:tab w:val="left" w:pos="360"/>
          <w:tab w:val="left" w:pos="540"/>
          <w:tab w:val="left" w:pos="900"/>
        </w:tabs>
        <w:ind w:left="540"/>
        <w:rPr>
          <w:sz w:val="22"/>
          <w:szCs w:val="22"/>
        </w:rPr>
      </w:pPr>
    </w:p>
    <w:p w14:paraId="0F21F9F7" w14:textId="77777777" w:rsidR="009246B2" w:rsidRPr="00A32B89" w:rsidRDefault="00506CF0" w:rsidP="008D08DB">
      <w:pPr>
        <w:numPr>
          <w:ilvl w:val="0"/>
          <w:numId w:val="67"/>
        </w:numPr>
        <w:tabs>
          <w:tab w:val="left" w:pos="270"/>
          <w:tab w:val="left" w:pos="360"/>
          <w:tab w:val="left" w:pos="540"/>
          <w:tab w:val="left" w:pos="900"/>
        </w:tabs>
        <w:ind w:left="540" w:hanging="900"/>
        <w:rPr>
          <w:sz w:val="22"/>
          <w:szCs w:val="22"/>
        </w:rPr>
      </w:pPr>
      <w:r w:rsidRPr="0050026B">
        <w:rPr>
          <w:sz w:val="22"/>
          <w:szCs w:val="22"/>
        </w:rPr>
        <w:t xml:space="preserve">Mack CL, Anderson KM, Aubrey MT, </w:t>
      </w:r>
      <w:r w:rsidR="00352CFF" w:rsidRPr="0050026B">
        <w:rPr>
          <w:sz w:val="22"/>
          <w:szCs w:val="22"/>
        </w:rPr>
        <w:t xml:space="preserve">Rosenthal P, </w:t>
      </w:r>
      <w:r w:rsidRPr="0050026B">
        <w:rPr>
          <w:sz w:val="22"/>
          <w:szCs w:val="22"/>
          <w:u w:val="single"/>
        </w:rPr>
        <w:t>Sokol RJ</w:t>
      </w:r>
      <w:r w:rsidRPr="0050026B">
        <w:rPr>
          <w:sz w:val="22"/>
          <w:szCs w:val="22"/>
        </w:rPr>
        <w:t>, Freed BM. Lack of HLA predominance and HLA shared epitopes</w:t>
      </w:r>
      <w:r w:rsidR="007514EE" w:rsidRPr="0050026B">
        <w:rPr>
          <w:sz w:val="22"/>
          <w:szCs w:val="22"/>
        </w:rPr>
        <w:t xml:space="preserve"> in biliary atresia. </w:t>
      </w:r>
      <w:proofErr w:type="spellStart"/>
      <w:r w:rsidR="00352CFF" w:rsidRPr="0050026B">
        <w:rPr>
          <w:i/>
          <w:iCs/>
          <w:sz w:val="22"/>
          <w:szCs w:val="22"/>
        </w:rPr>
        <w:t>SpringerPlus</w:t>
      </w:r>
      <w:proofErr w:type="spellEnd"/>
      <w:r w:rsidR="00352CFF" w:rsidRPr="0050026B">
        <w:rPr>
          <w:i/>
          <w:iCs/>
          <w:sz w:val="22"/>
          <w:szCs w:val="22"/>
        </w:rPr>
        <w:t xml:space="preserve"> </w:t>
      </w:r>
      <w:r w:rsidR="00352CFF" w:rsidRPr="0050026B">
        <w:rPr>
          <w:sz w:val="22"/>
          <w:szCs w:val="22"/>
        </w:rPr>
        <w:t xml:space="preserve">2013, </w:t>
      </w:r>
      <w:r w:rsidR="00352CFF" w:rsidRPr="0050026B">
        <w:rPr>
          <w:b/>
          <w:bCs/>
          <w:sz w:val="22"/>
          <w:szCs w:val="22"/>
        </w:rPr>
        <w:t>2</w:t>
      </w:r>
      <w:r w:rsidR="00D149DE">
        <w:rPr>
          <w:sz w:val="22"/>
          <w:szCs w:val="22"/>
        </w:rPr>
        <w:t xml:space="preserve">:42, </w:t>
      </w:r>
      <w:proofErr w:type="spellStart"/>
      <w:r w:rsidR="00D149DE">
        <w:rPr>
          <w:sz w:val="22"/>
          <w:szCs w:val="22"/>
        </w:rPr>
        <w:t>Epub</w:t>
      </w:r>
      <w:proofErr w:type="spellEnd"/>
      <w:r w:rsidR="00D149DE">
        <w:rPr>
          <w:sz w:val="22"/>
          <w:szCs w:val="22"/>
        </w:rPr>
        <w:t xml:space="preserve"> 2013 Feb 8. </w:t>
      </w:r>
      <w:r w:rsidR="0050026B" w:rsidRPr="0050026B">
        <w:rPr>
          <w:sz w:val="22"/>
          <w:szCs w:val="22"/>
        </w:rPr>
        <w:t>PMID: 23505615</w:t>
      </w:r>
      <w:r w:rsidR="009246B2">
        <w:rPr>
          <w:sz w:val="22"/>
          <w:szCs w:val="22"/>
        </w:rPr>
        <w:t xml:space="preserve">.  </w:t>
      </w:r>
      <w:r w:rsidR="009246B2" w:rsidRPr="009246B2">
        <w:t>PMC</w:t>
      </w:r>
      <w:r w:rsidR="009246B2">
        <w:t>ID:  PMC</w:t>
      </w:r>
      <w:r w:rsidR="009246B2" w:rsidRPr="009246B2">
        <w:t>3595468</w:t>
      </w:r>
    </w:p>
    <w:p w14:paraId="257F2D1B" w14:textId="77777777" w:rsidR="00A32B89" w:rsidRPr="00A32B89" w:rsidRDefault="00A32B89" w:rsidP="00A32B89">
      <w:pPr>
        <w:tabs>
          <w:tab w:val="left" w:pos="270"/>
          <w:tab w:val="left" w:pos="360"/>
          <w:tab w:val="left" w:pos="540"/>
          <w:tab w:val="left" w:pos="900"/>
        </w:tabs>
        <w:ind w:left="540"/>
        <w:rPr>
          <w:sz w:val="22"/>
          <w:szCs w:val="22"/>
        </w:rPr>
      </w:pPr>
    </w:p>
    <w:p w14:paraId="1AF23D60" w14:textId="77777777" w:rsidR="00A32B89" w:rsidRPr="00A32B89" w:rsidRDefault="00A32B89" w:rsidP="008D08DB">
      <w:pPr>
        <w:numPr>
          <w:ilvl w:val="0"/>
          <w:numId w:val="67"/>
        </w:numPr>
        <w:tabs>
          <w:tab w:val="left" w:pos="270"/>
          <w:tab w:val="left" w:pos="360"/>
          <w:tab w:val="left" w:pos="540"/>
          <w:tab w:val="left" w:pos="900"/>
        </w:tabs>
        <w:ind w:left="540" w:hanging="900"/>
        <w:rPr>
          <w:color w:val="000000" w:themeColor="text1"/>
          <w:sz w:val="22"/>
          <w:szCs w:val="22"/>
        </w:rPr>
      </w:pPr>
      <w:r w:rsidRPr="003053E2">
        <w:rPr>
          <w:color w:val="000000" w:themeColor="text1"/>
          <w:sz w:val="22"/>
        </w:rPr>
        <w:t>Narkewicz MR, Green M, Dunn S, Millis M, McDiarmid S, Mazariegos G, Anand R, Yin W; Studies of Pediatric Liver Transplantation Research Group</w:t>
      </w:r>
      <w:r>
        <w:rPr>
          <w:color w:val="000000" w:themeColor="text1"/>
          <w:sz w:val="22"/>
        </w:rPr>
        <w:t xml:space="preserve"> (…</w:t>
      </w:r>
      <w:r w:rsidRPr="003053E2">
        <w:rPr>
          <w:color w:val="000000" w:themeColor="text1"/>
          <w:sz w:val="22"/>
          <w:u w:val="single"/>
        </w:rPr>
        <w:t>Sokol RJ</w:t>
      </w:r>
      <w:r>
        <w:rPr>
          <w:color w:val="000000" w:themeColor="text1"/>
          <w:sz w:val="22"/>
        </w:rPr>
        <w:t>…).</w:t>
      </w:r>
      <w:r w:rsidRPr="003053E2">
        <w:rPr>
          <w:color w:val="000000" w:themeColor="text1"/>
          <w:sz w:val="22"/>
        </w:rPr>
        <w:t xml:space="preserve">  </w:t>
      </w:r>
      <w:hyperlink r:id="rId14" w:history="1">
        <w:r w:rsidRPr="003053E2">
          <w:rPr>
            <w:color w:val="000000" w:themeColor="text1"/>
            <w:sz w:val="22"/>
          </w:rPr>
          <w:t>Decreasing incidence of symptomatic Epstein-Barr virus disease and posttransplant lymphoproliferative disorder in pediatric liver transplant recipients: report of the studies of pediatric liver transplantation experience.</w:t>
        </w:r>
      </w:hyperlink>
      <w:r w:rsidRPr="003053E2">
        <w:rPr>
          <w:color w:val="000000" w:themeColor="text1"/>
          <w:sz w:val="22"/>
        </w:rPr>
        <w:t xml:space="preserve"> Liver </w:t>
      </w:r>
      <w:proofErr w:type="spellStart"/>
      <w:r w:rsidRPr="003053E2">
        <w:rPr>
          <w:color w:val="000000" w:themeColor="text1"/>
          <w:sz w:val="22"/>
        </w:rPr>
        <w:t>Transpl</w:t>
      </w:r>
      <w:proofErr w:type="spellEnd"/>
      <w:r w:rsidRPr="003053E2">
        <w:rPr>
          <w:color w:val="000000" w:themeColor="text1"/>
          <w:sz w:val="22"/>
        </w:rPr>
        <w:t xml:space="preserve">. 2013 Jul;19(7):730-40. </w:t>
      </w:r>
      <w:proofErr w:type="spellStart"/>
      <w:r w:rsidRPr="003053E2">
        <w:rPr>
          <w:color w:val="000000" w:themeColor="text1"/>
          <w:sz w:val="22"/>
        </w:rPr>
        <w:t>doi</w:t>
      </w:r>
      <w:proofErr w:type="spellEnd"/>
      <w:r w:rsidRPr="003053E2">
        <w:rPr>
          <w:color w:val="000000" w:themeColor="text1"/>
          <w:sz w:val="22"/>
        </w:rPr>
        <w:t>: 10.1002/lt.23659.</w:t>
      </w:r>
      <w:r>
        <w:rPr>
          <w:color w:val="000000" w:themeColor="text1"/>
          <w:sz w:val="22"/>
        </w:rPr>
        <w:t xml:space="preserve"> </w:t>
      </w:r>
      <w:r w:rsidRPr="003053E2">
        <w:rPr>
          <w:color w:val="000000" w:themeColor="text1"/>
          <w:sz w:val="22"/>
        </w:rPr>
        <w:t>PMID:23696264</w:t>
      </w:r>
    </w:p>
    <w:p w14:paraId="5A295A2C" w14:textId="77777777" w:rsidR="009E2748" w:rsidRDefault="009E2748" w:rsidP="009E2748">
      <w:pPr>
        <w:tabs>
          <w:tab w:val="left" w:pos="270"/>
          <w:tab w:val="left" w:pos="360"/>
          <w:tab w:val="left" w:pos="540"/>
          <w:tab w:val="left" w:pos="900"/>
        </w:tabs>
        <w:ind w:left="540"/>
        <w:rPr>
          <w:sz w:val="22"/>
          <w:szCs w:val="22"/>
        </w:rPr>
      </w:pPr>
    </w:p>
    <w:p w14:paraId="7F754311" w14:textId="77777777" w:rsidR="00715D49" w:rsidRPr="004F0470" w:rsidRDefault="00245FBA" w:rsidP="008D08DB">
      <w:pPr>
        <w:numPr>
          <w:ilvl w:val="0"/>
          <w:numId w:val="67"/>
        </w:numPr>
        <w:tabs>
          <w:tab w:val="left" w:pos="270"/>
          <w:tab w:val="left" w:pos="360"/>
          <w:tab w:val="left" w:pos="540"/>
          <w:tab w:val="left" w:pos="900"/>
        </w:tabs>
        <w:ind w:left="540" w:hanging="900"/>
        <w:rPr>
          <w:sz w:val="22"/>
          <w:szCs w:val="22"/>
        </w:rPr>
      </w:pPr>
      <w:r w:rsidRPr="004F0470">
        <w:rPr>
          <w:sz w:val="22"/>
          <w:szCs w:val="22"/>
        </w:rPr>
        <w:t xml:space="preserve">Sundaram SS, Alonso E, Haber B, Magee JC, Fredericks E, Kamath B, Bezerra J, Karpen S, Kerkar N, Rosenthal P, Schwarz K, Shepherd R, Shneider B, Whitington P, Limbers C, </w:t>
      </w:r>
      <w:proofErr w:type="spellStart"/>
      <w:r w:rsidRPr="004F0470">
        <w:rPr>
          <w:sz w:val="22"/>
          <w:szCs w:val="22"/>
        </w:rPr>
        <w:t>Varni</w:t>
      </w:r>
      <w:proofErr w:type="spellEnd"/>
      <w:r w:rsidRPr="004F0470">
        <w:rPr>
          <w:sz w:val="22"/>
          <w:szCs w:val="22"/>
        </w:rPr>
        <w:t xml:space="preserve"> JW, </w:t>
      </w:r>
      <w:proofErr w:type="spellStart"/>
      <w:r w:rsidRPr="004F0470">
        <w:rPr>
          <w:sz w:val="22"/>
          <w:szCs w:val="22"/>
        </w:rPr>
        <w:t>Robuck</w:t>
      </w:r>
      <w:proofErr w:type="spellEnd"/>
      <w:r w:rsidRPr="004F0470">
        <w:rPr>
          <w:sz w:val="22"/>
          <w:szCs w:val="22"/>
        </w:rPr>
        <w:t xml:space="preserve"> P, </w:t>
      </w:r>
      <w:r w:rsidRPr="004F0470">
        <w:rPr>
          <w:sz w:val="22"/>
          <w:szCs w:val="22"/>
          <w:u w:val="single"/>
        </w:rPr>
        <w:t xml:space="preserve">Sokol RJ </w:t>
      </w:r>
      <w:r w:rsidRPr="004F0470">
        <w:rPr>
          <w:sz w:val="22"/>
          <w:szCs w:val="22"/>
        </w:rPr>
        <w:t>for the Childhood Liver Disease Research and Education Network (</w:t>
      </w:r>
      <w:proofErr w:type="spellStart"/>
      <w:r w:rsidRPr="004F0470">
        <w:rPr>
          <w:sz w:val="22"/>
          <w:szCs w:val="22"/>
        </w:rPr>
        <w:t>ChiLDREN</w:t>
      </w:r>
      <w:proofErr w:type="spellEnd"/>
      <w:r w:rsidRPr="004F0470">
        <w:rPr>
          <w:sz w:val="22"/>
          <w:szCs w:val="22"/>
        </w:rPr>
        <w:t>). Health related quality of life in biliary atresia patients surviving with their</w:t>
      </w:r>
      <w:r w:rsidR="006C472F" w:rsidRPr="004F0470">
        <w:rPr>
          <w:sz w:val="22"/>
          <w:szCs w:val="22"/>
        </w:rPr>
        <w:t xml:space="preserve"> native liver. </w:t>
      </w:r>
      <w:r w:rsidR="00715D49" w:rsidRPr="004F0470">
        <w:rPr>
          <w:rStyle w:val="jrnl"/>
          <w:sz w:val="22"/>
          <w:szCs w:val="22"/>
        </w:rPr>
        <w:t>J Pediatr</w:t>
      </w:r>
      <w:r w:rsidR="00715D49" w:rsidRPr="004F0470">
        <w:rPr>
          <w:sz w:val="22"/>
          <w:szCs w:val="22"/>
        </w:rPr>
        <w:t>. 2013</w:t>
      </w:r>
      <w:r w:rsidR="004F0470">
        <w:rPr>
          <w:sz w:val="22"/>
          <w:szCs w:val="22"/>
        </w:rPr>
        <w:t>;</w:t>
      </w:r>
      <w:r w:rsidR="00715D49" w:rsidRPr="004F0470">
        <w:rPr>
          <w:sz w:val="22"/>
          <w:szCs w:val="22"/>
        </w:rPr>
        <w:t xml:space="preserve"> </w:t>
      </w:r>
      <w:r w:rsidR="004F0470" w:rsidRPr="004F0470">
        <w:rPr>
          <w:sz w:val="22"/>
          <w:szCs w:val="22"/>
        </w:rPr>
        <w:t xml:space="preserve">163(4):1052-1057, </w:t>
      </w:r>
      <w:proofErr w:type="spellStart"/>
      <w:r w:rsidR="004F0470" w:rsidRPr="004F0470">
        <w:rPr>
          <w:sz w:val="22"/>
          <w:szCs w:val="22"/>
        </w:rPr>
        <w:t>Epub</w:t>
      </w:r>
      <w:proofErr w:type="spellEnd"/>
      <w:r w:rsidR="004F0470" w:rsidRPr="004F0470">
        <w:rPr>
          <w:sz w:val="22"/>
          <w:szCs w:val="22"/>
        </w:rPr>
        <w:t xml:space="preserve"> 2013 Jun 6,</w:t>
      </w:r>
      <w:r w:rsidR="00715D49" w:rsidRPr="004F0470">
        <w:rPr>
          <w:sz w:val="22"/>
          <w:szCs w:val="22"/>
        </w:rPr>
        <w:t xml:space="preserve"> PMID: 23746866</w:t>
      </w:r>
    </w:p>
    <w:p w14:paraId="509AD165" w14:textId="77777777" w:rsidR="00352CFF" w:rsidRPr="00715D49" w:rsidRDefault="00352CFF" w:rsidP="00715D49">
      <w:pPr>
        <w:tabs>
          <w:tab w:val="left" w:pos="270"/>
          <w:tab w:val="left" w:pos="360"/>
          <w:tab w:val="left" w:pos="540"/>
          <w:tab w:val="left" w:pos="900"/>
        </w:tabs>
        <w:ind w:left="540"/>
        <w:rPr>
          <w:sz w:val="22"/>
          <w:szCs w:val="22"/>
        </w:rPr>
      </w:pPr>
    </w:p>
    <w:p w14:paraId="5E5FF106" w14:textId="77777777" w:rsidR="007514EE" w:rsidRDefault="007514EE" w:rsidP="008D08DB">
      <w:pPr>
        <w:numPr>
          <w:ilvl w:val="0"/>
          <w:numId w:val="67"/>
        </w:numPr>
        <w:tabs>
          <w:tab w:val="left" w:pos="270"/>
          <w:tab w:val="left" w:pos="360"/>
          <w:tab w:val="left" w:pos="540"/>
          <w:tab w:val="left" w:pos="900"/>
        </w:tabs>
        <w:ind w:left="540" w:hanging="900"/>
        <w:rPr>
          <w:sz w:val="22"/>
          <w:szCs w:val="22"/>
        </w:rPr>
      </w:pPr>
      <w:r w:rsidRPr="00352CFF">
        <w:rPr>
          <w:sz w:val="22"/>
          <w:szCs w:val="22"/>
        </w:rPr>
        <w:t xml:space="preserve">Molleston JP, </w:t>
      </w:r>
      <w:r w:rsidRPr="00352CFF">
        <w:rPr>
          <w:sz w:val="22"/>
          <w:szCs w:val="22"/>
          <w:u w:val="single"/>
        </w:rPr>
        <w:t>Sokol RJ</w:t>
      </w:r>
      <w:r w:rsidRPr="00352CFF">
        <w:rPr>
          <w:sz w:val="22"/>
          <w:szCs w:val="22"/>
        </w:rPr>
        <w:t>, Karnsakul W, Miethke A, Horslen S, Magee JC. Romero R, Squires R Jr., Van Hove JLK for the Childhood Liver Disease Research and Education Network (</w:t>
      </w:r>
      <w:proofErr w:type="spellStart"/>
      <w:r w:rsidRPr="00352CFF">
        <w:rPr>
          <w:sz w:val="22"/>
          <w:szCs w:val="22"/>
        </w:rPr>
        <w:t>ChiLDREN</w:t>
      </w:r>
      <w:proofErr w:type="spellEnd"/>
      <w:r w:rsidRPr="00352CFF">
        <w:rPr>
          <w:sz w:val="22"/>
          <w:szCs w:val="22"/>
        </w:rPr>
        <w:t>). Evaluation of the child with suspected mitochon</w:t>
      </w:r>
      <w:r w:rsidR="00A20C57">
        <w:rPr>
          <w:sz w:val="22"/>
          <w:szCs w:val="22"/>
        </w:rPr>
        <w:t xml:space="preserve">drial liver disease. </w:t>
      </w:r>
      <w:r w:rsidRPr="00352CFF">
        <w:rPr>
          <w:sz w:val="22"/>
          <w:szCs w:val="22"/>
        </w:rPr>
        <w:t>J Pediatr Gastroent</w:t>
      </w:r>
      <w:r w:rsidR="00A20C57">
        <w:rPr>
          <w:sz w:val="22"/>
          <w:szCs w:val="22"/>
        </w:rPr>
        <w:t xml:space="preserve">erol </w:t>
      </w:r>
      <w:proofErr w:type="spellStart"/>
      <w:r w:rsidR="00A20C57">
        <w:rPr>
          <w:sz w:val="22"/>
          <w:szCs w:val="22"/>
        </w:rPr>
        <w:t>Nutr</w:t>
      </w:r>
      <w:proofErr w:type="spellEnd"/>
      <w:r w:rsidR="006461CD">
        <w:rPr>
          <w:sz w:val="22"/>
          <w:szCs w:val="22"/>
        </w:rPr>
        <w:t xml:space="preserve"> 2013</w:t>
      </w:r>
      <w:r w:rsidR="00C92E27">
        <w:rPr>
          <w:sz w:val="22"/>
          <w:szCs w:val="22"/>
        </w:rPr>
        <w:t>;57:</w:t>
      </w:r>
      <w:r w:rsidR="008F4E4C">
        <w:rPr>
          <w:sz w:val="22"/>
          <w:szCs w:val="22"/>
        </w:rPr>
        <w:t xml:space="preserve"> </w:t>
      </w:r>
      <w:r w:rsidR="00C92E27">
        <w:rPr>
          <w:sz w:val="22"/>
          <w:szCs w:val="22"/>
        </w:rPr>
        <w:t>269-276</w:t>
      </w:r>
      <w:r w:rsidR="008F4E4C">
        <w:rPr>
          <w:sz w:val="22"/>
          <w:szCs w:val="22"/>
        </w:rPr>
        <w:t>, PMID: 23783016</w:t>
      </w:r>
      <w:r w:rsidR="006461CD">
        <w:rPr>
          <w:sz w:val="22"/>
          <w:szCs w:val="22"/>
        </w:rPr>
        <w:t xml:space="preserve"> </w:t>
      </w:r>
      <w:r w:rsidR="006C472F">
        <w:rPr>
          <w:sz w:val="22"/>
          <w:szCs w:val="22"/>
        </w:rPr>
        <w:t xml:space="preserve"> </w:t>
      </w:r>
    </w:p>
    <w:p w14:paraId="21AE4B26" w14:textId="77777777" w:rsidR="00A94E42" w:rsidRDefault="00A94E42" w:rsidP="00A94E42">
      <w:pPr>
        <w:tabs>
          <w:tab w:val="left" w:pos="270"/>
          <w:tab w:val="left" w:pos="360"/>
          <w:tab w:val="left" w:pos="540"/>
          <w:tab w:val="left" w:pos="900"/>
        </w:tabs>
        <w:ind w:left="540"/>
        <w:rPr>
          <w:sz w:val="22"/>
          <w:szCs w:val="22"/>
        </w:rPr>
      </w:pPr>
    </w:p>
    <w:p w14:paraId="3685ADB9" w14:textId="77777777" w:rsidR="006461CD" w:rsidRPr="00257C75" w:rsidRDefault="006461CD" w:rsidP="008D08DB">
      <w:pPr>
        <w:numPr>
          <w:ilvl w:val="0"/>
          <w:numId w:val="67"/>
        </w:numPr>
        <w:tabs>
          <w:tab w:val="left" w:pos="270"/>
          <w:tab w:val="left" w:pos="360"/>
          <w:tab w:val="left" w:pos="540"/>
          <w:tab w:val="left" w:pos="900"/>
        </w:tabs>
        <w:ind w:left="540" w:hanging="900"/>
        <w:rPr>
          <w:sz w:val="22"/>
          <w:szCs w:val="22"/>
        </w:rPr>
      </w:pPr>
      <w:r w:rsidRPr="003A1DC6">
        <w:rPr>
          <w:sz w:val="22"/>
          <w:szCs w:val="22"/>
        </w:rPr>
        <w:t xml:space="preserve">Lee WS, </w:t>
      </w:r>
      <w:r w:rsidRPr="00257C75">
        <w:rPr>
          <w:sz w:val="22"/>
          <w:szCs w:val="22"/>
          <w:u w:val="single"/>
        </w:rPr>
        <w:t>Sokol RJ</w:t>
      </w:r>
      <w:r w:rsidR="00120EC8">
        <w:rPr>
          <w:sz w:val="22"/>
          <w:szCs w:val="22"/>
        </w:rPr>
        <w:t>. Mitochondrial hepatopathies: A</w:t>
      </w:r>
      <w:r w:rsidRPr="00257C75">
        <w:rPr>
          <w:sz w:val="22"/>
          <w:szCs w:val="22"/>
        </w:rPr>
        <w:t xml:space="preserve">dvances in genetics, therapeutic </w:t>
      </w:r>
      <w:proofErr w:type="gramStart"/>
      <w:r w:rsidRPr="00257C75">
        <w:rPr>
          <w:sz w:val="22"/>
          <w:szCs w:val="22"/>
        </w:rPr>
        <w:t>approaches</w:t>
      </w:r>
      <w:proofErr w:type="gramEnd"/>
      <w:r w:rsidRPr="00257C75">
        <w:rPr>
          <w:sz w:val="22"/>
          <w:szCs w:val="22"/>
        </w:rPr>
        <w:t xml:space="preserve"> </w:t>
      </w:r>
      <w:r w:rsidR="00A94E42" w:rsidRPr="00257C75">
        <w:rPr>
          <w:sz w:val="22"/>
          <w:szCs w:val="22"/>
        </w:rPr>
        <w:t xml:space="preserve">and outcomes. </w:t>
      </w:r>
      <w:r w:rsidR="00257C75" w:rsidRPr="00257C75">
        <w:rPr>
          <w:rStyle w:val="jrnl"/>
          <w:sz w:val="22"/>
          <w:szCs w:val="22"/>
        </w:rPr>
        <w:t>J Pediatr</w:t>
      </w:r>
      <w:r w:rsidR="00257C75" w:rsidRPr="00257C75">
        <w:rPr>
          <w:sz w:val="22"/>
          <w:szCs w:val="22"/>
        </w:rPr>
        <w:t>. 2013 Oct;163(4):942-8.</w:t>
      </w:r>
      <w:r w:rsidR="00257C75">
        <w:rPr>
          <w:sz w:val="22"/>
          <w:szCs w:val="22"/>
        </w:rPr>
        <w:t xml:space="preserve"> </w:t>
      </w:r>
      <w:r w:rsidR="00257C75" w:rsidRPr="00257C75">
        <w:rPr>
          <w:sz w:val="22"/>
          <w:szCs w:val="22"/>
        </w:rPr>
        <w:t xml:space="preserve"> </w:t>
      </w:r>
      <w:proofErr w:type="spellStart"/>
      <w:r w:rsidR="00257C75" w:rsidRPr="00257C75">
        <w:rPr>
          <w:sz w:val="22"/>
          <w:szCs w:val="22"/>
        </w:rPr>
        <w:t>doi</w:t>
      </w:r>
      <w:proofErr w:type="spellEnd"/>
      <w:r w:rsidR="00257C75" w:rsidRPr="00257C75">
        <w:rPr>
          <w:sz w:val="22"/>
          <w:szCs w:val="22"/>
        </w:rPr>
        <w:t xml:space="preserve">: 10.1016/j.jpeds.2013.05.036. </w:t>
      </w:r>
      <w:proofErr w:type="spellStart"/>
      <w:r w:rsidR="00257C75" w:rsidRPr="00257C75">
        <w:rPr>
          <w:sz w:val="22"/>
          <w:szCs w:val="22"/>
        </w:rPr>
        <w:t>Epub</w:t>
      </w:r>
      <w:proofErr w:type="spellEnd"/>
      <w:r w:rsidR="00257C75" w:rsidRPr="00257C75">
        <w:rPr>
          <w:sz w:val="22"/>
          <w:szCs w:val="22"/>
        </w:rPr>
        <w:t xml:space="preserve"> 2013 Jun 28</w:t>
      </w:r>
      <w:r w:rsidR="003A1DC6" w:rsidRPr="00257C75">
        <w:rPr>
          <w:sz w:val="22"/>
          <w:szCs w:val="22"/>
        </w:rPr>
        <w:t xml:space="preserve">, PMID: 23810725 </w:t>
      </w:r>
    </w:p>
    <w:p w14:paraId="41665F89" w14:textId="77777777" w:rsidR="009A03A2" w:rsidRPr="00257C75" w:rsidRDefault="009A03A2" w:rsidP="009A03A2">
      <w:pPr>
        <w:pStyle w:val="ListParagraph"/>
        <w:rPr>
          <w:sz w:val="22"/>
          <w:szCs w:val="22"/>
        </w:rPr>
      </w:pPr>
    </w:p>
    <w:p w14:paraId="0F6BCFA2" w14:textId="77777777" w:rsidR="003F672D" w:rsidRPr="002C6555" w:rsidRDefault="003F672D" w:rsidP="008D08DB">
      <w:pPr>
        <w:numPr>
          <w:ilvl w:val="0"/>
          <w:numId w:val="67"/>
        </w:numPr>
        <w:tabs>
          <w:tab w:val="left" w:pos="270"/>
          <w:tab w:val="left" w:pos="360"/>
          <w:tab w:val="left" w:pos="540"/>
          <w:tab w:val="left" w:pos="900"/>
        </w:tabs>
        <w:ind w:left="540" w:hanging="900"/>
        <w:rPr>
          <w:sz w:val="22"/>
          <w:szCs w:val="22"/>
        </w:rPr>
      </w:pPr>
      <w:bookmarkStart w:id="19" w:name="_Hlk530330929"/>
      <w:r w:rsidRPr="00257C75">
        <w:rPr>
          <w:sz w:val="22"/>
          <w:szCs w:val="22"/>
        </w:rPr>
        <w:t>El Kasmi KC, Anderson</w:t>
      </w:r>
      <w:r w:rsidRPr="009A03A2">
        <w:rPr>
          <w:sz w:val="22"/>
          <w:szCs w:val="22"/>
        </w:rPr>
        <w:t xml:space="preserve"> AL, Devereaux MW, Zhang W, Setchell KDR, </w:t>
      </w:r>
      <w:r w:rsidRPr="009A03A2">
        <w:rPr>
          <w:sz w:val="22"/>
          <w:szCs w:val="22"/>
          <w:u w:val="single"/>
        </w:rPr>
        <w:t>Sokol RJ</w:t>
      </w:r>
      <w:r w:rsidRPr="009A03A2">
        <w:rPr>
          <w:sz w:val="22"/>
          <w:szCs w:val="22"/>
        </w:rPr>
        <w:t xml:space="preserve">. Phytosterols promote </w:t>
      </w:r>
      <w:r w:rsidRPr="009A03A2">
        <w:rPr>
          <w:color w:val="000000" w:themeColor="text1"/>
          <w:sz w:val="22"/>
          <w:szCs w:val="22"/>
        </w:rPr>
        <w:t xml:space="preserve">liver </w:t>
      </w:r>
      <w:r w:rsidRPr="006D1ED6">
        <w:rPr>
          <w:color w:val="000000" w:themeColor="text1"/>
          <w:sz w:val="22"/>
          <w:szCs w:val="22"/>
        </w:rPr>
        <w:t>injury a</w:t>
      </w:r>
      <w:r w:rsidR="00E16C76" w:rsidRPr="006D1ED6">
        <w:rPr>
          <w:color w:val="000000" w:themeColor="text1"/>
          <w:sz w:val="22"/>
          <w:szCs w:val="22"/>
        </w:rPr>
        <w:t xml:space="preserve">nd Kupffer cell activation in </w:t>
      </w:r>
      <w:r w:rsidRPr="006D1ED6">
        <w:rPr>
          <w:color w:val="000000" w:themeColor="text1"/>
          <w:sz w:val="22"/>
          <w:szCs w:val="22"/>
        </w:rPr>
        <w:t>parenteral nutrition</w:t>
      </w:r>
      <w:r w:rsidR="00E16C76" w:rsidRPr="006D1ED6">
        <w:rPr>
          <w:color w:val="000000" w:themeColor="text1"/>
          <w:sz w:val="22"/>
          <w:szCs w:val="22"/>
        </w:rPr>
        <w:t xml:space="preserve"> associated liver disease</w:t>
      </w:r>
      <w:r w:rsidRPr="00F55221">
        <w:rPr>
          <w:color w:val="000000" w:themeColor="text1"/>
          <w:sz w:val="22"/>
          <w:szCs w:val="22"/>
        </w:rPr>
        <w:t xml:space="preserve">. </w:t>
      </w:r>
      <w:r w:rsidR="00F55221">
        <w:rPr>
          <w:color w:val="000000" w:themeColor="text1"/>
          <w:sz w:val="22"/>
          <w:szCs w:val="22"/>
        </w:rPr>
        <w:t xml:space="preserve">   </w:t>
      </w:r>
      <w:r w:rsidR="00F55221" w:rsidRPr="00F55221">
        <w:rPr>
          <w:rStyle w:val="jrnl"/>
          <w:sz w:val="22"/>
          <w:szCs w:val="22"/>
        </w:rPr>
        <w:t xml:space="preserve">Sci </w:t>
      </w:r>
      <w:proofErr w:type="spellStart"/>
      <w:r w:rsidR="00F55221" w:rsidRPr="00F55221">
        <w:rPr>
          <w:rStyle w:val="jrnl"/>
          <w:sz w:val="22"/>
          <w:szCs w:val="22"/>
        </w:rPr>
        <w:t>Transl</w:t>
      </w:r>
      <w:proofErr w:type="spellEnd"/>
      <w:r w:rsidR="00F55221" w:rsidRPr="00F55221">
        <w:rPr>
          <w:rStyle w:val="jrnl"/>
          <w:sz w:val="22"/>
          <w:szCs w:val="22"/>
        </w:rPr>
        <w:t xml:space="preserve"> Med</w:t>
      </w:r>
      <w:r w:rsidR="00F55221" w:rsidRPr="00F55221">
        <w:rPr>
          <w:sz w:val="22"/>
          <w:szCs w:val="22"/>
        </w:rPr>
        <w:t xml:space="preserve">. 2013 Oct 9;5(206):206ra137. </w:t>
      </w:r>
      <w:bookmarkEnd w:id="19"/>
      <w:proofErr w:type="spellStart"/>
      <w:r w:rsidR="00F55221" w:rsidRPr="00F55221">
        <w:rPr>
          <w:sz w:val="22"/>
          <w:szCs w:val="22"/>
        </w:rPr>
        <w:t>doi</w:t>
      </w:r>
      <w:proofErr w:type="spellEnd"/>
      <w:r w:rsidR="00F55221" w:rsidRPr="00F55221">
        <w:rPr>
          <w:sz w:val="22"/>
          <w:szCs w:val="22"/>
        </w:rPr>
        <w:t>: 10.1126/scitranslmed.3006898</w:t>
      </w:r>
      <w:r w:rsidR="009A03A2" w:rsidRPr="00F55221">
        <w:rPr>
          <w:color w:val="000000" w:themeColor="text1"/>
          <w:sz w:val="22"/>
          <w:szCs w:val="22"/>
        </w:rPr>
        <w:t>.</w:t>
      </w:r>
      <w:r w:rsidR="006D1ED6" w:rsidRPr="00F55221">
        <w:rPr>
          <w:color w:val="000000" w:themeColor="text1"/>
          <w:szCs w:val="22"/>
        </w:rPr>
        <w:t xml:space="preserve"> </w:t>
      </w:r>
      <w:r w:rsidR="009A03A2" w:rsidRPr="006D1ED6">
        <w:rPr>
          <w:color w:val="000000" w:themeColor="text1"/>
          <w:sz w:val="22"/>
          <w:szCs w:val="22"/>
        </w:rPr>
        <w:t>PMID: 24107776</w:t>
      </w:r>
    </w:p>
    <w:p w14:paraId="36092A8E" w14:textId="77777777" w:rsidR="002C6555" w:rsidRDefault="002C6555" w:rsidP="002C6555">
      <w:pPr>
        <w:pStyle w:val="ListParagraph"/>
        <w:rPr>
          <w:sz w:val="22"/>
          <w:szCs w:val="22"/>
        </w:rPr>
      </w:pPr>
    </w:p>
    <w:p w14:paraId="18B265FA" w14:textId="77777777" w:rsidR="002C6555" w:rsidRPr="002C6555" w:rsidRDefault="00870D75" w:rsidP="008D08DB">
      <w:pPr>
        <w:numPr>
          <w:ilvl w:val="0"/>
          <w:numId w:val="67"/>
        </w:numPr>
        <w:tabs>
          <w:tab w:val="left" w:pos="270"/>
          <w:tab w:val="left" w:pos="360"/>
          <w:tab w:val="left" w:pos="540"/>
          <w:tab w:val="left" w:pos="900"/>
        </w:tabs>
        <w:ind w:left="540" w:hanging="900"/>
        <w:rPr>
          <w:sz w:val="22"/>
          <w:szCs w:val="22"/>
        </w:rPr>
      </w:pPr>
      <w:hyperlink r:id="rId15" w:history="1">
        <w:r w:rsidR="002C6555" w:rsidRPr="002C6555">
          <w:rPr>
            <w:color w:val="000000" w:themeColor="text1"/>
            <w:sz w:val="22"/>
            <w:szCs w:val="22"/>
          </w:rPr>
          <w:t>Alonso EM</w:t>
        </w:r>
      </w:hyperlink>
      <w:r w:rsidR="002C6555" w:rsidRPr="002C6555">
        <w:rPr>
          <w:color w:val="000000" w:themeColor="text1"/>
          <w:sz w:val="22"/>
          <w:szCs w:val="22"/>
        </w:rPr>
        <w:t xml:space="preserve">, </w:t>
      </w:r>
      <w:hyperlink r:id="rId16" w:history="1">
        <w:r w:rsidR="002C6555" w:rsidRPr="002C6555">
          <w:rPr>
            <w:color w:val="000000" w:themeColor="text1"/>
            <w:sz w:val="22"/>
            <w:szCs w:val="22"/>
          </w:rPr>
          <w:t>Martz K</w:t>
        </w:r>
      </w:hyperlink>
      <w:r w:rsidR="002C6555" w:rsidRPr="002C6555">
        <w:rPr>
          <w:color w:val="000000" w:themeColor="text1"/>
          <w:sz w:val="22"/>
          <w:szCs w:val="22"/>
        </w:rPr>
        <w:t xml:space="preserve">, </w:t>
      </w:r>
      <w:hyperlink r:id="rId17" w:history="1">
        <w:r w:rsidR="002C6555" w:rsidRPr="002C6555">
          <w:rPr>
            <w:color w:val="000000" w:themeColor="text1"/>
            <w:sz w:val="22"/>
            <w:szCs w:val="22"/>
          </w:rPr>
          <w:t>Wang D</w:t>
        </w:r>
      </w:hyperlink>
      <w:r w:rsidR="002C6555" w:rsidRPr="002C6555">
        <w:rPr>
          <w:color w:val="000000" w:themeColor="text1"/>
          <w:sz w:val="22"/>
          <w:szCs w:val="22"/>
        </w:rPr>
        <w:t xml:space="preserve">, </w:t>
      </w:r>
      <w:hyperlink r:id="rId18" w:history="1">
        <w:r w:rsidR="002C6555" w:rsidRPr="002C6555">
          <w:rPr>
            <w:color w:val="000000" w:themeColor="text1"/>
            <w:sz w:val="22"/>
            <w:szCs w:val="22"/>
          </w:rPr>
          <w:t>Yi MS</w:t>
        </w:r>
      </w:hyperlink>
      <w:r w:rsidR="002C6555" w:rsidRPr="002C6555">
        <w:rPr>
          <w:color w:val="000000" w:themeColor="text1"/>
          <w:sz w:val="22"/>
          <w:szCs w:val="22"/>
        </w:rPr>
        <w:t xml:space="preserve">, </w:t>
      </w:r>
      <w:hyperlink r:id="rId19" w:history="1">
        <w:r w:rsidR="002C6555" w:rsidRPr="002C6555">
          <w:rPr>
            <w:color w:val="000000" w:themeColor="text1"/>
            <w:sz w:val="22"/>
            <w:szCs w:val="22"/>
          </w:rPr>
          <w:t>Neighbors K</w:t>
        </w:r>
      </w:hyperlink>
      <w:r w:rsidR="002C6555" w:rsidRPr="002C6555">
        <w:rPr>
          <w:color w:val="000000" w:themeColor="text1"/>
          <w:sz w:val="22"/>
          <w:szCs w:val="22"/>
        </w:rPr>
        <w:t xml:space="preserve">, </w:t>
      </w:r>
      <w:hyperlink r:id="rId20" w:history="1">
        <w:proofErr w:type="spellStart"/>
        <w:r w:rsidR="002C6555" w:rsidRPr="002C6555">
          <w:rPr>
            <w:color w:val="000000" w:themeColor="text1"/>
            <w:sz w:val="22"/>
            <w:szCs w:val="22"/>
          </w:rPr>
          <w:t>Varni</w:t>
        </w:r>
        <w:proofErr w:type="spellEnd"/>
        <w:r w:rsidR="002C6555" w:rsidRPr="002C6555">
          <w:rPr>
            <w:color w:val="000000" w:themeColor="text1"/>
            <w:sz w:val="22"/>
            <w:szCs w:val="22"/>
          </w:rPr>
          <w:t xml:space="preserve"> JW</w:t>
        </w:r>
      </w:hyperlink>
      <w:r w:rsidR="002C6555" w:rsidRPr="002C6555">
        <w:rPr>
          <w:color w:val="000000" w:themeColor="text1"/>
          <w:sz w:val="22"/>
          <w:szCs w:val="22"/>
        </w:rPr>
        <w:t xml:space="preserve">, </w:t>
      </w:r>
      <w:hyperlink r:id="rId21" w:history="1">
        <w:r w:rsidR="002C6555" w:rsidRPr="002C6555">
          <w:rPr>
            <w:color w:val="000000" w:themeColor="text1"/>
            <w:sz w:val="22"/>
            <w:szCs w:val="22"/>
          </w:rPr>
          <w:t>Bucuvalas JC</w:t>
        </w:r>
      </w:hyperlink>
      <w:r w:rsidR="002C6555" w:rsidRPr="002C6555">
        <w:rPr>
          <w:color w:val="000000" w:themeColor="text1"/>
          <w:sz w:val="22"/>
          <w:szCs w:val="22"/>
        </w:rPr>
        <w:t xml:space="preserve">; </w:t>
      </w:r>
      <w:hyperlink r:id="rId22" w:history="1">
        <w:r w:rsidR="002C6555" w:rsidRPr="002C6555">
          <w:rPr>
            <w:color w:val="000000" w:themeColor="text1"/>
            <w:sz w:val="22"/>
            <w:szCs w:val="22"/>
          </w:rPr>
          <w:t>Studies of Pediatric Liver Transplantation (SPLIT) Functional Outcomes Group (FOG)</w:t>
        </w:r>
      </w:hyperlink>
      <w:r w:rsidR="002C6555" w:rsidRPr="002C6555">
        <w:rPr>
          <w:color w:val="000000" w:themeColor="text1"/>
        </w:rPr>
        <w:t xml:space="preserve"> (…</w:t>
      </w:r>
      <w:r w:rsidR="002C6555" w:rsidRPr="002C6555">
        <w:rPr>
          <w:color w:val="000000" w:themeColor="text1"/>
          <w:u w:val="single"/>
        </w:rPr>
        <w:t>Sokol RJ</w:t>
      </w:r>
      <w:r w:rsidR="002C6555" w:rsidRPr="002C6555">
        <w:rPr>
          <w:color w:val="000000" w:themeColor="text1"/>
        </w:rPr>
        <w:t xml:space="preserve">…). </w:t>
      </w:r>
      <w:r w:rsidR="002C6555" w:rsidRPr="002C6555">
        <w:rPr>
          <w:bCs/>
          <w:color w:val="000000" w:themeColor="text1"/>
          <w:kern w:val="36"/>
          <w:sz w:val="22"/>
          <w:szCs w:val="22"/>
        </w:rPr>
        <w:t xml:space="preserve">Factors </w:t>
      </w:r>
      <w:r w:rsidR="002C6555" w:rsidRPr="002C6555">
        <w:rPr>
          <w:bCs/>
          <w:color w:val="000000" w:themeColor="text1"/>
          <w:kern w:val="36"/>
          <w:sz w:val="22"/>
          <w:szCs w:val="22"/>
        </w:rPr>
        <w:lastRenderedPageBreak/>
        <w:t>predicting health-related quality of life in pediatric liver transplant recipients in the functional outcomes group.</w:t>
      </w:r>
      <w:r w:rsidR="002C6555" w:rsidRPr="002C6555">
        <w:rPr>
          <w:color w:val="000000" w:themeColor="text1"/>
          <w:sz w:val="22"/>
          <w:szCs w:val="22"/>
        </w:rPr>
        <w:t xml:space="preserve"> </w:t>
      </w:r>
      <w:hyperlink w:history="1">
        <w:r w:rsidR="002C6555" w:rsidRPr="002C6555">
          <w:rPr>
            <w:color w:val="000000" w:themeColor="text1"/>
            <w:sz w:val="22"/>
            <w:szCs w:val="22"/>
          </w:rPr>
          <w:t>Pediatr Transplant.</w:t>
        </w:r>
      </w:hyperlink>
      <w:r w:rsidR="002C6555" w:rsidRPr="002C6555">
        <w:rPr>
          <w:color w:val="000000" w:themeColor="text1"/>
          <w:sz w:val="22"/>
          <w:szCs w:val="22"/>
        </w:rPr>
        <w:t xml:space="preserve"> 2013 Nov;17(7):605-11. </w:t>
      </w:r>
      <w:proofErr w:type="spellStart"/>
      <w:r w:rsidR="002C6555" w:rsidRPr="002C6555">
        <w:rPr>
          <w:color w:val="000000" w:themeColor="text1"/>
          <w:sz w:val="22"/>
          <w:szCs w:val="22"/>
        </w:rPr>
        <w:t>doi</w:t>
      </w:r>
      <w:proofErr w:type="spellEnd"/>
      <w:r w:rsidR="002C6555" w:rsidRPr="002C6555">
        <w:rPr>
          <w:color w:val="000000" w:themeColor="text1"/>
          <w:sz w:val="22"/>
          <w:szCs w:val="22"/>
        </w:rPr>
        <w:t xml:space="preserve">: 10.1111/petr.12126. </w:t>
      </w:r>
      <w:proofErr w:type="spellStart"/>
      <w:r w:rsidR="002C6555" w:rsidRPr="002C6555">
        <w:rPr>
          <w:color w:val="000000" w:themeColor="text1"/>
          <w:sz w:val="22"/>
          <w:szCs w:val="22"/>
        </w:rPr>
        <w:t>Epub</w:t>
      </w:r>
      <w:proofErr w:type="spellEnd"/>
      <w:r w:rsidR="002C6555" w:rsidRPr="002C6555">
        <w:rPr>
          <w:color w:val="000000" w:themeColor="text1"/>
          <w:sz w:val="22"/>
          <w:szCs w:val="22"/>
        </w:rPr>
        <w:t xml:space="preserve"> 2013 Aug 1. PMID: 23902630</w:t>
      </w:r>
    </w:p>
    <w:p w14:paraId="0EFED9E0" w14:textId="77777777" w:rsidR="009A03A2" w:rsidRPr="009A03A2" w:rsidRDefault="009A03A2" w:rsidP="009A03A2">
      <w:pPr>
        <w:pStyle w:val="ListParagraph"/>
        <w:rPr>
          <w:color w:val="000000" w:themeColor="text1"/>
          <w:sz w:val="22"/>
          <w:szCs w:val="22"/>
        </w:rPr>
      </w:pPr>
    </w:p>
    <w:p w14:paraId="61F926BD" w14:textId="77777777" w:rsidR="009A03A2" w:rsidRPr="009A03A2" w:rsidRDefault="005025AB" w:rsidP="008D08DB">
      <w:pPr>
        <w:numPr>
          <w:ilvl w:val="0"/>
          <w:numId w:val="67"/>
        </w:numPr>
        <w:tabs>
          <w:tab w:val="left" w:pos="270"/>
          <w:tab w:val="left" w:pos="360"/>
          <w:tab w:val="left" w:pos="540"/>
          <w:tab w:val="left" w:pos="900"/>
        </w:tabs>
        <w:ind w:left="540" w:hanging="900"/>
        <w:rPr>
          <w:color w:val="000000" w:themeColor="text1"/>
          <w:sz w:val="22"/>
          <w:szCs w:val="22"/>
        </w:rPr>
      </w:pPr>
      <w:r w:rsidRPr="009A03A2">
        <w:rPr>
          <w:color w:val="000000" w:themeColor="text1"/>
          <w:sz w:val="22"/>
          <w:szCs w:val="22"/>
        </w:rPr>
        <w:t xml:space="preserve">Mealer M, </w:t>
      </w:r>
      <w:proofErr w:type="spellStart"/>
      <w:r w:rsidRPr="009A03A2">
        <w:rPr>
          <w:color w:val="000000" w:themeColor="text1"/>
          <w:sz w:val="22"/>
          <w:szCs w:val="22"/>
        </w:rPr>
        <w:t>Kittelson</w:t>
      </w:r>
      <w:proofErr w:type="spellEnd"/>
      <w:r w:rsidRPr="009A03A2">
        <w:rPr>
          <w:color w:val="000000" w:themeColor="text1"/>
          <w:sz w:val="22"/>
          <w:szCs w:val="22"/>
        </w:rPr>
        <w:t xml:space="preserve"> J, Thompson BT, Wheeler AP, Magee JC, </w:t>
      </w:r>
      <w:r w:rsidRPr="009A03A2">
        <w:rPr>
          <w:color w:val="000000" w:themeColor="text1"/>
          <w:sz w:val="22"/>
          <w:szCs w:val="22"/>
          <w:u w:val="single"/>
        </w:rPr>
        <w:t>Sokol RJ</w:t>
      </w:r>
      <w:r w:rsidRPr="009A03A2">
        <w:rPr>
          <w:color w:val="000000" w:themeColor="text1"/>
          <w:sz w:val="22"/>
          <w:szCs w:val="22"/>
        </w:rPr>
        <w:t xml:space="preserve">, Moss M, Kahn MG. Remote source </w:t>
      </w:r>
      <w:r w:rsidRPr="003C2FD8">
        <w:rPr>
          <w:color w:val="000000" w:themeColor="text1"/>
          <w:sz w:val="22"/>
          <w:szCs w:val="22"/>
        </w:rPr>
        <w:t>document verification in two national clinical trials networks: feasibility</w:t>
      </w:r>
      <w:r w:rsidR="009A03A2" w:rsidRPr="003C2FD8">
        <w:rPr>
          <w:color w:val="000000" w:themeColor="text1"/>
          <w:sz w:val="22"/>
          <w:szCs w:val="22"/>
        </w:rPr>
        <w:t xml:space="preserve">, </w:t>
      </w:r>
      <w:proofErr w:type="gramStart"/>
      <w:r w:rsidR="009A03A2" w:rsidRPr="003C2FD8">
        <w:rPr>
          <w:color w:val="000000" w:themeColor="text1"/>
          <w:sz w:val="22"/>
          <w:szCs w:val="22"/>
        </w:rPr>
        <w:t>accuracy</w:t>
      </w:r>
      <w:proofErr w:type="gramEnd"/>
      <w:r w:rsidR="009A03A2" w:rsidRPr="003C2FD8">
        <w:rPr>
          <w:color w:val="000000" w:themeColor="text1"/>
          <w:sz w:val="22"/>
          <w:szCs w:val="22"/>
        </w:rPr>
        <w:t xml:space="preserve"> and challenges. PLOS </w:t>
      </w:r>
      <w:r w:rsidR="003C2FD8" w:rsidRPr="003C2FD8">
        <w:rPr>
          <w:color w:val="000000" w:themeColor="text1"/>
          <w:sz w:val="22"/>
          <w:szCs w:val="22"/>
        </w:rPr>
        <w:t>One</w:t>
      </w:r>
      <w:r w:rsidR="003C2FD8">
        <w:rPr>
          <w:color w:val="000000" w:themeColor="text1"/>
          <w:sz w:val="22"/>
          <w:szCs w:val="22"/>
        </w:rPr>
        <w:t>.</w:t>
      </w:r>
      <w:r w:rsidR="003C2FD8" w:rsidRPr="003C2FD8">
        <w:rPr>
          <w:color w:val="000000" w:themeColor="text1"/>
          <w:sz w:val="22"/>
          <w:szCs w:val="22"/>
        </w:rPr>
        <w:t xml:space="preserve"> </w:t>
      </w:r>
      <w:r w:rsidR="003C2FD8" w:rsidRPr="003C2FD8">
        <w:rPr>
          <w:sz w:val="22"/>
          <w:szCs w:val="22"/>
        </w:rPr>
        <w:t>2013 Dec 5;8(12</w:t>
      </w:r>
      <w:proofErr w:type="gramStart"/>
      <w:r w:rsidR="003C2FD8" w:rsidRPr="003C2FD8">
        <w:rPr>
          <w:sz w:val="22"/>
          <w:szCs w:val="22"/>
        </w:rPr>
        <w:t>):e</w:t>
      </w:r>
      <w:proofErr w:type="gramEnd"/>
      <w:r w:rsidR="003C2FD8" w:rsidRPr="003C2FD8">
        <w:rPr>
          <w:sz w:val="22"/>
          <w:szCs w:val="22"/>
        </w:rPr>
        <w:t xml:space="preserve">81890. </w:t>
      </w:r>
      <w:proofErr w:type="spellStart"/>
      <w:r w:rsidR="003C2FD8" w:rsidRPr="003C2FD8">
        <w:rPr>
          <w:sz w:val="22"/>
          <w:szCs w:val="22"/>
        </w:rPr>
        <w:t>doi</w:t>
      </w:r>
      <w:proofErr w:type="spellEnd"/>
      <w:r w:rsidR="003C2FD8" w:rsidRPr="003C2FD8">
        <w:rPr>
          <w:sz w:val="22"/>
          <w:szCs w:val="22"/>
        </w:rPr>
        <w:t>: 10.1371/journal.pone.0081890</w:t>
      </w:r>
      <w:r w:rsidR="009A03A2" w:rsidRPr="003C2FD8">
        <w:rPr>
          <w:color w:val="000000" w:themeColor="text1"/>
          <w:sz w:val="22"/>
          <w:szCs w:val="22"/>
        </w:rPr>
        <w:t>.</w:t>
      </w:r>
      <w:r w:rsidR="009A03A2" w:rsidRPr="009A03A2">
        <w:rPr>
          <w:color w:val="000000" w:themeColor="text1"/>
          <w:sz w:val="22"/>
          <w:szCs w:val="22"/>
        </w:rPr>
        <w:t xml:space="preserve"> PMID:</w:t>
      </w:r>
      <w:r w:rsidR="003C2FD8">
        <w:rPr>
          <w:color w:val="000000" w:themeColor="text1"/>
          <w:sz w:val="22"/>
          <w:szCs w:val="22"/>
        </w:rPr>
        <w:t xml:space="preserve"> </w:t>
      </w:r>
      <w:r w:rsidR="009A03A2" w:rsidRPr="009A03A2">
        <w:rPr>
          <w:color w:val="000000" w:themeColor="text1"/>
          <w:sz w:val="22"/>
          <w:szCs w:val="22"/>
        </w:rPr>
        <w:t>24349149</w:t>
      </w:r>
    </w:p>
    <w:p w14:paraId="2E4FFBA0" w14:textId="77777777" w:rsidR="00EB2E6D" w:rsidRPr="009A03A2" w:rsidRDefault="00EB2E6D" w:rsidP="009A03A2">
      <w:pPr>
        <w:tabs>
          <w:tab w:val="left" w:pos="270"/>
          <w:tab w:val="left" w:pos="360"/>
          <w:tab w:val="left" w:pos="540"/>
          <w:tab w:val="left" w:pos="900"/>
        </w:tabs>
        <w:ind w:left="540"/>
        <w:rPr>
          <w:color w:val="000000" w:themeColor="text1"/>
          <w:sz w:val="22"/>
          <w:szCs w:val="22"/>
        </w:rPr>
      </w:pPr>
    </w:p>
    <w:p w14:paraId="4D74F03B" w14:textId="77777777" w:rsidR="00EB2E6D" w:rsidRPr="00EB2E6D" w:rsidRDefault="00942AA1" w:rsidP="008D08DB">
      <w:pPr>
        <w:numPr>
          <w:ilvl w:val="0"/>
          <w:numId w:val="67"/>
        </w:numPr>
        <w:tabs>
          <w:tab w:val="left" w:pos="270"/>
          <w:tab w:val="left" w:pos="360"/>
          <w:tab w:val="left" w:pos="540"/>
          <w:tab w:val="left" w:pos="900"/>
        </w:tabs>
        <w:ind w:left="540" w:hanging="900"/>
        <w:rPr>
          <w:color w:val="000000" w:themeColor="text1"/>
          <w:sz w:val="22"/>
          <w:szCs w:val="22"/>
        </w:rPr>
      </w:pPr>
      <w:r w:rsidRPr="00EB2E6D">
        <w:rPr>
          <w:sz w:val="22"/>
          <w:szCs w:val="22"/>
        </w:rPr>
        <w:t xml:space="preserve">Sundaram SS, </w:t>
      </w:r>
      <w:r w:rsidRPr="00EB2E6D">
        <w:rPr>
          <w:sz w:val="22"/>
          <w:szCs w:val="22"/>
          <w:u w:val="single"/>
        </w:rPr>
        <w:t>Sokol RJ</w:t>
      </w:r>
      <w:r w:rsidRPr="00EB2E6D">
        <w:rPr>
          <w:sz w:val="22"/>
          <w:szCs w:val="22"/>
        </w:rPr>
        <w:t xml:space="preserve">, Capocelli KE, Pan Z, Sullivan JS, Robbins K, Halbower AC. Obstructive sleep apnea and </w:t>
      </w:r>
      <w:r w:rsidRPr="002F73BA">
        <w:rPr>
          <w:sz w:val="22"/>
          <w:szCs w:val="22"/>
        </w:rPr>
        <w:t xml:space="preserve">hypoxemia are associated with advanced liver histology in pediatric Non-Alcoholic Fatty Liver Disease.  </w:t>
      </w:r>
      <w:r w:rsidR="002F73BA" w:rsidRPr="002F73BA">
        <w:rPr>
          <w:rStyle w:val="jrnl"/>
          <w:sz w:val="22"/>
          <w:szCs w:val="22"/>
        </w:rPr>
        <w:t>J Pediatr</w:t>
      </w:r>
      <w:r w:rsidR="002F73BA" w:rsidRPr="002F73BA">
        <w:rPr>
          <w:sz w:val="22"/>
          <w:szCs w:val="22"/>
        </w:rPr>
        <w:t>. 2014 Apr;164(4):699-706.</w:t>
      </w:r>
      <w:r w:rsidR="000D5F5E">
        <w:rPr>
          <w:sz w:val="22"/>
          <w:szCs w:val="22"/>
        </w:rPr>
        <w:t xml:space="preserve"> </w:t>
      </w:r>
      <w:r w:rsidR="002F73BA" w:rsidRPr="002F73BA">
        <w:rPr>
          <w:sz w:val="22"/>
          <w:szCs w:val="22"/>
        </w:rPr>
        <w:t xml:space="preserve">e1. </w:t>
      </w:r>
      <w:proofErr w:type="spellStart"/>
      <w:r w:rsidR="002F73BA" w:rsidRPr="002F73BA">
        <w:rPr>
          <w:sz w:val="22"/>
          <w:szCs w:val="22"/>
        </w:rPr>
        <w:t>doi</w:t>
      </w:r>
      <w:proofErr w:type="spellEnd"/>
      <w:r w:rsidR="002F73BA" w:rsidRPr="002F73BA">
        <w:rPr>
          <w:sz w:val="22"/>
          <w:szCs w:val="22"/>
        </w:rPr>
        <w:t xml:space="preserve">: 10.1016/j.jpeds.2013.10.072. </w:t>
      </w:r>
      <w:proofErr w:type="spellStart"/>
      <w:r w:rsidR="002F73BA" w:rsidRPr="002F73BA">
        <w:rPr>
          <w:sz w:val="22"/>
          <w:szCs w:val="22"/>
        </w:rPr>
        <w:t>Epub</w:t>
      </w:r>
      <w:proofErr w:type="spellEnd"/>
      <w:r w:rsidR="002F73BA" w:rsidRPr="002F73BA">
        <w:rPr>
          <w:sz w:val="22"/>
          <w:szCs w:val="22"/>
        </w:rPr>
        <w:t xml:space="preserve"> 2013 Dec 7. </w:t>
      </w:r>
      <w:r w:rsidR="00EB2E6D" w:rsidRPr="002F73BA">
        <w:rPr>
          <w:sz w:val="22"/>
          <w:szCs w:val="22"/>
        </w:rPr>
        <w:t>PMID: 24321532</w:t>
      </w:r>
    </w:p>
    <w:p w14:paraId="1A30EFBD" w14:textId="77777777" w:rsidR="00591332" w:rsidRDefault="00591332" w:rsidP="00591332">
      <w:pPr>
        <w:pStyle w:val="ListParagraph"/>
        <w:rPr>
          <w:sz w:val="22"/>
          <w:szCs w:val="22"/>
        </w:rPr>
      </w:pPr>
    </w:p>
    <w:p w14:paraId="6269D324" w14:textId="77777777" w:rsidR="00591332" w:rsidRPr="00591332" w:rsidRDefault="00872C42" w:rsidP="008D08DB">
      <w:pPr>
        <w:numPr>
          <w:ilvl w:val="0"/>
          <w:numId w:val="67"/>
        </w:numPr>
        <w:tabs>
          <w:tab w:val="left" w:pos="270"/>
          <w:tab w:val="left" w:pos="360"/>
          <w:tab w:val="left" w:pos="540"/>
          <w:tab w:val="left" w:pos="900"/>
        </w:tabs>
        <w:ind w:left="540" w:hanging="900"/>
        <w:rPr>
          <w:color w:val="000000" w:themeColor="text1"/>
          <w:sz w:val="22"/>
          <w:szCs w:val="22"/>
        </w:rPr>
      </w:pPr>
      <w:r w:rsidRPr="002F73BA">
        <w:rPr>
          <w:color w:val="000000" w:themeColor="text1"/>
          <w:sz w:val="22"/>
          <w:szCs w:val="22"/>
        </w:rPr>
        <w:t xml:space="preserve">Gallagher RC, Lam C, Wong D, </w:t>
      </w:r>
      <w:proofErr w:type="spellStart"/>
      <w:r w:rsidRPr="002F73BA">
        <w:rPr>
          <w:color w:val="000000" w:themeColor="text1"/>
          <w:sz w:val="22"/>
          <w:szCs w:val="22"/>
        </w:rPr>
        <w:t>Cederbaum</w:t>
      </w:r>
      <w:proofErr w:type="spellEnd"/>
      <w:r w:rsidRPr="002F73BA">
        <w:rPr>
          <w:color w:val="000000" w:themeColor="text1"/>
          <w:sz w:val="22"/>
          <w:szCs w:val="22"/>
        </w:rPr>
        <w:t xml:space="preserve"> S, and </w:t>
      </w:r>
      <w:r w:rsidRPr="002F73BA">
        <w:rPr>
          <w:color w:val="000000" w:themeColor="text1"/>
          <w:sz w:val="22"/>
          <w:szCs w:val="22"/>
          <w:u w:val="single"/>
        </w:rPr>
        <w:t>Sokol RJ</w:t>
      </w:r>
      <w:r w:rsidRPr="002F73BA">
        <w:rPr>
          <w:color w:val="000000" w:themeColor="text1"/>
          <w:sz w:val="22"/>
          <w:szCs w:val="22"/>
        </w:rPr>
        <w:t xml:space="preserve">. Significant hepatic involvement in ornithine </w:t>
      </w:r>
      <w:proofErr w:type="spellStart"/>
      <w:r w:rsidRPr="002F73BA">
        <w:rPr>
          <w:color w:val="000000" w:themeColor="text1"/>
          <w:sz w:val="22"/>
          <w:szCs w:val="22"/>
        </w:rPr>
        <w:t>transcarbamylase</w:t>
      </w:r>
      <w:proofErr w:type="spellEnd"/>
      <w:r w:rsidRPr="002F73BA">
        <w:rPr>
          <w:color w:val="000000" w:themeColor="text1"/>
          <w:sz w:val="22"/>
          <w:szCs w:val="22"/>
        </w:rPr>
        <w:t xml:space="preserve"> deficiency. </w:t>
      </w:r>
      <w:r w:rsidR="002F73BA" w:rsidRPr="002F73BA">
        <w:rPr>
          <w:rStyle w:val="jrnl"/>
          <w:sz w:val="22"/>
          <w:szCs w:val="22"/>
        </w:rPr>
        <w:t>J Pediatr</w:t>
      </w:r>
      <w:r w:rsidR="002F73BA" w:rsidRPr="002F73BA">
        <w:rPr>
          <w:sz w:val="22"/>
          <w:szCs w:val="22"/>
        </w:rPr>
        <w:t xml:space="preserve">. 2014 Apr;164(4):720-725.e6. </w:t>
      </w:r>
      <w:proofErr w:type="spellStart"/>
      <w:r w:rsidR="002F73BA" w:rsidRPr="002F73BA">
        <w:rPr>
          <w:sz w:val="22"/>
          <w:szCs w:val="22"/>
        </w:rPr>
        <w:t>doi</w:t>
      </w:r>
      <w:proofErr w:type="spellEnd"/>
      <w:r w:rsidR="002F73BA" w:rsidRPr="002F73BA">
        <w:rPr>
          <w:sz w:val="22"/>
          <w:szCs w:val="22"/>
        </w:rPr>
        <w:t xml:space="preserve">: 10.1016/j.jpeds.2013.12.024. </w:t>
      </w:r>
      <w:proofErr w:type="spellStart"/>
      <w:r w:rsidR="002F73BA" w:rsidRPr="002F73BA">
        <w:rPr>
          <w:sz w:val="22"/>
          <w:szCs w:val="22"/>
        </w:rPr>
        <w:t>Epub</w:t>
      </w:r>
      <w:proofErr w:type="spellEnd"/>
      <w:r w:rsidR="002F73BA" w:rsidRPr="002F73BA">
        <w:rPr>
          <w:sz w:val="22"/>
          <w:szCs w:val="22"/>
        </w:rPr>
        <w:t xml:space="preserve"> 2014 Jan 30</w:t>
      </w:r>
      <w:r w:rsidR="002F73BA">
        <w:rPr>
          <w:sz w:val="22"/>
          <w:szCs w:val="22"/>
        </w:rPr>
        <w:t xml:space="preserve">, </w:t>
      </w:r>
      <w:r w:rsidR="00591332" w:rsidRPr="002F73BA">
        <w:rPr>
          <w:color w:val="000000" w:themeColor="text1"/>
          <w:sz w:val="22"/>
          <w:szCs w:val="22"/>
        </w:rPr>
        <w:t>PMID</w:t>
      </w:r>
      <w:r w:rsidR="00591332" w:rsidRPr="00591332">
        <w:rPr>
          <w:color w:val="000000" w:themeColor="text1"/>
          <w:sz w:val="22"/>
          <w:szCs w:val="22"/>
        </w:rPr>
        <w:t xml:space="preserve"> 24485820</w:t>
      </w:r>
    </w:p>
    <w:p w14:paraId="10D5EFBC" w14:textId="77777777" w:rsidR="00591332" w:rsidRPr="00591332" w:rsidRDefault="00591332" w:rsidP="00591332">
      <w:pPr>
        <w:tabs>
          <w:tab w:val="left" w:pos="270"/>
          <w:tab w:val="left" w:pos="360"/>
          <w:tab w:val="left" w:pos="540"/>
          <w:tab w:val="left" w:pos="900"/>
        </w:tabs>
        <w:ind w:left="540"/>
        <w:rPr>
          <w:sz w:val="22"/>
          <w:szCs w:val="22"/>
        </w:rPr>
      </w:pPr>
    </w:p>
    <w:p w14:paraId="7A5AC919" w14:textId="77777777" w:rsidR="00591332" w:rsidRDefault="00D6447F" w:rsidP="008D08DB">
      <w:pPr>
        <w:numPr>
          <w:ilvl w:val="0"/>
          <w:numId w:val="67"/>
        </w:numPr>
        <w:tabs>
          <w:tab w:val="left" w:pos="270"/>
          <w:tab w:val="left" w:pos="360"/>
          <w:tab w:val="left" w:pos="540"/>
          <w:tab w:val="left" w:pos="900"/>
        </w:tabs>
        <w:ind w:left="540" w:hanging="900"/>
        <w:rPr>
          <w:sz w:val="22"/>
          <w:szCs w:val="22"/>
        </w:rPr>
      </w:pPr>
      <w:r>
        <w:rPr>
          <w:color w:val="000000" w:themeColor="text1"/>
          <w:sz w:val="22"/>
          <w:szCs w:val="22"/>
        </w:rPr>
        <w:t>Mazarie</w:t>
      </w:r>
      <w:r w:rsidR="006A5984" w:rsidRPr="00591332">
        <w:rPr>
          <w:color w:val="000000" w:themeColor="text1"/>
          <w:sz w:val="22"/>
          <w:szCs w:val="22"/>
        </w:rPr>
        <w:t xml:space="preserve">gos G, Shneider B, Burton B, Fox I, Hadzic N, Kishnani P, Morton DH, McIntire S, </w:t>
      </w:r>
      <w:r w:rsidR="006A5984" w:rsidRPr="00591332">
        <w:rPr>
          <w:color w:val="000000" w:themeColor="text1"/>
          <w:sz w:val="22"/>
          <w:szCs w:val="22"/>
          <w:u w:val="single"/>
        </w:rPr>
        <w:t>Sokol RJ</w:t>
      </w:r>
      <w:r w:rsidR="006A5984" w:rsidRPr="00591332">
        <w:rPr>
          <w:color w:val="000000" w:themeColor="text1"/>
          <w:sz w:val="22"/>
          <w:szCs w:val="22"/>
        </w:rPr>
        <w:t xml:space="preserve">, </w:t>
      </w:r>
      <w:proofErr w:type="spellStart"/>
      <w:r w:rsidR="006A5984" w:rsidRPr="00714C84">
        <w:rPr>
          <w:sz w:val="22"/>
          <w:szCs w:val="22"/>
        </w:rPr>
        <w:t>Summar</w:t>
      </w:r>
      <w:proofErr w:type="spellEnd"/>
      <w:r w:rsidR="006A5984" w:rsidRPr="00714C84">
        <w:rPr>
          <w:sz w:val="22"/>
          <w:szCs w:val="22"/>
        </w:rPr>
        <w:t xml:space="preserve"> M, White D, </w:t>
      </w:r>
      <w:proofErr w:type="spellStart"/>
      <w:r w:rsidR="006A5984" w:rsidRPr="00714C84">
        <w:rPr>
          <w:sz w:val="22"/>
          <w:szCs w:val="22"/>
        </w:rPr>
        <w:t>Chcavanon</w:t>
      </w:r>
      <w:proofErr w:type="spellEnd"/>
      <w:r w:rsidR="006A5984" w:rsidRPr="00714C84">
        <w:rPr>
          <w:sz w:val="22"/>
          <w:szCs w:val="22"/>
        </w:rPr>
        <w:t xml:space="preserve"> V, Vockley J. Liver transplantation for pediatric m</w:t>
      </w:r>
      <w:r w:rsidR="00591332" w:rsidRPr="00714C84">
        <w:rPr>
          <w:sz w:val="22"/>
          <w:szCs w:val="22"/>
        </w:rPr>
        <w:t>eta</w:t>
      </w:r>
      <w:r w:rsidR="00714C84" w:rsidRPr="00714C84">
        <w:rPr>
          <w:sz w:val="22"/>
          <w:szCs w:val="22"/>
        </w:rPr>
        <w:t>bolic disease.</w:t>
      </w:r>
      <w:r w:rsidR="006A5984" w:rsidRPr="00714C84">
        <w:rPr>
          <w:sz w:val="22"/>
          <w:szCs w:val="22"/>
        </w:rPr>
        <w:t xml:space="preserve"> </w:t>
      </w:r>
      <w:r w:rsidR="00714C84" w:rsidRPr="00714C84">
        <w:rPr>
          <w:rStyle w:val="jrnl"/>
          <w:sz w:val="22"/>
          <w:szCs w:val="22"/>
        </w:rPr>
        <w:t xml:space="preserve">Mol Genet </w:t>
      </w:r>
      <w:proofErr w:type="spellStart"/>
      <w:r w:rsidR="00714C84" w:rsidRPr="00714C84">
        <w:rPr>
          <w:rStyle w:val="jrnl"/>
          <w:sz w:val="22"/>
          <w:szCs w:val="22"/>
        </w:rPr>
        <w:t>Metab</w:t>
      </w:r>
      <w:proofErr w:type="spellEnd"/>
      <w:r w:rsidR="00714C84" w:rsidRPr="00714C84">
        <w:rPr>
          <w:sz w:val="22"/>
          <w:szCs w:val="22"/>
        </w:rPr>
        <w:t xml:space="preserve">. 2014 Apr;111(4):418-27. </w:t>
      </w:r>
      <w:proofErr w:type="spellStart"/>
      <w:r w:rsidR="00714C84" w:rsidRPr="00714C84">
        <w:rPr>
          <w:sz w:val="22"/>
          <w:szCs w:val="22"/>
        </w:rPr>
        <w:t>doi</w:t>
      </w:r>
      <w:proofErr w:type="spellEnd"/>
      <w:r w:rsidR="00714C84" w:rsidRPr="00714C84">
        <w:rPr>
          <w:sz w:val="22"/>
          <w:szCs w:val="22"/>
        </w:rPr>
        <w:t xml:space="preserve">: 10.1016/j.ymgme.2014.01.006. </w:t>
      </w:r>
      <w:proofErr w:type="spellStart"/>
      <w:r w:rsidR="00714C84" w:rsidRPr="00714C84">
        <w:rPr>
          <w:sz w:val="22"/>
          <w:szCs w:val="22"/>
        </w:rPr>
        <w:t>Epub</w:t>
      </w:r>
      <w:proofErr w:type="spellEnd"/>
      <w:r w:rsidR="00714C84" w:rsidRPr="00714C84">
        <w:rPr>
          <w:sz w:val="22"/>
          <w:szCs w:val="22"/>
        </w:rPr>
        <w:t xml:space="preserve"> 2014 Jan 17. </w:t>
      </w:r>
      <w:r w:rsidR="00591332" w:rsidRPr="00714C84">
        <w:rPr>
          <w:sz w:val="22"/>
          <w:szCs w:val="22"/>
        </w:rPr>
        <w:t>PMID  24495602</w:t>
      </w:r>
    </w:p>
    <w:p w14:paraId="07E1C111" w14:textId="77777777" w:rsidR="00D6447F" w:rsidRPr="00D6447F" w:rsidRDefault="00D6447F" w:rsidP="00D6447F">
      <w:pPr>
        <w:pStyle w:val="ListParagraph"/>
        <w:rPr>
          <w:sz w:val="22"/>
          <w:szCs w:val="22"/>
        </w:rPr>
      </w:pPr>
    </w:p>
    <w:p w14:paraId="7AB85BC0" w14:textId="77777777" w:rsidR="00D6447F" w:rsidRPr="00D6447F" w:rsidRDefault="00D6447F" w:rsidP="008D08DB">
      <w:pPr>
        <w:numPr>
          <w:ilvl w:val="0"/>
          <w:numId w:val="67"/>
        </w:numPr>
        <w:tabs>
          <w:tab w:val="left" w:pos="270"/>
          <w:tab w:val="left" w:pos="360"/>
          <w:tab w:val="left" w:pos="540"/>
          <w:tab w:val="left" w:pos="900"/>
        </w:tabs>
        <w:ind w:left="540" w:hanging="900"/>
        <w:rPr>
          <w:sz w:val="22"/>
          <w:szCs w:val="22"/>
        </w:rPr>
      </w:pPr>
      <w:r w:rsidRPr="00D6447F">
        <w:rPr>
          <w:sz w:val="22"/>
          <w:szCs w:val="22"/>
          <w:lang w:val="en"/>
        </w:rPr>
        <w:t xml:space="preserve">Sorensen LG, Neighbors K, Martz K, </w:t>
      </w:r>
      <w:proofErr w:type="spellStart"/>
      <w:r w:rsidRPr="00D6447F">
        <w:rPr>
          <w:sz w:val="22"/>
          <w:szCs w:val="22"/>
          <w:lang w:val="en"/>
        </w:rPr>
        <w:t>Zelko</w:t>
      </w:r>
      <w:proofErr w:type="spellEnd"/>
      <w:r w:rsidRPr="00D6447F">
        <w:rPr>
          <w:sz w:val="22"/>
          <w:szCs w:val="22"/>
          <w:lang w:val="en"/>
        </w:rPr>
        <w:t xml:space="preserve"> F, Bucuvalas JC, Alonso EM; Studies of Pediatric </w:t>
      </w:r>
      <w:r w:rsidRPr="00D6447F">
        <w:rPr>
          <w:bCs/>
          <w:sz w:val="22"/>
          <w:szCs w:val="22"/>
          <w:lang w:val="en"/>
        </w:rPr>
        <w:t>Liver Transplantation</w:t>
      </w:r>
      <w:r w:rsidRPr="00D6447F">
        <w:rPr>
          <w:sz w:val="22"/>
          <w:szCs w:val="22"/>
          <w:lang w:val="en"/>
        </w:rPr>
        <w:t xml:space="preserve"> (SPLIT) Research Group and the Functional Outcomes Group (FOG) (… </w:t>
      </w:r>
      <w:r w:rsidRPr="00D6447F">
        <w:rPr>
          <w:sz w:val="22"/>
          <w:szCs w:val="22"/>
          <w:u w:val="single"/>
          <w:lang w:val="en"/>
        </w:rPr>
        <w:t>Sokol RJ</w:t>
      </w:r>
      <w:r w:rsidRPr="00D6447F">
        <w:rPr>
          <w:sz w:val="22"/>
          <w:szCs w:val="22"/>
          <w:lang w:val="en"/>
        </w:rPr>
        <w:t>…). J Pediatr. 2014 Jul;165(1):65-</w:t>
      </w:r>
      <w:proofErr w:type="gramStart"/>
      <w:r w:rsidRPr="00D6447F">
        <w:rPr>
          <w:sz w:val="22"/>
          <w:szCs w:val="22"/>
          <w:lang w:val="en"/>
        </w:rPr>
        <w:t>72.e</w:t>
      </w:r>
      <w:proofErr w:type="gramEnd"/>
      <w:r w:rsidRPr="00D6447F">
        <w:rPr>
          <w:sz w:val="22"/>
          <w:szCs w:val="22"/>
          <w:lang w:val="en"/>
        </w:rPr>
        <w:t xml:space="preserve">2. </w:t>
      </w:r>
      <w:proofErr w:type="spellStart"/>
      <w:r w:rsidRPr="00D6447F">
        <w:rPr>
          <w:sz w:val="22"/>
          <w:szCs w:val="22"/>
          <w:lang w:val="en"/>
        </w:rPr>
        <w:t>doi</w:t>
      </w:r>
      <w:proofErr w:type="spellEnd"/>
      <w:r w:rsidRPr="00D6447F">
        <w:rPr>
          <w:sz w:val="22"/>
          <w:szCs w:val="22"/>
          <w:lang w:val="en"/>
        </w:rPr>
        <w:t xml:space="preserve">: 10.1016/j.jpeds.2014.03.032. </w:t>
      </w:r>
      <w:proofErr w:type="spellStart"/>
      <w:r w:rsidRPr="00D6447F">
        <w:rPr>
          <w:sz w:val="22"/>
          <w:szCs w:val="22"/>
          <w:lang w:val="en"/>
        </w:rPr>
        <w:t>Epub</w:t>
      </w:r>
      <w:proofErr w:type="spellEnd"/>
      <w:r w:rsidRPr="00D6447F">
        <w:rPr>
          <w:sz w:val="22"/>
          <w:szCs w:val="22"/>
          <w:lang w:val="en"/>
        </w:rPr>
        <w:t xml:space="preserve"> 2014 May 5. </w:t>
      </w:r>
      <w:r w:rsidRPr="00D6447F">
        <w:rPr>
          <w:color w:val="575757"/>
          <w:sz w:val="22"/>
          <w:szCs w:val="22"/>
          <w:lang w:val="en"/>
        </w:rPr>
        <w:t>PMID: 24801243</w:t>
      </w:r>
    </w:p>
    <w:p w14:paraId="0DA4C5E5" w14:textId="77777777" w:rsidR="00714C84" w:rsidRPr="00472A81" w:rsidRDefault="00714C84" w:rsidP="00472A81">
      <w:pPr>
        <w:rPr>
          <w:sz w:val="22"/>
          <w:szCs w:val="22"/>
        </w:rPr>
      </w:pPr>
    </w:p>
    <w:p w14:paraId="0548A076" w14:textId="77777777" w:rsidR="00714C84" w:rsidRDefault="00BF17CD" w:rsidP="008D08DB">
      <w:pPr>
        <w:numPr>
          <w:ilvl w:val="0"/>
          <w:numId w:val="67"/>
        </w:numPr>
        <w:tabs>
          <w:tab w:val="left" w:pos="270"/>
          <w:tab w:val="left" w:pos="360"/>
          <w:tab w:val="left" w:pos="540"/>
          <w:tab w:val="left" w:pos="900"/>
        </w:tabs>
        <w:ind w:left="540" w:hanging="900"/>
        <w:rPr>
          <w:sz w:val="22"/>
          <w:szCs w:val="22"/>
        </w:rPr>
      </w:pPr>
      <w:proofErr w:type="spellStart"/>
      <w:r w:rsidRPr="00714C84">
        <w:rPr>
          <w:sz w:val="22"/>
          <w:szCs w:val="22"/>
        </w:rPr>
        <w:t>Sambrotta</w:t>
      </w:r>
      <w:proofErr w:type="spellEnd"/>
      <w:r w:rsidRPr="00714C84">
        <w:rPr>
          <w:sz w:val="22"/>
          <w:szCs w:val="22"/>
          <w:vertAlign w:val="superscript"/>
        </w:rPr>
        <w:t xml:space="preserve"> </w:t>
      </w:r>
      <w:r w:rsidRPr="00714C84">
        <w:rPr>
          <w:sz w:val="22"/>
          <w:szCs w:val="22"/>
        </w:rPr>
        <w:t xml:space="preserve">M, </w:t>
      </w:r>
      <w:proofErr w:type="spellStart"/>
      <w:r w:rsidRPr="00714C84">
        <w:rPr>
          <w:sz w:val="22"/>
          <w:szCs w:val="22"/>
        </w:rPr>
        <w:t>Strautnieks</w:t>
      </w:r>
      <w:proofErr w:type="spellEnd"/>
      <w:r w:rsidRPr="00714C84">
        <w:rPr>
          <w:sz w:val="22"/>
          <w:szCs w:val="22"/>
          <w:vertAlign w:val="superscript"/>
        </w:rPr>
        <w:t xml:space="preserve"> </w:t>
      </w:r>
      <w:r w:rsidRPr="00714C84">
        <w:rPr>
          <w:sz w:val="22"/>
          <w:szCs w:val="22"/>
        </w:rPr>
        <w:t xml:space="preserve">S, </w:t>
      </w:r>
      <w:proofErr w:type="spellStart"/>
      <w:r w:rsidRPr="00714C84">
        <w:rPr>
          <w:sz w:val="22"/>
          <w:szCs w:val="22"/>
        </w:rPr>
        <w:t>Papouli</w:t>
      </w:r>
      <w:proofErr w:type="spellEnd"/>
      <w:r w:rsidRPr="00714C84">
        <w:rPr>
          <w:sz w:val="22"/>
          <w:szCs w:val="22"/>
          <w:vertAlign w:val="superscript"/>
        </w:rPr>
        <w:t xml:space="preserve"> </w:t>
      </w:r>
      <w:r w:rsidRPr="00714C84">
        <w:rPr>
          <w:sz w:val="22"/>
          <w:szCs w:val="22"/>
        </w:rPr>
        <w:t>E, Rushton</w:t>
      </w:r>
      <w:r w:rsidRPr="00714C84">
        <w:rPr>
          <w:sz w:val="22"/>
          <w:szCs w:val="22"/>
          <w:vertAlign w:val="superscript"/>
        </w:rPr>
        <w:t xml:space="preserve"> </w:t>
      </w:r>
      <w:r w:rsidRPr="00714C84">
        <w:rPr>
          <w:sz w:val="22"/>
          <w:szCs w:val="22"/>
        </w:rPr>
        <w:t>P, Clark</w:t>
      </w:r>
      <w:r w:rsidRPr="00714C84">
        <w:rPr>
          <w:sz w:val="22"/>
          <w:szCs w:val="22"/>
          <w:vertAlign w:val="superscript"/>
        </w:rPr>
        <w:t xml:space="preserve"> </w:t>
      </w:r>
      <w:r w:rsidRPr="00714C84">
        <w:rPr>
          <w:sz w:val="22"/>
          <w:szCs w:val="22"/>
        </w:rPr>
        <w:t>BE, Parry</w:t>
      </w:r>
      <w:r w:rsidRPr="00714C84">
        <w:rPr>
          <w:sz w:val="22"/>
          <w:szCs w:val="22"/>
          <w:vertAlign w:val="superscript"/>
        </w:rPr>
        <w:t xml:space="preserve"> </w:t>
      </w:r>
      <w:r w:rsidRPr="00714C84">
        <w:rPr>
          <w:sz w:val="22"/>
          <w:szCs w:val="22"/>
        </w:rPr>
        <w:t>DA, Logan</w:t>
      </w:r>
      <w:r w:rsidRPr="00714C84">
        <w:rPr>
          <w:sz w:val="22"/>
          <w:szCs w:val="22"/>
          <w:vertAlign w:val="superscript"/>
        </w:rPr>
        <w:t xml:space="preserve"> </w:t>
      </w:r>
      <w:r w:rsidRPr="00714C84">
        <w:rPr>
          <w:sz w:val="22"/>
          <w:szCs w:val="22"/>
        </w:rPr>
        <w:t>CV, Newbury</w:t>
      </w:r>
      <w:r w:rsidRPr="00714C84">
        <w:rPr>
          <w:sz w:val="22"/>
          <w:szCs w:val="22"/>
          <w:vertAlign w:val="superscript"/>
        </w:rPr>
        <w:t xml:space="preserve"> </w:t>
      </w:r>
      <w:r w:rsidRPr="00714C84">
        <w:rPr>
          <w:sz w:val="22"/>
          <w:szCs w:val="22"/>
        </w:rPr>
        <w:t>LJ, Kamath</w:t>
      </w:r>
      <w:r w:rsidRPr="00714C84">
        <w:rPr>
          <w:sz w:val="22"/>
          <w:szCs w:val="22"/>
          <w:vertAlign w:val="superscript"/>
        </w:rPr>
        <w:t xml:space="preserve"> </w:t>
      </w:r>
      <w:r w:rsidRPr="00714C84">
        <w:rPr>
          <w:sz w:val="22"/>
          <w:szCs w:val="22"/>
        </w:rPr>
        <w:t>BM, Ling</w:t>
      </w:r>
      <w:r w:rsidRPr="00714C84">
        <w:rPr>
          <w:sz w:val="22"/>
          <w:szCs w:val="22"/>
          <w:vertAlign w:val="superscript"/>
        </w:rPr>
        <w:t xml:space="preserve"> </w:t>
      </w:r>
      <w:r w:rsidRPr="00714C84">
        <w:rPr>
          <w:sz w:val="22"/>
          <w:szCs w:val="22"/>
        </w:rPr>
        <w:t xml:space="preserve">S, </w:t>
      </w:r>
      <w:proofErr w:type="spellStart"/>
      <w:r w:rsidRPr="00714C84">
        <w:rPr>
          <w:sz w:val="22"/>
          <w:szCs w:val="22"/>
        </w:rPr>
        <w:t>Grammatikopoulos</w:t>
      </w:r>
      <w:proofErr w:type="spellEnd"/>
      <w:r w:rsidRPr="00714C84">
        <w:rPr>
          <w:sz w:val="22"/>
          <w:szCs w:val="22"/>
        </w:rPr>
        <w:t xml:space="preserve"> T, Wagner</w:t>
      </w:r>
      <w:r w:rsidRPr="00714C84">
        <w:rPr>
          <w:sz w:val="22"/>
          <w:szCs w:val="22"/>
          <w:vertAlign w:val="superscript"/>
        </w:rPr>
        <w:t xml:space="preserve"> </w:t>
      </w:r>
      <w:r w:rsidRPr="00714C84">
        <w:rPr>
          <w:sz w:val="22"/>
          <w:szCs w:val="22"/>
        </w:rPr>
        <w:t>BE, Magee</w:t>
      </w:r>
      <w:r w:rsidRPr="00714C84">
        <w:rPr>
          <w:sz w:val="22"/>
          <w:szCs w:val="22"/>
          <w:vertAlign w:val="superscript"/>
        </w:rPr>
        <w:t xml:space="preserve"> </w:t>
      </w:r>
      <w:r w:rsidRPr="00714C84">
        <w:rPr>
          <w:sz w:val="22"/>
          <w:szCs w:val="22"/>
        </w:rPr>
        <w:t xml:space="preserve">JC, </w:t>
      </w:r>
      <w:r w:rsidRPr="00714C84">
        <w:rPr>
          <w:sz w:val="22"/>
          <w:szCs w:val="22"/>
          <w:u w:val="single"/>
        </w:rPr>
        <w:t>Sokol</w:t>
      </w:r>
      <w:r w:rsidRPr="00714C84">
        <w:rPr>
          <w:sz w:val="22"/>
          <w:szCs w:val="22"/>
          <w:u w:val="single"/>
          <w:vertAlign w:val="superscript"/>
        </w:rPr>
        <w:t xml:space="preserve"> </w:t>
      </w:r>
      <w:r w:rsidRPr="00714C84">
        <w:rPr>
          <w:sz w:val="22"/>
          <w:szCs w:val="22"/>
          <w:u w:val="single"/>
        </w:rPr>
        <w:t>RJ</w:t>
      </w:r>
      <w:r w:rsidRPr="00714C84">
        <w:rPr>
          <w:sz w:val="22"/>
          <w:szCs w:val="22"/>
        </w:rPr>
        <w:t>, Mieli-Vergani</w:t>
      </w:r>
      <w:r w:rsidRPr="00714C84">
        <w:rPr>
          <w:sz w:val="22"/>
          <w:szCs w:val="22"/>
          <w:vertAlign w:val="superscript"/>
        </w:rPr>
        <w:t xml:space="preserve"> </w:t>
      </w:r>
      <w:r w:rsidRPr="00714C84">
        <w:rPr>
          <w:sz w:val="22"/>
          <w:szCs w:val="22"/>
        </w:rPr>
        <w:t xml:space="preserve">G, </w:t>
      </w:r>
      <w:r w:rsidRPr="00714C84">
        <w:rPr>
          <w:color w:val="000000" w:themeColor="text1"/>
          <w:sz w:val="22"/>
          <w:szCs w:val="22"/>
        </w:rPr>
        <w:t>University of Washington Center for Mendelian Genomics, Smith</w:t>
      </w:r>
      <w:r w:rsidRPr="00714C84">
        <w:rPr>
          <w:color w:val="000000" w:themeColor="text1"/>
          <w:sz w:val="22"/>
          <w:szCs w:val="22"/>
          <w:vertAlign w:val="superscript"/>
        </w:rPr>
        <w:t xml:space="preserve"> </w:t>
      </w:r>
      <w:r w:rsidRPr="00714C84">
        <w:rPr>
          <w:color w:val="000000" w:themeColor="text1"/>
          <w:sz w:val="22"/>
          <w:szCs w:val="22"/>
        </w:rPr>
        <w:t>JD, Johnson</w:t>
      </w:r>
      <w:r w:rsidRPr="00714C84">
        <w:rPr>
          <w:color w:val="000000" w:themeColor="text1"/>
          <w:sz w:val="22"/>
          <w:szCs w:val="22"/>
          <w:vertAlign w:val="superscript"/>
        </w:rPr>
        <w:t xml:space="preserve"> </w:t>
      </w:r>
      <w:r w:rsidRPr="00714C84">
        <w:rPr>
          <w:color w:val="000000" w:themeColor="text1"/>
          <w:sz w:val="22"/>
          <w:szCs w:val="22"/>
        </w:rPr>
        <w:t>CA, McClean</w:t>
      </w:r>
      <w:r w:rsidRPr="00714C84">
        <w:rPr>
          <w:color w:val="000000" w:themeColor="text1"/>
          <w:sz w:val="22"/>
          <w:szCs w:val="22"/>
          <w:vertAlign w:val="superscript"/>
        </w:rPr>
        <w:t xml:space="preserve"> </w:t>
      </w:r>
      <w:r w:rsidRPr="00714C84">
        <w:rPr>
          <w:color w:val="000000" w:themeColor="text1"/>
          <w:sz w:val="22"/>
          <w:szCs w:val="22"/>
        </w:rPr>
        <w:t>P, Simpson</w:t>
      </w:r>
      <w:r w:rsidRPr="00714C84">
        <w:rPr>
          <w:color w:val="000000" w:themeColor="text1"/>
          <w:sz w:val="22"/>
          <w:szCs w:val="22"/>
          <w:vertAlign w:val="superscript"/>
        </w:rPr>
        <w:t xml:space="preserve"> </w:t>
      </w:r>
      <w:r w:rsidRPr="00714C84">
        <w:rPr>
          <w:color w:val="000000" w:themeColor="text1"/>
          <w:sz w:val="22"/>
          <w:szCs w:val="22"/>
        </w:rPr>
        <w:t>MA, Knisely</w:t>
      </w:r>
      <w:r w:rsidRPr="00714C84">
        <w:rPr>
          <w:sz w:val="22"/>
          <w:szCs w:val="22"/>
          <w:vertAlign w:val="superscript"/>
        </w:rPr>
        <w:t xml:space="preserve"> </w:t>
      </w:r>
      <w:r w:rsidRPr="00714C84">
        <w:rPr>
          <w:sz w:val="22"/>
          <w:szCs w:val="22"/>
        </w:rPr>
        <w:t>AS, Bull</w:t>
      </w:r>
      <w:r w:rsidRPr="00714C84">
        <w:rPr>
          <w:sz w:val="22"/>
          <w:szCs w:val="22"/>
          <w:vertAlign w:val="superscript"/>
        </w:rPr>
        <w:t xml:space="preserve"> </w:t>
      </w:r>
      <w:r w:rsidRPr="00714C84">
        <w:rPr>
          <w:sz w:val="22"/>
          <w:szCs w:val="22"/>
        </w:rPr>
        <w:t xml:space="preserve">LN, Thompson RJ. Mutations in </w:t>
      </w:r>
      <w:r w:rsidRPr="00714C84">
        <w:rPr>
          <w:i/>
          <w:sz w:val="22"/>
          <w:szCs w:val="22"/>
        </w:rPr>
        <w:t>TJP2</w:t>
      </w:r>
      <w:r w:rsidRPr="00714C84">
        <w:rPr>
          <w:sz w:val="22"/>
          <w:szCs w:val="22"/>
        </w:rPr>
        <w:t xml:space="preserve"> cause progressive cholestatic liver disease</w:t>
      </w:r>
      <w:r w:rsidR="00187526" w:rsidRPr="00714C84">
        <w:rPr>
          <w:sz w:val="22"/>
          <w:szCs w:val="22"/>
        </w:rPr>
        <w:t xml:space="preserve">. </w:t>
      </w:r>
      <w:r w:rsidR="00714C84" w:rsidRPr="00714C84">
        <w:rPr>
          <w:rStyle w:val="jrnl"/>
          <w:sz w:val="22"/>
          <w:szCs w:val="22"/>
        </w:rPr>
        <w:t>Nat Genet</w:t>
      </w:r>
      <w:r w:rsidR="00714C84" w:rsidRPr="00714C84">
        <w:rPr>
          <w:sz w:val="22"/>
          <w:szCs w:val="22"/>
        </w:rPr>
        <w:t xml:space="preserve">. 2014 Apr;46(4):326-8. </w:t>
      </w:r>
      <w:proofErr w:type="spellStart"/>
      <w:r w:rsidR="00714C84" w:rsidRPr="00714C84">
        <w:rPr>
          <w:sz w:val="22"/>
          <w:szCs w:val="22"/>
        </w:rPr>
        <w:t>doi</w:t>
      </w:r>
      <w:proofErr w:type="spellEnd"/>
      <w:r w:rsidR="00714C84" w:rsidRPr="00714C84">
        <w:rPr>
          <w:sz w:val="22"/>
          <w:szCs w:val="22"/>
        </w:rPr>
        <w:t xml:space="preserve">: 10.1038/ng.2918. </w:t>
      </w:r>
      <w:proofErr w:type="spellStart"/>
      <w:r w:rsidR="00714C84" w:rsidRPr="00714C84">
        <w:rPr>
          <w:sz w:val="22"/>
          <w:szCs w:val="22"/>
        </w:rPr>
        <w:t>Epub</w:t>
      </w:r>
      <w:proofErr w:type="spellEnd"/>
      <w:r w:rsidR="00714C84" w:rsidRPr="00714C84">
        <w:rPr>
          <w:sz w:val="22"/>
          <w:szCs w:val="22"/>
        </w:rPr>
        <w:t xml:space="preserve"> 2014 Mar 9. PMID: 24614073</w:t>
      </w:r>
    </w:p>
    <w:p w14:paraId="4E40802B" w14:textId="77777777" w:rsidR="008F2968" w:rsidRPr="008F2968" w:rsidRDefault="008F2968" w:rsidP="008F2968">
      <w:pPr>
        <w:pStyle w:val="ListParagraph"/>
        <w:rPr>
          <w:sz w:val="22"/>
          <w:szCs w:val="22"/>
        </w:rPr>
      </w:pPr>
    </w:p>
    <w:p w14:paraId="1B81DF65" w14:textId="77777777" w:rsidR="00EE3375" w:rsidRPr="008F2968" w:rsidRDefault="00EE3375" w:rsidP="008D08DB">
      <w:pPr>
        <w:numPr>
          <w:ilvl w:val="0"/>
          <w:numId w:val="67"/>
        </w:numPr>
        <w:tabs>
          <w:tab w:val="left" w:pos="270"/>
          <w:tab w:val="left" w:pos="360"/>
          <w:tab w:val="left" w:pos="540"/>
          <w:tab w:val="left" w:pos="900"/>
        </w:tabs>
        <w:ind w:left="540" w:hanging="900"/>
        <w:rPr>
          <w:sz w:val="22"/>
          <w:szCs w:val="22"/>
        </w:rPr>
      </w:pPr>
      <w:r w:rsidRPr="008F2968">
        <w:rPr>
          <w:sz w:val="22"/>
          <w:szCs w:val="22"/>
        </w:rPr>
        <w:t xml:space="preserve">Fenner EK, Boguniewicz J, Tucker RM, </w:t>
      </w:r>
      <w:r w:rsidRPr="008F2968">
        <w:rPr>
          <w:sz w:val="22"/>
          <w:szCs w:val="22"/>
          <w:u w:val="single"/>
        </w:rPr>
        <w:t>Sokol RJ</w:t>
      </w:r>
      <w:r w:rsidRPr="008F2968">
        <w:rPr>
          <w:sz w:val="22"/>
          <w:szCs w:val="22"/>
        </w:rPr>
        <w:t xml:space="preserve">, Mack CL. High dose IgG therapy mitigates bile duct targeted inflammation and obstruction in a mouse model of biliary atresia. </w:t>
      </w:r>
      <w:r w:rsidR="008F2968" w:rsidRPr="008F2968">
        <w:rPr>
          <w:sz w:val="22"/>
          <w:szCs w:val="22"/>
        </w:rPr>
        <w:t xml:space="preserve">Pediatr Res 2014 Jul;76(1):72-80. </w:t>
      </w:r>
      <w:proofErr w:type="spellStart"/>
      <w:r w:rsidR="008F2968" w:rsidRPr="008F2968">
        <w:rPr>
          <w:sz w:val="22"/>
          <w:szCs w:val="22"/>
        </w:rPr>
        <w:t>doi</w:t>
      </w:r>
      <w:proofErr w:type="spellEnd"/>
      <w:r w:rsidR="008F2968" w:rsidRPr="008F2968">
        <w:rPr>
          <w:sz w:val="22"/>
          <w:szCs w:val="22"/>
        </w:rPr>
        <w:t xml:space="preserve">: 10.1038/pr.2014.46. </w:t>
      </w:r>
      <w:proofErr w:type="spellStart"/>
      <w:r w:rsidR="008F2968" w:rsidRPr="008F2968">
        <w:rPr>
          <w:sz w:val="22"/>
          <w:szCs w:val="22"/>
        </w:rPr>
        <w:t>Epub</w:t>
      </w:r>
      <w:proofErr w:type="spellEnd"/>
      <w:r w:rsidR="008F2968" w:rsidRPr="008F2968">
        <w:rPr>
          <w:sz w:val="22"/>
          <w:szCs w:val="22"/>
        </w:rPr>
        <w:t xml:space="preserve"> 2014 Apr 11. </w:t>
      </w:r>
      <w:r w:rsidRPr="008F2968">
        <w:rPr>
          <w:sz w:val="22"/>
          <w:szCs w:val="22"/>
        </w:rPr>
        <w:t>PMID: 24727948</w:t>
      </w:r>
    </w:p>
    <w:p w14:paraId="6063DD23" w14:textId="77777777" w:rsidR="009E27CC" w:rsidRPr="008F2968" w:rsidRDefault="009E27CC" w:rsidP="009E27CC">
      <w:pPr>
        <w:pStyle w:val="ListParagraph"/>
        <w:rPr>
          <w:sz w:val="22"/>
          <w:szCs w:val="22"/>
        </w:rPr>
      </w:pPr>
    </w:p>
    <w:p w14:paraId="72277170" w14:textId="77777777" w:rsidR="009E27CC" w:rsidRDefault="007A4507" w:rsidP="008D08DB">
      <w:pPr>
        <w:numPr>
          <w:ilvl w:val="0"/>
          <w:numId w:val="67"/>
        </w:numPr>
        <w:tabs>
          <w:tab w:val="left" w:pos="270"/>
          <w:tab w:val="left" w:pos="360"/>
          <w:tab w:val="left" w:pos="540"/>
          <w:tab w:val="left" w:pos="900"/>
        </w:tabs>
        <w:ind w:left="540" w:hanging="900"/>
        <w:rPr>
          <w:color w:val="000000" w:themeColor="text1"/>
          <w:sz w:val="22"/>
          <w:szCs w:val="22"/>
        </w:rPr>
      </w:pPr>
      <w:r w:rsidRPr="008F2968">
        <w:rPr>
          <w:sz w:val="22"/>
          <w:szCs w:val="22"/>
        </w:rPr>
        <w:t xml:space="preserve">Bezerra JA, </w:t>
      </w:r>
      <w:proofErr w:type="gramStart"/>
      <w:r w:rsidRPr="008F2968">
        <w:rPr>
          <w:sz w:val="22"/>
          <w:szCs w:val="22"/>
        </w:rPr>
        <w:t>Spino</w:t>
      </w:r>
      <w:r w:rsidRPr="008F2968">
        <w:rPr>
          <w:sz w:val="22"/>
          <w:szCs w:val="22"/>
          <w:vertAlign w:val="superscript"/>
        </w:rPr>
        <w:t xml:space="preserve">  </w:t>
      </w:r>
      <w:r w:rsidRPr="008F2968">
        <w:rPr>
          <w:sz w:val="22"/>
          <w:szCs w:val="22"/>
        </w:rPr>
        <w:t>C</w:t>
      </w:r>
      <w:proofErr w:type="gramEnd"/>
      <w:r w:rsidRPr="008F2968">
        <w:rPr>
          <w:sz w:val="22"/>
          <w:szCs w:val="22"/>
        </w:rPr>
        <w:t>, Magee JC, Shneider BL,  Rosenthal P, Wang KS, Erlichman J, Haber B, Hertel</w:t>
      </w:r>
      <w:r w:rsidRPr="009E27CC">
        <w:rPr>
          <w:sz w:val="22"/>
          <w:szCs w:val="22"/>
        </w:rPr>
        <w:t xml:space="preserve"> PM, Karpen SJ, Kerkar N, Loomes KM, Molleston JP, Murray KF, Romero R, Schwarz KB, Shepherd R, Suchy FJ, Turmelle YP, Whitington PF, Moore J, </w:t>
      </w:r>
      <w:proofErr w:type="spellStart"/>
      <w:r w:rsidRPr="009E27CC">
        <w:rPr>
          <w:sz w:val="22"/>
          <w:szCs w:val="22"/>
        </w:rPr>
        <w:t>Sherker</w:t>
      </w:r>
      <w:proofErr w:type="spellEnd"/>
      <w:r w:rsidRPr="009E27CC">
        <w:rPr>
          <w:sz w:val="22"/>
          <w:szCs w:val="22"/>
        </w:rPr>
        <w:t xml:space="preserve"> AH, </w:t>
      </w:r>
      <w:proofErr w:type="spellStart"/>
      <w:r w:rsidRPr="009E27CC">
        <w:rPr>
          <w:sz w:val="22"/>
          <w:szCs w:val="22"/>
        </w:rPr>
        <w:t>Robuck</w:t>
      </w:r>
      <w:proofErr w:type="spellEnd"/>
      <w:r w:rsidRPr="009E27CC">
        <w:rPr>
          <w:sz w:val="22"/>
          <w:szCs w:val="22"/>
        </w:rPr>
        <w:t xml:space="preserve"> PR, </w:t>
      </w:r>
      <w:r w:rsidRPr="009E27CC">
        <w:rPr>
          <w:sz w:val="22"/>
          <w:szCs w:val="22"/>
          <w:u w:val="single"/>
        </w:rPr>
        <w:t>Sokol RJ</w:t>
      </w:r>
      <w:r w:rsidR="009E27CC">
        <w:rPr>
          <w:sz w:val="22"/>
          <w:szCs w:val="22"/>
        </w:rPr>
        <w:t xml:space="preserve">, </w:t>
      </w:r>
      <w:r w:rsidRPr="009E27CC">
        <w:rPr>
          <w:sz w:val="22"/>
          <w:szCs w:val="22"/>
        </w:rPr>
        <w:t>Childhood Liver Disease Research and Education Network (</w:t>
      </w:r>
      <w:proofErr w:type="spellStart"/>
      <w:r w:rsidRPr="009E27CC">
        <w:rPr>
          <w:sz w:val="22"/>
          <w:szCs w:val="22"/>
        </w:rPr>
        <w:t>ChiLDREN</w:t>
      </w:r>
      <w:proofErr w:type="spellEnd"/>
      <w:r w:rsidRPr="009E27CC">
        <w:rPr>
          <w:sz w:val="22"/>
          <w:szCs w:val="22"/>
        </w:rPr>
        <w:t xml:space="preserve">). </w:t>
      </w:r>
      <w:r w:rsidR="00714C84" w:rsidRPr="009E27CC">
        <w:rPr>
          <w:color w:val="000000"/>
          <w:sz w:val="22"/>
          <w:szCs w:val="22"/>
          <w:shd w:val="clear" w:color="auto" w:fill="FFFFFF"/>
        </w:rPr>
        <w:t>Use of corticosteroids after hepatoportoenterostomy for</w:t>
      </w:r>
      <w:r w:rsidRPr="009E27CC">
        <w:rPr>
          <w:color w:val="000000"/>
          <w:sz w:val="22"/>
          <w:szCs w:val="22"/>
          <w:shd w:val="clear" w:color="auto" w:fill="FFFFFF"/>
        </w:rPr>
        <w:t xml:space="preserve"> bile drainage in infants with biliary atresia: The START randomized clinical trial</w:t>
      </w:r>
      <w:r w:rsidRPr="009E27CC">
        <w:rPr>
          <w:color w:val="000000" w:themeColor="text1"/>
          <w:sz w:val="22"/>
          <w:szCs w:val="22"/>
          <w:shd w:val="clear" w:color="auto" w:fill="FFFFFF"/>
        </w:rPr>
        <w:t xml:space="preserve">. </w:t>
      </w:r>
      <w:bookmarkStart w:id="20" w:name="_Hlk2606360"/>
      <w:r w:rsidR="009E27CC" w:rsidRPr="009E27CC">
        <w:rPr>
          <w:color w:val="000000" w:themeColor="text1"/>
          <w:sz w:val="22"/>
          <w:szCs w:val="22"/>
        </w:rPr>
        <w:t xml:space="preserve">JAMA. 2014 May 7;311(17):1750-9. </w:t>
      </w:r>
      <w:proofErr w:type="spellStart"/>
      <w:r w:rsidR="009E27CC" w:rsidRPr="009E27CC">
        <w:rPr>
          <w:color w:val="000000" w:themeColor="text1"/>
          <w:sz w:val="22"/>
          <w:szCs w:val="22"/>
        </w:rPr>
        <w:t>doi</w:t>
      </w:r>
      <w:proofErr w:type="spellEnd"/>
      <w:r w:rsidR="009E27CC" w:rsidRPr="009E27CC">
        <w:rPr>
          <w:color w:val="000000" w:themeColor="text1"/>
          <w:sz w:val="22"/>
          <w:szCs w:val="22"/>
        </w:rPr>
        <w:t>: 10.1001/jama.2014.2623. PMID: 24794368</w:t>
      </w:r>
    </w:p>
    <w:bookmarkEnd w:id="20"/>
    <w:p w14:paraId="6E37BAD7" w14:textId="77777777" w:rsidR="00B05380" w:rsidRDefault="00B05380" w:rsidP="00B05380">
      <w:pPr>
        <w:pStyle w:val="ListParagraph"/>
        <w:rPr>
          <w:color w:val="000000" w:themeColor="text1"/>
          <w:sz w:val="22"/>
          <w:szCs w:val="22"/>
        </w:rPr>
      </w:pPr>
    </w:p>
    <w:p w14:paraId="6B07AC56" w14:textId="77777777" w:rsidR="00B244F8" w:rsidRPr="00B05380" w:rsidRDefault="00B244F8" w:rsidP="008D08DB">
      <w:pPr>
        <w:numPr>
          <w:ilvl w:val="0"/>
          <w:numId w:val="67"/>
        </w:numPr>
        <w:tabs>
          <w:tab w:val="left" w:pos="270"/>
          <w:tab w:val="left" w:pos="360"/>
          <w:tab w:val="left" w:pos="540"/>
          <w:tab w:val="left" w:pos="900"/>
        </w:tabs>
        <w:ind w:left="540" w:hanging="900"/>
        <w:rPr>
          <w:color w:val="000000" w:themeColor="text1"/>
          <w:sz w:val="22"/>
          <w:szCs w:val="22"/>
        </w:rPr>
      </w:pPr>
      <w:r w:rsidRPr="00B05380">
        <w:rPr>
          <w:sz w:val="22"/>
          <w:szCs w:val="22"/>
        </w:rPr>
        <w:t xml:space="preserve">El Kasmi KC, Pugliese S, Riddle SR, Anderson AL, </w:t>
      </w:r>
      <w:proofErr w:type="spellStart"/>
      <w:r w:rsidRPr="00B05380">
        <w:rPr>
          <w:sz w:val="22"/>
          <w:szCs w:val="22"/>
        </w:rPr>
        <w:t>Frid</w:t>
      </w:r>
      <w:proofErr w:type="spellEnd"/>
      <w:r w:rsidRPr="00B05380">
        <w:rPr>
          <w:sz w:val="22"/>
          <w:szCs w:val="22"/>
        </w:rPr>
        <w:t xml:space="preserve"> MG, Li M, </w:t>
      </w:r>
      <w:proofErr w:type="spellStart"/>
      <w:r w:rsidRPr="00B05380">
        <w:rPr>
          <w:sz w:val="22"/>
          <w:szCs w:val="22"/>
        </w:rPr>
        <w:t>Pullamsetti</w:t>
      </w:r>
      <w:proofErr w:type="spellEnd"/>
      <w:r w:rsidRPr="00B05380">
        <w:rPr>
          <w:sz w:val="22"/>
          <w:szCs w:val="22"/>
        </w:rPr>
        <w:t xml:space="preserve"> SS, </w:t>
      </w:r>
      <w:proofErr w:type="spellStart"/>
      <w:r w:rsidRPr="00B05380">
        <w:rPr>
          <w:sz w:val="22"/>
          <w:szCs w:val="22"/>
        </w:rPr>
        <w:t>Savai</w:t>
      </w:r>
      <w:proofErr w:type="spellEnd"/>
      <w:r w:rsidRPr="00B05380">
        <w:rPr>
          <w:sz w:val="22"/>
          <w:szCs w:val="22"/>
        </w:rPr>
        <w:t xml:space="preserve"> R, Nagel MA</w:t>
      </w:r>
      <w:r w:rsidR="00FE0A2A" w:rsidRPr="00B05380">
        <w:rPr>
          <w:sz w:val="22"/>
          <w:szCs w:val="22"/>
        </w:rPr>
        <w:t xml:space="preserve">, </w:t>
      </w:r>
      <w:proofErr w:type="spellStart"/>
      <w:r w:rsidR="00FE0A2A" w:rsidRPr="00B05380">
        <w:rPr>
          <w:sz w:val="22"/>
          <w:szCs w:val="22"/>
        </w:rPr>
        <w:t>Fini</w:t>
      </w:r>
      <w:proofErr w:type="spellEnd"/>
      <w:r w:rsidR="00FE0A2A" w:rsidRPr="00B05380">
        <w:rPr>
          <w:sz w:val="22"/>
          <w:szCs w:val="22"/>
        </w:rPr>
        <w:t xml:space="preserve"> MA, </w:t>
      </w:r>
      <w:r w:rsidRPr="00B05380">
        <w:rPr>
          <w:sz w:val="22"/>
          <w:szCs w:val="22"/>
        </w:rPr>
        <w:t>Graham BB,</w:t>
      </w:r>
      <w:r w:rsidR="00FE0A2A" w:rsidRPr="00B05380">
        <w:rPr>
          <w:sz w:val="22"/>
          <w:szCs w:val="22"/>
        </w:rPr>
        <w:t xml:space="preserve"> </w:t>
      </w:r>
      <w:proofErr w:type="spellStart"/>
      <w:r w:rsidR="00FE0A2A" w:rsidRPr="00B05380">
        <w:rPr>
          <w:sz w:val="22"/>
          <w:szCs w:val="22"/>
        </w:rPr>
        <w:t>Tuder</w:t>
      </w:r>
      <w:proofErr w:type="spellEnd"/>
      <w:r w:rsidR="00FE0A2A" w:rsidRPr="00B05380">
        <w:rPr>
          <w:sz w:val="22"/>
          <w:szCs w:val="22"/>
        </w:rPr>
        <w:t xml:space="preserve"> RM,</w:t>
      </w:r>
      <w:r w:rsidRPr="00B05380">
        <w:rPr>
          <w:sz w:val="22"/>
          <w:szCs w:val="22"/>
        </w:rPr>
        <w:t xml:space="preserve"> Friedman JE, </w:t>
      </w:r>
      <w:proofErr w:type="spellStart"/>
      <w:r w:rsidR="00FE0A2A" w:rsidRPr="00B05380">
        <w:rPr>
          <w:sz w:val="22"/>
          <w:szCs w:val="22"/>
        </w:rPr>
        <w:t>Eltschig</w:t>
      </w:r>
      <w:proofErr w:type="spellEnd"/>
      <w:r w:rsidR="00FE0A2A" w:rsidRPr="00B05380">
        <w:rPr>
          <w:sz w:val="22"/>
          <w:szCs w:val="22"/>
        </w:rPr>
        <w:t xml:space="preserve"> HK, </w:t>
      </w:r>
      <w:r w:rsidRPr="00B05380">
        <w:rPr>
          <w:sz w:val="22"/>
          <w:szCs w:val="22"/>
          <w:u w:val="single"/>
        </w:rPr>
        <w:t>Sokol RJ</w:t>
      </w:r>
      <w:r w:rsidRPr="00B05380">
        <w:rPr>
          <w:sz w:val="22"/>
          <w:szCs w:val="22"/>
        </w:rPr>
        <w:t xml:space="preserve">, Stenmark KR. Adventitial fibroblasts induce a distinct pro-inflammatory/pro-fibrotic macrophage phenotype in </w:t>
      </w:r>
      <w:r w:rsidRPr="00B05380">
        <w:rPr>
          <w:sz w:val="22"/>
          <w:szCs w:val="22"/>
        </w:rPr>
        <w:lastRenderedPageBreak/>
        <w:t>pulmonary hypertension</w:t>
      </w:r>
      <w:r w:rsidR="00B05380">
        <w:rPr>
          <w:sz w:val="22"/>
          <w:szCs w:val="22"/>
        </w:rPr>
        <w:t xml:space="preserve">. </w:t>
      </w:r>
      <w:r w:rsidR="00B05380" w:rsidRPr="00B05380">
        <w:rPr>
          <w:rStyle w:val="jrnl"/>
          <w:sz w:val="22"/>
          <w:szCs w:val="22"/>
        </w:rPr>
        <w:t>J Immunol</w:t>
      </w:r>
      <w:r w:rsidR="00B05380" w:rsidRPr="00B05380">
        <w:rPr>
          <w:sz w:val="22"/>
          <w:szCs w:val="22"/>
        </w:rPr>
        <w:t xml:space="preserve">. 2014 Jul 15;193(2):597-609. </w:t>
      </w:r>
      <w:proofErr w:type="spellStart"/>
      <w:r w:rsidR="00B05380" w:rsidRPr="00B05380">
        <w:rPr>
          <w:sz w:val="22"/>
          <w:szCs w:val="22"/>
        </w:rPr>
        <w:t>doi</w:t>
      </w:r>
      <w:proofErr w:type="spellEnd"/>
      <w:r w:rsidR="00B05380" w:rsidRPr="00B05380">
        <w:rPr>
          <w:sz w:val="22"/>
          <w:szCs w:val="22"/>
        </w:rPr>
        <w:t xml:space="preserve">: 10.4049/jimmunol.1303048. </w:t>
      </w:r>
      <w:proofErr w:type="spellStart"/>
      <w:r w:rsidR="00B05380" w:rsidRPr="00B05380">
        <w:rPr>
          <w:sz w:val="22"/>
          <w:szCs w:val="22"/>
        </w:rPr>
        <w:t>Epub</w:t>
      </w:r>
      <w:proofErr w:type="spellEnd"/>
      <w:r w:rsidR="00B05380" w:rsidRPr="00B05380">
        <w:rPr>
          <w:sz w:val="22"/>
          <w:szCs w:val="22"/>
        </w:rPr>
        <w:t xml:space="preserve"> 2014 Jun 13.</w:t>
      </w:r>
      <w:r w:rsidR="00B05380" w:rsidRPr="00B05380">
        <w:rPr>
          <w:color w:val="000000" w:themeColor="text1"/>
          <w:sz w:val="22"/>
          <w:szCs w:val="22"/>
        </w:rPr>
        <w:t xml:space="preserve"> </w:t>
      </w:r>
      <w:r w:rsidR="00FE0A2A" w:rsidRPr="00B05380">
        <w:rPr>
          <w:sz w:val="22"/>
          <w:szCs w:val="22"/>
        </w:rPr>
        <w:t>PMID: 24928992</w:t>
      </w:r>
    </w:p>
    <w:p w14:paraId="206B3E2E" w14:textId="77777777" w:rsidR="009A0BDF" w:rsidRPr="009A0BDF" w:rsidRDefault="009A0BDF" w:rsidP="009A0BDF">
      <w:pPr>
        <w:pStyle w:val="ListParagraph"/>
        <w:rPr>
          <w:sz w:val="22"/>
          <w:szCs w:val="22"/>
        </w:rPr>
      </w:pPr>
    </w:p>
    <w:p w14:paraId="4D3D2395" w14:textId="77777777" w:rsidR="00184F1F" w:rsidRPr="00816A63" w:rsidRDefault="005949A7" w:rsidP="008D08DB">
      <w:pPr>
        <w:numPr>
          <w:ilvl w:val="0"/>
          <w:numId w:val="67"/>
        </w:numPr>
        <w:tabs>
          <w:tab w:val="left" w:pos="270"/>
          <w:tab w:val="left" w:pos="360"/>
          <w:tab w:val="left" w:pos="540"/>
          <w:tab w:val="left" w:pos="900"/>
        </w:tabs>
        <w:ind w:left="540" w:hanging="900"/>
        <w:rPr>
          <w:sz w:val="22"/>
          <w:szCs w:val="22"/>
        </w:rPr>
      </w:pPr>
      <w:r w:rsidRPr="00A27A60">
        <w:rPr>
          <w:sz w:val="22"/>
          <w:szCs w:val="22"/>
        </w:rPr>
        <w:t xml:space="preserve">Ng VL, Haber B, Magee JC, Miethke A, Murray KF, </w:t>
      </w:r>
      <w:proofErr w:type="spellStart"/>
      <w:r w:rsidRPr="00A27A60">
        <w:rPr>
          <w:sz w:val="22"/>
          <w:szCs w:val="22"/>
        </w:rPr>
        <w:t>Michail</w:t>
      </w:r>
      <w:proofErr w:type="spellEnd"/>
      <w:r w:rsidRPr="00A27A60">
        <w:rPr>
          <w:sz w:val="22"/>
          <w:szCs w:val="22"/>
        </w:rPr>
        <w:t xml:space="preserve"> S, Karpen SJ, Turmelle </w:t>
      </w:r>
      <w:proofErr w:type="gramStart"/>
      <w:r w:rsidRPr="00A27A60">
        <w:rPr>
          <w:sz w:val="22"/>
          <w:szCs w:val="22"/>
        </w:rPr>
        <w:t>Y ,</w:t>
      </w:r>
      <w:proofErr w:type="gramEnd"/>
      <w:r w:rsidRPr="00A27A60">
        <w:rPr>
          <w:sz w:val="22"/>
          <w:szCs w:val="22"/>
        </w:rPr>
        <w:t xml:space="preserve"> Karpen SJ, Kerkar N, Molleston JP, Romero R, Rosenthal P,  Schwarz K, , Shneider BL,  Alonso EM, </w:t>
      </w:r>
      <w:r w:rsidRPr="00A27A60">
        <w:rPr>
          <w:sz w:val="22"/>
          <w:szCs w:val="22"/>
          <w:u w:val="single"/>
        </w:rPr>
        <w:t xml:space="preserve">Sokol RJ </w:t>
      </w:r>
      <w:r w:rsidRPr="00A27A60">
        <w:rPr>
          <w:sz w:val="22"/>
          <w:szCs w:val="22"/>
        </w:rPr>
        <w:t>and Childhood Liver Disease Research and Education Network (</w:t>
      </w:r>
      <w:proofErr w:type="spellStart"/>
      <w:r w:rsidRPr="00A27A60">
        <w:rPr>
          <w:sz w:val="22"/>
          <w:szCs w:val="22"/>
        </w:rPr>
        <w:t>ChiLDREN</w:t>
      </w:r>
      <w:proofErr w:type="spellEnd"/>
      <w:r w:rsidRPr="00A27A60">
        <w:rPr>
          <w:sz w:val="22"/>
          <w:szCs w:val="22"/>
        </w:rPr>
        <w:t xml:space="preserve">). Medical Status of 219 Children with Biliary Atresia Surviving Long-Term with their Native Livers: Results from a North American Multicenter Consortium. </w:t>
      </w:r>
      <w:hyperlink r:id="rId23" w:tooltip="The Journal of pediatrics." w:history="1">
        <w:r w:rsidR="00184F1F" w:rsidRPr="00A27A60">
          <w:rPr>
            <w:color w:val="000000" w:themeColor="text1"/>
            <w:sz w:val="22"/>
            <w:szCs w:val="22"/>
          </w:rPr>
          <w:t>J Pediatr.</w:t>
        </w:r>
      </w:hyperlink>
      <w:r w:rsidR="00184F1F" w:rsidRPr="00A27A60">
        <w:rPr>
          <w:sz w:val="22"/>
          <w:szCs w:val="22"/>
        </w:rPr>
        <w:t xml:space="preserve"> </w:t>
      </w:r>
      <w:r w:rsidR="00A27A60" w:rsidRPr="00A27A60">
        <w:rPr>
          <w:sz w:val="22"/>
          <w:szCs w:val="22"/>
        </w:rPr>
        <w:t>2014 Sep;165(3</w:t>
      </w:r>
      <w:r w:rsidR="00D06115">
        <w:rPr>
          <w:sz w:val="22"/>
          <w:szCs w:val="22"/>
        </w:rPr>
        <w:t xml:space="preserve">):539-546. </w:t>
      </w:r>
      <w:r w:rsidR="00184F1F" w:rsidRPr="00A27A60">
        <w:rPr>
          <w:sz w:val="22"/>
          <w:szCs w:val="22"/>
        </w:rPr>
        <w:t xml:space="preserve">PMID: </w:t>
      </w:r>
      <w:r w:rsidR="00184F1F" w:rsidRPr="00A27A60">
        <w:rPr>
          <w:color w:val="000000" w:themeColor="text1"/>
          <w:sz w:val="22"/>
          <w:szCs w:val="22"/>
        </w:rPr>
        <w:t>25015575</w:t>
      </w:r>
    </w:p>
    <w:p w14:paraId="3D8ADFCC" w14:textId="77777777" w:rsidR="00816A63" w:rsidRDefault="00816A63" w:rsidP="00816A63">
      <w:pPr>
        <w:pStyle w:val="ListParagraph"/>
        <w:rPr>
          <w:sz w:val="22"/>
          <w:szCs w:val="22"/>
        </w:rPr>
      </w:pPr>
    </w:p>
    <w:p w14:paraId="13B878B1" w14:textId="77777777" w:rsidR="00816A63" w:rsidRPr="00816A63" w:rsidRDefault="0087133B" w:rsidP="008D08DB">
      <w:pPr>
        <w:numPr>
          <w:ilvl w:val="0"/>
          <w:numId w:val="67"/>
        </w:numPr>
        <w:tabs>
          <w:tab w:val="left" w:pos="270"/>
          <w:tab w:val="left" w:pos="360"/>
          <w:tab w:val="left" w:pos="540"/>
          <w:tab w:val="left" w:pos="900"/>
        </w:tabs>
        <w:ind w:left="540" w:hanging="900"/>
        <w:rPr>
          <w:color w:val="000000" w:themeColor="text1"/>
          <w:sz w:val="22"/>
          <w:szCs w:val="22"/>
        </w:rPr>
      </w:pPr>
      <w:r w:rsidRPr="00816A63">
        <w:rPr>
          <w:sz w:val="22"/>
          <w:szCs w:val="22"/>
        </w:rPr>
        <w:t xml:space="preserve">Venkat VL, Shneider BL, Magee JC, Turmelle Y, Arnon R, Bezerra JA, </w:t>
      </w:r>
      <w:proofErr w:type="spellStart"/>
      <w:r w:rsidRPr="00816A63">
        <w:rPr>
          <w:sz w:val="22"/>
          <w:szCs w:val="22"/>
        </w:rPr>
        <w:t>Hertle</w:t>
      </w:r>
      <w:proofErr w:type="spellEnd"/>
      <w:r w:rsidRPr="00816A63">
        <w:rPr>
          <w:sz w:val="22"/>
          <w:szCs w:val="22"/>
        </w:rPr>
        <w:t xml:space="preserve"> P, Karpen SJ, Kerkar N, Loomes KM, Molleston J, Murray KF, Ng VL, Raghunathan T, Rosenthal P, Schwartz K, </w:t>
      </w:r>
      <w:proofErr w:type="spellStart"/>
      <w:r w:rsidRPr="00816A63">
        <w:rPr>
          <w:sz w:val="22"/>
          <w:szCs w:val="22"/>
        </w:rPr>
        <w:t>Sherker</w:t>
      </w:r>
      <w:proofErr w:type="spellEnd"/>
      <w:r w:rsidRPr="00816A63">
        <w:rPr>
          <w:sz w:val="22"/>
          <w:szCs w:val="22"/>
        </w:rPr>
        <w:t xml:space="preserve"> AH, </w:t>
      </w:r>
      <w:r w:rsidRPr="00816A63">
        <w:rPr>
          <w:sz w:val="22"/>
          <w:szCs w:val="22"/>
          <w:u w:val="single"/>
        </w:rPr>
        <w:t>Sokol RJ,</w:t>
      </w:r>
      <w:r w:rsidRPr="00816A63">
        <w:rPr>
          <w:sz w:val="22"/>
          <w:szCs w:val="22"/>
        </w:rPr>
        <w:t xml:space="preserve"> Teckman J, Wang K, Whitington PF, and Heubi JE, for the Childhood Liver Disease Research and Education Network (</w:t>
      </w:r>
      <w:proofErr w:type="spellStart"/>
      <w:r w:rsidRPr="00816A63">
        <w:rPr>
          <w:sz w:val="22"/>
          <w:szCs w:val="22"/>
        </w:rPr>
        <w:t>ChiLDREN</w:t>
      </w:r>
      <w:proofErr w:type="spellEnd"/>
      <w:r w:rsidRPr="00816A63">
        <w:rPr>
          <w:sz w:val="22"/>
          <w:szCs w:val="22"/>
        </w:rPr>
        <w:t xml:space="preserve">). </w:t>
      </w:r>
      <w:r w:rsidR="00816A63" w:rsidRPr="00816A63">
        <w:rPr>
          <w:sz w:val="22"/>
          <w:szCs w:val="22"/>
        </w:rPr>
        <w:t xml:space="preserve">Total serum bilirubin predicts fat-soluble vitamin </w:t>
      </w:r>
      <w:r w:rsidR="00816A63" w:rsidRPr="00816A63">
        <w:rPr>
          <w:color w:val="000000" w:themeColor="text1"/>
          <w:sz w:val="22"/>
          <w:szCs w:val="22"/>
        </w:rPr>
        <w:t>deficiency better than serum bile acids in infants with biliary atresia</w:t>
      </w:r>
      <w:r w:rsidRPr="00816A63">
        <w:rPr>
          <w:color w:val="000000" w:themeColor="text1"/>
          <w:sz w:val="22"/>
          <w:szCs w:val="22"/>
        </w:rPr>
        <w:t>.  J Pedia</w:t>
      </w:r>
      <w:r w:rsidR="00A11C4C" w:rsidRPr="00816A63">
        <w:rPr>
          <w:color w:val="000000" w:themeColor="text1"/>
          <w:sz w:val="22"/>
          <w:szCs w:val="22"/>
        </w:rPr>
        <w:t xml:space="preserve">tr Gastroenterol </w:t>
      </w:r>
      <w:proofErr w:type="spellStart"/>
      <w:r w:rsidR="00A11C4C" w:rsidRPr="00816A63">
        <w:rPr>
          <w:color w:val="000000" w:themeColor="text1"/>
          <w:sz w:val="22"/>
          <w:szCs w:val="22"/>
        </w:rPr>
        <w:t>Nutr</w:t>
      </w:r>
      <w:proofErr w:type="spellEnd"/>
      <w:r w:rsidR="00A11C4C" w:rsidRPr="00816A63">
        <w:rPr>
          <w:color w:val="000000" w:themeColor="text1"/>
          <w:sz w:val="22"/>
          <w:szCs w:val="22"/>
        </w:rPr>
        <w:t xml:space="preserve"> </w:t>
      </w:r>
      <w:r w:rsidR="00816A63" w:rsidRPr="00816A63">
        <w:rPr>
          <w:color w:val="000000" w:themeColor="text1"/>
          <w:sz w:val="22"/>
          <w:szCs w:val="22"/>
        </w:rPr>
        <w:t>2014 Dec;59(6):702-7. PMID: 25419594</w:t>
      </w:r>
    </w:p>
    <w:p w14:paraId="26FAE124" w14:textId="77777777" w:rsidR="006D0E31" w:rsidRPr="00816A63" w:rsidRDefault="006D0E31" w:rsidP="00816A63">
      <w:pPr>
        <w:tabs>
          <w:tab w:val="left" w:pos="270"/>
          <w:tab w:val="left" w:pos="360"/>
          <w:tab w:val="left" w:pos="540"/>
          <w:tab w:val="left" w:pos="900"/>
        </w:tabs>
        <w:ind w:left="540"/>
        <w:rPr>
          <w:color w:val="000000" w:themeColor="text1"/>
          <w:sz w:val="22"/>
          <w:szCs w:val="22"/>
        </w:rPr>
      </w:pPr>
    </w:p>
    <w:p w14:paraId="019BD675" w14:textId="77777777" w:rsidR="006D0E31" w:rsidRPr="00094AD4" w:rsidRDefault="006D6E9D" w:rsidP="008D08DB">
      <w:pPr>
        <w:numPr>
          <w:ilvl w:val="0"/>
          <w:numId w:val="67"/>
        </w:numPr>
        <w:tabs>
          <w:tab w:val="left" w:pos="270"/>
          <w:tab w:val="left" w:pos="360"/>
          <w:tab w:val="left" w:pos="540"/>
          <w:tab w:val="left" w:pos="900"/>
        </w:tabs>
        <w:ind w:left="540" w:hanging="900"/>
        <w:rPr>
          <w:color w:val="000000" w:themeColor="text1"/>
          <w:sz w:val="22"/>
          <w:szCs w:val="22"/>
        </w:rPr>
      </w:pPr>
      <w:r w:rsidRPr="006D0E31">
        <w:rPr>
          <w:sz w:val="22"/>
          <w:szCs w:val="22"/>
        </w:rPr>
        <w:t xml:space="preserve">Harris JK, El Kasmi KC, Anderson AL, Devereaux MW, Fillon SA, Robertson CE, Wagner BD, Stevens MJ, Pace NR, </w:t>
      </w:r>
      <w:r w:rsidRPr="006D0E31">
        <w:rPr>
          <w:sz w:val="22"/>
          <w:szCs w:val="22"/>
          <w:u w:val="single"/>
        </w:rPr>
        <w:t>Sokol RJ</w:t>
      </w:r>
      <w:r w:rsidRPr="006D0E31">
        <w:rPr>
          <w:sz w:val="22"/>
          <w:szCs w:val="22"/>
        </w:rPr>
        <w:t xml:space="preserve">. Specific microbiome changes in a mouse model of parenteral nutrition induced liver injury </w:t>
      </w:r>
      <w:r w:rsidR="00A27A60" w:rsidRPr="006D0E31">
        <w:rPr>
          <w:sz w:val="22"/>
          <w:szCs w:val="22"/>
        </w:rPr>
        <w:t xml:space="preserve">and intestinal inflammation. </w:t>
      </w:r>
      <w:proofErr w:type="spellStart"/>
      <w:r w:rsidR="00A27A60" w:rsidRPr="006D0E31">
        <w:rPr>
          <w:sz w:val="22"/>
          <w:szCs w:val="22"/>
        </w:rPr>
        <w:t>PLo</w:t>
      </w:r>
      <w:r w:rsidR="006D0E31" w:rsidRPr="006D0E31">
        <w:rPr>
          <w:sz w:val="22"/>
          <w:szCs w:val="22"/>
        </w:rPr>
        <w:t>S</w:t>
      </w:r>
      <w:proofErr w:type="spellEnd"/>
      <w:r w:rsidR="006D0E31" w:rsidRPr="006D0E31">
        <w:rPr>
          <w:sz w:val="22"/>
          <w:szCs w:val="22"/>
        </w:rPr>
        <w:t xml:space="preserve"> ONE 2014 </w:t>
      </w:r>
      <w:r w:rsidR="006D0E31">
        <w:t>Oct 20;9(10</w:t>
      </w:r>
      <w:proofErr w:type="gramStart"/>
      <w:r w:rsidR="006D0E31">
        <w:t>):e</w:t>
      </w:r>
      <w:proofErr w:type="gramEnd"/>
      <w:r w:rsidR="006D0E31">
        <w:t>110396. PMID 25329595</w:t>
      </w:r>
    </w:p>
    <w:p w14:paraId="527EF8B4" w14:textId="77777777" w:rsidR="00094AD4" w:rsidRDefault="00094AD4" w:rsidP="00094AD4">
      <w:pPr>
        <w:pStyle w:val="ListParagraph"/>
        <w:rPr>
          <w:color w:val="000000" w:themeColor="text1"/>
          <w:sz w:val="22"/>
          <w:szCs w:val="22"/>
        </w:rPr>
      </w:pPr>
    </w:p>
    <w:p w14:paraId="6C18060E" w14:textId="77777777" w:rsidR="00094AD4" w:rsidRPr="00094AD4" w:rsidRDefault="00094AD4" w:rsidP="008D08DB">
      <w:pPr>
        <w:numPr>
          <w:ilvl w:val="0"/>
          <w:numId w:val="67"/>
        </w:numPr>
        <w:tabs>
          <w:tab w:val="left" w:pos="270"/>
          <w:tab w:val="left" w:pos="360"/>
          <w:tab w:val="left" w:pos="540"/>
          <w:tab w:val="left" w:pos="900"/>
        </w:tabs>
        <w:ind w:left="540" w:hanging="900"/>
        <w:rPr>
          <w:sz w:val="22"/>
          <w:szCs w:val="22"/>
        </w:rPr>
      </w:pPr>
      <w:r w:rsidRPr="009A0BDF">
        <w:rPr>
          <w:sz w:val="22"/>
          <w:szCs w:val="22"/>
        </w:rPr>
        <w:t xml:space="preserve">Sullivan JS, Le MT, Pan Z, </w:t>
      </w:r>
      <w:proofErr w:type="spellStart"/>
      <w:r w:rsidRPr="009A0BDF">
        <w:rPr>
          <w:sz w:val="22"/>
          <w:szCs w:val="22"/>
        </w:rPr>
        <w:t>Rivard</w:t>
      </w:r>
      <w:proofErr w:type="spellEnd"/>
      <w:r w:rsidRPr="009A0BDF">
        <w:rPr>
          <w:sz w:val="22"/>
          <w:szCs w:val="22"/>
        </w:rPr>
        <w:t xml:space="preserve"> C</w:t>
      </w:r>
      <w:r w:rsidRPr="009A0BDF">
        <w:rPr>
          <w:color w:val="000000" w:themeColor="text1"/>
          <w:sz w:val="22"/>
          <w:szCs w:val="22"/>
        </w:rPr>
        <w:t xml:space="preserve">, Love-Osborne K, Robbins K, Johnson RJ, </w:t>
      </w:r>
      <w:r w:rsidRPr="009A0BDF">
        <w:rPr>
          <w:color w:val="000000" w:themeColor="text1"/>
          <w:sz w:val="22"/>
          <w:szCs w:val="22"/>
          <w:u w:val="single"/>
        </w:rPr>
        <w:t>Sokol RJ</w:t>
      </w:r>
      <w:r w:rsidRPr="009A0BDF">
        <w:rPr>
          <w:color w:val="000000" w:themeColor="text1"/>
          <w:sz w:val="22"/>
          <w:szCs w:val="22"/>
        </w:rPr>
        <w:t xml:space="preserve">, Sundaram SS. Oral fructose absorption in obese children with non-alcoholic fatty liver disease.  </w:t>
      </w:r>
      <w:r w:rsidRPr="009A0BDF">
        <w:rPr>
          <w:rStyle w:val="jrnl"/>
          <w:sz w:val="22"/>
          <w:szCs w:val="22"/>
        </w:rPr>
        <w:t xml:space="preserve">Pediatr </w:t>
      </w:r>
      <w:proofErr w:type="spellStart"/>
      <w:r w:rsidRPr="009A0BDF">
        <w:rPr>
          <w:rStyle w:val="jrnl"/>
          <w:sz w:val="22"/>
          <w:szCs w:val="22"/>
        </w:rPr>
        <w:t>Obes</w:t>
      </w:r>
      <w:proofErr w:type="spellEnd"/>
      <w:r w:rsidRPr="009A0BDF">
        <w:rPr>
          <w:sz w:val="22"/>
          <w:szCs w:val="22"/>
        </w:rPr>
        <w:t xml:space="preserve">. </w:t>
      </w:r>
      <w:r>
        <w:t>2015 Jun;10(3):188-95</w:t>
      </w:r>
      <w:r>
        <w:rPr>
          <w:sz w:val="22"/>
          <w:szCs w:val="22"/>
        </w:rPr>
        <w:t xml:space="preserve">. </w:t>
      </w:r>
      <w:r w:rsidRPr="009A0BDF">
        <w:rPr>
          <w:sz w:val="22"/>
          <w:szCs w:val="22"/>
        </w:rPr>
        <w:t xml:space="preserve"> PMID: 24961681</w:t>
      </w:r>
    </w:p>
    <w:p w14:paraId="70AD2545" w14:textId="77777777" w:rsidR="0041211A" w:rsidRPr="00D06115" w:rsidRDefault="0041211A" w:rsidP="0041211A">
      <w:pPr>
        <w:pStyle w:val="ListParagraph"/>
        <w:rPr>
          <w:color w:val="000000" w:themeColor="text1"/>
          <w:sz w:val="22"/>
          <w:szCs w:val="22"/>
        </w:rPr>
      </w:pPr>
    </w:p>
    <w:p w14:paraId="3D7BAE58" w14:textId="77777777" w:rsidR="0041211A" w:rsidRPr="00D06115" w:rsidRDefault="0041211A" w:rsidP="008D08DB">
      <w:pPr>
        <w:numPr>
          <w:ilvl w:val="0"/>
          <w:numId w:val="67"/>
        </w:numPr>
        <w:tabs>
          <w:tab w:val="left" w:pos="270"/>
          <w:tab w:val="left" w:pos="360"/>
          <w:tab w:val="left" w:pos="540"/>
          <w:tab w:val="left" w:pos="900"/>
        </w:tabs>
        <w:ind w:left="540" w:hanging="900"/>
        <w:rPr>
          <w:color w:val="000000" w:themeColor="text1"/>
          <w:sz w:val="22"/>
          <w:szCs w:val="22"/>
        </w:rPr>
      </w:pPr>
      <w:r w:rsidRPr="00D06115">
        <w:rPr>
          <w:color w:val="000000" w:themeColor="text1"/>
          <w:sz w:val="22"/>
          <w:szCs w:val="22"/>
        </w:rPr>
        <w:t>Ye W, Rosenthal P, Magee JC, Whitington PF, for the Childhood Liver Disease Research and Education Network (…</w:t>
      </w:r>
      <w:r w:rsidRPr="00D06115">
        <w:rPr>
          <w:color w:val="000000" w:themeColor="text1"/>
          <w:sz w:val="22"/>
          <w:szCs w:val="22"/>
          <w:u w:val="single"/>
        </w:rPr>
        <w:t>Sokol RJ</w:t>
      </w:r>
      <w:r w:rsidRPr="00D06115">
        <w:rPr>
          <w:color w:val="000000" w:themeColor="text1"/>
          <w:sz w:val="22"/>
          <w:szCs w:val="22"/>
        </w:rPr>
        <w:t xml:space="preserve">…). Factors determining delta-bilirubin levels in biliary atresia infants. </w:t>
      </w:r>
      <w:r w:rsidR="00D06115" w:rsidRPr="00D06115">
        <w:rPr>
          <w:rStyle w:val="jrnl"/>
          <w:sz w:val="22"/>
          <w:szCs w:val="22"/>
        </w:rPr>
        <w:t xml:space="preserve">J Pediatr Gastroenterol </w:t>
      </w:r>
      <w:proofErr w:type="spellStart"/>
      <w:r w:rsidR="00D06115" w:rsidRPr="00D06115">
        <w:rPr>
          <w:rStyle w:val="jrnl"/>
          <w:sz w:val="22"/>
          <w:szCs w:val="22"/>
        </w:rPr>
        <w:t>Nutr</w:t>
      </w:r>
      <w:proofErr w:type="spellEnd"/>
      <w:r w:rsidR="00D06115" w:rsidRPr="00D06115">
        <w:rPr>
          <w:sz w:val="22"/>
          <w:szCs w:val="22"/>
        </w:rPr>
        <w:t>. 2015 May;60(5):659-63.</w:t>
      </w:r>
      <w:r w:rsidRPr="00D06115">
        <w:rPr>
          <w:color w:val="000000" w:themeColor="text1"/>
          <w:sz w:val="22"/>
          <w:szCs w:val="22"/>
        </w:rPr>
        <w:t xml:space="preserve"> PMID </w:t>
      </w:r>
      <w:r w:rsidRPr="00D06115">
        <w:rPr>
          <w:sz w:val="22"/>
          <w:szCs w:val="22"/>
        </w:rPr>
        <w:t>25564820</w:t>
      </w:r>
    </w:p>
    <w:p w14:paraId="4CDC3D8F" w14:textId="77777777" w:rsidR="004803B2" w:rsidRDefault="004803B2" w:rsidP="004803B2">
      <w:pPr>
        <w:pStyle w:val="ListParagraph"/>
        <w:rPr>
          <w:color w:val="000000" w:themeColor="text1"/>
          <w:sz w:val="22"/>
          <w:szCs w:val="22"/>
        </w:rPr>
      </w:pPr>
    </w:p>
    <w:p w14:paraId="38327DC0" w14:textId="77777777" w:rsidR="00382A15" w:rsidRPr="00D64061" w:rsidRDefault="00382A15" w:rsidP="008D08DB">
      <w:pPr>
        <w:numPr>
          <w:ilvl w:val="0"/>
          <w:numId w:val="67"/>
        </w:numPr>
        <w:tabs>
          <w:tab w:val="left" w:pos="270"/>
          <w:tab w:val="left" w:pos="360"/>
          <w:tab w:val="left" w:pos="540"/>
          <w:tab w:val="left" w:pos="900"/>
        </w:tabs>
        <w:ind w:left="540" w:hanging="900"/>
        <w:rPr>
          <w:color w:val="000000" w:themeColor="text1"/>
          <w:sz w:val="22"/>
          <w:szCs w:val="22"/>
        </w:rPr>
      </w:pPr>
      <w:r w:rsidRPr="004803B2">
        <w:rPr>
          <w:sz w:val="22"/>
          <w:szCs w:val="22"/>
        </w:rPr>
        <w:t xml:space="preserve">Teckman J, </w:t>
      </w:r>
      <w:r w:rsidR="008D7363">
        <w:rPr>
          <w:sz w:val="22"/>
          <w:szCs w:val="22"/>
        </w:rPr>
        <w:t xml:space="preserve">Rosenthal P, Abel R, Bass LM, </w:t>
      </w:r>
      <w:proofErr w:type="spellStart"/>
      <w:r w:rsidR="008D7363">
        <w:rPr>
          <w:sz w:val="22"/>
          <w:szCs w:val="22"/>
        </w:rPr>
        <w:t>Michail</w:t>
      </w:r>
      <w:proofErr w:type="spellEnd"/>
      <w:r w:rsidR="008D7363">
        <w:rPr>
          <w:sz w:val="22"/>
          <w:szCs w:val="22"/>
        </w:rPr>
        <w:t xml:space="preserve"> S, Murray KF, Rudnick DA, Thomas DW, Spino C, Arnon R, </w:t>
      </w:r>
      <w:r w:rsidR="008D7363" w:rsidRPr="00D64061">
        <w:rPr>
          <w:sz w:val="22"/>
          <w:szCs w:val="22"/>
        </w:rPr>
        <w:t xml:space="preserve">Hertel PM, Heubi J, Kamath BM, Karnsakul W, Loomes KM, Magee JC, Molleston JP, </w:t>
      </w:r>
      <w:proofErr w:type="spellStart"/>
      <w:r w:rsidR="008D7363" w:rsidRPr="00D64061">
        <w:rPr>
          <w:sz w:val="22"/>
          <w:szCs w:val="22"/>
        </w:rPr>
        <w:t>Romerol</w:t>
      </w:r>
      <w:proofErr w:type="spellEnd"/>
      <w:r w:rsidR="008D7363" w:rsidRPr="00D64061">
        <w:rPr>
          <w:sz w:val="22"/>
          <w:szCs w:val="22"/>
        </w:rPr>
        <w:t xml:space="preserve"> R, Schneider BL, </w:t>
      </w:r>
      <w:proofErr w:type="spellStart"/>
      <w:r w:rsidR="008D7363" w:rsidRPr="00D64061">
        <w:rPr>
          <w:sz w:val="22"/>
          <w:szCs w:val="22"/>
        </w:rPr>
        <w:t>Sherker</w:t>
      </w:r>
      <w:proofErr w:type="spellEnd"/>
      <w:r w:rsidR="008D7363" w:rsidRPr="00D64061">
        <w:rPr>
          <w:sz w:val="22"/>
          <w:szCs w:val="22"/>
        </w:rPr>
        <w:t xml:space="preserve"> AH, </w:t>
      </w:r>
      <w:r w:rsidR="008D7363" w:rsidRPr="00D64061">
        <w:rPr>
          <w:sz w:val="22"/>
          <w:szCs w:val="22"/>
          <w:u w:val="single"/>
        </w:rPr>
        <w:t>Sokol RJ</w:t>
      </w:r>
      <w:r w:rsidRPr="00D64061">
        <w:rPr>
          <w:sz w:val="22"/>
          <w:szCs w:val="22"/>
        </w:rPr>
        <w:t xml:space="preserve"> for the </w:t>
      </w:r>
      <w:r w:rsidR="00FA52F4" w:rsidRPr="00D64061">
        <w:rPr>
          <w:sz w:val="22"/>
          <w:szCs w:val="22"/>
        </w:rPr>
        <w:t>Childhood Liver Disease Research Network (ChiLDRe</w:t>
      </w:r>
      <w:r w:rsidRPr="00D64061">
        <w:rPr>
          <w:sz w:val="22"/>
          <w:szCs w:val="22"/>
        </w:rPr>
        <w:t>N</w:t>
      </w:r>
      <w:r w:rsidR="00FA52F4" w:rsidRPr="00D64061">
        <w:rPr>
          <w:sz w:val="22"/>
          <w:szCs w:val="22"/>
        </w:rPr>
        <w:t>)</w:t>
      </w:r>
      <w:r w:rsidRPr="00D64061">
        <w:rPr>
          <w:sz w:val="22"/>
          <w:szCs w:val="22"/>
        </w:rPr>
        <w:t xml:space="preserve">. </w:t>
      </w:r>
      <w:r w:rsidR="00296F73" w:rsidRPr="00D64061">
        <w:rPr>
          <w:sz w:val="22"/>
          <w:szCs w:val="22"/>
        </w:rPr>
        <w:t xml:space="preserve">Baseline analysis of a young Alpha-1-antitrypsin deficiency liver disease </w:t>
      </w:r>
      <w:r w:rsidR="008D7363" w:rsidRPr="00D64061">
        <w:rPr>
          <w:sz w:val="22"/>
          <w:szCs w:val="22"/>
        </w:rPr>
        <w:t xml:space="preserve">cohort </w:t>
      </w:r>
      <w:r w:rsidR="00296F73" w:rsidRPr="00D64061">
        <w:rPr>
          <w:sz w:val="22"/>
          <w:szCs w:val="22"/>
        </w:rPr>
        <w:t xml:space="preserve">reveals frequent portal hypertension. </w:t>
      </w:r>
      <w:r w:rsidR="00AE46EE" w:rsidRPr="00D64061">
        <w:rPr>
          <w:sz w:val="22"/>
          <w:szCs w:val="22"/>
        </w:rPr>
        <w:t>J Pediatr</w:t>
      </w:r>
      <w:r w:rsidR="0098434A" w:rsidRPr="00D64061">
        <w:rPr>
          <w:sz w:val="22"/>
          <w:szCs w:val="22"/>
        </w:rPr>
        <w:t xml:space="preserve"> Gastroenterol </w:t>
      </w:r>
      <w:proofErr w:type="spellStart"/>
      <w:r w:rsidR="0098434A" w:rsidRPr="00D64061">
        <w:rPr>
          <w:sz w:val="22"/>
          <w:szCs w:val="22"/>
        </w:rPr>
        <w:t>Nutr</w:t>
      </w:r>
      <w:proofErr w:type="spellEnd"/>
      <w:r w:rsidR="004803B2" w:rsidRPr="00D64061">
        <w:rPr>
          <w:sz w:val="22"/>
          <w:szCs w:val="22"/>
        </w:rPr>
        <w:t xml:space="preserve"> </w:t>
      </w:r>
      <w:r w:rsidR="00D64061" w:rsidRPr="00D64061">
        <w:rPr>
          <w:sz w:val="22"/>
          <w:szCs w:val="22"/>
        </w:rPr>
        <w:t>2015 Jul;61(1):94-101</w:t>
      </w:r>
      <w:r w:rsidR="004803B2" w:rsidRPr="00D64061">
        <w:rPr>
          <w:sz w:val="22"/>
          <w:szCs w:val="22"/>
        </w:rPr>
        <w:t>. PMID: 25651489</w:t>
      </w:r>
    </w:p>
    <w:p w14:paraId="040F10AF" w14:textId="77777777" w:rsidR="004803B2" w:rsidRDefault="004803B2" w:rsidP="004803B2">
      <w:pPr>
        <w:pStyle w:val="ListParagraph"/>
        <w:rPr>
          <w:sz w:val="22"/>
          <w:szCs w:val="22"/>
        </w:rPr>
      </w:pPr>
    </w:p>
    <w:p w14:paraId="50FFCC8F" w14:textId="77777777" w:rsidR="00D64061" w:rsidRPr="00827367" w:rsidRDefault="005212A1" w:rsidP="008D08DB">
      <w:pPr>
        <w:numPr>
          <w:ilvl w:val="0"/>
          <w:numId w:val="67"/>
        </w:numPr>
        <w:tabs>
          <w:tab w:val="left" w:pos="270"/>
          <w:tab w:val="left" w:pos="360"/>
          <w:tab w:val="left" w:pos="540"/>
          <w:tab w:val="left" w:pos="900"/>
        </w:tabs>
        <w:ind w:left="540" w:hanging="900"/>
        <w:rPr>
          <w:sz w:val="22"/>
          <w:szCs w:val="22"/>
        </w:rPr>
      </w:pPr>
      <w:r w:rsidRPr="004803B2">
        <w:rPr>
          <w:sz w:val="22"/>
          <w:szCs w:val="22"/>
        </w:rPr>
        <w:t xml:space="preserve">Flass T, Tong S, Frank DN, Wagner BD, Robertson CE, Kotter CV, </w:t>
      </w:r>
      <w:r w:rsidRPr="004803B2">
        <w:rPr>
          <w:sz w:val="22"/>
          <w:szCs w:val="22"/>
          <w:u w:val="single"/>
        </w:rPr>
        <w:t>Sokol RJ</w:t>
      </w:r>
      <w:r w:rsidRPr="004803B2">
        <w:rPr>
          <w:sz w:val="22"/>
          <w:szCs w:val="22"/>
        </w:rPr>
        <w:t xml:space="preserve">, Zemanick E, Accurso </w:t>
      </w:r>
      <w:proofErr w:type="gramStart"/>
      <w:r w:rsidRPr="004803B2">
        <w:rPr>
          <w:sz w:val="22"/>
          <w:szCs w:val="22"/>
        </w:rPr>
        <w:t>F,  Hoffenberg</w:t>
      </w:r>
      <w:proofErr w:type="gramEnd"/>
      <w:r w:rsidRPr="004803B2">
        <w:rPr>
          <w:sz w:val="22"/>
          <w:szCs w:val="22"/>
        </w:rPr>
        <w:t xml:space="preserve"> EJ, Narkewicz MR. Intestinal lesions are associated with altered intestinal microbiome and are more frequent in children and young adults with cystic fibrosis and cirrhosis</w:t>
      </w:r>
      <w:r w:rsidR="004803B2" w:rsidRPr="004803B2">
        <w:rPr>
          <w:sz w:val="22"/>
          <w:szCs w:val="22"/>
        </w:rPr>
        <w:t xml:space="preserve">. </w:t>
      </w:r>
      <w:proofErr w:type="spellStart"/>
      <w:r w:rsidR="004803B2" w:rsidRPr="004803B2">
        <w:rPr>
          <w:sz w:val="22"/>
          <w:szCs w:val="22"/>
        </w:rPr>
        <w:t>PLoS</w:t>
      </w:r>
      <w:proofErr w:type="spellEnd"/>
      <w:r w:rsidR="004803B2" w:rsidRPr="004803B2">
        <w:rPr>
          <w:sz w:val="22"/>
          <w:szCs w:val="22"/>
        </w:rPr>
        <w:t xml:space="preserve"> ONE </w:t>
      </w:r>
      <w:proofErr w:type="gramStart"/>
      <w:r w:rsidR="004803B2" w:rsidRPr="004803B2">
        <w:rPr>
          <w:sz w:val="22"/>
          <w:szCs w:val="22"/>
        </w:rPr>
        <w:t>2015;Feb</w:t>
      </w:r>
      <w:proofErr w:type="gramEnd"/>
      <w:r w:rsidR="004803B2" w:rsidRPr="004803B2">
        <w:rPr>
          <w:sz w:val="22"/>
          <w:szCs w:val="22"/>
        </w:rPr>
        <w:t xml:space="preserve"> 6;10(2):e0116967, PMID: 25658710</w:t>
      </w:r>
    </w:p>
    <w:p w14:paraId="005772A1" w14:textId="77777777" w:rsidR="00D64061" w:rsidRDefault="00D64061" w:rsidP="00D64061">
      <w:pPr>
        <w:pStyle w:val="ListParagraph"/>
        <w:rPr>
          <w:sz w:val="22"/>
          <w:szCs w:val="22"/>
        </w:rPr>
      </w:pPr>
    </w:p>
    <w:p w14:paraId="35D53473" w14:textId="77777777" w:rsidR="007E1117" w:rsidRPr="008C7059" w:rsidRDefault="007E1117" w:rsidP="008D08DB">
      <w:pPr>
        <w:numPr>
          <w:ilvl w:val="0"/>
          <w:numId w:val="67"/>
        </w:numPr>
        <w:tabs>
          <w:tab w:val="left" w:pos="270"/>
          <w:tab w:val="left" w:pos="360"/>
          <w:tab w:val="left" w:pos="540"/>
          <w:tab w:val="left" w:pos="900"/>
        </w:tabs>
        <w:ind w:left="540" w:hanging="900"/>
        <w:rPr>
          <w:sz w:val="22"/>
          <w:szCs w:val="22"/>
        </w:rPr>
      </w:pPr>
      <w:r w:rsidRPr="008C7059">
        <w:rPr>
          <w:sz w:val="22"/>
          <w:szCs w:val="22"/>
        </w:rPr>
        <w:t xml:space="preserve">Kamath BM, Chen Z, Romero R, Fredericks E, Alonso E, Arnon R, Karpen S, Loomes KM, Miethke A, Murray KF, Rosenthal P, Schwarz KB, Subbarao G, Teckman J, Turmelle YP, Wang K, </w:t>
      </w:r>
      <w:r w:rsidRPr="008C7059">
        <w:rPr>
          <w:sz w:val="22"/>
          <w:szCs w:val="22"/>
          <w:u w:val="single"/>
        </w:rPr>
        <w:t>Sokol RJ</w:t>
      </w:r>
      <w:r w:rsidRPr="008C7059">
        <w:rPr>
          <w:sz w:val="22"/>
          <w:szCs w:val="22"/>
        </w:rPr>
        <w:t>, Magee J, for the Children Liver Disease Research and Education Network (</w:t>
      </w:r>
      <w:proofErr w:type="spellStart"/>
      <w:r w:rsidRPr="008C7059">
        <w:rPr>
          <w:sz w:val="22"/>
          <w:szCs w:val="22"/>
        </w:rPr>
        <w:t>ChiLDREN</w:t>
      </w:r>
      <w:proofErr w:type="spellEnd"/>
      <w:r w:rsidRPr="008C7059">
        <w:rPr>
          <w:sz w:val="22"/>
          <w:szCs w:val="22"/>
        </w:rPr>
        <w:t xml:space="preserve">). </w:t>
      </w:r>
      <w:r w:rsidR="00C83815" w:rsidRPr="008C7059">
        <w:rPr>
          <w:sz w:val="22"/>
          <w:szCs w:val="22"/>
        </w:rPr>
        <w:t xml:space="preserve"> </w:t>
      </w:r>
      <w:r w:rsidR="007A02CF" w:rsidRPr="008C7059">
        <w:rPr>
          <w:sz w:val="22"/>
          <w:szCs w:val="22"/>
        </w:rPr>
        <w:t>Quality of life and its determinants in a multi-center cohort of children with Alagille syndrome and liver disease</w:t>
      </w:r>
      <w:r w:rsidR="00C83815" w:rsidRPr="008C7059">
        <w:rPr>
          <w:color w:val="000000" w:themeColor="text1"/>
          <w:sz w:val="22"/>
          <w:szCs w:val="22"/>
        </w:rPr>
        <w:t xml:space="preserve">. </w:t>
      </w:r>
      <w:r w:rsidR="00D64061" w:rsidRPr="008C7059">
        <w:rPr>
          <w:rStyle w:val="jrnl"/>
          <w:color w:val="000000" w:themeColor="text1"/>
          <w:sz w:val="22"/>
          <w:szCs w:val="22"/>
        </w:rPr>
        <w:t>J Pediatr</w:t>
      </w:r>
      <w:r w:rsidR="00D64061" w:rsidRPr="008C7059">
        <w:rPr>
          <w:color w:val="000000" w:themeColor="text1"/>
          <w:sz w:val="22"/>
          <w:szCs w:val="22"/>
        </w:rPr>
        <w:t>. 2015</w:t>
      </w:r>
      <w:r w:rsidR="00330FDF" w:rsidRPr="008C7059">
        <w:rPr>
          <w:color w:val="000000" w:themeColor="text1"/>
          <w:sz w:val="22"/>
          <w:szCs w:val="22"/>
        </w:rPr>
        <w:t>; Aug;</w:t>
      </w:r>
      <w:r w:rsidR="008C7059">
        <w:rPr>
          <w:color w:val="000000" w:themeColor="text1"/>
          <w:sz w:val="22"/>
          <w:szCs w:val="22"/>
        </w:rPr>
        <w:t xml:space="preserve"> </w:t>
      </w:r>
      <w:r w:rsidR="00330FDF" w:rsidRPr="008C7059">
        <w:rPr>
          <w:color w:val="000000" w:themeColor="text1"/>
          <w:sz w:val="22"/>
          <w:szCs w:val="22"/>
        </w:rPr>
        <w:t xml:space="preserve">167(2):390-396. </w:t>
      </w:r>
      <w:r w:rsidR="00D64061" w:rsidRPr="008C7059">
        <w:rPr>
          <w:color w:val="000000" w:themeColor="text1"/>
          <w:sz w:val="22"/>
          <w:szCs w:val="22"/>
        </w:rPr>
        <w:t>PMID</w:t>
      </w:r>
      <w:r w:rsidR="00D64061" w:rsidRPr="008C7059">
        <w:rPr>
          <w:sz w:val="22"/>
          <w:szCs w:val="22"/>
        </w:rPr>
        <w:t>: 26059338</w:t>
      </w:r>
    </w:p>
    <w:p w14:paraId="4F49EED4" w14:textId="77777777" w:rsidR="00D64061" w:rsidRPr="00D64061" w:rsidRDefault="00D64061" w:rsidP="00D64061">
      <w:pPr>
        <w:rPr>
          <w:sz w:val="22"/>
          <w:szCs w:val="22"/>
        </w:rPr>
      </w:pPr>
    </w:p>
    <w:p w14:paraId="625C1514" w14:textId="27CFF956" w:rsidR="00F06D82" w:rsidRPr="008C7059" w:rsidRDefault="00F06D82" w:rsidP="008D08DB">
      <w:pPr>
        <w:numPr>
          <w:ilvl w:val="0"/>
          <w:numId w:val="67"/>
        </w:numPr>
        <w:tabs>
          <w:tab w:val="left" w:pos="270"/>
          <w:tab w:val="left" w:pos="360"/>
          <w:tab w:val="left" w:pos="540"/>
          <w:tab w:val="left" w:pos="900"/>
        </w:tabs>
        <w:ind w:left="540" w:hanging="900"/>
        <w:rPr>
          <w:sz w:val="22"/>
          <w:szCs w:val="22"/>
        </w:rPr>
      </w:pPr>
      <w:r w:rsidRPr="008C7059">
        <w:rPr>
          <w:sz w:val="22"/>
          <w:szCs w:val="22"/>
          <w:u w:val="single"/>
        </w:rPr>
        <w:t>Sokol RJ</w:t>
      </w:r>
      <w:r w:rsidRPr="008C7059">
        <w:rPr>
          <w:sz w:val="22"/>
          <w:szCs w:val="22"/>
        </w:rPr>
        <w:t xml:space="preserve">. </w:t>
      </w:r>
      <w:r w:rsidR="008C7059">
        <w:rPr>
          <w:sz w:val="22"/>
          <w:szCs w:val="22"/>
        </w:rPr>
        <w:t>Portop</w:t>
      </w:r>
      <w:r w:rsidRPr="008C7059">
        <w:rPr>
          <w:sz w:val="22"/>
          <w:szCs w:val="22"/>
        </w:rPr>
        <w:t>ulmonary Hypertension: Opportunities for Precision Pediatrics. J</w:t>
      </w:r>
      <w:r w:rsidR="00A624FB" w:rsidRPr="008C7059">
        <w:rPr>
          <w:sz w:val="22"/>
          <w:szCs w:val="22"/>
        </w:rPr>
        <w:t xml:space="preserve"> Pediatr </w:t>
      </w:r>
      <w:proofErr w:type="spellStart"/>
      <w:r w:rsidR="00A624FB" w:rsidRPr="008C7059">
        <w:rPr>
          <w:sz w:val="22"/>
          <w:szCs w:val="22"/>
        </w:rPr>
        <w:t>Gastoenterol</w:t>
      </w:r>
      <w:proofErr w:type="spellEnd"/>
      <w:r w:rsidR="00A624FB" w:rsidRPr="008C7059">
        <w:rPr>
          <w:sz w:val="22"/>
          <w:szCs w:val="22"/>
        </w:rPr>
        <w:t xml:space="preserve"> </w:t>
      </w:r>
      <w:proofErr w:type="spellStart"/>
      <w:r w:rsidR="00A624FB" w:rsidRPr="008C7059">
        <w:rPr>
          <w:sz w:val="22"/>
          <w:szCs w:val="22"/>
        </w:rPr>
        <w:t>Nutr</w:t>
      </w:r>
      <w:proofErr w:type="spellEnd"/>
      <w:r w:rsidR="00A624FB" w:rsidRPr="008C7059">
        <w:rPr>
          <w:sz w:val="22"/>
          <w:szCs w:val="22"/>
        </w:rPr>
        <w:t xml:space="preserve"> 2015;</w:t>
      </w:r>
      <w:r w:rsidR="005829D7">
        <w:rPr>
          <w:sz w:val="22"/>
          <w:szCs w:val="22"/>
        </w:rPr>
        <w:t xml:space="preserve"> </w:t>
      </w:r>
      <w:r w:rsidR="008C7059">
        <w:rPr>
          <w:sz w:val="22"/>
          <w:szCs w:val="22"/>
        </w:rPr>
        <w:t xml:space="preserve">Sept; </w:t>
      </w:r>
      <w:r w:rsidR="00A624FB" w:rsidRPr="008C7059">
        <w:rPr>
          <w:sz w:val="22"/>
          <w:szCs w:val="22"/>
        </w:rPr>
        <w:t>61:</w:t>
      </w:r>
      <w:r w:rsidR="008C7059" w:rsidRPr="008C7059">
        <w:rPr>
          <w:sz w:val="22"/>
          <w:szCs w:val="22"/>
        </w:rPr>
        <w:t xml:space="preserve"> </w:t>
      </w:r>
      <w:r w:rsidR="00A624FB" w:rsidRPr="008C7059">
        <w:rPr>
          <w:sz w:val="22"/>
          <w:szCs w:val="22"/>
        </w:rPr>
        <w:t>268-69</w:t>
      </w:r>
      <w:r w:rsidR="00D64061" w:rsidRPr="008C7059">
        <w:rPr>
          <w:sz w:val="22"/>
          <w:szCs w:val="22"/>
        </w:rPr>
        <w:t>. PMID: 26111300</w:t>
      </w:r>
    </w:p>
    <w:p w14:paraId="01A186D9" w14:textId="77777777" w:rsidR="005078A7" w:rsidRPr="008C7059" w:rsidRDefault="005078A7" w:rsidP="005078A7">
      <w:pPr>
        <w:pStyle w:val="ListParagraph"/>
        <w:rPr>
          <w:sz w:val="22"/>
          <w:szCs w:val="22"/>
        </w:rPr>
      </w:pPr>
    </w:p>
    <w:p w14:paraId="2CBED97F" w14:textId="77777777" w:rsidR="005078A7" w:rsidRPr="00330FDF" w:rsidRDefault="005078A7" w:rsidP="008D08DB">
      <w:pPr>
        <w:numPr>
          <w:ilvl w:val="0"/>
          <w:numId w:val="67"/>
        </w:numPr>
        <w:tabs>
          <w:tab w:val="left" w:pos="270"/>
          <w:tab w:val="left" w:pos="360"/>
          <w:tab w:val="left" w:pos="540"/>
          <w:tab w:val="left" w:pos="900"/>
        </w:tabs>
        <w:ind w:left="540" w:hanging="900"/>
        <w:rPr>
          <w:sz w:val="22"/>
          <w:szCs w:val="22"/>
        </w:rPr>
      </w:pPr>
      <w:bookmarkStart w:id="21" w:name="_Hlk530330807"/>
      <w:r w:rsidRPr="008C7059">
        <w:rPr>
          <w:sz w:val="22"/>
          <w:szCs w:val="22"/>
        </w:rPr>
        <w:lastRenderedPageBreak/>
        <w:t xml:space="preserve">Lee WS, </w:t>
      </w:r>
      <w:r w:rsidRPr="008C7059">
        <w:rPr>
          <w:sz w:val="22"/>
          <w:szCs w:val="22"/>
          <w:u w:val="single"/>
        </w:rPr>
        <w:t>Sokol RJ</w:t>
      </w:r>
      <w:r w:rsidRPr="008C7059">
        <w:rPr>
          <w:sz w:val="22"/>
          <w:szCs w:val="22"/>
        </w:rPr>
        <w:t xml:space="preserve">. Intestinal Microbiota, </w:t>
      </w:r>
      <w:proofErr w:type="gramStart"/>
      <w:r w:rsidRPr="008C7059">
        <w:rPr>
          <w:sz w:val="22"/>
          <w:szCs w:val="22"/>
        </w:rPr>
        <w:t>Lipids</w:t>
      </w:r>
      <w:proofErr w:type="gramEnd"/>
      <w:r w:rsidRPr="008C7059">
        <w:rPr>
          <w:sz w:val="22"/>
          <w:szCs w:val="22"/>
        </w:rPr>
        <w:t xml:space="preserve"> and the Pathogenesis of Intestinal Failure</w:t>
      </w:r>
      <w:r w:rsidRPr="005078A7">
        <w:rPr>
          <w:sz w:val="22"/>
          <w:szCs w:val="22"/>
        </w:rPr>
        <w:t xml:space="preserve">-Associated Liver Disease (IFALD). J </w:t>
      </w:r>
      <w:r w:rsidRPr="008C7059">
        <w:rPr>
          <w:sz w:val="22"/>
          <w:szCs w:val="22"/>
        </w:rPr>
        <w:t xml:space="preserve">Pediatr 2015 </w:t>
      </w:r>
      <w:r w:rsidR="008C7059" w:rsidRPr="008C7059">
        <w:rPr>
          <w:sz w:val="22"/>
          <w:szCs w:val="22"/>
        </w:rPr>
        <w:t>Sep;</w:t>
      </w:r>
      <w:r w:rsidR="008C7059">
        <w:rPr>
          <w:sz w:val="22"/>
          <w:szCs w:val="22"/>
        </w:rPr>
        <w:t xml:space="preserve"> </w:t>
      </w:r>
      <w:r w:rsidR="008C7059" w:rsidRPr="008C7059">
        <w:rPr>
          <w:sz w:val="22"/>
          <w:szCs w:val="22"/>
        </w:rPr>
        <w:t>167(3):519-26</w:t>
      </w:r>
      <w:bookmarkEnd w:id="21"/>
      <w:r w:rsidR="008C7059">
        <w:rPr>
          <w:sz w:val="22"/>
          <w:szCs w:val="22"/>
        </w:rPr>
        <w:t xml:space="preserve">. </w:t>
      </w:r>
      <w:r w:rsidRPr="00FA5289">
        <w:t>PMID:26130113</w:t>
      </w:r>
    </w:p>
    <w:p w14:paraId="30AAAC7D" w14:textId="77777777" w:rsidR="00330FDF" w:rsidRDefault="00330FDF" w:rsidP="00330FDF">
      <w:pPr>
        <w:pStyle w:val="ListParagraph"/>
        <w:rPr>
          <w:sz w:val="22"/>
          <w:szCs w:val="22"/>
        </w:rPr>
      </w:pPr>
    </w:p>
    <w:p w14:paraId="1EA8041A" w14:textId="77777777" w:rsidR="00330FDF" w:rsidRPr="004342EA" w:rsidRDefault="008503D1" w:rsidP="008D08DB">
      <w:pPr>
        <w:numPr>
          <w:ilvl w:val="0"/>
          <w:numId w:val="67"/>
        </w:numPr>
        <w:tabs>
          <w:tab w:val="left" w:pos="270"/>
          <w:tab w:val="left" w:pos="360"/>
          <w:tab w:val="left" w:pos="540"/>
          <w:tab w:val="left" w:pos="900"/>
        </w:tabs>
        <w:ind w:left="540" w:hanging="900"/>
        <w:rPr>
          <w:color w:val="000000" w:themeColor="text1"/>
          <w:sz w:val="22"/>
          <w:szCs w:val="22"/>
        </w:rPr>
      </w:pPr>
      <w:r w:rsidRPr="00330FDF">
        <w:rPr>
          <w:sz w:val="22"/>
          <w:szCs w:val="22"/>
        </w:rPr>
        <w:t>Mouzaki M, Bass L</w:t>
      </w:r>
      <w:r w:rsidR="00526399" w:rsidRPr="00330FDF">
        <w:rPr>
          <w:sz w:val="22"/>
          <w:szCs w:val="22"/>
        </w:rPr>
        <w:t>M</w:t>
      </w:r>
      <w:r w:rsidRPr="00330FDF">
        <w:rPr>
          <w:sz w:val="22"/>
          <w:szCs w:val="22"/>
        </w:rPr>
        <w:t xml:space="preserve">, </w:t>
      </w:r>
      <w:r w:rsidR="00037D9A" w:rsidRPr="00330FDF">
        <w:rPr>
          <w:sz w:val="22"/>
          <w:szCs w:val="22"/>
          <w:u w:val="single"/>
        </w:rPr>
        <w:t>Sokol RJ</w:t>
      </w:r>
      <w:r w:rsidR="00037D9A" w:rsidRPr="00330FDF">
        <w:rPr>
          <w:color w:val="000000" w:themeColor="text1"/>
          <w:sz w:val="22"/>
          <w:szCs w:val="22"/>
        </w:rPr>
        <w:t xml:space="preserve">, </w:t>
      </w:r>
      <w:r w:rsidRPr="00330FDF">
        <w:rPr>
          <w:color w:val="000000" w:themeColor="text1"/>
          <w:sz w:val="22"/>
          <w:szCs w:val="22"/>
        </w:rPr>
        <w:t xml:space="preserve">Piccoli DA, Quammie, C, Loomes KM, Heubi JE, </w:t>
      </w:r>
      <w:r w:rsidR="006D238D" w:rsidRPr="00330FDF">
        <w:rPr>
          <w:color w:val="000000" w:themeColor="text1"/>
          <w:sz w:val="22"/>
          <w:szCs w:val="22"/>
        </w:rPr>
        <w:t xml:space="preserve">Hertel PM, </w:t>
      </w:r>
      <w:proofErr w:type="spellStart"/>
      <w:r w:rsidR="006D238D" w:rsidRPr="00330FDF">
        <w:rPr>
          <w:color w:val="000000" w:themeColor="text1"/>
          <w:sz w:val="22"/>
          <w:szCs w:val="22"/>
        </w:rPr>
        <w:t>Scheenstra</w:t>
      </w:r>
      <w:proofErr w:type="spellEnd"/>
      <w:r w:rsidR="006D238D" w:rsidRPr="00330FDF">
        <w:rPr>
          <w:color w:val="000000" w:themeColor="text1"/>
          <w:sz w:val="22"/>
          <w:szCs w:val="22"/>
        </w:rPr>
        <w:t xml:space="preserve"> R, </w:t>
      </w:r>
      <w:proofErr w:type="spellStart"/>
      <w:r w:rsidRPr="00330FDF">
        <w:rPr>
          <w:color w:val="000000" w:themeColor="text1"/>
          <w:sz w:val="22"/>
          <w:szCs w:val="22"/>
        </w:rPr>
        <w:t>Furuya</w:t>
      </w:r>
      <w:proofErr w:type="spellEnd"/>
      <w:r w:rsidRPr="00330FDF">
        <w:rPr>
          <w:color w:val="000000" w:themeColor="text1"/>
          <w:sz w:val="22"/>
          <w:szCs w:val="22"/>
        </w:rPr>
        <w:t xml:space="preserve"> K, </w:t>
      </w:r>
      <w:proofErr w:type="spellStart"/>
      <w:r w:rsidR="006D238D" w:rsidRPr="00330FDF">
        <w:rPr>
          <w:color w:val="000000" w:themeColor="text1"/>
          <w:sz w:val="22"/>
          <w:szCs w:val="22"/>
        </w:rPr>
        <w:t>Kut</w:t>
      </w:r>
      <w:r w:rsidR="00330FDF" w:rsidRPr="00330FDF">
        <w:rPr>
          <w:color w:val="000000" w:themeColor="text1"/>
          <w:sz w:val="22"/>
          <w:szCs w:val="22"/>
        </w:rPr>
        <w:t>s</w:t>
      </w:r>
      <w:r w:rsidR="006D238D" w:rsidRPr="00330FDF">
        <w:rPr>
          <w:color w:val="000000" w:themeColor="text1"/>
          <w:sz w:val="22"/>
          <w:szCs w:val="22"/>
        </w:rPr>
        <w:t>ch</w:t>
      </w:r>
      <w:proofErr w:type="spellEnd"/>
      <w:r w:rsidR="006D238D" w:rsidRPr="00330FDF">
        <w:rPr>
          <w:color w:val="000000" w:themeColor="text1"/>
          <w:sz w:val="22"/>
          <w:szCs w:val="22"/>
        </w:rPr>
        <w:t xml:space="preserve"> E, </w:t>
      </w:r>
      <w:r w:rsidRPr="00330FDF">
        <w:rPr>
          <w:color w:val="000000" w:themeColor="text1"/>
          <w:sz w:val="22"/>
          <w:szCs w:val="22"/>
        </w:rPr>
        <w:t>Spinner NB,</w:t>
      </w:r>
      <w:r w:rsidR="006D238D" w:rsidRPr="00330FDF">
        <w:rPr>
          <w:color w:val="000000" w:themeColor="text1"/>
          <w:sz w:val="22"/>
          <w:szCs w:val="22"/>
        </w:rPr>
        <w:t xml:space="preserve"> Robbins KN, Venkat V, Rosenthal P</w:t>
      </w:r>
      <w:r w:rsidRPr="00330FDF">
        <w:rPr>
          <w:color w:val="000000" w:themeColor="text1"/>
          <w:sz w:val="22"/>
          <w:szCs w:val="22"/>
        </w:rPr>
        <w:t xml:space="preserve">, </w:t>
      </w:r>
      <w:proofErr w:type="spellStart"/>
      <w:r w:rsidRPr="00330FDF">
        <w:rPr>
          <w:color w:val="000000" w:themeColor="text1"/>
          <w:sz w:val="22"/>
          <w:szCs w:val="22"/>
        </w:rPr>
        <w:t>Beyene</w:t>
      </w:r>
      <w:proofErr w:type="spellEnd"/>
      <w:r w:rsidRPr="00330FDF">
        <w:rPr>
          <w:color w:val="000000" w:themeColor="text1"/>
          <w:sz w:val="22"/>
          <w:szCs w:val="22"/>
        </w:rPr>
        <w:t xml:space="preserve"> J, Baker A, Kamath BM. Early life predictive m</w:t>
      </w:r>
      <w:r w:rsidR="00330FDF" w:rsidRPr="00330FDF">
        <w:rPr>
          <w:color w:val="000000" w:themeColor="text1"/>
          <w:sz w:val="22"/>
          <w:szCs w:val="22"/>
        </w:rPr>
        <w:t xml:space="preserve">arkers of liver disease </w:t>
      </w:r>
      <w:r w:rsidR="00330FDF" w:rsidRPr="004342EA">
        <w:rPr>
          <w:color w:val="000000" w:themeColor="text1"/>
          <w:sz w:val="22"/>
          <w:szCs w:val="22"/>
        </w:rPr>
        <w:t>outcome</w:t>
      </w:r>
      <w:r w:rsidRPr="004342EA">
        <w:rPr>
          <w:color w:val="000000" w:themeColor="text1"/>
          <w:sz w:val="22"/>
          <w:szCs w:val="22"/>
        </w:rPr>
        <w:t xml:space="preserve"> in an international, multi-center cohort of children wit</w:t>
      </w:r>
      <w:r w:rsidR="009D5F8B" w:rsidRPr="004342EA">
        <w:rPr>
          <w:color w:val="000000" w:themeColor="text1"/>
          <w:sz w:val="22"/>
          <w:szCs w:val="22"/>
        </w:rPr>
        <w:t xml:space="preserve">h Alagille syndrome. </w:t>
      </w:r>
      <w:r w:rsidR="001E4E6C" w:rsidRPr="004342EA">
        <w:rPr>
          <w:color w:val="000000" w:themeColor="text1"/>
          <w:sz w:val="22"/>
          <w:szCs w:val="22"/>
        </w:rPr>
        <w:t>Liver International</w:t>
      </w:r>
      <w:r w:rsidR="009D5F8B" w:rsidRPr="004342EA">
        <w:rPr>
          <w:color w:val="000000" w:themeColor="text1"/>
          <w:sz w:val="22"/>
          <w:szCs w:val="22"/>
        </w:rPr>
        <w:t xml:space="preserve"> </w:t>
      </w:r>
      <w:r w:rsidR="004342EA" w:rsidRPr="004342EA">
        <w:rPr>
          <w:color w:val="000000" w:themeColor="text1"/>
          <w:sz w:val="22"/>
          <w:szCs w:val="22"/>
        </w:rPr>
        <w:t xml:space="preserve">2016 May;36(5):755-60.  </w:t>
      </w:r>
      <w:proofErr w:type="spellStart"/>
      <w:r w:rsidR="004342EA" w:rsidRPr="004342EA">
        <w:rPr>
          <w:color w:val="000000" w:themeColor="text1"/>
          <w:sz w:val="22"/>
          <w:szCs w:val="22"/>
        </w:rPr>
        <w:t>Epub</w:t>
      </w:r>
      <w:proofErr w:type="spellEnd"/>
      <w:r w:rsidR="004342EA" w:rsidRPr="004342EA">
        <w:rPr>
          <w:color w:val="000000" w:themeColor="text1"/>
          <w:sz w:val="22"/>
          <w:szCs w:val="22"/>
        </w:rPr>
        <w:t xml:space="preserve"> 2015 Aug 18.</w:t>
      </w:r>
      <w:r w:rsidR="00330FDF" w:rsidRPr="004342EA">
        <w:rPr>
          <w:color w:val="000000" w:themeColor="text1"/>
          <w:sz w:val="22"/>
          <w:szCs w:val="22"/>
        </w:rPr>
        <w:t xml:space="preserve"> [</w:t>
      </w:r>
      <w:proofErr w:type="spellStart"/>
      <w:r w:rsidR="00330FDF" w:rsidRPr="004342EA">
        <w:rPr>
          <w:color w:val="000000" w:themeColor="text1"/>
          <w:sz w:val="22"/>
          <w:szCs w:val="22"/>
        </w:rPr>
        <w:t>Epub</w:t>
      </w:r>
      <w:proofErr w:type="spellEnd"/>
      <w:r w:rsidR="00330FDF" w:rsidRPr="004342EA">
        <w:rPr>
          <w:color w:val="000000" w:themeColor="text1"/>
          <w:sz w:val="22"/>
          <w:szCs w:val="22"/>
        </w:rPr>
        <w:t xml:space="preserve"> ahead of </w:t>
      </w:r>
      <w:proofErr w:type="gramStart"/>
      <w:r w:rsidR="00330FDF" w:rsidRPr="004342EA">
        <w:rPr>
          <w:color w:val="000000" w:themeColor="text1"/>
          <w:sz w:val="22"/>
          <w:szCs w:val="22"/>
        </w:rPr>
        <w:t>print]  PMID</w:t>
      </w:r>
      <w:proofErr w:type="gramEnd"/>
      <w:r w:rsidR="00330FDF" w:rsidRPr="004342EA">
        <w:rPr>
          <w:color w:val="000000" w:themeColor="text1"/>
          <w:sz w:val="22"/>
          <w:szCs w:val="22"/>
        </w:rPr>
        <w:t>: 26201540</w:t>
      </w:r>
    </w:p>
    <w:p w14:paraId="2EB21C9F" w14:textId="77777777" w:rsidR="004E3CF8" w:rsidRPr="004342EA" w:rsidRDefault="004E3CF8" w:rsidP="004E3CF8">
      <w:pPr>
        <w:pStyle w:val="ListParagraph"/>
        <w:rPr>
          <w:color w:val="000000" w:themeColor="text1"/>
          <w:sz w:val="22"/>
          <w:szCs w:val="22"/>
        </w:rPr>
      </w:pPr>
    </w:p>
    <w:p w14:paraId="0200C051" w14:textId="77EF683F" w:rsidR="00DB71F8" w:rsidRPr="007404D7" w:rsidRDefault="00DB71F8" w:rsidP="008D08DB">
      <w:pPr>
        <w:numPr>
          <w:ilvl w:val="0"/>
          <w:numId w:val="67"/>
        </w:numPr>
        <w:tabs>
          <w:tab w:val="left" w:pos="270"/>
          <w:tab w:val="left" w:pos="360"/>
          <w:tab w:val="left" w:pos="540"/>
          <w:tab w:val="left" w:pos="900"/>
        </w:tabs>
        <w:ind w:left="540" w:hanging="900"/>
        <w:rPr>
          <w:sz w:val="22"/>
          <w:szCs w:val="22"/>
        </w:rPr>
      </w:pPr>
      <w:r w:rsidRPr="004E3CF8">
        <w:rPr>
          <w:color w:val="000000" w:themeColor="text1"/>
        </w:rPr>
        <w:t>Leung, DH, Ye W</w:t>
      </w:r>
      <w:r w:rsidRPr="004E3CF8">
        <w:rPr>
          <w:color w:val="000000" w:themeColor="text1"/>
          <w:sz w:val="22"/>
          <w:szCs w:val="22"/>
        </w:rPr>
        <w:t xml:space="preserve">, </w:t>
      </w:r>
      <w:r w:rsidRPr="004E3CF8">
        <w:rPr>
          <w:color w:val="000000" w:themeColor="text1"/>
        </w:rPr>
        <w:t xml:space="preserve">Molleston JP, </w:t>
      </w:r>
      <w:r w:rsidRPr="004E3CF8">
        <w:rPr>
          <w:color w:val="000000" w:themeColor="text1"/>
          <w:sz w:val="22"/>
          <w:szCs w:val="22"/>
        </w:rPr>
        <w:t>Weymann</w:t>
      </w:r>
      <w:r w:rsidRPr="004E3CF8">
        <w:rPr>
          <w:color w:val="000000" w:themeColor="text1"/>
        </w:rPr>
        <w:t xml:space="preserve"> A</w:t>
      </w:r>
      <w:r w:rsidRPr="004E3CF8">
        <w:rPr>
          <w:color w:val="000000" w:themeColor="text1"/>
          <w:sz w:val="22"/>
          <w:szCs w:val="22"/>
        </w:rPr>
        <w:t>, Ling</w:t>
      </w:r>
      <w:r w:rsidRPr="004E3CF8">
        <w:rPr>
          <w:color w:val="000000" w:themeColor="text1"/>
        </w:rPr>
        <w:t xml:space="preserve"> S, </w:t>
      </w:r>
      <w:r w:rsidRPr="004E3CF8">
        <w:rPr>
          <w:color w:val="000000" w:themeColor="text1"/>
          <w:sz w:val="22"/>
          <w:szCs w:val="22"/>
        </w:rPr>
        <w:t>Paranjape</w:t>
      </w:r>
      <w:r w:rsidRPr="004E3CF8">
        <w:rPr>
          <w:color w:val="000000" w:themeColor="text1"/>
        </w:rPr>
        <w:t xml:space="preserve"> SM,</w:t>
      </w:r>
      <w:r w:rsidRPr="004E3CF8">
        <w:rPr>
          <w:color w:val="000000" w:themeColor="text1"/>
          <w:sz w:val="22"/>
          <w:szCs w:val="22"/>
        </w:rPr>
        <w:t xml:space="preserve"> Romero</w:t>
      </w:r>
      <w:r w:rsidRPr="004E3CF8">
        <w:rPr>
          <w:color w:val="000000" w:themeColor="text1"/>
        </w:rPr>
        <w:t xml:space="preserve"> R</w:t>
      </w:r>
      <w:r w:rsidRPr="004E3CF8">
        <w:rPr>
          <w:color w:val="000000" w:themeColor="text1"/>
          <w:sz w:val="22"/>
          <w:szCs w:val="22"/>
        </w:rPr>
        <w:t>, Schwarzenberg</w:t>
      </w:r>
      <w:r w:rsidRPr="004E3CF8">
        <w:rPr>
          <w:color w:val="000000" w:themeColor="text1"/>
        </w:rPr>
        <w:t xml:space="preserve"> SJ, Palermo J, </w:t>
      </w:r>
      <w:r w:rsidRPr="004E3CF8">
        <w:rPr>
          <w:color w:val="000000" w:themeColor="text1"/>
          <w:sz w:val="22"/>
          <w:szCs w:val="22"/>
        </w:rPr>
        <w:t>Alonso</w:t>
      </w:r>
      <w:r w:rsidRPr="004E3CF8">
        <w:rPr>
          <w:color w:val="000000" w:themeColor="text1"/>
        </w:rPr>
        <w:t xml:space="preserve"> EM</w:t>
      </w:r>
      <w:r w:rsidRPr="004E3CF8">
        <w:rPr>
          <w:color w:val="000000" w:themeColor="text1"/>
          <w:sz w:val="22"/>
          <w:szCs w:val="22"/>
        </w:rPr>
        <w:t>, Murray</w:t>
      </w:r>
      <w:r w:rsidRPr="004E3CF8">
        <w:rPr>
          <w:color w:val="000000" w:themeColor="text1"/>
        </w:rPr>
        <w:t xml:space="preserve"> KF</w:t>
      </w:r>
      <w:r w:rsidRPr="004E3CF8">
        <w:rPr>
          <w:color w:val="000000" w:themeColor="text1"/>
          <w:sz w:val="22"/>
          <w:szCs w:val="22"/>
        </w:rPr>
        <w:t>, Marshall</w:t>
      </w:r>
      <w:r w:rsidRPr="004E3CF8">
        <w:rPr>
          <w:color w:val="000000" w:themeColor="text1"/>
        </w:rPr>
        <w:t xml:space="preserve"> BC</w:t>
      </w:r>
      <w:r w:rsidRPr="004E3CF8">
        <w:rPr>
          <w:color w:val="000000" w:themeColor="text1"/>
          <w:sz w:val="22"/>
          <w:szCs w:val="22"/>
        </w:rPr>
        <w:t xml:space="preserve">, </w:t>
      </w:r>
      <w:proofErr w:type="spellStart"/>
      <w:r w:rsidRPr="004E3CF8">
        <w:rPr>
          <w:color w:val="000000" w:themeColor="text1"/>
          <w:sz w:val="22"/>
          <w:szCs w:val="22"/>
        </w:rPr>
        <w:t>Sherker</w:t>
      </w:r>
      <w:proofErr w:type="spellEnd"/>
      <w:r w:rsidRPr="004E3CF8">
        <w:rPr>
          <w:color w:val="000000" w:themeColor="text1"/>
        </w:rPr>
        <w:t xml:space="preserve"> AH</w:t>
      </w:r>
      <w:r w:rsidRPr="004E3CF8">
        <w:rPr>
          <w:color w:val="000000" w:themeColor="text1"/>
          <w:sz w:val="22"/>
          <w:szCs w:val="22"/>
        </w:rPr>
        <w:t>, Siegel</w:t>
      </w:r>
      <w:r w:rsidRPr="004E3CF8">
        <w:rPr>
          <w:color w:val="000000" w:themeColor="text1"/>
        </w:rPr>
        <w:t xml:space="preserve"> MJ, </w:t>
      </w:r>
      <w:r w:rsidRPr="004E3CF8">
        <w:rPr>
          <w:color w:val="000000" w:themeColor="text1"/>
          <w:sz w:val="22"/>
          <w:szCs w:val="22"/>
        </w:rPr>
        <w:t>Krishnamurthy</w:t>
      </w:r>
      <w:r w:rsidRPr="004E3CF8">
        <w:rPr>
          <w:color w:val="000000" w:themeColor="text1"/>
        </w:rPr>
        <w:t xml:space="preserve"> </w:t>
      </w:r>
      <w:proofErr w:type="gramStart"/>
      <w:r w:rsidRPr="004E3CF8">
        <w:rPr>
          <w:color w:val="000000" w:themeColor="text1"/>
        </w:rPr>
        <w:t xml:space="preserve">R, </w:t>
      </w:r>
      <w:r w:rsidRPr="004E3CF8">
        <w:rPr>
          <w:color w:val="000000" w:themeColor="text1"/>
          <w:sz w:val="22"/>
          <w:szCs w:val="22"/>
        </w:rPr>
        <w:t xml:space="preserve"> Harned</w:t>
      </w:r>
      <w:proofErr w:type="gramEnd"/>
      <w:r w:rsidRPr="004E3CF8">
        <w:rPr>
          <w:color w:val="000000" w:themeColor="text1"/>
        </w:rPr>
        <w:t xml:space="preserve"> R</w:t>
      </w:r>
      <w:r w:rsidRPr="004E3CF8">
        <w:rPr>
          <w:color w:val="000000" w:themeColor="text1"/>
          <w:sz w:val="22"/>
          <w:szCs w:val="22"/>
        </w:rPr>
        <w:t xml:space="preserve">, </w:t>
      </w:r>
      <w:proofErr w:type="spellStart"/>
      <w:r w:rsidRPr="004E3CF8">
        <w:rPr>
          <w:color w:val="000000" w:themeColor="text1"/>
          <w:sz w:val="22"/>
          <w:szCs w:val="22"/>
        </w:rPr>
        <w:t>Karmazyn</w:t>
      </w:r>
      <w:proofErr w:type="spellEnd"/>
      <w:r w:rsidRPr="004E3CF8">
        <w:rPr>
          <w:color w:val="000000" w:themeColor="text1"/>
          <w:sz w:val="22"/>
          <w:szCs w:val="22"/>
        </w:rPr>
        <w:t xml:space="preserve"> B, </w:t>
      </w:r>
      <w:r w:rsidRPr="002F3B8B">
        <w:rPr>
          <w:color w:val="000000" w:themeColor="text1"/>
          <w:sz w:val="22"/>
          <w:szCs w:val="22"/>
        </w:rPr>
        <w:t>Magee JC, Narkewicz MR, on behalf of the Cystic Fibrosis Liver Disease Network (CFLD NET) (…</w:t>
      </w:r>
      <w:r w:rsidRPr="002F3B8B">
        <w:rPr>
          <w:color w:val="000000" w:themeColor="text1"/>
          <w:sz w:val="22"/>
          <w:szCs w:val="22"/>
          <w:u w:val="single"/>
        </w:rPr>
        <w:t>Sokol RJ</w:t>
      </w:r>
      <w:r w:rsidRPr="002F3B8B">
        <w:rPr>
          <w:color w:val="000000" w:themeColor="text1"/>
          <w:sz w:val="22"/>
          <w:szCs w:val="22"/>
        </w:rPr>
        <w:t xml:space="preserve">…).  Baseline Ultrasound and Clinical Correlates in Children with Cystic Fibrosis.  J Pediatr </w:t>
      </w:r>
      <w:r w:rsidR="004E3CF8" w:rsidRPr="002F3B8B">
        <w:rPr>
          <w:color w:val="000000" w:themeColor="text1"/>
          <w:sz w:val="22"/>
          <w:szCs w:val="22"/>
        </w:rPr>
        <w:t>2015; Oct;167(4):862-868.  PMID:26254836</w:t>
      </w:r>
    </w:p>
    <w:p w14:paraId="45CFE65E" w14:textId="77777777" w:rsidR="007404D7" w:rsidRDefault="007404D7" w:rsidP="007404D7">
      <w:pPr>
        <w:pStyle w:val="ListParagraph"/>
        <w:rPr>
          <w:sz w:val="22"/>
          <w:szCs w:val="22"/>
        </w:rPr>
      </w:pPr>
    </w:p>
    <w:p w14:paraId="03377EB2" w14:textId="26EF2814" w:rsidR="00337F0A" w:rsidRPr="007404D7" w:rsidRDefault="00246092" w:rsidP="007404D7">
      <w:pPr>
        <w:numPr>
          <w:ilvl w:val="0"/>
          <w:numId w:val="67"/>
        </w:numPr>
        <w:tabs>
          <w:tab w:val="left" w:pos="270"/>
          <w:tab w:val="left" w:pos="360"/>
          <w:tab w:val="left" w:pos="540"/>
          <w:tab w:val="left" w:pos="900"/>
        </w:tabs>
        <w:ind w:left="540" w:hanging="900"/>
        <w:rPr>
          <w:sz w:val="22"/>
          <w:szCs w:val="22"/>
        </w:rPr>
      </w:pPr>
      <w:r w:rsidRPr="007404D7">
        <w:rPr>
          <w:color w:val="000000" w:themeColor="text1"/>
          <w:sz w:val="22"/>
          <w:szCs w:val="22"/>
        </w:rPr>
        <w:t xml:space="preserve">Wang KS, The </w:t>
      </w:r>
      <w:proofErr w:type="spellStart"/>
      <w:r w:rsidRPr="007404D7">
        <w:rPr>
          <w:color w:val="000000" w:themeColor="text1"/>
          <w:sz w:val="22"/>
          <w:szCs w:val="22"/>
        </w:rPr>
        <w:t>Committeee</w:t>
      </w:r>
      <w:proofErr w:type="spellEnd"/>
      <w:r w:rsidRPr="007404D7">
        <w:rPr>
          <w:color w:val="000000" w:themeColor="text1"/>
          <w:sz w:val="22"/>
          <w:szCs w:val="22"/>
        </w:rPr>
        <w:t xml:space="preserve"> on Fetus and Newborn, and The Childhood Liver Disease Research Network</w:t>
      </w:r>
      <w:r w:rsidR="007404D7" w:rsidRPr="007404D7">
        <w:rPr>
          <w:color w:val="000000" w:themeColor="text1"/>
          <w:sz w:val="22"/>
          <w:szCs w:val="22"/>
        </w:rPr>
        <w:t xml:space="preserve">, </w:t>
      </w:r>
      <w:r w:rsidR="007404D7" w:rsidRPr="007404D7">
        <w:rPr>
          <w:color w:val="000000"/>
          <w:sz w:val="22"/>
          <w:szCs w:val="22"/>
          <w:shd w:val="clear" w:color="auto" w:fill="FFFFFF"/>
        </w:rPr>
        <w:t xml:space="preserve">Moss RL, Caty MG, Davidoff A, </w:t>
      </w:r>
      <w:proofErr w:type="spellStart"/>
      <w:r w:rsidR="007404D7" w:rsidRPr="007404D7">
        <w:rPr>
          <w:color w:val="000000"/>
          <w:sz w:val="22"/>
          <w:szCs w:val="22"/>
          <w:shd w:val="clear" w:color="auto" w:fill="FFFFFF"/>
        </w:rPr>
        <w:t>Fallat</w:t>
      </w:r>
      <w:proofErr w:type="spellEnd"/>
      <w:r w:rsidR="007404D7" w:rsidRPr="007404D7">
        <w:rPr>
          <w:color w:val="000000"/>
          <w:sz w:val="22"/>
          <w:szCs w:val="22"/>
          <w:shd w:val="clear" w:color="auto" w:fill="FFFFFF"/>
        </w:rPr>
        <w:t xml:space="preserve"> ME, </w:t>
      </w:r>
      <w:proofErr w:type="spellStart"/>
      <w:r w:rsidR="007404D7" w:rsidRPr="007404D7">
        <w:rPr>
          <w:color w:val="000000"/>
          <w:sz w:val="22"/>
          <w:szCs w:val="22"/>
          <w:shd w:val="clear" w:color="auto" w:fill="FFFFFF"/>
        </w:rPr>
        <w:t>Heiss</w:t>
      </w:r>
      <w:proofErr w:type="spellEnd"/>
      <w:r w:rsidR="007404D7" w:rsidRPr="007404D7">
        <w:rPr>
          <w:color w:val="000000"/>
          <w:sz w:val="22"/>
          <w:szCs w:val="22"/>
          <w:shd w:val="clear" w:color="auto" w:fill="FFFFFF"/>
        </w:rPr>
        <w:t xml:space="preserve"> KF, Holcomb G, Meyers RL, Thorne V, </w:t>
      </w:r>
      <w:proofErr w:type="spellStart"/>
      <w:r w:rsidR="007404D7" w:rsidRPr="007404D7">
        <w:rPr>
          <w:color w:val="000000"/>
          <w:sz w:val="22"/>
          <w:szCs w:val="22"/>
          <w:shd w:val="clear" w:color="auto" w:fill="FFFFFF"/>
        </w:rPr>
        <w:t>Watterberg</w:t>
      </w:r>
      <w:proofErr w:type="spellEnd"/>
      <w:r w:rsidR="007404D7" w:rsidRPr="007404D7">
        <w:rPr>
          <w:color w:val="000000"/>
          <w:sz w:val="22"/>
          <w:szCs w:val="22"/>
          <w:shd w:val="clear" w:color="auto" w:fill="FFFFFF"/>
        </w:rPr>
        <w:t xml:space="preserve"> KL, </w:t>
      </w:r>
      <w:proofErr w:type="spellStart"/>
      <w:r w:rsidR="007404D7" w:rsidRPr="007404D7">
        <w:rPr>
          <w:color w:val="000000"/>
          <w:sz w:val="22"/>
          <w:szCs w:val="22"/>
          <w:shd w:val="clear" w:color="auto" w:fill="FFFFFF"/>
        </w:rPr>
        <w:t>Aucott</w:t>
      </w:r>
      <w:proofErr w:type="spellEnd"/>
      <w:r w:rsidR="007404D7" w:rsidRPr="007404D7">
        <w:rPr>
          <w:color w:val="000000"/>
          <w:sz w:val="22"/>
          <w:szCs w:val="22"/>
          <w:shd w:val="clear" w:color="auto" w:fill="FFFFFF"/>
        </w:rPr>
        <w:t xml:space="preserve"> S, </w:t>
      </w:r>
      <w:proofErr w:type="spellStart"/>
      <w:r w:rsidR="007404D7" w:rsidRPr="007404D7">
        <w:rPr>
          <w:color w:val="000000"/>
          <w:sz w:val="22"/>
          <w:szCs w:val="22"/>
          <w:shd w:val="clear" w:color="auto" w:fill="FFFFFF"/>
        </w:rPr>
        <w:t>Benitz</w:t>
      </w:r>
      <w:proofErr w:type="spellEnd"/>
      <w:r w:rsidR="007404D7" w:rsidRPr="007404D7">
        <w:rPr>
          <w:color w:val="000000"/>
          <w:sz w:val="22"/>
          <w:szCs w:val="22"/>
          <w:shd w:val="clear" w:color="auto" w:fill="FFFFFF"/>
        </w:rPr>
        <w:t xml:space="preserve"> WE, Cummings JJ, Eichenwald EC, Goldsmith J, Poindexter BB, Puopolo K, Stewart DL, Barfield WD, Goldberg J, </w:t>
      </w:r>
      <w:proofErr w:type="spellStart"/>
      <w:r w:rsidR="007404D7" w:rsidRPr="007404D7">
        <w:rPr>
          <w:color w:val="000000"/>
          <w:sz w:val="22"/>
          <w:szCs w:val="22"/>
          <w:shd w:val="clear" w:color="auto" w:fill="FFFFFF"/>
        </w:rPr>
        <w:t>Lacaze</w:t>
      </w:r>
      <w:proofErr w:type="spellEnd"/>
      <w:r w:rsidR="007404D7" w:rsidRPr="007404D7">
        <w:rPr>
          <w:color w:val="000000"/>
          <w:sz w:val="22"/>
          <w:szCs w:val="22"/>
          <w:shd w:val="clear" w:color="auto" w:fill="FFFFFF"/>
        </w:rPr>
        <w:t xml:space="preserve"> T, Keels EL, Raju TN, Couto J, Kerkar N, Karpen SJ, </w:t>
      </w:r>
      <w:r w:rsidR="007404D7" w:rsidRPr="007404D7">
        <w:rPr>
          <w:color w:val="000000"/>
          <w:sz w:val="22"/>
          <w:szCs w:val="22"/>
          <w:u w:val="single"/>
          <w:shd w:val="clear" w:color="auto" w:fill="FFFFFF"/>
        </w:rPr>
        <w:t>Sokol RJ,</w:t>
      </w:r>
      <w:r w:rsidR="007404D7" w:rsidRPr="007404D7">
        <w:rPr>
          <w:color w:val="000000"/>
          <w:sz w:val="22"/>
          <w:szCs w:val="22"/>
          <w:shd w:val="clear" w:color="auto" w:fill="FFFFFF"/>
        </w:rPr>
        <w:t xml:space="preserve"> Schwarz KB, Mogul DB, Harpavat S</w:t>
      </w:r>
      <w:r w:rsidR="007404D7">
        <w:rPr>
          <w:sz w:val="22"/>
          <w:szCs w:val="22"/>
        </w:rPr>
        <w:t xml:space="preserve">. </w:t>
      </w:r>
      <w:r w:rsidRPr="007404D7">
        <w:rPr>
          <w:color w:val="000000" w:themeColor="text1"/>
          <w:sz w:val="22"/>
          <w:szCs w:val="22"/>
        </w:rPr>
        <w:t xml:space="preserve">Newborn Screening for Biliary Atresia. </w:t>
      </w:r>
      <w:r w:rsidR="00337F0A" w:rsidRPr="007404D7">
        <w:rPr>
          <w:rStyle w:val="jrnl"/>
          <w:color w:val="000000" w:themeColor="text1"/>
          <w:sz w:val="22"/>
          <w:szCs w:val="22"/>
        </w:rPr>
        <w:t>Pediatrics</w:t>
      </w:r>
      <w:r w:rsidR="00337F0A" w:rsidRPr="007404D7">
        <w:rPr>
          <w:color w:val="000000" w:themeColor="text1"/>
          <w:sz w:val="22"/>
          <w:szCs w:val="22"/>
        </w:rPr>
        <w:t>. 2015 Dec;136(6</w:t>
      </w:r>
      <w:proofErr w:type="gramStart"/>
      <w:r w:rsidR="00337F0A" w:rsidRPr="007404D7">
        <w:rPr>
          <w:color w:val="000000" w:themeColor="text1"/>
          <w:sz w:val="22"/>
          <w:szCs w:val="22"/>
        </w:rPr>
        <w:t>):e</w:t>
      </w:r>
      <w:proofErr w:type="gramEnd"/>
      <w:r w:rsidR="00337F0A" w:rsidRPr="007404D7">
        <w:rPr>
          <w:color w:val="000000" w:themeColor="text1"/>
          <w:sz w:val="22"/>
          <w:szCs w:val="22"/>
        </w:rPr>
        <w:t xml:space="preserve">1663-9. </w:t>
      </w:r>
      <w:proofErr w:type="spellStart"/>
      <w:r w:rsidR="00337F0A" w:rsidRPr="007404D7">
        <w:rPr>
          <w:color w:val="000000" w:themeColor="text1"/>
          <w:sz w:val="22"/>
          <w:szCs w:val="22"/>
        </w:rPr>
        <w:t>doi</w:t>
      </w:r>
      <w:proofErr w:type="spellEnd"/>
      <w:r w:rsidR="00337F0A" w:rsidRPr="007404D7">
        <w:rPr>
          <w:color w:val="000000" w:themeColor="text1"/>
          <w:sz w:val="22"/>
          <w:szCs w:val="22"/>
        </w:rPr>
        <w:t>: 10.1542/peds.2015-3570. PMID: 26620065</w:t>
      </w:r>
    </w:p>
    <w:p w14:paraId="0304264B" w14:textId="77777777" w:rsidR="00337F0A" w:rsidRPr="00337F0A" w:rsidRDefault="00337F0A" w:rsidP="00337F0A">
      <w:pPr>
        <w:tabs>
          <w:tab w:val="left" w:pos="270"/>
          <w:tab w:val="left" w:pos="360"/>
          <w:tab w:val="left" w:pos="540"/>
          <w:tab w:val="left" w:pos="900"/>
        </w:tabs>
        <w:rPr>
          <w:sz w:val="22"/>
          <w:szCs w:val="22"/>
        </w:rPr>
      </w:pPr>
    </w:p>
    <w:p w14:paraId="513DC47E" w14:textId="77777777" w:rsidR="009526F1" w:rsidRPr="00337F0A" w:rsidRDefault="007A02CF" w:rsidP="008D08DB">
      <w:pPr>
        <w:numPr>
          <w:ilvl w:val="0"/>
          <w:numId w:val="67"/>
        </w:numPr>
        <w:tabs>
          <w:tab w:val="left" w:pos="270"/>
          <w:tab w:val="left" w:pos="360"/>
          <w:tab w:val="left" w:pos="540"/>
          <w:tab w:val="left" w:pos="900"/>
        </w:tabs>
        <w:ind w:left="540" w:hanging="900"/>
        <w:rPr>
          <w:szCs w:val="22"/>
        </w:rPr>
      </w:pPr>
      <w:r w:rsidRPr="00337F0A">
        <w:rPr>
          <w:rFonts w:eastAsiaTheme="minorEastAsia"/>
          <w:sz w:val="22"/>
          <w:szCs w:val="22"/>
        </w:rPr>
        <w:t xml:space="preserve">Shneider BL, Magee JC, Karpen SJ, Rand E, Narkewicz MR, Bass LM, Schwarz K, Whitington PF, Bezerra JA, Kerkar N, Haber B, Rosenthal P, Turmelle Y, Molleston J, Murray KF, Ng V, Wang </w:t>
      </w:r>
      <w:r w:rsidRPr="00322150">
        <w:rPr>
          <w:rFonts w:eastAsiaTheme="minorEastAsia"/>
          <w:sz w:val="22"/>
          <w:szCs w:val="22"/>
        </w:rPr>
        <w:t xml:space="preserve">KS, Romero R, Squires </w:t>
      </w:r>
      <w:proofErr w:type="gramStart"/>
      <w:r w:rsidRPr="00322150">
        <w:rPr>
          <w:rFonts w:eastAsiaTheme="minorEastAsia"/>
          <w:sz w:val="22"/>
          <w:szCs w:val="22"/>
        </w:rPr>
        <w:t xml:space="preserve">RH, </w:t>
      </w:r>
      <w:r w:rsidR="00AD36C5" w:rsidRPr="00322150">
        <w:rPr>
          <w:rFonts w:eastAsiaTheme="minorEastAsia"/>
          <w:sz w:val="22"/>
          <w:szCs w:val="22"/>
        </w:rPr>
        <w:t xml:space="preserve"> Arnon</w:t>
      </w:r>
      <w:proofErr w:type="gramEnd"/>
      <w:r w:rsidR="00AD36C5" w:rsidRPr="00322150">
        <w:rPr>
          <w:rFonts w:eastAsiaTheme="minorEastAsia"/>
          <w:sz w:val="22"/>
          <w:szCs w:val="22"/>
        </w:rPr>
        <w:t xml:space="preserve"> R, </w:t>
      </w:r>
      <w:proofErr w:type="spellStart"/>
      <w:r w:rsidR="00AD36C5" w:rsidRPr="00322150">
        <w:rPr>
          <w:rFonts w:eastAsiaTheme="minorEastAsia"/>
          <w:sz w:val="22"/>
          <w:szCs w:val="22"/>
        </w:rPr>
        <w:t>Sherker</w:t>
      </w:r>
      <w:proofErr w:type="spellEnd"/>
      <w:r w:rsidR="00AD36C5" w:rsidRPr="00322150">
        <w:rPr>
          <w:rFonts w:eastAsiaTheme="minorEastAsia"/>
          <w:sz w:val="22"/>
          <w:szCs w:val="22"/>
        </w:rPr>
        <w:t xml:space="preserve"> AH, </w:t>
      </w:r>
      <w:r w:rsidRPr="00322150">
        <w:rPr>
          <w:rFonts w:eastAsiaTheme="minorEastAsia"/>
          <w:sz w:val="22"/>
          <w:szCs w:val="22"/>
        </w:rPr>
        <w:t xml:space="preserve">Moore J, Ye W, </w:t>
      </w:r>
      <w:r w:rsidRPr="00322150">
        <w:rPr>
          <w:rFonts w:eastAsiaTheme="minorEastAsia"/>
          <w:sz w:val="22"/>
          <w:szCs w:val="22"/>
          <w:u w:val="single"/>
        </w:rPr>
        <w:t>Sokol RJ</w:t>
      </w:r>
      <w:r w:rsidRPr="00322150">
        <w:rPr>
          <w:rFonts w:eastAsiaTheme="minorEastAsia"/>
          <w:sz w:val="22"/>
          <w:szCs w:val="22"/>
        </w:rPr>
        <w:t xml:space="preserve"> for the Childhood Liver Disease </w:t>
      </w:r>
      <w:r w:rsidRPr="0039105C">
        <w:rPr>
          <w:rFonts w:eastAsiaTheme="minorEastAsia"/>
          <w:sz w:val="22"/>
          <w:szCs w:val="22"/>
        </w:rPr>
        <w:t xml:space="preserve">Research and Network (ChiLDReN). </w:t>
      </w:r>
      <w:r w:rsidR="00AD36C5" w:rsidRPr="0039105C">
        <w:rPr>
          <w:rFonts w:eastAsiaTheme="minorEastAsia"/>
          <w:sz w:val="22"/>
          <w:szCs w:val="22"/>
        </w:rPr>
        <w:t>T</w:t>
      </w:r>
      <w:r w:rsidRPr="0039105C">
        <w:rPr>
          <w:rFonts w:eastAsiaTheme="minorEastAsia"/>
          <w:sz w:val="22"/>
          <w:szCs w:val="22"/>
        </w:rPr>
        <w:t>otal</w:t>
      </w:r>
      <w:r w:rsidR="00E810A7" w:rsidRPr="0039105C">
        <w:rPr>
          <w:rFonts w:eastAsiaTheme="minorEastAsia"/>
          <w:sz w:val="22"/>
          <w:szCs w:val="22"/>
        </w:rPr>
        <w:t xml:space="preserve"> serum</w:t>
      </w:r>
      <w:r w:rsidRPr="0039105C">
        <w:rPr>
          <w:rFonts w:eastAsiaTheme="minorEastAsia"/>
          <w:sz w:val="22"/>
          <w:szCs w:val="22"/>
        </w:rPr>
        <w:t xml:space="preserve"> bilirubin </w:t>
      </w:r>
      <w:r w:rsidR="00AD36C5" w:rsidRPr="0039105C">
        <w:rPr>
          <w:rFonts w:eastAsiaTheme="minorEastAsia"/>
          <w:sz w:val="22"/>
          <w:szCs w:val="22"/>
        </w:rPr>
        <w:t>within three months of hepatop</w:t>
      </w:r>
      <w:r w:rsidRPr="0039105C">
        <w:rPr>
          <w:rFonts w:eastAsiaTheme="minorEastAsia"/>
          <w:sz w:val="22"/>
          <w:szCs w:val="22"/>
        </w:rPr>
        <w:t xml:space="preserve">ortoenterostomy </w:t>
      </w:r>
      <w:r w:rsidR="002F3B8B" w:rsidRPr="0039105C">
        <w:rPr>
          <w:rFonts w:eastAsiaTheme="minorEastAsia"/>
          <w:sz w:val="22"/>
          <w:szCs w:val="22"/>
        </w:rPr>
        <w:t>predict</w:t>
      </w:r>
      <w:r w:rsidR="002A6AA0" w:rsidRPr="0039105C">
        <w:rPr>
          <w:rFonts w:eastAsiaTheme="minorEastAsia"/>
          <w:sz w:val="22"/>
          <w:szCs w:val="22"/>
        </w:rPr>
        <w:t>s short-term outcomes in</w:t>
      </w:r>
      <w:r w:rsidRPr="0039105C">
        <w:rPr>
          <w:rFonts w:eastAsiaTheme="minorEastAsia"/>
          <w:sz w:val="22"/>
          <w:szCs w:val="22"/>
        </w:rPr>
        <w:t xml:space="preserve"> biliary atresia.</w:t>
      </w:r>
      <w:r w:rsidR="003336C6" w:rsidRPr="0039105C">
        <w:rPr>
          <w:rFonts w:eastAsiaTheme="minorEastAsia"/>
          <w:sz w:val="22"/>
          <w:szCs w:val="22"/>
        </w:rPr>
        <w:t xml:space="preserve"> </w:t>
      </w:r>
      <w:r w:rsidR="00ED3248" w:rsidRPr="0039105C">
        <w:rPr>
          <w:rFonts w:eastAsiaTheme="minorEastAsia"/>
          <w:sz w:val="22"/>
          <w:szCs w:val="22"/>
        </w:rPr>
        <w:t xml:space="preserve">J </w:t>
      </w:r>
      <w:r w:rsidR="00E810A7" w:rsidRPr="0039105C">
        <w:rPr>
          <w:rFonts w:eastAsiaTheme="minorEastAsia"/>
          <w:sz w:val="22"/>
          <w:szCs w:val="22"/>
        </w:rPr>
        <w:t>Pediatr</w:t>
      </w:r>
      <w:r w:rsidR="00DE318F" w:rsidRPr="0039105C">
        <w:rPr>
          <w:rFonts w:eastAsiaTheme="minorEastAsia"/>
          <w:sz w:val="22"/>
          <w:szCs w:val="22"/>
        </w:rPr>
        <w:t xml:space="preserve"> </w:t>
      </w:r>
      <w:proofErr w:type="gramStart"/>
      <w:r w:rsidR="00337F0A" w:rsidRPr="0039105C">
        <w:rPr>
          <w:rFonts w:eastAsiaTheme="minorEastAsia"/>
          <w:sz w:val="22"/>
          <w:szCs w:val="22"/>
        </w:rPr>
        <w:t>2016;170:211</w:t>
      </w:r>
      <w:proofErr w:type="gramEnd"/>
      <w:r w:rsidR="00337F0A" w:rsidRPr="0039105C">
        <w:rPr>
          <w:rFonts w:eastAsiaTheme="minorEastAsia"/>
          <w:sz w:val="22"/>
          <w:szCs w:val="22"/>
        </w:rPr>
        <w:t xml:space="preserve">-17. </w:t>
      </w:r>
      <w:proofErr w:type="gramStart"/>
      <w:r w:rsidR="0039105C" w:rsidRPr="0039105C">
        <w:rPr>
          <w:sz w:val="22"/>
          <w:szCs w:val="22"/>
        </w:rPr>
        <w:t>.e</w:t>
      </w:r>
      <w:proofErr w:type="gramEnd"/>
      <w:r w:rsidR="0039105C" w:rsidRPr="0039105C">
        <w:rPr>
          <w:sz w:val="22"/>
          <w:szCs w:val="22"/>
        </w:rPr>
        <w:t xml:space="preserve">1-2. </w:t>
      </w:r>
      <w:proofErr w:type="spellStart"/>
      <w:r w:rsidR="0039105C" w:rsidRPr="0039105C">
        <w:rPr>
          <w:sz w:val="22"/>
          <w:szCs w:val="22"/>
        </w:rPr>
        <w:t>doi</w:t>
      </w:r>
      <w:proofErr w:type="spellEnd"/>
      <w:r w:rsidR="0039105C" w:rsidRPr="0039105C">
        <w:rPr>
          <w:sz w:val="22"/>
          <w:szCs w:val="22"/>
        </w:rPr>
        <w:t>: 10.1016/j.jpeds.2015.11.058.</w:t>
      </w:r>
      <w:r w:rsidR="0039105C">
        <w:rPr>
          <w:rFonts w:ascii="Arial" w:hAnsi="Arial" w:cs="Arial"/>
          <w:sz w:val="18"/>
          <w:szCs w:val="18"/>
        </w:rPr>
        <w:t xml:space="preserve"> </w:t>
      </w:r>
      <w:proofErr w:type="spellStart"/>
      <w:r w:rsidR="0039105C">
        <w:rPr>
          <w:rFonts w:ascii="Arial" w:hAnsi="Arial" w:cs="Arial"/>
          <w:sz w:val="18"/>
          <w:szCs w:val="18"/>
        </w:rPr>
        <w:t>Epub</w:t>
      </w:r>
      <w:proofErr w:type="spellEnd"/>
      <w:r w:rsidR="0039105C">
        <w:rPr>
          <w:rFonts w:ascii="Arial" w:hAnsi="Arial" w:cs="Arial"/>
          <w:sz w:val="18"/>
          <w:szCs w:val="18"/>
        </w:rPr>
        <w:t xml:space="preserve"> 2015 Dec 24. </w:t>
      </w:r>
      <w:r w:rsidR="00337F0A" w:rsidRPr="00322150">
        <w:rPr>
          <w:rFonts w:eastAsiaTheme="minorEastAsia"/>
          <w:sz w:val="22"/>
          <w:szCs w:val="22"/>
        </w:rPr>
        <w:t xml:space="preserve">PMID </w:t>
      </w:r>
      <w:r w:rsidR="00337F0A" w:rsidRPr="00322150">
        <w:rPr>
          <w:color w:val="000000" w:themeColor="text1"/>
          <w:sz w:val="22"/>
          <w:szCs w:val="18"/>
        </w:rPr>
        <w:t>26725209</w:t>
      </w:r>
    </w:p>
    <w:p w14:paraId="49A7FDEB" w14:textId="77777777" w:rsidR="00337F0A" w:rsidRDefault="00337F0A" w:rsidP="00337F0A">
      <w:pPr>
        <w:pStyle w:val="ListParagraph"/>
        <w:rPr>
          <w:szCs w:val="22"/>
        </w:rPr>
      </w:pPr>
    </w:p>
    <w:p w14:paraId="4CC50500" w14:textId="77777777" w:rsidR="00337F0A" w:rsidRPr="00A0406C" w:rsidRDefault="000E523C" w:rsidP="008D08DB">
      <w:pPr>
        <w:numPr>
          <w:ilvl w:val="0"/>
          <w:numId w:val="67"/>
        </w:numPr>
        <w:tabs>
          <w:tab w:val="left" w:pos="270"/>
          <w:tab w:val="left" w:pos="360"/>
          <w:tab w:val="left" w:pos="540"/>
          <w:tab w:val="left" w:pos="900"/>
        </w:tabs>
        <w:ind w:left="540" w:hanging="900"/>
        <w:rPr>
          <w:color w:val="000000" w:themeColor="text1"/>
          <w:sz w:val="22"/>
          <w:szCs w:val="22"/>
        </w:rPr>
      </w:pPr>
      <w:r w:rsidRPr="00337F0A">
        <w:rPr>
          <w:color w:val="000000" w:themeColor="text1"/>
          <w:sz w:val="22"/>
          <w:szCs w:val="22"/>
        </w:rPr>
        <w:t xml:space="preserve">Sokol RJ. </w:t>
      </w:r>
      <w:r w:rsidRPr="00A0406C">
        <w:rPr>
          <w:color w:val="000000" w:themeColor="text1"/>
          <w:sz w:val="22"/>
          <w:szCs w:val="22"/>
        </w:rPr>
        <w:t xml:space="preserve">Molecular chaperones as therapy for PFIC: Not so fast!  J Pediatr Gastroenterol </w:t>
      </w:r>
      <w:proofErr w:type="spellStart"/>
      <w:r w:rsidR="00100B3D" w:rsidRPr="00A0406C">
        <w:rPr>
          <w:color w:val="000000" w:themeColor="text1"/>
          <w:sz w:val="22"/>
          <w:szCs w:val="22"/>
        </w:rPr>
        <w:t>Nutr</w:t>
      </w:r>
      <w:proofErr w:type="spellEnd"/>
      <w:r w:rsidR="00100B3D" w:rsidRPr="00A0406C">
        <w:rPr>
          <w:color w:val="000000" w:themeColor="text1"/>
          <w:sz w:val="22"/>
          <w:szCs w:val="22"/>
        </w:rPr>
        <w:t xml:space="preserve"> </w:t>
      </w:r>
      <w:r w:rsidR="00077898" w:rsidRPr="00A0406C">
        <w:rPr>
          <w:color w:val="000000" w:themeColor="text1"/>
          <w:sz w:val="22"/>
          <w:szCs w:val="22"/>
        </w:rPr>
        <w:t xml:space="preserve">2016 Mar;62(3):360-2. </w:t>
      </w:r>
      <w:proofErr w:type="spellStart"/>
      <w:r w:rsidR="00A0406C" w:rsidRPr="00A0406C">
        <w:rPr>
          <w:sz w:val="22"/>
          <w:szCs w:val="22"/>
        </w:rPr>
        <w:t>doi</w:t>
      </w:r>
      <w:proofErr w:type="spellEnd"/>
      <w:r w:rsidR="00A0406C" w:rsidRPr="00A0406C">
        <w:rPr>
          <w:sz w:val="22"/>
          <w:szCs w:val="22"/>
        </w:rPr>
        <w:t xml:space="preserve">: 10.1097/MPG.0000000000001109. </w:t>
      </w:r>
      <w:r w:rsidR="00337F0A" w:rsidRPr="00A0406C">
        <w:rPr>
          <w:color w:val="000000" w:themeColor="text1"/>
          <w:sz w:val="22"/>
          <w:szCs w:val="22"/>
        </w:rPr>
        <w:t>PMID:</w:t>
      </w:r>
      <w:r w:rsidR="00256FD5">
        <w:rPr>
          <w:color w:val="000000" w:themeColor="text1"/>
          <w:sz w:val="22"/>
          <w:szCs w:val="22"/>
        </w:rPr>
        <w:t xml:space="preserve"> </w:t>
      </w:r>
      <w:r w:rsidR="00337F0A" w:rsidRPr="00A0406C">
        <w:rPr>
          <w:color w:val="000000" w:themeColor="text1"/>
          <w:sz w:val="22"/>
          <w:szCs w:val="22"/>
        </w:rPr>
        <w:t>26771769</w:t>
      </w:r>
    </w:p>
    <w:p w14:paraId="3D5DA8AB" w14:textId="77777777" w:rsidR="00322150" w:rsidRDefault="00322150" w:rsidP="00322150">
      <w:pPr>
        <w:pStyle w:val="ListParagraph"/>
        <w:rPr>
          <w:sz w:val="22"/>
          <w:szCs w:val="22"/>
        </w:rPr>
      </w:pPr>
    </w:p>
    <w:p w14:paraId="4D1C6F87" w14:textId="77777777" w:rsidR="00322150" w:rsidRDefault="00E93113" w:rsidP="008D08DB">
      <w:pPr>
        <w:numPr>
          <w:ilvl w:val="0"/>
          <w:numId w:val="67"/>
        </w:numPr>
        <w:tabs>
          <w:tab w:val="left" w:pos="270"/>
          <w:tab w:val="left" w:pos="360"/>
          <w:tab w:val="left" w:pos="540"/>
          <w:tab w:val="left" w:pos="900"/>
        </w:tabs>
        <w:ind w:left="540" w:hanging="900"/>
        <w:rPr>
          <w:color w:val="000000" w:themeColor="text1"/>
          <w:sz w:val="22"/>
          <w:szCs w:val="22"/>
        </w:rPr>
      </w:pPr>
      <w:r w:rsidRPr="00322150">
        <w:rPr>
          <w:color w:val="000000" w:themeColor="text1"/>
          <w:sz w:val="22"/>
          <w:szCs w:val="22"/>
        </w:rPr>
        <w:t xml:space="preserve">Verkade HJ, Bezerra JA, </w:t>
      </w:r>
      <w:proofErr w:type="spellStart"/>
      <w:r w:rsidRPr="00322150">
        <w:rPr>
          <w:color w:val="000000" w:themeColor="text1"/>
          <w:sz w:val="22"/>
          <w:szCs w:val="22"/>
        </w:rPr>
        <w:t>DavenportM</w:t>
      </w:r>
      <w:proofErr w:type="spellEnd"/>
      <w:r w:rsidRPr="00322150">
        <w:rPr>
          <w:color w:val="000000" w:themeColor="text1"/>
          <w:sz w:val="22"/>
          <w:szCs w:val="22"/>
        </w:rPr>
        <w:t xml:space="preserve">, Schreiber RA, Mieli-Vergani G, Hulscher JB, </w:t>
      </w:r>
      <w:r w:rsidRPr="00322150">
        <w:rPr>
          <w:color w:val="000000" w:themeColor="text1"/>
          <w:sz w:val="22"/>
          <w:szCs w:val="22"/>
          <w:u w:val="single"/>
        </w:rPr>
        <w:t>Sokol RJ</w:t>
      </w:r>
      <w:r w:rsidRPr="00322150">
        <w:rPr>
          <w:color w:val="000000" w:themeColor="text1"/>
          <w:sz w:val="22"/>
          <w:szCs w:val="22"/>
        </w:rPr>
        <w:t xml:space="preserve">, Kelly DA, </w:t>
      </w:r>
      <w:proofErr w:type="spellStart"/>
      <w:r w:rsidRPr="00322150">
        <w:rPr>
          <w:color w:val="000000" w:themeColor="text1"/>
          <w:sz w:val="22"/>
          <w:szCs w:val="22"/>
        </w:rPr>
        <w:t>Ure</w:t>
      </w:r>
      <w:proofErr w:type="spellEnd"/>
      <w:r w:rsidRPr="00322150">
        <w:rPr>
          <w:color w:val="000000" w:themeColor="text1"/>
          <w:sz w:val="22"/>
          <w:szCs w:val="22"/>
        </w:rPr>
        <w:t xml:space="preserve"> B, Whitington </w:t>
      </w:r>
      <w:r w:rsidRPr="00A0406C">
        <w:rPr>
          <w:color w:val="000000" w:themeColor="text1"/>
          <w:sz w:val="22"/>
          <w:szCs w:val="22"/>
        </w:rPr>
        <w:t xml:space="preserve">PF, Samyn M, Petersen C. Biliary Atresia and </w:t>
      </w:r>
      <w:r w:rsidR="00E82F64" w:rsidRPr="00A0406C">
        <w:rPr>
          <w:color w:val="000000" w:themeColor="text1"/>
          <w:sz w:val="22"/>
          <w:szCs w:val="22"/>
        </w:rPr>
        <w:t xml:space="preserve">Other Cholestatic Childhood </w:t>
      </w:r>
      <w:r w:rsidRPr="00A0406C">
        <w:rPr>
          <w:color w:val="000000" w:themeColor="text1"/>
          <w:sz w:val="22"/>
          <w:szCs w:val="22"/>
        </w:rPr>
        <w:t xml:space="preserve">Diseases: </w:t>
      </w:r>
      <w:r w:rsidR="00480005" w:rsidRPr="00A0406C">
        <w:rPr>
          <w:color w:val="000000" w:themeColor="text1"/>
          <w:sz w:val="22"/>
          <w:szCs w:val="22"/>
        </w:rPr>
        <w:t>Advances and Future C</w:t>
      </w:r>
      <w:r w:rsidRPr="00A0406C">
        <w:rPr>
          <w:color w:val="000000" w:themeColor="text1"/>
          <w:sz w:val="22"/>
          <w:szCs w:val="22"/>
        </w:rPr>
        <w:t>hallenges</w:t>
      </w:r>
      <w:r w:rsidR="00322150" w:rsidRPr="00A0406C">
        <w:rPr>
          <w:rStyle w:val="Hyperlink"/>
          <w:color w:val="000000" w:themeColor="text1"/>
          <w:sz w:val="22"/>
          <w:szCs w:val="22"/>
          <w:u w:val="none"/>
        </w:rPr>
        <w:t xml:space="preserve">. </w:t>
      </w:r>
      <w:r w:rsidR="00322150" w:rsidRPr="00A0406C">
        <w:rPr>
          <w:rStyle w:val="jrnl"/>
          <w:color w:val="000000" w:themeColor="text1"/>
          <w:sz w:val="22"/>
          <w:szCs w:val="22"/>
        </w:rPr>
        <w:t>J Hepatol</w:t>
      </w:r>
      <w:r w:rsidR="006F33E2" w:rsidRPr="00A0406C">
        <w:rPr>
          <w:color w:val="000000" w:themeColor="text1"/>
          <w:sz w:val="22"/>
          <w:szCs w:val="22"/>
        </w:rPr>
        <w:t>ogy</w:t>
      </w:r>
      <w:r w:rsidR="00322150" w:rsidRPr="00A0406C">
        <w:rPr>
          <w:color w:val="000000" w:themeColor="text1"/>
          <w:sz w:val="22"/>
          <w:szCs w:val="22"/>
        </w:rPr>
        <w:t xml:space="preserve"> 2016</w:t>
      </w:r>
      <w:r w:rsidR="00DF7D3B" w:rsidRPr="00A0406C">
        <w:rPr>
          <w:color w:val="000000" w:themeColor="text1"/>
          <w:sz w:val="22"/>
          <w:szCs w:val="22"/>
        </w:rPr>
        <w:t xml:space="preserve"> May</w:t>
      </w:r>
      <w:r w:rsidR="006F33E2" w:rsidRPr="00A0406C">
        <w:rPr>
          <w:color w:val="000000" w:themeColor="text1"/>
          <w:sz w:val="22"/>
          <w:szCs w:val="22"/>
        </w:rPr>
        <w:t xml:space="preserve">; 65:631-42. </w:t>
      </w:r>
      <w:proofErr w:type="spellStart"/>
      <w:r w:rsidR="00A0406C" w:rsidRPr="00A0406C">
        <w:rPr>
          <w:sz w:val="22"/>
          <w:szCs w:val="22"/>
        </w:rPr>
        <w:t>doi</w:t>
      </w:r>
      <w:proofErr w:type="spellEnd"/>
      <w:r w:rsidR="00A0406C" w:rsidRPr="00A0406C">
        <w:rPr>
          <w:sz w:val="22"/>
          <w:szCs w:val="22"/>
        </w:rPr>
        <w:t>: 10.1016/j.jhep.2016.04.032</w:t>
      </w:r>
      <w:r w:rsidR="00482661">
        <w:rPr>
          <w:sz w:val="22"/>
          <w:szCs w:val="22"/>
        </w:rPr>
        <w:t>aaa</w:t>
      </w:r>
      <w:r w:rsidR="00A0406C" w:rsidRPr="00A0406C">
        <w:rPr>
          <w:sz w:val="22"/>
          <w:szCs w:val="22"/>
        </w:rPr>
        <w:t xml:space="preserve">. </w:t>
      </w:r>
      <w:proofErr w:type="spellStart"/>
      <w:r w:rsidR="00A0406C" w:rsidRPr="00A0406C">
        <w:rPr>
          <w:sz w:val="22"/>
          <w:szCs w:val="22"/>
        </w:rPr>
        <w:t>Epub</w:t>
      </w:r>
      <w:proofErr w:type="spellEnd"/>
      <w:r w:rsidR="00A0406C" w:rsidRPr="00A0406C">
        <w:rPr>
          <w:sz w:val="22"/>
          <w:szCs w:val="22"/>
        </w:rPr>
        <w:t xml:space="preserve"> 2016 May 6. </w:t>
      </w:r>
      <w:r w:rsidR="00322150" w:rsidRPr="00A0406C">
        <w:rPr>
          <w:color w:val="000000" w:themeColor="text1"/>
          <w:sz w:val="22"/>
          <w:szCs w:val="22"/>
        </w:rPr>
        <w:t>PMID</w:t>
      </w:r>
      <w:r w:rsidR="00322150" w:rsidRPr="00322150">
        <w:rPr>
          <w:color w:val="000000" w:themeColor="text1"/>
          <w:sz w:val="22"/>
          <w:szCs w:val="22"/>
        </w:rPr>
        <w:t>: 27164551</w:t>
      </w:r>
    </w:p>
    <w:p w14:paraId="56EF6BDA" w14:textId="77777777" w:rsidR="00B6788B" w:rsidRDefault="00B6788B" w:rsidP="00B6788B">
      <w:pPr>
        <w:pStyle w:val="ListParagraph"/>
        <w:rPr>
          <w:color w:val="000000" w:themeColor="text1"/>
          <w:sz w:val="22"/>
          <w:szCs w:val="22"/>
        </w:rPr>
      </w:pPr>
    </w:p>
    <w:p w14:paraId="3A0973EB" w14:textId="77777777" w:rsidR="003E44E4" w:rsidRPr="00B6788B" w:rsidRDefault="00322150" w:rsidP="008D08DB">
      <w:pPr>
        <w:numPr>
          <w:ilvl w:val="0"/>
          <w:numId w:val="67"/>
        </w:numPr>
        <w:tabs>
          <w:tab w:val="left" w:pos="270"/>
          <w:tab w:val="left" w:pos="360"/>
          <w:tab w:val="left" w:pos="540"/>
          <w:tab w:val="left" w:pos="900"/>
        </w:tabs>
        <w:ind w:left="540" w:hanging="900"/>
        <w:rPr>
          <w:color w:val="000000" w:themeColor="text1"/>
          <w:sz w:val="22"/>
          <w:szCs w:val="22"/>
        </w:rPr>
      </w:pPr>
      <w:r w:rsidRPr="00B6788B">
        <w:rPr>
          <w:sz w:val="22"/>
          <w:szCs w:val="22"/>
        </w:rPr>
        <w:t xml:space="preserve">Krowka MJ, Fallon MB, </w:t>
      </w:r>
      <w:proofErr w:type="spellStart"/>
      <w:r w:rsidRPr="00B6788B">
        <w:rPr>
          <w:sz w:val="22"/>
          <w:szCs w:val="22"/>
        </w:rPr>
        <w:t>Kawut</w:t>
      </w:r>
      <w:proofErr w:type="spellEnd"/>
      <w:r w:rsidRPr="00B6788B">
        <w:rPr>
          <w:sz w:val="22"/>
          <w:szCs w:val="22"/>
        </w:rPr>
        <w:t xml:space="preserve"> SM, Fuhrmann V, </w:t>
      </w:r>
      <w:proofErr w:type="spellStart"/>
      <w:r w:rsidRPr="00B6788B">
        <w:rPr>
          <w:sz w:val="22"/>
          <w:szCs w:val="22"/>
        </w:rPr>
        <w:t>Heimback</w:t>
      </w:r>
      <w:proofErr w:type="spellEnd"/>
      <w:r w:rsidRPr="00B6788B">
        <w:rPr>
          <w:sz w:val="22"/>
          <w:szCs w:val="22"/>
        </w:rPr>
        <w:t xml:space="preserve"> JK, Ramsay MAE, </w:t>
      </w:r>
      <w:proofErr w:type="spellStart"/>
      <w:r w:rsidRPr="00B6788B">
        <w:rPr>
          <w:sz w:val="22"/>
          <w:szCs w:val="22"/>
        </w:rPr>
        <w:t>Sitbon</w:t>
      </w:r>
      <w:proofErr w:type="spellEnd"/>
      <w:r w:rsidRPr="00B6788B">
        <w:rPr>
          <w:sz w:val="22"/>
          <w:szCs w:val="22"/>
        </w:rPr>
        <w:t xml:space="preserve"> O, </w:t>
      </w:r>
      <w:r w:rsidRPr="00B6788B">
        <w:rPr>
          <w:sz w:val="22"/>
          <w:szCs w:val="22"/>
          <w:u w:val="single"/>
        </w:rPr>
        <w:t>Sokol RJ</w:t>
      </w:r>
      <w:r w:rsidRPr="00B6788B">
        <w:rPr>
          <w:sz w:val="22"/>
          <w:szCs w:val="22"/>
        </w:rPr>
        <w:t xml:space="preserve">. International Liver Transplant Society (ILTS) Practice Guidelines: Diagnosis and Management of Hepatopulmonary Syndrome and Portopulmonary </w:t>
      </w:r>
      <w:r w:rsidRPr="00B6788B">
        <w:rPr>
          <w:color w:val="000000" w:themeColor="text1"/>
          <w:sz w:val="22"/>
          <w:szCs w:val="22"/>
        </w:rPr>
        <w:t xml:space="preserve">Hypertension. </w:t>
      </w:r>
      <w:hyperlink w:history="1">
        <w:r w:rsidR="003E44E4" w:rsidRPr="00B6788B">
          <w:rPr>
            <w:color w:val="000000" w:themeColor="text1"/>
            <w:sz w:val="22"/>
            <w:szCs w:val="22"/>
            <w:u w:val="single"/>
          </w:rPr>
          <w:t>Transplantation.</w:t>
        </w:r>
      </w:hyperlink>
      <w:r w:rsidR="003E44E4" w:rsidRPr="00B6788B">
        <w:rPr>
          <w:color w:val="000000" w:themeColor="text1"/>
          <w:sz w:val="22"/>
          <w:szCs w:val="22"/>
        </w:rPr>
        <w:t xml:space="preserve"> 2016 Jul;100(7):1440-52. </w:t>
      </w:r>
      <w:proofErr w:type="spellStart"/>
      <w:r w:rsidR="003E44E4" w:rsidRPr="00B6788B">
        <w:rPr>
          <w:color w:val="000000" w:themeColor="text1"/>
          <w:sz w:val="22"/>
          <w:szCs w:val="22"/>
        </w:rPr>
        <w:t>doi</w:t>
      </w:r>
      <w:proofErr w:type="spellEnd"/>
      <w:r w:rsidR="003E44E4" w:rsidRPr="00B6788B">
        <w:rPr>
          <w:color w:val="000000" w:themeColor="text1"/>
          <w:sz w:val="22"/>
          <w:szCs w:val="22"/>
        </w:rPr>
        <w:t>: 10.1097/TP.0000000000001229.</w:t>
      </w:r>
      <w:r w:rsidR="003E44E4" w:rsidRPr="00B6788B">
        <w:rPr>
          <w:color w:val="000000" w:themeColor="text1"/>
        </w:rPr>
        <w:t xml:space="preserve"> </w:t>
      </w:r>
      <w:r w:rsidR="00B6788B" w:rsidRPr="00B6788B">
        <w:rPr>
          <w:sz w:val="22"/>
        </w:rPr>
        <w:t>PMID: 27326810</w:t>
      </w:r>
    </w:p>
    <w:p w14:paraId="17B0E387" w14:textId="77777777" w:rsidR="003E44E4" w:rsidRDefault="003E44E4" w:rsidP="003E44E4">
      <w:pPr>
        <w:pStyle w:val="ListParagraph"/>
        <w:rPr>
          <w:color w:val="000000" w:themeColor="text1"/>
          <w:sz w:val="22"/>
          <w:szCs w:val="22"/>
        </w:rPr>
      </w:pPr>
    </w:p>
    <w:p w14:paraId="78156DC2" w14:textId="77777777" w:rsidR="00C40EE6" w:rsidRDefault="00C40EE6" w:rsidP="008D08DB">
      <w:pPr>
        <w:numPr>
          <w:ilvl w:val="0"/>
          <w:numId w:val="67"/>
        </w:numPr>
        <w:tabs>
          <w:tab w:val="left" w:pos="270"/>
          <w:tab w:val="left" w:pos="360"/>
          <w:tab w:val="left" w:pos="540"/>
          <w:tab w:val="left" w:pos="900"/>
        </w:tabs>
        <w:ind w:left="540" w:hanging="900"/>
        <w:rPr>
          <w:color w:val="000000" w:themeColor="text1"/>
          <w:sz w:val="22"/>
          <w:szCs w:val="22"/>
        </w:rPr>
      </w:pPr>
      <w:r w:rsidRPr="003E44E4">
        <w:rPr>
          <w:color w:val="000000" w:themeColor="text1"/>
          <w:sz w:val="22"/>
          <w:szCs w:val="22"/>
          <w:u w:val="single"/>
        </w:rPr>
        <w:t>Sokol RJ</w:t>
      </w:r>
      <w:r w:rsidRPr="003E44E4">
        <w:rPr>
          <w:color w:val="000000" w:themeColor="text1"/>
          <w:sz w:val="22"/>
          <w:szCs w:val="22"/>
        </w:rPr>
        <w:t xml:space="preserve">. Newborn screening for biliary atresia – bilirubin or bust? J Pediatr Gastroenterol </w:t>
      </w:r>
      <w:proofErr w:type="spellStart"/>
      <w:proofErr w:type="gramStart"/>
      <w:r w:rsidRPr="003E44E4">
        <w:rPr>
          <w:color w:val="000000" w:themeColor="text1"/>
          <w:sz w:val="22"/>
          <w:szCs w:val="22"/>
        </w:rPr>
        <w:t>Nutr</w:t>
      </w:r>
      <w:proofErr w:type="spellEnd"/>
      <w:r w:rsidR="008B6A98" w:rsidRPr="003E44E4">
        <w:rPr>
          <w:color w:val="000000" w:themeColor="text1"/>
          <w:sz w:val="22"/>
          <w:szCs w:val="22"/>
        </w:rPr>
        <w:t>.</w:t>
      </w:r>
      <w:r w:rsidRPr="003E44E4">
        <w:rPr>
          <w:color w:val="000000" w:themeColor="text1"/>
          <w:sz w:val="22"/>
          <w:szCs w:val="22"/>
        </w:rPr>
        <w:t>(</w:t>
      </w:r>
      <w:proofErr w:type="gramEnd"/>
      <w:r w:rsidRPr="003E44E4">
        <w:rPr>
          <w:color w:val="000000" w:themeColor="text1"/>
          <w:sz w:val="22"/>
          <w:szCs w:val="22"/>
        </w:rPr>
        <w:t>In Press)</w:t>
      </w:r>
      <w:r w:rsidR="008B6A98" w:rsidRPr="003E44E4">
        <w:rPr>
          <w:color w:val="000000" w:themeColor="text1"/>
          <w:sz w:val="22"/>
          <w:szCs w:val="22"/>
        </w:rPr>
        <w:t xml:space="preserve"> 2016</w:t>
      </w:r>
      <w:r w:rsidR="00254D78">
        <w:rPr>
          <w:color w:val="000000" w:themeColor="text1"/>
          <w:sz w:val="22"/>
          <w:szCs w:val="22"/>
        </w:rPr>
        <w:t xml:space="preserve"> Sept; 63 (3): 312-13</w:t>
      </w:r>
      <w:r w:rsidRPr="003E44E4">
        <w:rPr>
          <w:color w:val="000000" w:themeColor="text1"/>
          <w:sz w:val="22"/>
          <w:szCs w:val="22"/>
        </w:rPr>
        <w:t xml:space="preserve">. Publish ahead of Print. </w:t>
      </w:r>
      <w:proofErr w:type="spellStart"/>
      <w:r w:rsidRPr="003E44E4">
        <w:rPr>
          <w:color w:val="000000" w:themeColor="text1"/>
          <w:sz w:val="22"/>
          <w:szCs w:val="22"/>
        </w:rPr>
        <w:t>doi</w:t>
      </w:r>
      <w:proofErr w:type="spellEnd"/>
      <w:r w:rsidRPr="003E44E4">
        <w:rPr>
          <w:color w:val="000000" w:themeColor="text1"/>
          <w:sz w:val="22"/>
          <w:szCs w:val="22"/>
        </w:rPr>
        <w:t>: 10.1097/MPG.0000000000001242</w:t>
      </w:r>
      <w:r w:rsidR="002334D9" w:rsidRPr="003E44E4">
        <w:rPr>
          <w:color w:val="000000" w:themeColor="text1"/>
          <w:sz w:val="22"/>
          <w:szCs w:val="22"/>
        </w:rPr>
        <w:t>.  PMID 27101537</w:t>
      </w:r>
    </w:p>
    <w:p w14:paraId="6920A2C3" w14:textId="77777777" w:rsidR="00183812" w:rsidRDefault="00183812" w:rsidP="00183812">
      <w:pPr>
        <w:pStyle w:val="ListParagraph"/>
        <w:rPr>
          <w:color w:val="000000" w:themeColor="text1"/>
          <w:sz w:val="22"/>
          <w:szCs w:val="22"/>
        </w:rPr>
      </w:pPr>
    </w:p>
    <w:p w14:paraId="2410F346" w14:textId="709D20EC" w:rsidR="00183812" w:rsidRPr="00970835" w:rsidRDefault="009526F1" w:rsidP="008D08DB">
      <w:pPr>
        <w:numPr>
          <w:ilvl w:val="0"/>
          <w:numId w:val="67"/>
        </w:numPr>
        <w:tabs>
          <w:tab w:val="left" w:pos="270"/>
          <w:tab w:val="left" w:pos="360"/>
          <w:tab w:val="left" w:pos="540"/>
          <w:tab w:val="left" w:pos="900"/>
        </w:tabs>
        <w:ind w:left="540" w:hanging="900"/>
        <w:rPr>
          <w:color w:val="000000" w:themeColor="text1"/>
          <w:sz w:val="22"/>
          <w:szCs w:val="22"/>
        </w:rPr>
      </w:pPr>
      <w:r w:rsidRPr="00183812">
        <w:rPr>
          <w:color w:val="000000" w:themeColor="text1"/>
          <w:sz w:val="22"/>
          <w:szCs w:val="22"/>
        </w:rPr>
        <w:t>Sundaram</w:t>
      </w:r>
      <w:r w:rsidRPr="00183812">
        <w:rPr>
          <w:color w:val="000000" w:themeColor="text1"/>
          <w:sz w:val="22"/>
          <w:szCs w:val="22"/>
          <w:vertAlign w:val="superscript"/>
        </w:rPr>
        <w:t xml:space="preserve"> </w:t>
      </w:r>
      <w:r w:rsidRPr="00183812">
        <w:rPr>
          <w:color w:val="000000" w:themeColor="text1"/>
          <w:sz w:val="22"/>
          <w:szCs w:val="22"/>
        </w:rPr>
        <w:t>SS, Halbower</w:t>
      </w:r>
      <w:r w:rsidRPr="00183812">
        <w:rPr>
          <w:color w:val="000000" w:themeColor="text1"/>
          <w:sz w:val="22"/>
          <w:szCs w:val="22"/>
          <w:vertAlign w:val="superscript"/>
        </w:rPr>
        <w:t xml:space="preserve"> </w:t>
      </w:r>
      <w:r w:rsidRPr="00183812">
        <w:rPr>
          <w:color w:val="000000" w:themeColor="text1"/>
          <w:sz w:val="22"/>
          <w:szCs w:val="22"/>
        </w:rPr>
        <w:t>A, Pan</w:t>
      </w:r>
      <w:r w:rsidRPr="00183812">
        <w:rPr>
          <w:color w:val="000000" w:themeColor="text1"/>
          <w:sz w:val="22"/>
          <w:szCs w:val="22"/>
          <w:vertAlign w:val="superscript"/>
        </w:rPr>
        <w:t xml:space="preserve"> </w:t>
      </w:r>
      <w:r w:rsidRPr="00183812">
        <w:rPr>
          <w:color w:val="000000" w:themeColor="text1"/>
          <w:sz w:val="22"/>
          <w:szCs w:val="22"/>
        </w:rPr>
        <w:t>Z, Robbins</w:t>
      </w:r>
      <w:r w:rsidRPr="00183812">
        <w:rPr>
          <w:color w:val="000000" w:themeColor="text1"/>
          <w:sz w:val="22"/>
          <w:szCs w:val="22"/>
          <w:vertAlign w:val="superscript"/>
        </w:rPr>
        <w:t xml:space="preserve"> </w:t>
      </w:r>
      <w:r w:rsidRPr="00183812">
        <w:rPr>
          <w:color w:val="000000" w:themeColor="text1"/>
          <w:sz w:val="22"/>
          <w:szCs w:val="22"/>
        </w:rPr>
        <w:t>K, Capocelli</w:t>
      </w:r>
      <w:r w:rsidRPr="00183812">
        <w:rPr>
          <w:color w:val="000000" w:themeColor="text1"/>
          <w:sz w:val="22"/>
          <w:szCs w:val="22"/>
          <w:vertAlign w:val="superscript"/>
        </w:rPr>
        <w:t xml:space="preserve"> </w:t>
      </w:r>
      <w:r w:rsidRPr="00183812">
        <w:rPr>
          <w:color w:val="000000" w:themeColor="text1"/>
          <w:sz w:val="22"/>
          <w:szCs w:val="22"/>
        </w:rPr>
        <w:t>KE, Klawitter</w:t>
      </w:r>
      <w:r w:rsidRPr="00183812">
        <w:rPr>
          <w:color w:val="000000" w:themeColor="text1"/>
          <w:sz w:val="22"/>
          <w:szCs w:val="22"/>
          <w:vertAlign w:val="superscript"/>
        </w:rPr>
        <w:t xml:space="preserve"> </w:t>
      </w:r>
      <w:r w:rsidRPr="00183812">
        <w:rPr>
          <w:color w:val="000000" w:themeColor="text1"/>
          <w:sz w:val="22"/>
          <w:szCs w:val="22"/>
        </w:rPr>
        <w:t>J, Shearn</w:t>
      </w:r>
      <w:r w:rsidRPr="00183812">
        <w:rPr>
          <w:color w:val="000000" w:themeColor="text1"/>
          <w:sz w:val="22"/>
          <w:szCs w:val="22"/>
          <w:vertAlign w:val="superscript"/>
        </w:rPr>
        <w:t xml:space="preserve"> </w:t>
      </w:r>
      <w:r w:rsidRPr="00183812">
        <w:rPr>
          <w:color w:val="000000" w:themeColor="text1"/>
          <w:sz w:val="22"/>
          <w:szCs w:val="22"/>
        </w:rPr>
        <w:t>CT,</w:t>
      </w:r>
      <w:r w:rsidRPr="00183812">
        <w:rPr>
          <w:color w:val="000000" w:themeColor="text1"/>
          <w:sz w:val="22"/>
          <w:szCs w:val="22"/>
          <w:u w:val="single"/>
        </w:rPr>
        <w:t xml:space="preserve"> Sokol</w:t>
      </w:r>
      <w:r w:rsidRPr="00183812">
        <w:rPr>
          <w:color w:val="000000" w:themeColor="text1"/>
          <w:sz w:val="22"/>
          <w:szCs w:val="22"/>
          <w:u w:val="single"/>
          <w:vertAlign w:val="superscript"/>
        </w:rPr>
        <w:t xml:space="preserve"> </w:t>
      </w:r>
      <w:r w:rsidRPr="00183812">
        <w:rPr>
          <w:color w:val="000000" w:themeColor="text1"/>
          <w:sz w:val="22"/>
          <w:szCs w:val="22"/>
          <w:u w:val="single"/>
        </w:rPr>
        <w:t>RJ</w:t>
      </w:r>
      <w:r w:rsidRPr="00183812">
        <w:rPr>
          <w:color w:val="000000" w:themeColor="text1"/>
          <w:sz w:val="22"/>
          <w:szCs w:val="22"/>
        </w:rPr>
        <w:t xml:space="preserve">. Nocturnal Hypoxia Induced Oxidative Stress Promotes Progression of Pediatric Non-Alcoholic </w:t>
      </w:r>
      <w:r w:rsidR="00D4076E" w:rsidRPr="00183812">
        <w:rPr>
          <w:color w:val="000000" w:themeColor="text1"/>
          <w:sz w:val="22"/>
          <w:szCs w:val="22"/>
        </w:rPr>
        <w:lastRenderedPageBreak/>
        <w:t xml:space="preserve">Fatty Liver Disease. </w:t>
      </w:r>
      <w:r w:rsidR="001F35A4" w:rsidRPr="00183812">
        <w:rPr>
          <w:color w:val="000000" w:themeColor="text1"/>
          <w:sz w:val="22"/>
          <w:szCs w:val="22"/>
        </w:rPr>
        <w:t>J</w:t>
      </w:r>
      <w:r w:rsidR="00C74B43" w:rsidRPr="00183812">
        <w:rPr>
          <w:color w:val="000000" w:themeColor="text1"/>
          <w:sz w:val="22"/>
          <w:szCs w:val="22"/>
        </w:rPr>
        <w:t xml:space="preserve"> </w:t>
      </w:r>
      <w:r w:rsidR="001F35A4" w:rsidRPr="00A0406C">
        <w:rPr>
          <w:sz w:val="22"/>
          <w:szCs w:val="22"/>
        </w:rPr>
        <w:t>Hepatology</w:t>
      </w:r>
      <w:r w:rsidR="00D4076E" w:rsidRPr="00A0406C">
        <w:rPr>
          <w:sz w:val="22"/>
          <w:szCs w:val="22"/>
        </w:rPr>
        <w:t xml:space="preserve"> </w:t>
      </w:r>
      <w:r w:rsidR="00183812" w:rsidRPr="00A0406C">
        <w:rPr>
          <w:sz w:val="22"/>
          <w:szCs w:val="22"/>
        </w:rPr>
        <w:t>2016</w:t>
      </w:r>
      <w:r w:rsidR="006664BF" w:rsidRPr="00A0406C">
        <w:rPr>
          <w:sz w:val="22"/>
          <w:szCs w:val="22"/>
        </w:rPr>
        <w:t xml:space="preserve"> Sep;65(3):560-9</w:t>
      </w:r>
      <w:r w:rsidR="00183812" w:rsidRPr="00A0406C">
        <w:rPr>
          <w:sz w:val="22"/>
          <w:szCs w:val="22"/>
        </w:rPr>
        <w:t xml:space="preserve">. </w:t>
      </w:r>
      <w:proofErr w:type="spellStart"/>
      <w:r w:rsidR="00A0406C" w:rsidRPr="00A0406C">
        <w:rPr>
          <w:sz w:val="22"/>
          <w:szCs w:val="22"/>
        </w:rPr>
        <w:t>doi</w:t>
      </w:r>
      <w:proofErr w:type="spellEnd"/>
      <w:r w:rsidR="00A0406C" w:rsidRPr="00A0406C">
        <w:rPr>
          <w:sz w:val="22"/>
          <w:szCs w:val="22"/>
        </w:rPr>
        <w:t xml:space="preserve">: 10.1016/j.jhep.2016.04.010. </w:t>
      </w:r>
      <w:proofErr w:type="spellStart"/>
      <w:r w:rsidR="00A0406C" w:rsidRPr="00A0406C">
        <w:rPr>
          <w:sz w:val="22"/>
          <w:szCs w:val="22"/>
        </w:rPr>
        <w:t>Epub</w:t>
      </w:r>
      <w:proofErr w:type="spellEnd"/>
      <w:r w:rsidR="00A0406C" w:rsidRPr="00A0406C">
        <w:rPr>
          <w:sz w:val="22"/>
          <w:szCs w:val="22"/>
        </w:rPr>
        <w:t xml:space="preserve"> 2016 Aug 5.</w:t>
      </w:r>
      <w:r w:rsidR="00A0406C">
        <w:rPr>
          <w:sz w:val="22"/>
          <w:szCs w:val="22"/>
        </w:rPr>
        <w:t xml:space="preserve"> </w:t>
      </w:r>
      <w:r w:rsidR="00183812" w:rsidRPr="00A0406C">
        <w:rPr>
          <w:sz w:val="22"/>
          <w:szCs w:val="22"/>
        </w:rPr>
        <w:t>PMID: 27501738</w:t>
      </w:r>
    </w:p>
    <w:p w14:paraId="39519581" w14:textId="77777777" w:rsidR="00E748D3" w:rsidRPr="00E748D3" w:rsidRDefault="00E748D3" w:rsidP="00E748D3">
      <w:pPr>
        <w:tabs>
          <w:tab w:val="left" w:pos="270"/>
          <w:tab w:val="left" w:pos="360"/>
          <w:tab w:val="left" w:pos="540"/>
          <w:tab w:val="left" w:pos="900"/>
        </w:tabs>
        <w:rPr>
          <w:color w:val="000000" w:themeColor="text1"/>
          <w:sz w:val="22"/>
          <w:szCs w:val="22"/>
        </w:rPr>
      </w:pPr>
    </w:p>
    <w:p w14:paraId="09E13DDF" w14:textId="77777777" w:rsidR="000C7AE4" w:rsidRDefault="000C7AE4" w:rsidP="008D08DB">
      <w:pPr>
        <w:numPr>
          <w:ilvl w:val="0"/>
          <w:numId w:val="67"/>
        </w:numPr>
        <w:tabs>
          <w:tab w:val="left" w:pos="270"/>
          <w:tab w:val="left" w:pos="360"/>
          <w:tab w:val="left" w:pos="540"/>
          <w:tab w:val="left" w:pos="900"/>
        </w:tabs>
        <w:ind w:left="540" w:hanging="900"/>
        <w:rPr>
          <w:color w:val="000000" w:themeColor="text1"/>
          <w:sz w:val="22"/>
          <w:szCs w:val="22"/>
        </w:rPr>
      </w:pPr>
      <w:r w:rsidRPr="00183812">
        <w:rPr>
          <w:color w:val="000000" w:themeColor="text1"/>
          <w:sz w:val="22"/>
          <w:szCs w:val="22"/>
          <w:u w:val="single"/>
        </w:rPr>
        <w:t>Sokol RJ.</w:t>
      </w:r>
      <w:r w:rsidR="00163DCB">
        <w:rPr>
          <w:color w:val="000000" w:themeColor="text1"/>
          <w:sz w:val="22"/>
          <w:szCs w:val="22"/>
        </w:rPr>
        <w:t xml:space="preserve"> A New Old Treatment</w:t>
      </w:r>
      <w:r w:rsidRPr="00183812">
        <w:rPr>
          <w:color w:val="000000" w:themeColor="text1"/>
          <w:sz w:val="22"/>
          <w:szCs w:val="22"/>
        </w:rPr>
        <w:t xml:space="preserve"> for Vitamin E Deficiency in Cholestasis.  J </w:t>
      </w:r>
      <w:r w:rsidR="00921CEF">
        <w:rPr>
          <w:color w:val="000000" w:themeColor="text1"/>
          <w:sz w:val="22"/>
          <w:szCs w:val="22"/>
        </w:rPr>
        <w:t xml:space="preserve">Pediatr Gastroenterol </w:t>
      </w:r>
      <w:proofErr w:type="spellStart"/>
      <w:r w:rsidR="00921CEF">
        <w:rPr>
          <w:color w:val="000000" w:themeColor="text1"/>
          <w:sz w:val="22"/>
          <w:szCs w:val="22"/>
        </w:rPr>
        <w:t>Nutr</w:t>
      </w:r>
      <w:proofErr w:type="spellEnd"/>
      <w:r w:rsidR="00921CEF">
        <w:rPr>
          <w:color w:val="000000" w:themeColor="text1"/>
          <w:sz w:val="22"/>
          <w:szCs w:val="22"/>
        </w:rPr>
        <w:t xml:space="preserve"> 2016;63</w:t>
      </w:r>
      <w:r w:rsidR="00CD2D6E">
        <w:rPr>
          <w:color w:val="000000" w:themeColor="text1"/>
          <w:sz w:val="22"/>
          <w:szCs w:val="22"/>
        </w:rPr>
        <w:t>(6)</w:t>
      </w:r>
      <w:r w:rsidR="00921CEF">
        <w:rPr>
          <w:color w:val="000000" w:themeColor="text1"/>
          <w:sz w:val="22"/>
          <w:szCs w:val="22"/>
        </w:rPr>
        <w:t>:577-78.</w:t>
      </w:r>
      <w:r>
        <w:rPr>
          <w:color w:val="000000" w:themeColor="text1"/>
          <w:sz w:val="22"/>
          <w:szCs w:val="22"/>
        </w:rPr>
        <w:t xml:space="preserve"> </w:t>
      </w:r>
      <w:r w:rsidRPr="00183812">
        <w:rPr>
          <w:color w:val="000000" w:themeColor="text1"/>
          <w:sz w:val="22"/>
          <w:szCs w:val="22"/>
        </w:rPr>
        <w:t xml:space="preserve"> PMID:27429361</w:t>
      </w:r>
    </w:p>
    <w:p w14:paraId="210F5CD8" w14:textId="77777777" w:rsidR="00F3737D" w:rsidRDefault="00F3737D" w:rsidP="00F3737D">
      <w:pPr>
        <w:pStyle w:val="ListParagraph"/>
        <w:rPr>
          <w:color w:val="000000" w:themeColor="text1"/>
          <w:sz w:val="22"/>
          <w:szCs w:val="22"/>
        </w:rPr>
      </w:pPr>
    </w:p>
    <w:p w14:paraId="65699339" w14:textId="77777777" w:rsidR="00F3737D" w:rsidRPr="00E748D3" w:rsidRDefault="005218DA" w:rsidP="008D08DB">
      <w:pPr>
        <w:numPr>
          <w:ilvl w:val="0"/>
          <w:numId w:val="67"/>
        </w:numPr>
        <w:tabs>
          <w:tab w:val="left" w:pos="270"/>
          <w:tab w:val="left" w:pos="360"/>
          <w:tab w:val="left" w:pos="540"/>
          <w:tab w:val="left" w:pos="900"/>
        </w:tabs>
        <w:ind w:left="540" w:hanging="900"/>
        <w:rPr>
          <w:color w:val="000000" w:themeColor="text1"/>
          <w:sz w:val="22"/>
          <w:szCs w:val="22"/>
        </w:rPr>
      </w:pPr>
      <w:r w:rsidRPr="00F3737D">
        <w:rPr>
          <w:sz w:val="22"/>
          <w:szCs w:val="22"/>
        </w:rPr>
        <w:t xml:space="preserve">Sundaram SS, Mack CL, Feldman A, </w:t>
      </w:r>
      <w:r w:rsidRPr="00F3737D">
        <w:rPr>
          <w:sz w:val="22"/>
          <w:szCs w:val="22"/>
          <w:u w:val="single"/>
        </w:rPr>
        <w:t>Sokol RJ</w:t>
      </w:r>
      <w:r w:rsidRPr="00F3737D">
        <w:rPr>
          <w:sz w:val="22"/>
          <w:szCs w:val="22"/>
        </w:rPr>
        <w:t xml:space="preserve">. Biliary atresia: Indications and timing of </w:t>
      </w:r>
      <w:r w:rsidR="00163DCB">
        <w:rPr>
          <w:sz w:val="22"/>
          <w:szCs w:val="22"/>
        </w:rPr>
        <w:t xml:space="preserve">liver </w:t>
      </w:r>
      <w:r w:rsidRPr="00F3737D">
        <w:rPr>
          <w:sz w:val="22"/>
          <w:szCs w:val="22"/>
        </w:rPr>
        <w:t xml:space="preserve">transplantation and optimization of pre-transplant care. </w:t>
      </w:r>
      <w:r w:rsidR="00F3737D" w:rsidRPr="00F3737D">
        <w:rPr>
          <w:rStyle w:val="jrnl"/>
          <w:sz w:val="22"/>
          <w:szCs w:val="22"/>
        </w:rPr>
        <w:t xml:space="preserve">Liver </w:t>
      </w:r>
      <w:proofErr w:type="spellStart"/>
      <w:r w:rsidR="00F3737D" w:rsidRPr="00F3737D">
        <w:rPr>
          <w:rStyle w:val="jrnl"/>
          <w:sz w:val="22"/>
          <w:szCs w:val="22"/>
        </w:rPr>
        <w:t>Transpl</w:t>
      </w:r>
      <w:proofErr w:type="spellEnd"/>
      <w:r w:rsidR="00F3737D" w:rsidRPr="00F3737D">
        <w:rPr>
          <w:sz w:val="22"/>
          <w:szCs w:val="22"/>
        </w:rPr>
        <w:t xml:space="preserve">. </w:t>
      </w:r>
      <w:r w:rsidR="009D2EAE">
        <w:rPr>
          <w:sz w:val="22"/>
          <w:szCs w:val="22"/>
        </w:rPr>
        <w:t>2017;23</w:t>
      </w:r>
      <w:r w:rsidR="00CD2D6E">
        <w:rPr>
          <w:sz w:val="22"/>
          <w:szCs w:val="22"/>
        </w:rPr>
        <w:t>(1)</w:t>
      </w:r>
      <w:r w:rsidR="009D2EAE">
        <w:rPr>
          <w:sz w:val="22"/>
          <w:szCs w:val="22"/>
        </w:rPr>
        <w:t>: 96-109.</w:t>
      </w:r>
      <w:r w:rsidR="00F3737D" w:rsidRPr="00F3737D">
        <w:rPr>
          <w:color w:val="000000" w:themeColor="text1"/>
          <w:sz w:val="22"/>
          <w:szCs w:val="22"/>
        </w:rPr>
        <w:t xml:space="preserve"> </w:t>
      </w:r>
      <w:r w:rsidR="00F3737D" w:rsidRPr="00F3737D">
        <w:rPr>
          <w:sz w:val="22"/>
          <w:szCs w:val="22"/>
        </w:rPr>
        <w:t>PMID:</w:t>
      </w:r>
      <w:r w:rsidR="00F3737D" w:rsidRPr="00F3737D">
        <w:rPr>
          <w:color w:val="000000" w:themeColor="text1"/>
          <w:sz w:val="22"/>
          <w:szCs w:val="22"/>
        </w:rPr>
        <w:t xml:space="preserve"> </w:t>
      </w:r>
      <w:r w:rsidR="00F3737D" w:rsidRPr="00F3737D">
        <w:rPr>
          <w:sz w:val="22"/>
          <w:szCs w:val="22"/>
        </w:rPr>
        <w:t>27650268</w:t>
      </w:r>
    </w:p>
    <w:p w14:paraId="1E41D9DC" w14:textId="77777777" w:rsidR="00E748D3" w:rsidRDefault="00E748D3" w:rsidP="00E748D3">
      <w:pPr>
        <w:pStyle w:val="ListParagraph"/>
        <w:rPr>
          <w:color w:val="000000" w:themeColor="text1"/>
          <w:sz w:val="22"/>
          <w:szCs w:val="22"/>
        </w:rPr>
      </w:pPr>
    </w:p>
    <w:p w14:paraId="5F4F92D4" w14:textId="77777777" w:rsidR="00E748D3" w:rsidRDefault="00E748D3" w:rsidP="008D08DB">
      <w:pPr>
        <w:numPr>
          <w:ilvl w:val="0"/>
          <w:numId w:val="67"/>
        </w:numPr>
        <w:tabs>
          <w:tab w:val="left" w:pos="270"/>
          <w:tab w:val="left" w:pos="360"/>
          <w:tab w:val="left" w:pos="540"/>
          <w:tab w:val="left" w:pos="900"/>
        </w:tabs>
        <w:ind w:left="540" w:hanging="900"/>
        <w:rPr>
          <w:color w:val="000000" w:themeColor="text1"/>
          <w:sz w:val="22"/>
          <w:szCs w:val="22"/>
        </w:rPr>
      </w:pPr>
      <w:r w:rsidRPr="00E748D3">
        <w:rPr>
          <w:color w:val="000000" w:themeColor="text1"/>
          <w:sz w:val="22"/>
          <w:szCs w:val="22"/>
        </w:rPr>
        <w:t xml:space="preserve">Woodruff SA, Sontag MK, Accurso FJ, </w:t>
      </w:r>
      <w:r w:rsidRPr="00E748D3">
        <w:rPr>
          <w:color w:val="000000" w:themeColor="text1"/>
          <w:sz w:val="22"/>
          <w:szCs w:val="22"/>
          <w:u w:val="single"/>
        </w:rPr>
        <w:t>Sokol RJ</w:t>
      </w:r>
      <w:r w:rsidRPr="00E748D3">
        <w:rPr>
          <w:color w:val="000000" w:themeColor="text1"/>
          <w:sz w:val="22"/>
          <w:szCs w:val="22"/>
        </w:rPr>
        <w:t xml:space="preserve">, Narkewicz MR. Prevalence of elevated liver enzymes in children with cystic fibrosis diagnosed by newborn screen. J Cystic Fibrosis 2017; </w:t>
      </w:r>
      <w:r w:rsidRPr="00E748D3">
        <w:rPr>
          <w:sz w:val="22"/>
          <w:szCs w:val="22"/>
        </w:rPr>
        <w:t>16:139-45. PMID: 27555301</w:t>
      </w:r>
      <w:r w:rsidRPr="00E748D3">
        <w:rPr>
          <w:color w:val="000000" w:themeColor="text1"/>
          <w:sz w:val="22"/>
          <w:szCs w:val="22"/>
        </w:rPr>
        <w:t xml:space="preserve"> </w:t>
      </w:r>
    </w:p>
    <w:p w14:paraId="0AC0BAEA" w14:textId="77777777" w:rsidR="00D64C1B" w:rsidRDefault="00D64C1B" w:rsidP="00D64C1B">
      <w:pPr>
        <w:pStyle w:val="ListParagraph"/>
        <w:rPr>
          <w:color w:val="000000" w:themeColor="text1"/>
          <w:sz w:val="22"/>
          <w:szCs w:val="22"/>
        </w:rPr>
      </w:pPr>
    </w:p>
    <w:p w14:paraId="1ECF6C11" w14:textId="5704DEEA" w:rsidR="001732CB" w:rsidRPr="0078047E" w:rsidRDefault="001732CB" w:rsidP="008D08DB">
      <w:pPr>
        <w:numPr>
          <w:ilvl w:val="0"/>
          <w:numId w:val="67"/>
        </w:numPr>
        <w:tabs>
          <w:tab w:val="left" w:pos="270"/>
          <w:tab w:val="left" w:pos="360"/>
          <w:tab w:val="left" w:pos="540"/>
          <w:tab w:val="left" w:pos="900"/>
        </w:tabs>
        <w:ind w:left="540" w:hanging="900"/>
        <w:rPr>
          <w:color w:val="000000" w:themeColor="text1"/>
          <w:sz w:val="22"/>
          <w:szCs w:val="22"/>
        </w:rPr>
      </w:pPr>
      <w:r w:rsidRPr="00D64C1B">
        <w:rPr>
          <w:rFonts w:eastAsiaTheme="minorEastAsia"/>
          <w:color w:val="000000" w:themeColor="text1"/>
          <w:sz w:val="22"/>
          <w:lang w:val="en"/>
        </w:rPr>
        <w:t xml:space="preserve">Feldman AG, </w:t>
      </w:r>
      <w:r w:rsidRPr="00D64C1B">
        <w:rPr>
          <w:rFonts w:eastAsiaTheme="minorEastAsia"/>
          <w:color w:val="000000" w:themeColor="text1"/>
          <w:sz w:val="22"/>
          <w:u w:val="single"/>
          <w:lang w:val="en"/>
        </w:rPr>
        <w:t>Sokol RJ</w:t>
      </w:r>
      <w:r w:rsidRPr="00D64C1B">
        <w:rPr>
          <w:rFonts w:eastAsiaTheme="minorEastAsia"/>
          <w:color w:val="000000" w:themeColor="text1"/>
          <w:sz w:val="22"/>
          <w:lang w:val="en"/>
        </w:rPr>
        <w:t>, Hardison RM, Alon</w:t>
      </w:r>
      <w:r w:rsidR="00D64C1B">
        <w:rPr>
          <w:rFonts w:eastAsiaTheme="minorEastAsia"/>
          <w:color w:val="000000" w:themeColor="text1"/>
          <w:sz w:val="22"/>
          <w:lang w:val="en"/>
        </w:rPr>
        <w:t xml:space="preserve">so EM, Squires RH, Narkewicz MR, Pediatric Acute Liver Failure Study </w:t>
      </w:r>
      <w:r w:rsidRPr="00D64C1B">
        <w:rPr>
          <w:rFonts w:eastAsiaTheme="minorEastAsia"/>
          <w:color w:val="000000" w:themeColor="text1"/>
          <w:sz w:val="22"/>
          <w:lang w:val="en"/>
        </w:rPr>
        <w:t xml:space="preserve">Group. Lactate and </w:t>
      </w:r>
      <w:r w:rsidRPr="00FC1932">
        <w:rPr>
          <w:rFonts w:eastAsiaTheme="minorEastAsia"/>
          <w:color w:val="000000" w:themeColor="text1"/>
          <w:sz w:val="22"/>
          <w:szCs w:val="22"/>
          <w:lang w:val="en"/>
        </w:rPr>
        <w:t xml:space="preserve">Lactate: Pyruvate Ratio in </w:t>
      </w:r>
      <w:r w:rsidR="00D64C1B" w:rsidRPr="00FC1932">
        <w:rPr>
          <w:rFonts w:eastAsiaTheme="minorEastAsia"/>
          <w:color w:val="000000" w:themeColor="text1"/>
          <w:sz w:val="22"/>
          <w:szCs w:val="22"/>
          <w:lang w:val="en"/>
        </w:rPr>
        <w:t xml:space="preserve">the </w:t>
      </w:r>
      <w:r w:rsidRPr="00FC1932">
        <w:rPr>
          <w:rFonts w:eastAsiaTheme="minorEastAsia"/>
          <w:color w:val="000000" w:themeColor="text1"/>
          <w:sz w:val="22"/>
          <w:szCs w:val="22"/>
          <w:lang w:val="en"/>
        </w:rPr>
        <w:t xml:space="preserve">Diagnosis and Outcomes of Pediatric Acute Liver Failure. </w:t>
      </w:r>
      <w:r w:rsidR="00E748D3" w:rsidRPr="00FC1932">
        <w:rPr>
          <w:rFonts w:eastAsiaTheme="minorEastAsia"/>
          <w:color w:val="000000" w:themeColor="text1"/>
          <w:sz w:val="22"/>
          <w:szCs w:val="22"/>
          <w:lang w:val="en"/>
        </w:rPr>
        <w:t xml:space="preserve">J Pediatrics </w:t>
      </w:r>
      <w:r w:rsidR="00FC1932" w:rsidRPr="00FC1932">
        <w:rPr>
          <w:sz w:val="22"/>
          <w:szCs w:val="22"/>
        </w:rPr>
        <w:t>2017 Mar;</w:t>
      </w:r>
      <w:r w:rsidR="005829D7">
        <w:rPr>
          <w:sz w:val="22"/>
          <w:szCs w:val="22"/>
        </w:rPr>
        <w:t xml:space="preserve"> </w:t>
      </w:r>
      <w:r w:rsidR="00FC1932" w:rsidRPr="00FC1932">
        <w:rPr>
          <w:sz w:val="22"/>
          <w:szCs w:val="22"/>
        </w:rPr>
        <w:t>182:217-222.</w:t>
      </w:r>
      <w:r w:rsidR="00416020">
        <w:rPr>
          <w:sz w:val="22"/>
          <w:szCs w:val="22"/>
        </w:rPr>
        <w:t xml:space="preserve"> </w:t>
      </w:r>
      <w:r w:rsidR="00FC1932" w:rsidRPr="00FC1932">
        <w:rPr>
          <w:sz w:val="22"/>
          <w:szCs w:val="22"/>
        </w:rPr>
        <w:t xml:space="preserve">e3. </w:t>
      </w:r>
      <w:proofErr w:type="spellStart"/>
      <w:r w:rsidR="00FC1932" w:rsidRPr="00FC1932">
        <w:rPr>
          <w:sz w:val="22"/>
          <w:szCs w:val="22"/>
        </w:rPr>
        <w:t>doi</w:t>
      </w:r>
      <w:proofErr w:type="spellEnd"/>
      <w:r w:rsidR="00FC1932" w:rsidRPr="00FC1932">
        <w:rPr>
          <w:sz w:val="22"/>
          <w:szCs w:val="22"/>
        </w:rPr>
        <w:t xml:space="preserve">: 10.1016/j.jpeds.2016.12.031. </w:t>
      </w:r>
      <w:proofErr w:type="spellStart"/>
      <w:r w:rsidR="00FC1932" w:rsidRPr="00FC1932">
        <w:rPr>
          <w:sz w:val="22"/>
          <w:szCs w:val="22"/>
        </w:rPr>
        <w:t>Epub</w:t>
      </w:r>
      <w:proofErr w:type="spellEnd"/>
      <w:r w:rsidR="00FC1932" w:rsidRPr="00FC1932">
        <w:rPr>
          <w:sz w:val="22"/>
          <w:szCs w:val="22"/>
        </w:rPr>
        <w:t xml:space="preserve"> 2017 Jan 12.</w:t>
      </w:r>
      <w:r w:rsidR="00D64C1B" w:rsidRPr="00FC1932">
        <w:rPr>
          <w:color w:val="000000"/>
          <w:sz w:val="22"/>
          <w:szCs w:val="22"/>
        </w:rPr>
        <w:t xml:space="preserve"> PMID: 28088395</w:t>
      </w:r>
      <w:r w:rsidR="00FC1932">
        <w:rPr>
          <w:color w:val="000000"/>
          <w:sz w:val="22"/>
          <w:szCs w:val="22"/>
        </w:rPr>
        <w:t xml:space="preserve"> </w:t>
      </w:r>
    </w:p>
    <w:p w14:paraId="16717F7A" w14:textId="77777777" w:rsidR="0078047E" w:rsidRDefault="0078047E" w:rsidP="0078047E">
      <w:pPr>
        <w:pStyle w:val="ListParagraph"/>
        <w:rPr>
          <w:color w:val="000000" w:themeColor="text1"/>
          <w:sz w:val="22"/>
          <w:szCs w:val="22"/>
        </w:rPr>
      </w:pPr>
    </w:p>
    <w:p w14:paraId="1B3420BF" w14:textId="09FF7FAE" w:rsidR="0078047E" w:rsidRPr="0078047E" w:rsidRDefault="0078047E" w:rsidP="008D08DB">
      <w:pPr>
        <w:numPr>
          <w:ilvl w:val="0"/>
          <w:numId w:val="67"/>
        </w:numPr>
        <w:tabs>
          <w:tab w:val="left" w:pos="270"/>
          <w:tab w:val="left" w:pos="360"/>
          <w:tab w:val="left" w:pos="540"/>
          <w:tab w:val="left" w:pos="900"/>
        </w:tabs>
        <w:ind w:left="540" w:hanging="900"/>
        <w:rPr>
          <w:color w:val="000000" w:themeColor="text1"/>
          <w:sz w:val="22"/>
          <w:szCs w:val="22"/>
        </w:rPr>
      </w:pPr>
      <w:r w:rsidRPr="0078047E">
        <w:rPr>
          <w:color w:val="000000" w:themeColor="text1"/>
          <w:sz w:val="22"/>
          <w:szCs w:val="22"/>
        </w:rPr>
        <w:t xml:space="preserve">Russo P, Magee JC, Anders RA, Bove KE, Chung C, Cummings OW, Finegold MJ, Finn LS, Kim GE, Lovell MA, </w:t>
      </w:r>
      <w:proofErr w:type="spellStart"/>
      <w:r w:rsidRPr="0078047E">
        <w:rPr>
          <w:color w:val="000000" w:themeColor="text1"/>
          <w:sz w:val="22"/>
          <w:szCs w:val="22"/>
        </w:rPr>
        <w:t>Magid</w:t>
      </w:r>
      <w:proofErr w:type="spellEnd"/>
      <w:r w:rsidRPr="0078047E">
        <w:rPr>
          <w:color w:val="000000" w:themeColor="text1"/>
          <w:sz w:val="22"/>
          <w:szCs w:val="22"/>
        </w:rPr>
        <w:t xml:space="preserve"> MS, </w:t>
      </w:r>
      <w:proofErr w:type="spellStart"/>
      <w:r w:rsidRPr="0078047E">
        <w:rPr>
          <w:color w:val="000000" w:themeColor="text1"/>
          <w:sz w:val="22"/>
          <w:szCs w:val="22"/>
        </w:rPr>
        <w:t>Melin</w:t>
      </w:r>
      <w:proofErr w:type="spellEnd"/>
      <w:r w:rsidRPr="0078047E">
        <w:rPr>
          <w:color w:val="000000" w:themeColor="text1"/>
          <w:sz w:val="22"/>
          <w:szCs w:val="22"/>
        </w:rPr>
        <w:t xml:space="preserve">-Aldana H, Ranganathan S, Shehata BM, Wang LL, White FV, Chen Z, Spino C; Childhood Liver Disease Research </w:t>
      </w:r>
      <w:r w:rsidR="00DB63AB">
        <w:rPr>
          <w:color w:val="000000" w:themeColor="text1"/>
          <w:sz w:val="22"/>
          <w:szCs w:val="22"/>
        </w:rPr>
        <w:t xml:space="preserve">and Education </w:t>
      </w:r>
      <w:r w:rsidRPr="0078047E">
        <w:rPr>
          <w:color w:val="000000" w:themeColor="text1"/>
          <w:sz w:val="22"/>
          <w:szCs w:val="22"/>
        </w:rPr>
        <w:t>Network (ChiLDReN; …</w:t>
      </w:r>
      <w:r w:rsidRPr="0078047E">
        <w:rPr>
          <w:color w:val="000000" w:themeColor="text1"/>
          <w:sz w:val="22"/>
          <w:szCs w:val="22"/>
          <w:u w:val="single"/>
        </w:rPr>
        <w:t>Sokol RJ</w:t>
      </w:r>
      <w:r w:rsidRPr="0078047E">
        <w:rPr>
          <w:color w:val="000000" w:themeColor="text1"/>
          <w:sz w:val="22"/>
          <w:szCs w:val="22"/>
        </w:rPr>
        <w:t xml:space="preserve">…). </w:t>
      </w:r>
      <w:hyperlink r:id="rId24" w:history="1">
        <w:r w:rsidRPr="0078047E">
          <w:rPr>
            <w:color w:val="000000" w:themeColor="text1"/>
            <w:sz w:val="22"/>
            <w:szCs w:val="22"/>
          </w:rPr>
          <w:t xml:space="preserve">Key Histopathologic Features of Liver Biopsies That Distinguish Biliary Atresia </w:t>
        </w:r>
        <w:proofErr w:type="gramStart"/>
        <w:r w:rsidRPr="0078047E">
          <w:rPr>
            <w:color w:val="000000" w:themeColor="text1"/>
            <w:sz w:val="22"/>
            <w:szCs w:val="22"/>
          </w:rPr>
          <w:t>From</w:t>
        </w:r>
        <w:proofErr w:type="gramEnd"/>
        <w:r w:rsidRPr="0078047E">
          <w:rPr>
            <w:color w:val="000000" w:themeColor="text1"/>
            <w:sz w:val="22"/>
            <w:szCs w:val="22"/>
          </w:rPr>
          <w:t xml:space="preserve"> Other Causes of Infantile Cholestasis and Their Correlation With Outcome: A Multicenter Study.</w:t>
        </w:r>
      </w:hyperlink>
      <w:r w:rsidRPr="0078047E">
        <w:rPr>
          <w:color w:val="000000" w:themeColor="text1"/>
          <w:sz w:val="22"/>
          <w:szCs w:val="22"/>
        </w:rPr>
        <w:t xml:space="preserve"> Am J Surg </w:t>
      </w:r>
      <w:proofErr w:type="spellStart"/>
      <w:r w:rsidRPr="0078047E">
        <w:rPr>
          <w:color w:val="000000" w:themeColor="text1"/>
          <w:sz w:val="22"/>
          <w:szCs w:val="22"/>
        </w:rPr>
        <w:t>Pathol</w:t>
      </w:r>
      <w:proofErr w:type="spellEnd"/>
      <w:r w:rsidRPr="0078047E">
        <w:rPr>
          <w:color w:val="000000" w:themeColor="text1"/>
          <w:sz w:val="22"/>
          <w:szCs w:val="22"/>
        </w:rPr>
        <w:t xml:space="preserve">. 2016 Dec;40(12):1601-1615. </w:t>
      </w:r>
      <w:r w:rsidRPr="0078047E">
        <w:rPr>
          <w:color w:val="000000" w:themeColor="text1"/>
          <w:sz w:val="22"/>
          <w:szCs w:val="18"/>
        </w:rPr>
        <w:t>PMID:</w:t>
      </w:r>
      <w:r w:rsidRPr="0078047E">
        <w:rPr>
          <w:color w:val="000000" w:themeColor="text1"/>
          <w:sz w:val="28"/>
          <w:szCs w:val="22"/>
        </w:rPr>
        <w:t xml:space="preserve"> </w:t>
      </w:r>
      <w:r w:rsidRPr="0078047E">
        <w:rPr>
          <w:color w:val="000000" w:themeColor="text1"/>
          <w:sz w:val="22"/>
          <w:szCs w:val="18"/>
        </w:rPr>
        <w:t>27776008</w:t>
      </w:r>
    </w:p>
    <w:p w14:paraId="39D9066B" w14:textId="77777777" w:rsidR="003B5EB1" w:rsidRPr="003B5EB1" w:rsidRDefault="003B5EB1" w:rsidP="003B5EB1">
      <w:pPr>
        <w:rPr>
          <w:color w:val="000000" w:themeColor="text1"/>
          <w:sz w:val="22"/>
          <w:szCs w:val="22"/>
        </w:rPr>
      </w:pPr>
    </w:p>
    <w:p w14:paraId="55D81834" w14:textId="77777777" w:rsidR="00882FA9" w:rsidRDefault="00882FA9" w:rsidP="008D08DB">
      <w:pPr>
        <w:numPr>
          <w:ilvl w:val="0"/>
          <w:numId w:val="67"/>
        </w:numPr>
        <w:tabs>
          <w:tab w:val="left" w:pos="270"/>
          <w:tab w:val="left" w:pos="360"/>
          <w:tab w:val="left" w:pos="540"/>
          <w:tab w:val="left" w:pos="900"/>
        </w:tabs>
        <w:ind w:left="540" w:hanging="900"/>
        <w:rPr>
          <w:color w:val="000000" w:themeColor="text1"/>
          <w:sz w:val="22"/>
          <w:szCs w:val="22"/>
        </w:rPr>
      </w:pPr>
      <w:r w:rsidRPr="003B5EB1">
        <w:rPr>
          <w:color w:val="000000" w:themeColor="text1"/>
          <w:sz w:val="22"/>
          <w:szCs w:val="22"/>
        </w:rPr>
        <w:t xml:space="preserve">Wang KS, Tiao G, Bass LM, Hertel PM, Mogul D, Kerkar N, Clifton M, </w:t>
      </w:r>
      <w:proofErr w:type="spellStart"/>
      <w:r w:rsidRPr="003B5EB1">
        <w:rPr>
          <w:color w:val="000000" w:themeColor="text1"/>
          <w:sz w:val="22"/>
          <w:szCs w:val="22"/>
        </w:rPr>
        <w:t>Azen</w:t>
      </w:r>
      <w:proofErr w:type="spellEnd"/>
      <w:r w:rsidRPr="003B5EB1">
        <w:rPr>
          <w:color w:val="000000" w:themeColor="text1"/>
          <w:sz w:val="22"/>
          <w:szCs w:val="22"/>
        </w:rPr>
        <w:t xml:space="preserve"> C, Rosenthal P, Stewart D, Superina R, Arnon R, Bozic M, Brandt ML, </w:t>
      </w:r>
      <w:proofErr w:type="spellStart"/>
      <w:r w:rsidRPr="003B5EB1">
        <w:rPr>
          <w:color w:val="000000" w:themeColor="text1"/>
          <w:sz w:val="22"/>
          <w:szCs w:val="22"/>
        </w:rPr>
        <w:t>Dilon</w:t>
      </w:r>
      <w:proofErr w:type="spellEnd"/>
      <w:r w:rsidRPr="003B5EB1">
        <w:rPr>
          <w:color w:val="000000" w:themeColor="text1"/>
          <w:sz w:val="22"/>
          <w:szCs w:val="22"/>
        </w:rPr>
        <w:t xml:space="preserve"> PA, </w:t>
      </w:r>
      <w:proofErr w:type="spellStart"/>
      <w:r w:rsidRPr="003B5EB1">
        <w:rPr>
          <w:color w:val="000000" w:themeColor="text1"/>
          <w:sz w:val="22"/>
          <w:szCs w:val="22"/>
        </w:rPr>
        <w:t>Fecteau</w:t>
      </w:r>
      <w:proofErr w:type="spellEnd"/>
      <w:r w:rsidRPr="003B5EB1">
        <w:rPr>
          <w:color w:val="000000" w:themeColor="text1"/>
          <w:sz w:val="22"/>
          <w:szCs w:val="22"/>
        </w:rPr>
        <w:t xml:space="preserve"> A, </w:t>
      </w:r>
      <w:proofErr w:type="spellStart"/>
      <w:r w:rsidRPr="003B5EB1">
        <w:rPr>
          <w:color w:val="000000" w:themeColor="text1"/>
          <w:sz w:val="22"/>
          <w:szCs w:val="22"/>
        </w:rPr>
        <w:t>Iyer</w:t>
      </w:r>
      <w:proofErr w:type="spellEnd"/>
      <w:r w:rsidRPr="003B5EB1">
        <w:rPr>
          <w:color w:val="000000" w:themeColor="text1"/>
          <w:sz w:val="22"/>
          <w:szCs w:val="22"/>
        </w:rPr>
        <w:t xml:space="preserve"> K, Kamath B, Karpen S, Karrer F, Loomes KM, Mack C, </w:t>
      </w:r>
      <w:proofErr w:type="spellStart"/>
      <w:r w:rsidRPr="003B5EB1">
        <w:rPr>
          <w:color w:val="000000" w:themeColor="text1"/>
          <w:sz w:val="22"/>
          <w:szCs w:val="22"/>
        </w:rPr>
        <w:t>Mattei</w:t>
      </w:r>
      <w:proofErr w:type="spellEnd"/>
      <w:r w:rsidRPr="003B5EB1">
        <w:rPr>
          <w:color w:val="000000" w:themeColor="text1"/>
          <w:sz w:val="22"/>
          <w:szCs w:val="22"/>
        </w:rPr>
        <w:t xml:space="preserve"> P, Miethke A, Soltys K, Turmelle YP, West K, </w:t>
      </w:r>
      <w:proofErr w:type="spellStart"/>
      <w:r w:rsidRPr="003B5EB1">
        <w:rPr>
          <w:color w:val="000000" w:themeColor="text1"/>
          <w:sz w:val="22"/>
          <w:szCs w:val="22"/>
        </w:rPr>
        <w:t>Zagory</w:t>
      </w:r>
      <w:proofErr w:type="spellEnd"/>
      <w:r w:rsidRPr="003B5EB1">
        <w:rPr>
          <w:color w:val="000000" w:themeColor="text1"/>
          <w:sz w:val="22"/>
          <w:szCs w:val="22"/>
        </w:rPr>
        <w:t xml:space="preserve"> J, Goodhue C, Shneider BL, and Childhood Liver Disease Research Network (ChiLDReN; …</w:t>
      </w:r>
      <w:r w:rsidRPr="003B5EB1">
        <w:rPr>
          <w:color w:val="000000" w:themeColor="text1"/>
          <w:sz w:val="22"/>
          <w:szCs w:val="22"/>
          <w:u w:val="single"/>
        </w:rPr>
        <w:t>Sokol RJ</w:t>
      </w:r>
      <w:r w:rsidRPr="003B5EB1">
        <w:rPr>
          <w:color w:val="000000" w:themeColor="text1"/>
          <w:sz w:val="22"/>
          <w:szCs w:val="22"/>
        </w:rPr>
        <w:t>…). Analysis of surgical interruption of the enterohepatic circulation as a treatment for pediat</w:t>
      </w:r>
      <w:r w:rsidR="00E748D3" w:rsidRPr="003B5EB1">
        <w:rPr>
          <w:color w:val="000000" w:themeColor="text1"/>
          <w:sz w:val="22"/>
          <w:szCs w:val="22"/>
        </w:rPr>
        <w:t xml:space="preserve">ric cholestasis. Hepatology </w:t>
      </w:r>
      <w:r w:rsidR="003B5EB1" w:rsidRPr="003B5EB1">
        <w:rPr>
          <w:color w:val="000000" w:themeColor="text1"/>
          <w:sz w:val="22"/>
          <w:szCs w:val="22"/>
        </w:rPr>
        <w:t>2017 May;65(5):1645-1654. PMID: 28027587</w:t>
      </w:r>
    </w:p>
    <w:p w14:paraId="5E255ADB" w14:textId="77777777" w:rsidR="001B73C3" w:rsidRDefault="001B73C3" w:rsidP="001B73C3">
      <w:pPr>
        <w:pStyle w:val="ListParagraph"/>
        <w:rPr>
          <w:color w:val="000000" w:themeColor="text1"/>
          <w:sz w:val="22"/>
          <w:szCs w:val="22"/>
        </w:rPr>
      </w:pPr>
    </w:p>
    <w:p w14:paraId="5A1B66D6" w14:textId="77777777" w:rsidR="009C33D4" w:rsidRPr="00E5454C" w:rsidRDefault="003B5EB1" w:rsidP="008D08DB">
      <w:pPr>
        <w:numPr>
          <w:ilvl w:val="0"/>
          <w:numId w:val="67"/>
        </w:numPr>
        <w:tabs>
          <w:tab w:val="left" w:pos="270"/>
          <w:tab w:val="left" w:pos="360"/>
          <w:tab w:val="left" w:pos="540"/>
          <w:tab w:val="left" w:pos="900"/>
        </w:tabs>
        <w:ind w:left="540" w:hanging="900"/>
        <w:rPr>
          <w:color w:val="000000" w:themeColor="text1"/>
          <w:sz w:val="22"/>
          <w:szCs w:val="22"/>
        </w:rPr>
      </w:pPr>
      <w:r w:rsidRPr="001B73C3">
        <w:rPr>
          <w:sz w:val="22"/>
          <w:szCs w:val="22"/>
        </w:rPr>
        <w:t xml:space="preserve">Shneider BL, Moore J, Kerkar N, Magee J, Ye W, Karpen SJ, Kamath B, Molleston J, Bezerra JA, Murray K, Loomes K, Whitington PF, Rosenthal P, Squires RH, Guthery S, Arnon R, Schwarz KA, Turmelle Y, </w:t>
      </w:r>
      <w:proofErr w:type="spellStart"/>
      <w:r w:rsidRPr="001B73C3">
        <w:rPr>
          <w:sz w:val="22"/>
          <w:szCs w:val="22"/>
        </w:rPr>
        <w:t>Sherker</w:t>
      </w:r>
      <w:proofErr w:type="spellEnd"/>
      <w:r w:rsidRPr="001B73C3">
        <w:rPr>
          <w:sz w:val="22"/>
          <w:szCs w:val="22"/>
        </w:rPr>
        <w:t xml:space="preserve"> AH, </w:t>
      </w:r>
      <w:r w:rsidRPr="001B73C3">
        <w:rPr>
          <w:sz w:val="22"/>
          <w:szCs w:val="22"/>
          <w:u w:val="single"/>
        </w:rPr>
        <w:t>Sokol RJ</w:t>
      </w:r>
      <w:r w:rsidRPr="001B73C3">
        <w:rPr>
          <w:sz w:val="22"/>
          <w:szCs w:val="22"/>
        </w:rPr>
        <w:t xml:space="preserve"> for the Childhood Liver Disease Research Network. Initial Assessment of the Infant with Neonatal Cholestasis – Is this Biliary Atresia?  </w:t>
      </w:r>
      <w:proofErr w:type="spellStart"/>
      <w:r w:rsidRPr="001B73C3">
        <w:rPr>
          <w:sz w:val="22"/>
          <w:szCs w:val="22"/>
        </w:rPr>
        <w:t>PLoS</w:t>
      </w:r>
      <w:proofErr w:type="spellEnd"/>
      <w:r w:rsidRPr="001B73C3">
        <w:rPr>
          <w:sz w:val="22"/>
          <w:szCs w:val="22"/>
        </w:rPr>
        <w:t xml:space="preserve"> ONE </w:t>
      </w:r>
      <w:r w:rsidR="001B73C3" w:rsidRPr="001B73C3">
        <w:rPr>
          <w:sz w:val="22"/>
          <w:szCs w:val="22"/>
        </w:rPr>
        <w:t>2017 May 11;12(5</w:t>
      </w:r>
      <w:proofErr w:type="gramStart"/>
      <w:r w:rsidR="001B73C3" w:rsidRPr="001B73C3">
        <w:rPr>
          <w:sz w:val="22"/>
          <w:szCs w:val="22"/>
        </w:rPr>
        <w:t>):e</w:t>
      </w:r>
      <w:proofErr w:type="gramEnd"/>
      <w:r w:rsidR="001B73C3" w:rsidRPr="001B73C3">
        <w:rPr>
          <w:sz w:val="22"/>
          <w:szCs w:val="22"/>
        </w:rPr>
        <w:t xml:space="preserve">0176275. </w:t>
      </w:r>
      <w:proofErr w:type="spellStart"/>
      <w:r w:rsidR="001B73C3" w:rsidRPr="001B73C3">
        <w:rPr>
          <w:sz w:val="22"/>
          <w:szCs w:val="22"/>
        </w:rPr>
        <w:t>doi</w:t>
      </w:r>
      <w:proofErr w:type="spellEnd"/>
      <w:r w:rsidR="001B73C3" w:rsidRPr="001B73C3">
        <w:rPr>
          <w:sz w:val="22"/>
          <w:szCs w:val="22"/>
        </w:rPr>
        <w:t xml:space="preserve">: 10.1371/journal.pone.0176275. </w:t>
      </w:r>
      <w:proofErr w:type="spellStart"/>
      <w:r w:rsidR="001B73C3" w:rsidRPr="001B73C3">
        <w:rPr>
          <w:sz w:val="22"/>
          <w:szCs w:val="22"/>
        </w:rPr>
        <w:t>eCollection</w:t>
      </w:r>
      <w:proofErr w:type="spellEnd"/>
      <w:r w:rsidR="001B73C3" w:rsidRPr="001B73C3">
        <w:rPr>
          <w:sz w:val="22"/>
          <w:szCs w:val="22"/>
        </w:rPr>
        <w:t xml:space="preserve"> 2017. PMID:</w:t>
      </w:r>
      <w:r w:rsidR="001B73C3" w:rsidRPr="001B73C3">
        <w:rPr>
          <w:color w:val="000000" w:themeColor="text1"/>
          <w:sz w:val="22"/>
          <w:szCs w:val="22"/>
        </w:rPr>
        <w:t xml:space="preserve"> </w:t>
      </w:r>
      <w:r w:rsidR="001B73C3" w:rsidRPr="001B73C3">
        <w:rPr>
          <w:sz w:val="22"/>
          <w:szCs w:val="22"/>
        </w:rPr>
        <w:t>28493866</w:t>
      </w:r>
    </w:p>
    <w:p w14:paraId="6845136E" w14:textId="77777777" w:rsidR="00E5454C" w:rsidRDefault="00E5454C" w:rsidP="00E5454C">
      <w:pPr>
        <w:pStyle w:val="ListParagraph"/>
        <w:rPr>
          <w:color w:val="000000" w:themeColor="text1"/>
          <w:sz w:val="22"/>
          <w:szCs w:val="22"/>
        </w:rPr>
      </w:pPr>
    </w:p>
    <w:p w14:paraId="3D074E2F" w14:textId="1A82A9FE" w:rsidR="00520DF5" w:rsidRPr="00D975E4" w:rsidRDefault="009C33D4" w:rsidP="008D08DB">
      <w:pPr>
        <w:numPr>
          <w:ilvl w:val="0"/>
          <w:numId w:val="67"/>
        </w:numPr>
        <w:tabs>
          <w:tab w:val="left" w:pos="270"/>
          <w:tab w:val="left" w:pos="360"/>
          <w:tab w:val="left" w:pos="540"/>
          <w:tab w:val="left" w:pos="900"/>
        </w:tabs>
        <w:ind w:left="540" w:hanging="900"/>
        <w:rPr>
          <w:color w:val="000000" w:themeColor="text1"/>
          <w:sz w:val="22"/>
          <w:szCs w:val="22"/>
        </w:rPr>
      </w:pPr>
      <w:r w:rsidRPr="00E5454C">
        <w:rPr>
          <w:rFonts w:cstheme="minorHAnsi"/>
          <w:bCs/>
          <w:sz w:val="22"/>
          <w:szCs w:val="22"/>
        </w:rPr>
        <w:t>Ng VL, Sorensen LG, Alonso EM, Fredericks EM, Ye W, Moore J,</w:t>
      </w:r>
      <w:r w:rsidR="001B73C3" w:rsidRPr="00E5454C">
        <w:rPr>
          <w:rFonts w:cstheme="minorHAnsi"/>
          <w:bCs/>
          <w:sz w:val="22"/>
          <w:szCs w:val="22"/>
        </w:rPr>
        <w:t xml:space="preserve"> </w:t>
      </w:r>
      <w:r w:rsidRPr="00E5454C">
        <w:rPr>
          <w:rFonts w:cstheme="minorHAnsi"/>
          <w:sz w:val="22"/>
          <w:szCs w:val="22"/>
        </w:rPr>
        <w:t>Karpen SJ, Shneider BL, Kamath BM,</w:t>
      </w:r>
      <w:r w:rsidRPr="00E5454C">
        <w:rPr>
          <w:rFonts w:cstheme="minorHAnsi"/>
          <w:spacing w:val="-2"/>
          <w:sz w:val="22"/>
          <w:szCs w:val="22"/>
        </w:rPr>
        <w:t xml:space="preserve"> </w:t>
      </w:r>
      <w:r w:rsidRPr="00E5454C">
        <w:rPr>
          <w:rFonts w:cstheme="minorHAnsi"/>
          <w:sz w:val="22"/>
          <w:szCs w:val="22"/>
        </w:rPr>
        <w:t>Molleston JP, Bezerra</w:t>
      </w:r>
      <w:r w:rsidR="003F6C9B" w:rsidRPr="00E5454C">
        <w:rPr>
          <w:rFonts w:cstheme="minorHAnsi"/>
          <w:sz w:val="22"/>
          <w:szCs w:val="22"/>
        </w:rPr>
        <w:t xml:space="preserve"> JA</w:t>
      </w:r>
      <w:r w:rsidRPr="00E5454C">
        <w:rPr>
          <w:rFonts w:cstheme="minorHAnsi"/>
          <w:sz w:val="22"/>
          <w:szCs w:val="22"/>
        </w:rPr>
        <w:t xml:space="preserve">, Murray KF, Loomes KM, Whitington PF, Rosenthal P, Squires RH, Wang K, </w:t>
      </w:r>
      <w:r w:rsidRPr="00AF2BED">
        <w:rPr>
          <w:sz w:val="22"/>
          <w:szCs w:val="22"/>
        </w:rPr>
        <w:t>Guthery SL</w:t>
      </w:r>
      <w:r w:rsidRPr="00AF2BED">
        <w:rPr>
          <w:spacing w:val="-1"/>
          <w:sz w:val="22"/>
          <w:szCs w:val="22"/>
        </w:rPr>
        <w:t xml:space="preserve">, </w:t>
      </w:r>
      <w:r w:rsidRPr="00AF2BED">
        <w:rPr>
          <w:sz w:val="22"/>
          <w:szCs w:val="22"/>
        </w:rPr>
        <w:t>Arnon R,</w:t>
      </w:r>
      <w:r w:rsidRPr="00AF2BED">
        <w:rPr>
          <w:spacing w:val="-2"/>
          <w:sz w:val="22"/>
          <w:szCs w:val="22"/>
        </w:rPr>
        <w:t xml:space="preserve"> </w:t>
      </w:r>
      <w:r w:rsidRPr="00AF2BED">
        <w:rPr>
          <w:sz w:val="22"/>
          <w:szCs w:val="22"/>
        </w:rPr>
        <w:t xml:space="preserve">Schwarz </w:t>
      </w:r>
      <w:proofErr w:type="gramStart"/>
      <w:r w:rsidRPr="00AF2BED">
        <w:rPr>
          <w:sz w:val="22"/>
          <w:szCs w:val="22"/>
        </w:rPr>
        <w:t>KB,</w:t>
      </w:r>
      <w:r w:rsidRPr="00AF2BED">
        <w:rPr>
          <w:spacing w:val="-2"/>
          <w:sz w:val="22"/>
          <w:szCs w:val="22"/>
        </w:rPr>
        <w:t>.</w:t>
      </w:r>
      <w:proofErr w:type="gramEnd"/>
      <w:r w:rsidRPr="00AF2BED">
        <w:rPr>
          <w:spacing w:val="-2"/>
          <w:sz w:val="22"/>
          <w:szCs w:val="22"/>
        </w:rPr>
        <w:t xml:space="preserve"> </w:t>
      </w:r>
      <w:r w:rsidRPr="00AF2BED">
        <w:rPr>
          <w:sz w:val="22"/>
          <w:szCs w:val="22"/>
        </w:rPr>
        <w:t>Turmelle YP,</w:t>
      </w:r>
      <w:r w:rsidRPr="00AF2BED">
        <w:rPr>
          <w:bCs/>
          <w:sz w:val="22"/>
          <w:szCs w:val="22"/>
        </w:rPr>
        <w:t xml:space="preserve"> Haber BH, </w:t>
      </w:r>
      <w:proofErr w:type="spellStart"/>
      <w:r w:rsidRPr="00AF2BED">
        <w:rPr>
          <w:sz w:val="22"/>
          <w:szCs w:val="22"/>
        </w:rPr>
        <w:t>Sherker</w:t>
      </w:r>
      <w:proofErr w:type="spellEnd"/>
      <w:r w:rsidRPr="00AF2BED">
        <w:rPr>
          <w:sz w:val="22"/>
          <w:szCs w:val="22"/>
        </w:rPr>
        <w:t xml:space="preserve"> AH, Magee JC</w:t>
      </w:r>
      <w:r w:rsidR="005C4228" w:rsidRPr="00AF2BED">
        <w:rPr>
          <w:sz w:val="22"/>
          <w:szCs w:val="22"/>
        </w:rPr>
        <w:t>,</w:t>
      </w:r>
      <w:r w:rsidRPr="00AF2BED">
        <w:rPr>
          <w:sz w:val="22"/>
          <w:szCs w:val="22"/>
        </w:rPr>
        <w:t xml:space="preserve"> </w:t>
      </w:r>
      <w:r w:rsidRPr="00AF2BED">
        <w:rPr>
          <w:sz w:val="22"/>
          <w:szCs w:val="22"/>
          <w:u w:val="single"/>
        </w:rPr>
        <w:t>Sokol RJ</w:t>
      </w:r>
      <w:r w:rsidRPr="00AF2BED">
        <w:rPr>
          <w:sz w:val="22"/>
          <w:szCs w:val="22"/>
        </w:rPr>
        <w:t xml:space="preserve"> </w:t>
      </w:r>
      <w:r w:rsidRPr="00AF2BED">
        <w:rPr>
          <w:bCs/>
          <w:sz w:val="22"/>
          <w:szCs w:val="22"/>
        </w:rPr>
        <w:t>and the Childhood Liver Disease Research Network (ChiLDReN)</w:t>
      </w:r>
      <w:r w:rsidRPr="00AF2BED">
        <w:rPr>
          <w:sz w:val="22"/>
          <w:szCs w:val="22"/>
        </w:rPr>
        <w:t xml:space="preserve">. Neurodevelopmental Outcome of Young Children with </w:t>
      </w:r>
      <w:r w:rsidRPr="00AF2BED">
        <w:rPr>
          <w:color w:val="000000" w:themeColor="text1"/>
          <w:sz w:val="22"/>
          <w:szCs w:val="22"/>
        </w:rPr>
        <w:t>Biliary Atresia and Native Liver:  Results from the Childhood Liver Diseases Research Network (ChiLDReN)</w:t>
      </w:r>
      <w:r w:rsidR="004C475E" w:rsidRPr="00AF2BED">
        <w:rPr>
          <w:color w:val="000000" w:themeColor="text1"/>
          <w:sz w:val="22"/>
          <w:szCs w:val="22"/>
        </w:rPr>
        <w:t xml:space="preserve">. </w:t>
      </w:r>
      <w:r w:rsidR="00520DF5" w:rsidRPr="00AF2BED">
        <w:rPr>
          <w:color w:val="000000" w:themeColor="text1"/>
        </w:rPr>
        <w:object w:dxaOrig="225" w:dyaOrig="225" w14:anchorId="48B26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25" o:title=""/>
          </v:shape>
          <w:control r:id="rId26" w:name="DefaultOcxName" w:shapeid="_x0000_i1030"/>
        </w:object>
      </w:r>
      <w:r w:rsidR="00520DF5" w:rsidRPr="00AF2BED">
        <w:rPr>
          <w:color w:val="000000" w:themeColor="text1"/>
        </w:rPr>
        <w:object w:dxaOrig="225" w:dyaOrig="225" w14:anchorId="7F983777">
          <v:shape id="_x0000_i1033" type="#_x0000_t75" style="width:1in;height:18pt" o:ole="">
            <v:imagedata r:id="rId27" o:title=""/>
          </v:shape>
          <w:control r:id="rId28" w:name="DefaultOcxName1" w:shapeid="_x0000_i1033"/>
        </w:object>
      </w:r>
      <w:r w:rsidR="00AF2BED" w:rsidRPr="00AF2BED">
        <w:rPr>
          <w:rStyle w:val="Hyperlink"/>
          <w:sz w:val="22"/>
          <w:szCs w:val="22"/>
          <w:lang w:val="en"/>
        </w:rPr>
        <w:t xml:space="preserve"> </w:t>
      </w:r>
      <w:r w:rsidR="00AF2BED" w:rsidRPr="00AF2BED">
        <w:rPr>
          <w:rStyle w:val="jrnl"/>
          <w:sz w:val="22"/>
          <w:szCs w:val="22"/>
          <w:lang w:val="en"/>
        </w:rPr>
        <w:t>J Pediatr</w:t>
      </w:r>
      <w:r w:rsidR="00AF2BED" w:rsidRPr="00AF2BED">
        <w:rPr>
          <w:sz w:val="22"/>
          <w:szCs w:val="22"/>
          <w:lang w:val="en"/>
        </w:rPr>
        <w:t xml:space="preserve">. 2018 </w:t>
      </w:r>
      <w:proofErr w:type="gramStart"/>
      <w:r w:rsidR="00AF2BED" w:rsidRPr="00AF2BED">
        <w:rPr>
          <w:sz w:val="22"/>
          <w:szCs w:val="22"/>
          <w:lang w:val="en"/>
        </w:rPr>
        <w:t>May;196:139</w:t>
      </w:r>
      <w:proofErr w:type="gramEnd"/>
      <w:r w:rsidR="00AF2BED" w:rsidRPr="00AF2BED">
        <w:rPr>
          <w:sz w:val="22"/>
          <w:szCs w:val="22"/>
          <w:lang w:val="en"/>
        </w:rPr>
        <w:t xml:space="preserve">-147.e3. </w:t>
      </w:r>
      <w:proofErr w:type="spellStart"/>
      <w:r w:rsidR="00AF2BED" w:rsidRPr="00AF2BED">
        <w:rPr>
          <w:sz w:val="22"/>
          <w:szCs w:val="22"/>
          <w:lang w:val="en"/>
        </w:rPr>
        <w:t>doi</w:t>
      </w:r>
      <w:proofErr w:type="spellEnd"/>
      <w:r w:rsidR="00AF2BED" w:rsidRPr="00AF2BED">
        <w:rPr>
          <w:sz w:val="22"/>
          <w:szCs w:val="22"/>
          <w:lang w:val="en"/>
        </w:rPr>
        <w:t xml:space="preserve">: 10.1016/j.jpeds.2017.12.048. </w:t>
      </w:r>
      <w:proofErr w:type="spellStart"/>
      <w:r w:rsidR="00AF2BED" w:rsidRPr="00AF2BED">
        <w:rPr>
          <w:sz w:val="22"/>
          <w:szCs w:val="22"/>
          <w:lang w:val="en"/>
        </w:rPr>
        <w:t>Epub</w:t>
      </w:r>
      <w:proofErr w:type="spellEnd"/>
      <w:r w:rsidR="00AF2BED" w:rsidRPr="00AF2BED">
        <w:rPr>
          <w:sz w:val="22"/>
          <w:szCs w:val="22"/>
          <w:lang w:val="en"/>
        </w:rPr>
        <w:t xml:space="preserve"> 2018 Mar 5.</w:t>
      </w:r>
      <w:r w:rsidR="00786846" w:rsidRPr="00AF2BED">
        <w:rPr>
          <w:color w:val="000000" w:themeColor="text1"/>
          <w:sz w:val="22"/>
          <w:szCs w:val="22"/>
        </w:rPr>
        <w:t xml:space="preserve"> </w:t>
      </w:r>
      <w:r w:rsidR="00520DF5" w:rsidRPr="00AF2BED">
        <w:rPr>
          <w:sz w:val="22"/>
          <w:szCs w:val="22"/>
        </w:rPr>
        <w:t>PMID: 29519540</w:t>
      </w:r>
    </w:p>
    <w:p w14:paraId="5C4F3824" w14:textId="77777777" w:rsidR="00D975E4" w:rsidRPr="00F56F0E" w:rsidRDefault="00D975E4" w:rsidP="00D975E4">
      <w:pPr>
        <w:pStyle w:val="ListParagraph"/>
        <w:rPr>
          <w:color w:val="000000" w:themeColor="text1"/>
          <w:sz w:val="22"/>
          <w:szCs w:val="22"/>
        </w:rPr>
      </w:pPr>
    </w:p>
    <w:p w14:paraId="66299976" w14:textId="77777777" w:rsidR="00D975E4" w:rsidRPr="00443D22" w:rsidRDefault="00A123C6" w:rsidP="008D08DB">
      <w:pPr>
        <w:numPr>
          <w:ilvl w:val="0"/>
          <w:numId w:val="67"/>
        </w:numPr>
        <w:tabs>
          <w:tab w:val="left" w:pos="270"/>
          <w:tab w:val="left" w:pos="360"/>
          <w:tab w:val="left" w:pos="540"/>
          <w:tab w:val="left" w:pos="900"/>
        </w:tabs>
        <w:ind w:left="540" w:hanging="900"/>
        <w:rPr>
          <w:color w:val="000000" w:themeColor="text1"/>
          <w:sz w:val="22"/>
          <w:szCs w:val="22"/>
        </w:rPr>
      </w:pPr>
      <w:r w:rsidRPr="00F56F0E">
        <w:rPr>
          <w:sz w:val="22"/>
          <w:szCs w:val="22"/>
        </w:rPr>
        <w:t xml:space="preserve">Lee WS, Wong SY, Ivy DD, </w:t>
      </w:r>
      <w:r w:rsidRPr="00F56F0E">
        <w:rPr>
          <w:sz w:val="22"/>
          <w:szCs w:val="22"/>
          <w:u w:val="single"/>
        </w:rPr>
        <w:t>Sokol RJ.</w:t>
      </w:r>
      <w:r w:rsidRPr="00F56F0E">
        <w:rPr>
          <w:sz w:val="22"/>
          <w:szCs w:val="22"/>
        </w:rPr>
        <w:t xml:space="preserve"> Hepatopulmonary Syndrome </w:t>
      </w:r>
      <w:r w:rsidRPr="00443D22">
        <w:rPr>
          <w:color w:val="000000" w:themeColor="text1"/>
          <w:sz w:val="22"/>
          <w:szCs w:val="22"/>
        </w:rPr>
        <w:t>and Portopulmonary Hypertension in Children: Recent Advan</w:t>
      </w:r>
      <w:r w:rsidR="00443D22">
        <w:rPr>
          <w:color w:val="000000" w:themeColor="text1"/>
          <w:sz w:val="22"/>
          <w:szCs w:val="22"/>
        </w:rPr>
        <w:t xml:space="preserve">ces in Diagnosis and Management.  </w:t>
      </w:r>
      <w:r w:rsidR="00443D22" w:rsidRPr="00443D22">
        <w:rPr>
          <w:rStyle w:val="jrnl"/>
          <w:sz w:val="22"/>
          <w:szCs w:val="22"/>
        </w:rPr>
        <w:t>J Pediatr</w:t>
      </w:r>
      <w:r w:rsidR="00443D22" w:rsidRPr="00443D22">
        <w:rPr>
          <w:sz w:val="22"/>
          <w:szCs w:val="22"/>
        </w:rPr>
        <w:t xml:space="preserve">. 2018 </w:t>
      </w:r>
      <w:proofErr w:type="gramStart"/>
      <w:r w:rsidR="00443D22" w:rsidRPr="00443D22">
        <w:rPr>
          <w:sz w:val="22"/>
          <w:szCs w:val="22"/>
        </w:rPr>
        <w:t>May;196:14</w:t>
      </w:r>
      <w:proofErr w:type="gramEnd"/>
      <w:r w:rsidR="00443D22" w:rsidRPr="00443D22">
        <w:rPr>
          <w:sz w:val="22"/>
          <w:szCs w:val="22"/>
        </w:rPr>
        <w:t xml:space="preserve">-21.e1. </w:t>
      </w:r>
      <w:proofErr w:type="spellStart"/>
      <w:r w:rsidR="00443D22" w:rsidRPr="00443D22">
        <w:rPr>
          <w:sz w:val="22"/>
          <w:szCs w:val="22"/>
        </w:rPr>
        <w:t>doi</w:t>
      </w:r>
      <w:proofErr w:type="spellEnd"/>
      <w:r w:rsidR="00443D22" w:rsidRPr="00443D22">
        <w:rPr>
          <w:sz w:val="22"/>
          <w:szCs w:val="22"/>
        </w:rPr>
        <w:t xml:space="preserve">: 10.1016/j.jpeds.2017.12.068. </w:t>
      </w:r>
      <w:proofErr w:type="spellStart"/>
      <w:r w:rsidR="00443D22" w:rsidRPr="00443D22">
        <w:rPr>
          <w:sz w:val="22"/>
          <w:szCs w:val="22"/>
        </w:rPr>
        <w:t>Epub</w:t>
      </w:r>
      <w:proofErr w:type="spellEnd"/>
      <w:r w:rsidR="00443D22" w:rsidRPr="00443D22">
        <w:rPr>
          <w:sz w:val="22"/>
          <w:szCs w:val="22"/>
        </w:rPr>
        <w:t xml:space="preserve"> 2018 Mar 5.</w:t>
      </w:r>
      <w:r w:rsidR="00D975E4" w:rsidRPr="00443D22">
        <w:rPr>
          <w:color w:val="000000" w:themeColor="text1"/>
          <w:sz w:val="22"/>
          <w:szCs w:val="22"/>
        </w:rPr>
        <w:t xml:space="preserve"> </w:t>
      </w:r>
      <w:r w:rsidR="00D975E4" w:rsidRPr="00443D22">
        <w:rPr>
          <w:sz w:val="22"/>
          <w:szCs w:val="22"/>
        </w:rPr>
        <w:t>PMID: 29514741</w:t>
      </w:r>
    </w:p>
    <w:p w14:paraId="64F142A5" w14:textId="77777777" w:rsidR="00F56F0E" w:rsidRPr="00FA29EF" w:rsidRDefault="00F56F0E" w:rsidP="00F56F0E">
      <w:pPr>
        <w:rPr>
          <w:color w:val="000000" w:themeColor="text1"/>
          <w:sz w:val="22"/>
          <w:szCs w:val="22"/>
        </w:rPr>
      </w:pPr>
    </w:p>
    <w:p w14:paraId="16969AAC" w14:textId="77777777" w:rsidR="00F56F0E" w:rsidRDefault="00F56F0E" w:rsidP="008D08DB">
      <w:pPr>
        <w:numPr>
          <w:ilvl w:val="0"/>
          <w:numId w:val="67"/>
        </w:numPr>
        <w:tabs>
          <w:tab w:val="left" w:pos="270"/>
          <w:tab w:val="left" w:pos="360"/>
          <w:tab w:val="left" w:pos="540"/>
          <w:tab w:val="left" w:pos="900"/>
        </w:tabs>
        <w:ind w:left="540" w:hanging="900"/>
        <w:rPr>
          <w:color w:val="000000" w:themeColor="text1"/>
          <w:sz w:val="22"/>
          <w:szCs w:val="22"/>
        </w:rPr>
      </w:pPr>
      <w:bookmarkStart w:id="22" w:name="_Hlk530330905"/>
      <w:r w:rsidRPr="001B4CA5">
        <w:rPr>
          <w:sz w:val="22"/>
          <w:szCs w:val="22"/>
        </w:rPr>
        <w:lastRenderedPageBreak/>
        <w:t xml:space="preserve">El </w:t>
      </w:r>
      <w:r w:rsidRPr="001B4CA5">
        <w:rPr>
          <w:color w:val="000000" w:themeColor="text1"/>
          <w:sz w:val="22"/>
          <w:szCs w:val="22"/>
        </w:rPr>
        <w:t>Kasmi KC, Vue PM, Anderson AL,</w:t>
      </w:r>
      <w:r w:rsidRPr="001B4CA5">
        <w:rPr>
          <w:color w:val="000000" w:themeColor="text1"/>
          <w:sz w:val="22"/>
          <w:szCs w:val="22"/>
          <w:vertAlign w:val="superscript"/>
        </w:rPr>
        <w:t xml:space="preserve"> </w:t>
      </w:r>
      <w:r w:rsidRPr="001B4CA5">
        <w:rPr>
          <w:color w:val="000000" w:themeColor="text1"/>
          <w:sz w:val="22"/>
          <w:szCs w:val="22"/>
        </w:rPr>
        <w:t xml:space="preserve">Devereaux MW, Balasubramaniyan N, Woods C, Wright CJ, McKenna S, Suchy FJ, and </w:t>
      </w:r>
      <w:r w:rsidRPr="001B4CA5">
        <w:rPr>
          <w:color w:val="000000" w:themeColor="text1"/>
          <w:sz w:val="22"/>
          <w:szCs w:val="22"/>
          <w:u w:val="single"/>
        </w:rPr>
        <w:t>Sokol RJ</w:t>
      </w:r>
      <w:r w:rsidRPr="001B4CA5">
        <w:rPr>
          <w:color w:val="000000" w:themeColor="text1"/>
          <w:sz w:val="22"/>
          <w:szCs w:val="22"/>
        </w:rPr>
        <w:t xml:space="preserve">. </w:t>
      </w:r>
      <w:r w:rsidRPr="001B4CA5">
        <w:rPr>
          <w:bCs/>
          <w:color w:val="000000" w:themeColor="text1"/>
          <w:sz w:val="22"/>
          <w:szCs w:val="22"/>
        </w:rPr>
        <w:t xml:space="preserve">Macrophage-derived IL-1β-NFkB signaling mediates Parenteral Nutrition Associated Cholestasis. </w:t>
      </w:r>
      <w:r w:rsidRPr="001B4CA5">
        <w:rPr>
          <w:rStyle w:val="jrnl"/>
          <w:color w:val="000000" w:themeColor="text1"/>
          <w:sz w:val="22"/>
          <w:szCs w:val="22"/>
        </w:rPr>
        <w:t xml:space="preserve">Nat </w:t>
      </w:r>
      <w:proofErr w:type="spellStart"/>
      <w:r w:rsidRPr="001B4CA5">
        <w:rPr>
          <w:rStyle w:val="jrnl"/>
          <w:color w:val="000000" w:themeColor="text1"/>
          <w:sz w:val="22"/>
          <w:szCs w:val="22"/>
        </w:rPr>
        <w:t>Commun</w:t>
      </w:r>
      <w:proofErr w:type="spellEnd"/>
      <w:r w:rsidRPr="001B4CA5">
        <w:rPr>
          <w:color w:val="000000" w:themeColor="text1"/>
          <w:sz w:val="22"/>
          <w:szCs w:val="22"/>
        </w:rPr>
        <w:t xml:space="preserve">. 2018 Apr 11;9(1):1393. </w:t>
      </w:r>
      <w:bookmarkEnd w:id="22"/>
      <w:proofErr w:type="spellStart"/>
      <w:r w:rsidRPr="001B4CA5">
        <w:rPr>
          <w:color w:val="000000" w:themeColor="text1"/>
          <w:sz w:val="22"/>
          <w:szCs w:val="22"/>
        </w:rPr>
        <w:t>doi</w:t>
      </w:r>
      <w:proofErr w:type="spellEnd"/>
      <w:r w:rsidRPr="001B4CA5">
        <w:rPr>
          <w:color w:val="000000" w:themeColor="text1"/>
          <w:sz w:val="22"/>
          <w:szCs w:val="22"/>
        </w:rPr>
        <w:t>: 10.1038/s41467-018-03764-1. PMID: 29643332</w:t>
      </w:r>
    </w:p>
    <w:p w14:paraId="2AB86D16" w14:textId="77777777" w:rsidR="006550EA" w:rsidRPr="00AF2BED" w:rsidRDefault="006550EA" w:rsidP="005278DE">
      <w:pPr>
        <w:rPr>
          <w:color w:val="000000" w:themeColor="text1"/>
          <w:sz w:val="22"/>
          <w:szCs w:val="22"/>
        </w:rPr>
      </w:pPr>
    </w:p>
    <w:p w14:paraId="003DAC1A" w14:textId="77777777" w:rsidR="006550EA" w:rsidRPr="00AF2BED" w:rsidRDefault="006550EA" w:rsidP="008D08DB">
      <w:pPr>
        <w:numPr>
          <w:ilvl w:val="0"/>
          <w:numId w:val="67"/>
        </w:numPr>
        <w:tabs>
          <w:tab w:val="left" w:pos="270"/>
          <w:tab w:val="left" w:pos="360"/>
          <w:tab w:val="left" w:pos="540"/>
          <w:tab w:val="left" w:pos="900"/>
        </w:tabs>
        <w:ind w:left="540" w:hanging="900"/>
        <w:rPr>
          <w:color w:val="000000" w:themeColor="text1"/>
          <w:sz w:val="22"/>
          <w:szCs w:val="22"/>
        </w:rPr>
      </w:pPr>
      <w:bookmarkStart w:id="23" w:name="_Hlk517440196"/>
      <w:r w:rsidRPr="00AF2BED">
        <w:rPr>
          <w:color w:val="000000" w:themeColor="text1"/>
          <w:sz w:val="22"/>
          <w:szCs w:val="22"/>
        </w:rPr>
        <w:t>Sundaram SS, Halbower A, Kla</w:t>
      </w:r>
      <w:r w:rsidR="008F23BF" w:rsidRPr="00AF2BED">
        <w:rPr>
          <w:color w:val="000000" w:themeColor="text1"/>
          <w:sz w:val="22"/>
          <w:szCs w:val="22"/>
        </w:rPr>
        <w:t xml:space="preserve">witter J, Pan Z, Robbins K, </w:t>
      </w:r>
      <w:proofErr w:type="spellStart"/>
      <w:r w:rsidR="008F23BF" w:rsidRPr="00AF2BED">
        <w:rPr>
          <w:color w:val="000000" w:themeColor="text1"/>
          <w:sz w:val="22"/>
          <w:szCs w:val="22"/>
        </w:rPr>
        <w:t>Cap</w:t>
      </w:r>
      <w:r w:rsidR="00EB7E6E" w:rsidRPr="00AF2BED">
        <w:rPr>
          <w:color w:val="000000" w:themeColor="text1"/>
          <w:sz w:val="22"/>
          <w:szCs w:val="22"/>
        </w:rPr>
        <w:t>p</w:t>
      </w:r>
      <w:r w:rsidRPr="00AF2BED">
        <w:rPr>
          <w:color w:val="000000" w:themeColor="text1"/>
          <w:sz w:val="22"/>
          <w:szCs w:val="22"/>
        </w:rPr>
        <w:t>ocelli</w:t>
      </w:r>
      <w:proofErr w:type="spellEnd"/>
      <w:r w:rsidRPr="00AF2BED">
        <w:rPr>
          <w:color w:val="000000" w:themeColor="text1"/>
          <w:sz w:val="22"/>
          <w:szCs w:val="22"/>
        </w:rPr>
        <w:t xml:space="preserve"> KE, </w:t>
      </w:r>
      <w:r w:rsidRPr="00AF2BED">
        <w:rPr>
          <w:color w:val="000000" w:themeColor="text1"/>
          <w:sz w:val="22"/>
          <w:szCs w:val="22"/>
          <w:u w:val="single"/>
        </w:rPr>
        <w:t>Sokol RJ</w:t>
      </w:r>
      <w:r w:rsidRPr="00AF2BED">
        <w:rPr>
          <w:color w:val="000000" w:themeColor="text1"/>
          <w:sz w:val="22"/>
          <w:szCs w:val="22"/>
        </w:rPr>
        <w:t xml:space="preserve">. Treating obstructive sleep apnea and chronic intermittent hypoxia improves pediatric NAFLD severity. </w:t>
      </w:r>
      <w:r w:rsidR="00AF2BED" w:rsidRPr="00AF2BED">
        <w:rPr>
          <w:rStyle w:val="jrnl"/>
          <w:sz w:val="22"/>
          <w:szCs w:val="22"/>
          <w:lang w:val="en"/>
        </w:rPr>
        <w:t>J Pediatr</w:t>
      </w:r>
      <w:r w:rsidR="00AF2BED" w:rsidRPr="00AF2BED">
        <w:rPr>
          <w:sz w:val="22"/>
          <w:szCs w:val="22"/>
          <w:lang w:val="en"/>
        </w:rPr>
        <w:t xml:space="preserve">. 2018 </w:t>
      </w:r>
      <w:proofErr w:type="gramStart"/>
      <w:r w:rsidR="00AF2BED" w:rsidRPr="00AF2BED">
        <w:rPr>
          <w:sz w:val="22"/>
          <w:szCs w:val="22"/>
          <w:lang w:val="en"/>
        </w:rPr>
        <w:t>Jul;198:67</w:t>
      </w:r>
      <w:proofErr w:type="gramEnd"/>
      <w:r w:rsidR="00AF2BED" w:rsidRPr="00AF2BED">
        <w:rPr>
          <w:sz w:val="22"/>
          <w:szCs w:val="22"/>
          <w:lang w:val="en"/>
        </w:rPr>
        <w:t xml:space="preserve">-75.e1. </w:t>
      </w:r>
      <w:proofErr w:type="spellStart"/>
      <w:r w:rsidR="00AF2BED" w:rsidRPr="00AF2BED">
        <w:rPr>
          <w:sz w:val="22"/>
          <w:szCs w:val="22"/>
          <w:lang w:val="en"/>
        </w:rPr>
        <w:t>doi</w:t>
      </w:r>
      <w:proofErr w:type="spellEnd"/>
      <w:r w:rsidR="00AF2BED" w:rsidRPr="00AF2BED">
        <w:rPr>
          <w:sz w:val="22"/>
          <w:szCs w:val="22"/>
          <w:lang w:val="en"/>
        </w:rPr>
        <w:t xml:space="preserve">: 10.1016/j.jpeds.2018.03.028. </w:t>
      </w:r>
      <w:proofErr w:type="spellStart"/>
      <w:r w:rsidR="00AF2BED" w:rsidRPr="00AF2BED">
        <w:rPr>
          <w:sz w:val="22"/>
          <w:szCs w:val="22"/>
          <w:lang w:val="en"/>
        </w:rPr>
        <w:t>Epub</w:t>
      </w:r>
      <w:proofErr w:type="spellEnd"/>
      <w:r w:rsidR="00AF2BED" w:rsidRPr="00AF2BED">
        <w:rPr>
          <w:sz w:val="22"/>
          <w:szCs w:val="22"/>
          <w:lang w:val="en"/>
        </w:rPr>
        <w:t xml:space="preserve"> 2018 May 8</w:t>
      </w:r>
      <w:r w:rsidRPr="00AF2BED">
        <w:rPr>
          <w:color w:val="000000" w:themeColor="text1"/>
          <w:sz w:val="22"/>
          <w:szCs w:val="22"/>
        </w:rPr>
        <w:t>. PMID: 29752170</w:t>
      </w:r>
    </w:p>
    <w:p w14:paraId="59002362" w14:textId="77777777" w:rsidR="00A42EB5" w:rsidRDefault="00A42EB5" w:rsidP="00A42EB5">
      <w:pPr>
        <w:pStyle w:val="ListParagraph"/>
        <w:rPr>
          <w:color w:val="000000" w:themeColor="text1"/>
          <w:sz w:val="22"/>
          <w:szCs w:val="22"/>
        </w:rPr>
      </w:pPr>
    </w:p>
    <w:p w14:paraId="755A3A72" w14:textId="77777777" w:rsidR="00A42EB5" w:rsidRPr="00A42EB5" w:rsidRDefault="00A42EB5" w:rsidP="008D08DB">
      <w:pPr>
        <w:numPr>
          <w:ilvl w:val="0"/>
          <w:numId w:val="67"/>
        </w:numPr>
        <w:tabs>
          <w:tab w:val="left" w:pos="270"/>
          <w:tab w:val="left" w:pos="360"/>
          <w:tab w:val="left" w:pos="540"/>
          <w:tab w:val="left" w:pos="900"/>
        </w:tabs>
        <w:ind w:left="540" w:hanging="900"/>
        <w:rPr>
          <w:color w:val="000000" w:themeColor="text1"/>
          <w:sz w:val="22"/>
          <w:szCs w:val="22"/>
        </w:rPr>
      </w:pPr>
      <w:r w:rsidRPr="00F56F0E">
        <w:rPr>
          <w:color w:val="000000"/>
          <w:sz w:val="22"/>
          <w:szCs w:val="22"/>
        </w:rPr>
        <w:t xml:space="preserve">Bezerra JA, Wells RG, Mack CL, Karpen SJ, Hoofnagle J, </w:t>
      </w:r>
      <w:r w:rsidRPr="00FA29EF">
        <w:rPr>
          <w:color w:val="000000"/>
          <w:sz w:val="22"/>
          <w:szCs w:val="22"/>
        </w:rPr>
        <w:t xml:space="preserve">Doo E, </w:t>
      </w:r>
      <w:r w:rsidRPr="00FA29EF">
        <w:rPr>
          <w:color w:val="000000"/>
          <w:sz w:val="22"/>
          <w:szCs w:val="22"/>
          <w:u w:val="single"/>
        </w:rPr>
        <w:t>Sokol RJ</w:t>
      </w:r>
      <w:r w:rsidRPr="00FA29EF">
        <w:rPr>
          <w:color w:val="000000"/>
          <w:sz w:val="22"/>
          <w:szCs w:val="22"/>
        </w:rPr>
        <w:t>. BILIARY ATRESIA: Clinical and Research Challenges for the 21</w:t>
      </w:r>
      <w:r w:rsidRPr="00FA29EF">
        <w:rPr>
          <w:color w:val="000000"/>
          <w:sz w:val="22"/>
          <w:szCs w:val="22"/>
          <w:vertAlign w:val="superscript"/>
        </w:rPr>
        <w:t>st</w:t>
      </w:r>
      <w:r w:rsidRPr="00FA29EF">
        <w:rPr>
          <w:color w:val="000000"/>
          <w:sz w:val="22"/>
          <w:szCs w:val="22"/>
        </w:rPr>
        <w:t xml:space="preserve"> century. </w:t>
      </w:r>
      <w:r w:rsidRPr="00FA29EF">
        <w:rPr>
          <w:sz w:val="22"/>
          <w:szCs w:val="22"/>
        </w:rPr>
        <w:t>Hepatology 2018; 68:1163-1173. PMID:29604222</w:t>
      </w:r>
    </w:p>
    <w:bookmarkEnd w:id="23"/>
    <w:p w14:paraId="21811975" w14:textId="77777777" w:rsidR="00C537F5" w:rsidRPr="00BD31A4" w:rsidRDefault="00C537F5" w:rsidP="00BD31A4">
      <w:pPr>
        <w:rPr>
          <w:color w:val="000000" w:themeColor="text1"/>
          <w:sz w:val="22"/>
          <w:szCs w:val="22"/>
        </w:rPr>
      </w:pPr>
    </w:p>
    <w:p w14:paraId="45AC2654" w14:textId="4B3087CE" w:rsidR="00AB1397" w:rsidRDefault="0001793A" w:rsidP="008D08DB">
      <w:pPr>
        <w:numPr>
          <w:ilvl w:val="0"/>
          <w:numId w:val="67"/>
        </w:numPr>
        <w:tabs>
          <w:tab w:val="left" w:pos="270"/>
          <w:tab w:val="left" w:pos="360"/>
          <w:tab w:val="left" w:pos="540"/>
          <w:tab w:val="left" w:pos="900"/>
        </w:tabs>
        <w:ind w:left="540" w:hanging="900"/>
        <w:rPr>
          <w:color w:val="000000" w:themeColor="text1"/>
          <w:sz w:val="22"/>
          <w:szCs w:val="22"/>
        </w:rPr>
      </w:pPr>
      <w:r w:rsidRPr="00C537F5">
        <w:rPr>
          <w:color w:val="000000" w:themeColor="text1"/>
          <w:sz w:val="22"/>
          <w:szCs w:val="22"/>
        </w:rPr>
        <w:t xml:space="preserve">Larson AA, Baker PR II, Milev MP, Press C, </w:t>
      </w:r>
      <w:r w:rsidRPr="00C537F5">
        <w:rPr>
          <w:color w:val="000000" w:themeColor="text1"/>
          <w:sz w:val="22"/>
          <w:szCs w:val="22"/>
          <w:u w:val="single"/>
        </w:rPr>
        <w:t>Sokol RJ</w:t>
      </w:r>
      <w:r w:rsidRPr="00C537F5">
        <w:rPr>
          <w:color w:val="000000" w:themeColor="text1"/>
          <w:sz w:val="22"/>
          <w:szCs w:val="22"/>
        </w:rPr>
        <w:t xml:space="preserve">, Cox MO, </w:t>
      </w:r>
      <w:proofErr w:type="spellStart"/>
      <w:r w:rsidRPr="00C537F5">
        <w:rPr>
          <w:color w:val="000000" w:themeColor="text1"/>
          <w:sz w:val="22"/>
          <w:szCs w:val="22"/>
        </w:rPr>
        <w:t>Lekostaj</w:t>
      </w:r>
      <w:proofErr w:type="spellEnd"/>
      <w:r w:rsidRPr="00C537F5">
        <w:rPr>
          <w:color w:val="000000" w:themeColor="text1"/>
          <w:sz w:val="22"/>
          <w:szCs w:val="22"/>
        </w:rPr>
        <w:t xml:space="preserve"> JK, </w:t>
      </w:r>
      <w:proofErr w:type="spellStart"/>
      <w:r w:rsidRPr="00C537F5">
        <w:rPr>
          <w:color w:val="000000" w:themeColor="text1"/>
          <w:sz w:val="22"/>
          <w:szCs w:val="22"/>
        </w:rPr>
        <w:t>Stence</w:t>
      </w:r>
      <w:proofErr w:type="spellEnd"/>
      <w:r w:rsidRPr="00C537F5">
        <w:rPr>
          <w:color w:val="000000" w:themeColor="text1"/>
          <w:sz w:val="22"/>
          <w:szCs w:val="22"/>
        </w:rPr>
        <w:t xml:space="preserve"> AA, Bossler AD, Mueller JM, </w:t>
      </w:r>
      <w:proofErr w:type="spellStart"/>
      <w:r w:rsidRPr="00C537F5">
        <w:rPr>
          <w:color w:val="000000" w:themeColor="text1"/>
          <w:sz w:val="22"/>
          <w:szCs w:val="22"/>
        </w:rPr>
        <w:t>Prematilake</w:t>
      </w:r>
      <w:proofErr w:type="spellEnd"/>
      <w:r w:rsidRPr="00C537F5">
        <w:rPr>
          <w:color w:val="000000" w:themeColor="text1"/>
          <w:sz w:val="22"/>
          <w:szCs w:val="22"/>
        </w:rPr>
        <w:t xml:space="preserve"> K, </w:t>
      </w:r>
      <w:proofErr w:type="spellStart"/>
      <w:r w:rsidRPr="00C537F5">
        <w:rPr>
          <w:color w:val="000000" w:themeColor="text1"/>
          <w:sz w:val="22"/>
          <w:szCs w:val="22"/>
        </w:rPr>
        <w:t>Tadjo</w:t>
      </w:r>
      <w:proofErr w:type="spellEnd"/>
      <w:r w:rsidRPr="00C537F5">
        <w:rPr>
          <w:color w:val="000000" w:themeColor="text1"/>
          <w:sz w:val="22"/>
          <w:szCs w:val="22"/>
        </w:rPr>
        <w:t xml:space="preserve"> TF, Williams CA, Sacher M, Moore SA. </w:t>
      </w:r>
      <w:r w:rsidRPr="00C537F5">
        <w:rPr>
          <w:i/>
          <w:sz w:val="22"/>
          <w:szCs w:val="22"/>
        </w:rPr>
        <w:t>TRAPPC11</w:t>
      </w:r>
      <w:r w:rsidRPr="00C537F5">
        <w:rPr>
          <w:sz w:val="22"/>
          <w:szCs w:val="22"/>
        </w:rPr>
        <w:t xml:space="preserve"> and </w:t>
      </w:r>
      <w:r w:rsidRPr="00C537F5">
        <w:rPr>
          <w:i/>
          <w:sz w:val="22"/>
          <w:szCs w:val="22"/>
        </w:rPr>
        <w:t>GOSR2</w:t>
      </w:r>
      <w:r w:rsidRPr="00C537F5">
        <w:rPr>
          <w:sz w:val="22"/>
          <w:szCs w:val="22"/>
        </w:rPr>
        <w:t xml:space="preserve"> mutations associate with </w:t>
      </w:r>
      <w:proofErr w:type="spellStart"/>
      <w:r w:rsidRPr="00C537F5">
        <w:rPr>
          <w:sz w:val="22"/>
          <w:szCs w:val="22"/>
        </w:rPr>
        <w:t>hypoglycosylation</w:t>
      </w:r>
      <w:proofErr w:type="spellEnd"/>
      <w:r w:rsidRPr="00C537F5">
        <w:rPr>
          <w:sz w:val="22"/>
          <w:szCs w:val="22"/>
        </w:rPr>
        <w:t xml:space="preserve"> of α-</w:t>
      </w:r>
      <w:proofErr w:type="spellStart"/>
      <w:r w:rsidRPr="00C537F5">
        <w:rPr>
          <w:sz w:val="22"/>
          <w:szCs w:val="22"/>
        </w:rPr>
        <w:t>dystroglycan</w:t>
      </w:r>
      <w:proofErr w:type="spellEnd"/>
      <w:r w:rsidRPr="00C537F5">
        <w:rPr>
          <w:sz w:val="22"/>
          <w:szCs w:val="22"/>
        </w:rPr>
        <w:t xml:space="preserve"> and muscular dystrophy</w:t>
      </w:r>
      <w:r w:rsidRPr="00C537F5">
        <w:rPr>
          <w:b/>
          <w:sz w:val="22"/>
          <w:szCs w:val="22"/>
        </w:rPr>
        <w:t xml:space="preserve">. </w:t>
      </w:r>
      <w:proofErr w:type="spellStart"/>
      <w:r w:rsidRPr="00C537F5">
        <w:rPr>
          <w:sz w:val="22"/>
          <w:szCs w:val="22"/>
        </w:rPr>
        <w:t>Skel</w:t>
      </w:r>
      <w:r w:rsidR="00C537F5">
        <w:rPr>
          <w:sz w:val="22"/>
          <w:szCs w:val="22"/>
        </w:rPr>
        <w:t>et</w:t>
      </w:r>
      <w:proofErr w:type="spellEnd"/>
      <w:r w:rsidRPr="00C537F5">
        <w:rPr>
          <w:sz w:val="22"/>
          <w:szCs w:val="22"/>
        </w:rPr>
        <w:t xml:space="preserve"> Muscle </w:t>
      </w:r>
      <w:r w:rsidR="00C537F5" w:rsidRPr="00C537F5">
        <w:rPr>
          <w:sz w:val="22"/>
          <w:szCs w:val="22"/>
          <w:lang w:val="en"/>
        </w:rPr>
        <w:t xml:space="preserve">2018 May 31;8(1):17. </w:t>
      </w:r>
      <w:proofErr w:type="spellStart"/>
      <w:r w:rsidR="00C537F5" w:rsidRPr="00C537F5">
        <w:rPr>
          <w:sz w:val="22"/>
          <w:szCs w:val="22"/>
          <w:lang w:val="en"/>
        </w:rPr>
        <w:t>doi</w:t>
      </w:r>
      <w:proofErr w:type="spellEnd"/>
      <w:r w:rsidR="00C537F5" w:rsidRPr="00C537F5">
        <w:rPr>
          <w:sz w:val="22"/>
          <w:szCs w:val="22"/>
          <w:lang w:val="en"/>
        </w:rPr>
        <w:t>: 10.1186/s13395-018-0163-0.</w:t>
      </w:r>
      <w:r w:rsidR="00C537F5">
        <w:rPr>
          <w:rFonts w:ascii="Arial" w:hAnsi="Arial" w:cs="Arial"/>
          <w:sz w:val="18"/>
          <w:szCs w:val="18"/>
          <w:lang w:val="en"/>
        </w:rPr>
        <w:t xml:space="preserve"> </w:t>
      </w:r>
      <w:r w:rsidR="00C537F5" w:rsidRPr="00C537F5">
        <w:rPr>
          <w:color w:val="575757"/>
          <w:sz w:val="22"/>
          <w:szCs w:val="22"/>
          <w:lang w:val="en"/>
        </w:rPr>
        <w:t>PMID: 29855340</w:t>
      </w:r>
    </w:p>
    <w:p w14:paraId="5BC73126" w14:textId="77777777" w:rsidR="00AB1397" w:rsidRPr="005A40B4" w:rsidRDefault="00AB1397" w:rsidP="005A40B4">
      <w:pPr>
        <w:rPr>
          <w:color w:val="000000" w:themeColor="text1"/>
          <w:sz w:val="22"/>
          <w:szCs w:val="22"/>
        </w:rPr>
      </w:pPr>
    </w:p>
    <w:p w14:paraId="61160F4B" w14:textId="77777777" w:rsidR="00636D8F" w:rsidRPr="00540FEE" w:rsidRDefault="00F83BC8" w:rsidP="008D08DB">
      <w:pPr>
        <w:numPr>
          <w:ilvl w:val="0"/>
          <w:numId w:val="67"/>
        </w:numPr>
        <w:tabs>
          <w:tab w:val="left" w:pos="270"/>
          <w:tab w:val="left" w:pos="360"/>
          <w:tab w:val="left" w:pos="540"/>
          <w:tab w:val="left" w:pos="900"/>
        </w:tabs>
        <w:ind w:left="540" w:hanging="900"/>
        <w:rPr>
          <w:color w:val="000000" w:themeColor="text1"/>
          <w:sz w:val="22"/>
          <w:szCs w:val="22"/>
        </w:rPr>
      </w:pPr>
      <w:r w:rsidRPr="00540FEE">
        <w:rPr>
          <w:color w:val="000000" w:themeColor="text1"/>
          <w:sz w:val="22"/>
          <w:szCs w:val="22"/>
        </w:rPr>
        <w:t>Loomes KM, S</w:t>
      </w:r>
      <w:r w:rsidR="00BD31A4" w:rsidRPr="00540FEE">
        <w:rPr>
          <w:color w:val="000000" w:themeColor="text1"/>
          <w:sz w:val="22"/>
          <w:szCs w:val="22"/>
        </w:rPr>
        <w:t xml:space="preserve">pino C, Goodrich NP, Hangartner TN, Marker AE, Heubi JE, Kamath BM, Shneider BL, Rosenthal P, Hertel PM, Karpen SJ, Kerkar N, Molleston JP, </w:t>
      </w:r>
      <w:proofErr w:type="spellStart"/>
      <w:r w:rsidR="00BD31A4" w:rsidRPr="00540FEE">
        <w:rPr>
          <w:color w:val="000000" w:themeColor="text1"/>
          <w:sz w:val="22"/>
          <w:szCs w:val="22"/>
        </w:rPr>
        <w:t>MJurry</w:t>
      </w:r>
      <w:proofErr w:type="spellEnd"/>
      <w:r w:rsidR="00BD31A4" w:rsidRPr="00540FEE">
        <w:rPr>
          <w:color w:val="000000" w:themeColor="text1"/>
          <w:sz w:val="22"/>
          <w:szCs w:val="22"/>
        </w:rPr>
        <w:t xml:space="preserve"> KF, Schwarz KB, Squires RH, Teckman J, Turmelle YP, Whitington PF, </w:t>
      </w:r>
      <w:proofErr w:type="spellStart"/>
      <w:r w:rsidR="00BD31A4" w:rsidRPr="00540FEE">
        <w:rPr>
          <w:color w:val="000000" w:themeColor="text1"/>
          <w:sz w:val="22"/>
          <w:szCs w:val="22"/>
        </w:rPr>
        <w:t>Sherker</w:t>
      </w:r>
      <w:proofErr w:type="spellEnd"/>
      <w:r w:rsidR="00BD31A4" w:rsidRPr="00540FEE">
        <w:rPr>
          <w:color w:val="000000" w:themeColor="text1"/>
          <w:sz w:val="22"/>
          <w:szCs w:val="22"/>
        </w:rPr>
        <w:t xml:space="preserve"> AH, Magee JC, </w:t>
      </w:r>
      <w:r w:rsidR="00BD31A4" w:rsidRPr="00540FEE">
        <w:rPr>
          <w:color w:val="000000" w:themeColor="text1"/>
          <w:sz w:val="22"/>
          <w:szCs w:val="22"/>
          <w:u w:val="single"/>
        </w:rPr>
        <w:t>Sokol RJ</w:t>
      </w:r>
      <w:r w:rsidR="00BD31A4" w:rsidRPr="00540FEE">
        <w:rPr>
          <w:color w:val="000000" w:themeColor="text1"/>
          <w:sz w:val="22"/>
          <w:szCs w:val="22"/>
        </w:rPr>
        <w:t xml:space="preserve"> for </w:t>
      </w:r>
      <w:r w:rsidR="00BD31A4" w:rsidRPr="00540FEE">
        <w:rPr>
          <w:bCs/>
          <w:color w:val="000000" w:themeColor="text1"/>
          <w:sz w:val="22"/>
          <w:szCs w:val="22"/>
        </w:rPr>
        <w:t xml:space="preserve">the Childhood Liver Disease Research Network (ChiLDReN). Bone Density in Children with Chronic Liver Disease Correlates with Growth and Cholestasis. </w:t>
      </w:r>
      <w:r w:rsidR="00540FEE" w:rsidRPr="00540FEE">
        <w:rPr>
          <w:sz w:val="22"/>
          <w:szCs w:val="22"/>
          <w:lang w:val="en"/>
        </w:rPr>
        <w:t xml:space="preserve">Hepatology. 2019 Jan;69(1):245-257. </w:t>
      </w:r>
      <w:proofErr w:type="spellStart"/>
      <w:r w:rsidR="00540FEE" w:rsidRPr="00540FEE">
        <w:rPr>
          <w:sz w:val="22"/>
          <w:szCs w:val="22"/>
          <w:lang w:val="en"/>
        </w:rPr>
        <w:t>doi</w:t>
      </w:r>
      <w:proofErr w:type="spellEnd"/>
      <w:r w:rsidR="00540FEE" w:rsidRPr="00540FEE">
        <w:rPr>
          <w:sz w:val="22"/>
          <w:szCs w:val="22"/>
          <w:lang w:val="en"/>
        </w:rPr>
        <w:t xml:space="preserve">: 10.1002/hep.30196. </w:t>
      </w:r>
      <w:proofErr w:type="spellStart"/>
      <w:r w:rsidR="00540FEE" w:rsidRPr="00540FEE">
        <w:rPr>
          <w:sz w:val="22"/>
          <w:szCs w:val="22"/>
          <w:lang w:val="en"/>
        </w:rPr>
        <w:t>Epub</w:t>
      </w:r>
      <w:proofErr w:type="spellEnd"/>
      <w:r w:rsidR="00540FEE" w:rsidRPr="00540FEE">
        <w:rPr>
          <w:sz w:val="22"/>
          <w:szCs w:val="22"/>
          <w:lang w:val="en"/>
        </w:rPr>
        <w:t xml:space="preserve"> 2018 Dec 27. </w:t>
      </w:r>
      <w:r w:rsidR="00540FEE" w:rsidRPr="00540FEE">
        <w:rPr>
          <w:color w:val="575757"/>
          <w:sz w:val="22"/>
          <w:szCs w:val="22"/>
          <w:lang w:val="en"/>
        </w:rPr>
        <w:t>PMID: 30063078</w:t>
      </w:r>
    </w:p>
    <w:p w14:paraId="26559819" w14:textId="77777777" w:rsidR="00540FEE" w:rsidRPr="00540FEE" w:rsidRDefault="00540FEE" w:rsidP="00540FEE">
      <w:pPr>
        <w:tabs>
          <w:tab w:val="left" w:pos="270"/>
          <w:tab w:val="left" w:pos="360"/>
          <w:tab w:val="left" w:pos="540"/>
          <w:tab w:val="left" w:pos="900"/>
        </w:tabs>
        <w:rPr>
          <w:color w:val="000000" w:themeColor="text1"/>
          <w:sz w:val="22"/>
          <w:szCs w:val="22"/>
        </w:rPr>
      </w:pPr>
    </w:p>
    <w:p w14:paraId="3CB8C77B" w14:textId="00326047" w:rsidR="00636D8F" w:rsidRPr="00022120" w:rsidRDefault="00636D8F" w:rsidP="008D08DB">
      <w:pPr>
        <w:numPr>
          <w:ilvl w:val="0"/>
          <w:numId w:val="67"/>
        </w:numPr>
        <w:tabs>
          <w:tab w:val="left" w:pos="270"/>
          <w:tab w:val="left" w:pos="360"/>
          <w:tab w:val="left" w:pos="540"/>
          <w:tab w:val="left" w:pos="900"/>
        </w:tabs>
        <w:ind w:left="540" w:hanging="900"/>
        <w:rPr>
          <w:color w:val="000000" w:themeColor="text1"/>
          <w:sz w:val="22"/>
          <w:szCs w:val="22"/>
        </w:rPr>
      </w:pPr>
      <w:bookmarkStart w:id="24" w:name="_Hlk527609747"/>
      <w:r w:rsidRPr="00F83BC8">
        <w:rPr>
          <w:color w:val="000000" w:themeColor="text1"/>
          <w:sz w:val="22"/>
          <w:szCs w:val="22"/>
        </w:rPr>
        <w:t xml:space="preserve">Alonso EM, Ye W, Hawthorne K, Venkat V, Loomes KM, Mack CL, Hertel PM, Karpen </w:t>
      </w:r>
      <w:proofErr w:type="gramStart"/>
      <w:r w:rsidRPr="00F83BC8">
        <w:rPr>
          <w:color w:val="000000" w:themeColor="text1"/>
          <w:sz w:val="22"/>
          <w:szCs w:val="22"/>
        </w:rPr>
        <w:t>SJ,  Kerkar</w:t>
      </w:r>
      <w:proofErr w:type="gramEnd"/>
      <w:r w:rsidRPr="00F83BC8">
        <w:rPr>
          <w:color w:val="000000" w:themeColor="text1"/>
          <w:sz w:val="22"/>
          <w:szCs w:val="22"/>
        </w:rPr>
        <w:t xml:space="preserve"> N, Molleston JP, Murray KF, Romero R, Rosenthal P, Schwarz KB, Shneider BL, Suchy FJ, Turmelle YP, Wang KS, </w:t>
      </w:r>
      <w:proofErr w:type="spellStart"/>
      <w:r w:rsidRPr="00F83BC8">
        <w:rPr>
          <w:color w:val="000000" w:themeColor="text1"/>
          <w:sz w:val="22"/>
          <w:szCs w:val="22"/>
        </w:rPr>
        <w:t>Sherker</w:t>
      </w:r>
      <w:proofErr w:type="spellEnd"/>
      <w:r w:rsidRPr="00F83BC8">
        <w:rPr>
          <w:color w:val="000000" w:themeColor="text1"/>
          <w:sz w:val="22"/>
          <w:szCs w:val="22"/>
        </w:rPr>
        <w:t xml:space="preserve"> AH, </w:t>
      </w:r>
      <w:r w:rsidRPr="00F83BC8">
        <w:rPr>
          <w:color w:val="000000" w:themeColor="text1"/>
          <w:sz w:val="22"/>
          <w:szCs w:val="22"/>
          <w:u w:val="single"/>
        </w:rPr>
        <w:t>Sokol RJ,</w:t>
      </w:r>
      <w:r w:rsidRPr="00F83BC8">
        <w:rPr>
          <w:color w:val="000000" w:themeColor="text1"/>
          <w:sz w:val="22"/>
          <w:szCs w:val="22"/>
        </w:rPr>
        <w:t xml:space="preserve"> Bezerra JA, Magee JC and the ChiLDReN Network.  </w:t>
      </w:r>
      <w:r w:rsidRPr="00F83BC8">
        <w:rPr>
          <w:bCs/>
          <w:color w:val="000000" w:themeColor="text1"/>
          <w:sz w:val="22"/>
          <w:szCs w:val="22"/>
        </w:rPr>
        <w:t xml:space="preserve">Impact of Steroid Therapy on Early Growth in Infants with Biliary Atresia: The multi-center START trial.  </w:t>
      </w:r>
      <w:r w:rsidR="00F83BC8" w:rsidRPr="00F83BC8">
        <w:rPr>
          <w:rStyle w:val="jrnl"/>
          <w:sz w:val="22"/>
          <w:szCs w:val="22"/>
          <w:lang w:val="en"/>
        </w:rPr>
        <w:t>J Pediatr</w:t>
      </w:r>
      <w:r w:rsidR="00F83BC8" w:rsidRPr="00F83BC8">
        <w:rPr>
          <w:sz w:val="22"/>
          <w:szCs w:val="22"/>
          <w:lang w:val="en"/>
        </w:rPr>
        <w:t>. 2018 Nov;</w:t>
      </w:r>
      <w:r w:rsidR="00F001E1">
        <w:rPr>
          <w:sz w:val="22"/>
          <w:szCs w:val="22"/>
          <w:lang w:val="en"/>
        </w:rPr>
        <w:t xml:space="preserve"> </w:t>
      </w:r>
      <w:r w:rsidR="00F83BC8" w:rsidRPr="00F83BC8">
        <w:rPr>
          <w:sz w:val="22"/>
          <w:szCs w:val="22"/>
          <w:lang w:val="en"/>
        </w:rPr>
        <w:t xml:space="preserve">202:179-185.e4. </w:t>
      </w:r>
      <w:proofErr w:type="spellStart"/>
      <w:r w:rsidR="00F83BC8" w:rsidRPr="00F83BC8">
        <w:rPr>
          <w:sz w:val="22"/>
          <w:szCs w:val="22"/>
          <w:lang w:val="en"/>
        </w:rPr>
        <w:t>doi</w:t>
      </w:r>
      <w:proofErr w:type="spellEnd"/>
      <w:r w:rsidR="00F83BC8" w:rsidRPr="00F83BC8">
        <w:rPr>
          <w:sz w:val="22"/>
          <w:szCs w:val="22"/>
          <w:lang w:val="en"/>
        </w:rPr>
        <w:t xml:space="preserve">: 10.1016/j.jpeds.2018.07.002. </w:t>
      </w:r>
      <w:proofErr w:type="spellStart"/>
      <w:r w:rsidR="00F83BC8" w:rsidRPr="00F83BC8">
        <w:rPr>
          <w:sz w:val="22"/>
          <w:szCs w:val="22"/>
          <w:lang w:val="en"/>
        </w:rPr>
        <w:t>Epub</w:t>
      </w:r>
      <w:proofErr w:type="spellEnd"/>
      <w:r w:rsidR="00F83BC8" w:rsidRPr="00F83BC8">
        <w:rPr>
          <w:sz w:val="22"/>
          <w:szCs w:val="22"/>
          <w:lang w:val="en"/>
        </w:rPr>
        <w:t xml:space="preserve"> 2018 Sep 21</w:t>
      </w:r>
      <w:r w:rsidR="00F83BC8" w:rsidRPr="00022120">
        <w:rPr>
          <w:color w:val="000000" w:themeColor="text1"/>
          <w:sz w:val="22"/>
          <w:szCs w:val="22"/>
          <w:lang w:val="en"/>
        </w:rPr>
        <w:t>.</w:t>
      </w:r>
      <w:r w:rsidRPr="00022120">
        <w:rPr>
          <w:color w:val="000000" w:themeColor="text1"/>
          <w:sz w:val="22"/>
          <w:szCs w:val="22"/>
        </w:rPr>
        <w:t xml:space="preserve">  </w:t>
      </w:r>
      <w:r w:rsidRPr="00022120">
        <w:rPr>
          <w:color w:val="000000" w:themeColor="text1"/>
          <w:sz w:val="22"/>
          <w:szCs w:val="22"/>
          <w:lang w:val="en"/>
        </w:rPr>
        <w:t>PMID:</w:t>
      </w:r>
      <w:r w:rsidRPr="00022120">
        <w:rPr>
          <w:color w:val="000000" w:themeColor="text1"/>
          <w:sz w:val="22"/>
          <w:szCs w:val="22"/>
        </w:rPr>
        <w:t xml:space="preserve"> </w:t>
      </w:r>
      <w:r w:rsidRPr="00022120">
        <w:rPr>
          <w:color w:val="000000" w:themeColor="text1"/>
          <w:sz w:val="22"/>
          <w:szCs w:val="22"/>
          <w:lang w:val="en"/>
        </w:rPr>
        <w:t>30244988</w:t>
      </w:r>
    </w:p>
    <w:p w14:paraId="17C98FB4" w14:textId="77777777" w:rsidR="0056429B" w:rsidRDefault="0056429B" w:rsidP="0056429B">
      <w:pPr>
        <w:pStyle w:val="ListParagraph"/>
        <w:rPr>
          <w:color w:val="000000" w:themeColor="text1"/>
          <w:sz w:val="22"/>
          <w:szCs w:val="22"/>
        </w:rPr>
      </w:pPr>
    </w:p>
    <w:p w14:paraId="2A9AB3F3" w14:textId="6202BAFE" w:rsidR="0056429B" w:rsidRPr="0056429B" w:rsidRDefault="00F368E0" w:rsidP="008D08DB">
      <w:pPr>
        <w:numPr>
          <w:ilvl w:val="0"/>
          <w:numId w:val="67"/>
        </w:numPr>
        <w:tabs>
          <w:tab w:val="left" w:pos="270"/>
          <w:tab w:val="left" w:pos="360"/>
          <w:tab w:val="left" w:pos="540"/>
          <w:tab w:val="left" w:pos="900"/>
        </w:tabs>
        <w:ind w:left="540" w:hanging="900"/>
        <w:rPr>
          <w:color w:val="000000" w:themeColor="text1"/>
          <w:sz w:val="22"/>
          <w:szCs w:val="22"/>
        </w:rPr>
      </w:pPr>
      <w:r w:rsidRPr="0056429B">
        <w:rPr>
          <w:color w:val="000000" w:themeColor="text1"/>
          <w:sz w:val="22"/>
          <w:szCs w:val="22"/>
        </w:rPr>
        <w:t xml:space="preserve">Shneider GL, Spino C, Kamath BM, Magee JC, Whitington JF, Setchell KD, Miethke A, Molleston JP, Mack CL, Squires RH, Murray KF, Loomes KM, Rosenthal P, Karpen SJ, Leung DH, Guthery SL, Thomas D, </w:t>
      </w:r>
      <w:proofErr w:type="spellStart"/>
      <w:r w:rsidRPr="0056429B">
        <w:rPr>
          <w:color w:val="000000" w:themeColor="text1"/>
          <w:sz w:val="22"/>
          <w:szCs w:val="22"/>
        </w:rPr>
        <w:t>Sherker</w:t>
      </w:r>
      <w:proofErr w:type="spellEnd"/>
      <w:r w:rsidRPr="0056429B">
        <w:rPr>
          <w:color w:val="000000" w:themeColor="text1"/>
          <w:sz w:val="22"/>
          <w:szCs w:val="22"/>
        </w:rPr>
        <w:t xml:space="preserve"> AH, </w:t>
      </w:r>
      <w:r w:rsidRPr="0056429B">
        <w:rPr>
          <w:color w:val="000000" w:themeColor="text1"/>
          <w:sz w:val="22"/>
          <w:szCs w:val="22"/>
          <w:u w:val="single"/>
        </w:rPr>
        <w:t>Sokol RJ</w:t>
      </w:r>
      <w:r w:rsidRPr="0056429B">
        <w:rPr>
          <w:color w:val="000000" w:themeColor="text1"/>
          <w:sz w:val="22"/>
          <w:szCs w:val="22"/>
        </w:rPr>
        <w:t xml:space="preserve">, for the Childhood Liver Disease Research Network </w:t>
      </w:r>
      <w:r w:rsidR="002A1001">
        <w:rPr>
          <w:color w:val="000000" w:themeColor="text1"/>
          <w:sz w:val="22"/>
          <w:szCs w:val="22"/>
        </w:rPr>
        <w:t>(</w:t>
      </w:r>
      <w:r w:rsidRPr="0056429B">
        <w:rPr>
          <w:color w:val="000000" w:themeColor="text1"/>
          <w:sz w:val="22"/>
          <w:szCs w:val="22"/>
        </w:rPr>
        <w:t>ChiLDReN). Placebo-controlled randomized trial of an intestinal bile salt transport inhibitor for pruritus in Alagille</w:t>
      </w:r>
      <w:r w:rsidR="00A25C97" w:rsidRPr="0056429B">
        <w:rPr>
          <w:color w:val="000000" w:themeColor="text1"/>
          <w:sz w:val="22"/>
          <w:szCs w:val="22"/>
        </w:rPr>
        <w:t xml:space="preserve"> Syndrome. </w:t>
      </w:r>
      <w:r w:rsidR="0056429B" w:rsidRPr="0056429B">
        <w:rPr>
          <w:sz w:val="22"/>
          <w:szCs w:val="22"/>
          <w:lang w:val="en"/>
        </w:rPr>
        <w:t xml:space="preserve">Hepatol </w:t>
      </w:r>
      <w:proofErr w:type="spellStart"/>
      <w:r w:rsidR="0056429B" w:rsidRPr="0056429B">
        <w:rPr>
          <w:sz w:val="22"/>
          <w:szCs w:val="22"/>
          <w:lang w:val="en"/>
        </w:rPr>
        <w:t>Commun</w:t>
      </w:r>
      <w:proofErr w:type="spellEnd"/>
      <w:r w:rsidR="0056429B" w:rsidRPr="0056429B">
        <w:rPr>
          <w:sz w:val="22"/>
          <w:szCs w:val="22"/>
          <w:lang w:val="en"/>
        </w:rPr>
        <w:t xml:space="preserve">. 2018 Sep 24;2(10):1184-1198. </w:t>
      </w:r>
      <w:proofErr w:type="spellStart"/>
      <w:r w:rsidR="0056429B" w:rsidRPr="0056429B">
        <w:rPr>
          <w:sz w:val="22"/>
          <w:szCs w:val="22"/>
          <w:lang w:val="en"/>
        </w:rPr>
        <w:t>doi</w:t>
      </w:r>
      <w:proofErr w:type="spellEnd"/>
      <w:r w:rsidR="0056429B" w:rsidRPr="0056429B">
        <w:rPr>
          <w:sz w:val="22"/>
          <w:szCs w:val="22"/>
          <w:lang w:val="en"/>
        </w:rPr>
        <w:t xml:space="preserve">: 10.1002/hep4.1244. </w:t>
      </w:r>
      <w:proofErr w:type="spellStart"/>
      <w:r w:rsidR="0056429B" w:rsidRPr="0056429B">
        <w:rPr>
          <w:sz w:val="22"/>
          <w:szCs w:val="22"/>
          <w:lang w:val="en"/>
        </w:rPr>
        <w:t>eCollection</w:t>
      </w:r>
      <w:proofErr w:type="spellEnd"/>
      <w:r w:rsidR="0056429B" w:rsidRPr="0056429B">
        <w:rPr>
          <w:sz w:val="22"/>
          <w:szCs w:val="22"/>
          <w:lang w:val="en"/>
        </w:rPr>
        <w:t xml:space="preserve"> 2018 </w:t>
      </w:r>
      <w:r w:rsidR="0056429B" w:rsidRPr="00022120">
        <w:rPr>
          <w:color w:val="000000" w:themeColor="text1"/>
          <w:sz w:val="22"/>
          <w:szCs w:val="22"/>
          <w:lang w:val="en"/>
        </w:rPr>
        <w:t>Oct.</w:t>
      </w:r>
      <w:r w:rsidR="0056429B" w:rsidRPr="00022120">
        <w:rPr>
          <w:color w:val="000000" w:themeColor="text1"/>
          <w:sz w:val="22"/>
          <w:szCs w:val="22"/>
        </w:rPr>
        <w:t xml:space="preserve"> </w:t>
      </w:r>
      <w:r w:rsidR="0056429B" w:rsidRPr="00022120">
        <w:rPr>
          <w:color w:val="000000" w:themeColor="text1"/>
          <w:sz w:val="22"/>
          <w:szCs w:val="22"/>
          <w:lang w:val="en"/>
        </w:rPr>
        <w:t>PMID: 30288474</w:t>
      </w:r>
    </w:p>
    <w:bookmarkEnd w:id="24"/>
    <w:p w14:paraId="0BF636AA" w14:textId="77777777" w:rsidR="00F15097" w:rsidRDefault="00F15097" w:rsidP="00F15097">
      <w:pPr>
        <w:pStyle w:val="ListParagraph"/>
        <w:rPr>
          <w:color w:val="000000" w:themeColor="text1"/>
          <w:sz w:val="22"/>
          <w:szCs w:val="22"/>
        </w:rPr>
      </w:pPr>
    </w:p>
    <w:p w14:paraId="7F9BD2DF" w14:textId="77777777" w:rsidR="00DF7C73" w:rsidRPr="00F15097" w:rsidRDefault="000B2FAF" w:rsidP="008D08DB">
      <w:pPr>
        <w:numPr>
          <w:ilvl w:val="0"/>
          <w:numId w:val="67"/>
        </w:numPr>
        <w:tabs>
          <w:tab w:val="left" w:pos="270"/>
          <w:tab w:val="left" w:pos="360"/>
          <w:tab w:val="left" w:pos="540"/>
          <w:tab w:val="left" w:pos="900"/>
        </w:tabs>
        <w:ind w:left="540" w:hanging="900"/>
        <w:rPr>
          <w:color w:val="000000" w:themeColor="text1"/>
          <w:sz w:val="22"/>
          <w:szCs w:val="22"/>
        </w:rPr>
      </w:pPr>
      <w:bookmarkStart w:id="25" w:name="_Hlk4649477"/>
      <w:r w:rsidRPr="00F15097">
        <w:rPr>
          <w:color w:val="000000" w:themeColor="text1"/>
          <w:sz w:val="22"/>
          <w:szCs w:val="22"/>
        </w:rPr>
        <w:t xml:space="preserve">Mack CL, Spino C, Whitington PF, Bezerra JA, Moore J, Goodhue C, Ng V, Karpen SJ, Venkat V, </w:t>
      </w:r>
      <w:r w:rsidRPr="00F4080F">
        <w:rPr>
          <w:color w:val="000000" w:themeColor="text1"/>
          <w:sz w:val="22"/>
          <w:szCs w:val="22"/>
        </w:rPr>
        <w:t xml:space="preserve">Loomes KM, Wang K, </w:t>
      </w:r>
      <w:proofErr w:type="spellStart"/>
      <w:r w:rsidRPr="00F4080F">
        <w:rPr>
          <w:color w:val="000000" w:themeColor="text1"/>
          <w:sz w:val="22"/>
          <w:szCs w:val="22"/>
        </w:rPr>
        <w:t>Sherker</w:t>
      </w:r>
      <w:proofErr w:type="spellEnd"/>
      <w:r w:rsidRPr="00F4080F">
        <w:rPr>
          <w:color w:val="000000" w:themeColor="text1"/>
          <w:sz w:val="22"/>
          <w:szCs w:val="22"/>
        </w:rPr>
        <w:t xml:space="preserve"> AH, Magee JC, </w:t>
      </w:r>
      <w:r w:rsidRPr="00F4080F">
        <w:rPr>
          <w:color w:val="000000" w:themeColor="text1"/>
          <w:sz w:val="22"/>
          <w:szCs w:val="22"/>
          <w:u w:val="single"/>
        </w:rPr>
        <w:t>Sokol RJ</w:t>
      </w:r>
      <w:r w:rsidRPr="00F4080F">
        <w:rPr>
          <w:color w:val="000000" w:themeColor="text1"/>
          <w:sz w:val="22"/>
          <w:szCs w:val="22"/>
        </w:rPr>
        <w:t xml:space="preserve">. </w:t>
      </w:r>
      <w:r w:rsidRPr="00F4080F">
        <w:rPr>
          <w:sz w:val="22"/>
          <w:szCs w:val="22"/>
        </w:rPr>
        <w:t>A Phase I/</w:t>
      </w:r>
      <w:proofErr w:type="spellStart"/>
      <w:r w:rsidRPr="00F4080F">
        <w:rPr>
          <w:sz w:val="22"/>
          <w:szCs w:val="22"/>
        </w:rPr>
        <w:t>IIa</w:t>
      </w:r>
      <w:proofErr w:type="spellEnd"/>
      <w:r w:rsidRPr="00F4080F">
        <w:rPr>
          <w:sz w:val="22"/>
          <w:szCs w:val="22"/>
        </w:rPr>
        <w:t xml:space="preserve"> Trial of Intravenous Immunoglobulin (IVIg) Therapy Following Portoenterostomy in Infants with Biliary Atresia (PRIME Study)</w:t>
      </w:r>
      <w:r w:rsidR="00144E45" w:rsidRPr="00F4080F">
        <w:rPr>
          <w:sz w:val="22"/>
          <w:szCs w:val="22"/>
        </w:rPr>
        <w:t xml:space="preserve">. </w:t>
      </w:r>
      <w:r w:rsidR="00F4080F" w:rsidRPr="00F4080F">
        <w:rPr>
          <w:rStyle w:val="jrnl"/>
          <w:sz w:val="22"/>
          <w:szCs w:val="22"/>
          <w:lang w:val="en"/>
        </w:rPr>
        <w:t xml:space="preserve">J Pediatr Gastroenterol </w:t>
      </w:r>
      <w:proofErr w:type="spellStart"/>
      <w:r w:rsidR="00F4080F" w:rsidRPr="00F4080F">
        <w:rPr>
          <w:rStyle w:val="jrnl"/>
          <w:sz w:val="22"/>
          <w:szCs w:val="22"/>
          <w:lang w:val="en"/>
        </w:rPr>
        <w:t>Nutr</w:t>
      </w:r>
      <w:proofErr w:type="spellEnd"/>
      <w:r w:rsidR="00F4080F" w:rsidRPr="00F4080F">
        <w:rPr>
          <w:sz w:val="22"/>
          <w:szCs w:val="22"/>
          <w:lang w:val="en"/>
        </w:rPr>
        <w:t>. 2019 Apr;68(4):495-501</w:t>
      </w:r>
      <w:r w:rsidR="00F15097" w:rsidRPr="00F4080F">
        <w:rPr>
          <w:color w:val="000000" w:themeColor="text1"/>
          <w:sz w:val="22"/>
          <w:szCs w:val="22"/>
        </w:rPr>
        <w:t xml:space="preserve">. </w:t>
      </w:r>
      <w:proofErr w:type="spellStart"/>
      <w:r w:rsidR="00F4080F" w:rsidRPr="00F4080F">
        <w:rPr>
          <w:sz w:val="22"/>
          <w:szCs w:val="22"/>
          <w:lang w:val="en"/>
        </w:rPr>
        <w:t>doi</w:t>
      </w:r>
      <w:proofErr w:type="spellEnd"/>
      <w:r w:rsidR="00F4080F" w:rsidRPr="00F4080F">
        <w:rPr>
          <w:sz w:val="22"/>
          <w:szCs w:val="22"/>
          <w:lang w:val="en"/>
        </w:rPr>
        <w:t xml:space="preserve">: 10.1097/MPG.0000000000002256 </w:t>
      </w:r>
      <w:r w:rsidR="00F15097" w:rsidRPr="00F4080F">
        <w:rPr>
          <w:color w:val="000000" w:themeColor="text1"/>
          <w:sz w:val="22"/>
          <w:szCs w:val="22"/>
        </w:rPr>
        <w:t>PMID: 30664564</w:t>
      </w:r>
    </w:p>
    <w:bookmarkEnd w:id="25"/>
    <w:p w14:paraId="17F5C148" w14:textId="77777777" w:rsidR="00F15097" w:rsidRDefault="00F15097" w:rsidP="00F15097">
      <w:pPr>
        <w:pStyle w:val="ListParagraph"/>
        <w:rPr>
          <w:color w:val="000000" w:themeColor="text1"/>
          <w:sz w:val="22"/>
          <w:szCs w:val="22"/>
        </w:rPr>
      </w:pPr>
    </w:p>
    <w:p w14:paraId="2DDB0875" w14:textId="271232C4" w:rsidR="00BA1E52" w:rsidRPr="00F001E1" w:rsidRDefault="0056295D" w:rsidP="008D08DB">
      <w:pPr>
        <w:numPr>
          <w:ilvl w:val="0"/>
          <w:numId w:val="67"/>
        </w:numPr>
        <w:tabs>
          <w:tab w:val="left" w:pos="270"/>
          <w:tab w:val="left" w:pos="360"/>
          <w:tab w:val="left" w:pos="540"/>
          <w:tab w:val="left" w:pos="900"/>
        </w:tabs>
        <w:ind w:left="540" w:hanging="900"/>
        <w:rPr>
          <w:rStyle w:val="docsum-pmid"/>
          <w:color w:val="000000" w:themeColor="text1"/>
          <w:sz w:val="22"/>
          <w:szCs w:val="22"/>
        </w:rPr>
      </w:pPr>
      <w:r w:rsidRPr="00F001E1">
        <w:rPr>
          <w:color w:val="000000" w:themeColor="text1"/>
          <w:sz w:val="22"/>
          <w:szCs w:val="22"/>
        </w:rPr>
        <w:t xml:space="preserve">Berauer J-P, Mezina AI, Okou DT, Sabo A, Hegde MR, Chopra P, Perlmutter DH, Bull LN, Thompson RJ, Loomes KM, Spinner NB, Rajagopalan R, Guthery SL, Moore B, Shneider BL, Magee JC, Kamath BM, Molleston JP, Bezerra JA, Murray KF, Alonso EM, Rosenthal P, Squires RH, </w:t>
      </w:r>
      <w:proofErr w:type="spellStart"/>
      <w:r w:rsidRPr="00F001E1">
        <w:rPr>
          <w:color w:val="000000" w:themeColor="text1"/>
          <w:sz w:val="22"/>
          <w:szCs w:val="22"/>
        </w:rPr>
        <w:t>Sherker</w:t>
      </w:r>
      <w:proofErr w:type="spellEnd"/>
      <w:r w:rsidRPr="00F001E1">
        <w:rPr>
          <w:color w:val="000000" w:themeColor="text1"/>
          <w:sz w:val="22"/>
          <w:szCs w:val="22"/>
        </w:rPr>
        <w:t xml:space="preserve"> AH, </w:t>
      </w:r>
      <w:r w:rsidRPr="00F001E1">
        <w:rPr>
          <w:color w:val="000000" w:themeColor="text1"/>
          <w:sz w:val="22"/>
          <w:szCs w:val="22"/>
          <w:u w:val="single"/>
        </w:rPr>
        <w:t>Sokol RJ</w:t>
      </w:r>
      <w:r w:rsidRPr="00F001E1">
        <w:rPr>
          <w:color w:val="000000" w:themeColor="text1"/>
          <w:sz w:val="22"/>
          <w:szCs w:val="22"/>
        </w:rPr>
        <w:t xml:space="preserve">, Wang KS, for the Childhood Liver Disease Research Network ChiLDReN), Karpen SJ. </w:t>
      </w:r>
      <w:r w:rsidRPr="00F001E1">
        <w:rPr>
          <w:rFonts w:cs="Arial"/>
          <w:sz w:val="22"/>
          <w:szCs w:val="22"/>
        </w:rPr>
        <w:t xml:space="preserve">Identification of </w:t>
      </w:r>
      <w:r w:rsidRPr="00F001E1">
        <w:rPr>
          <w:rFonts w:cs="Arial"/>
          <w:i/>
          <w:sz w:val="22"/>
          <w:szCs w:val="22"/>
        </w:rPr>
        <w:t xml:space="preserve">PKD1L1 </w:t>
      </w:r>
      <w:r w:rsidRPr="00F001E1">
        <w:rPr>
          <w:rFonts w:cs="Arial"/>
          <w:sz w:val="22"/>
          <w:szCs w:val="22"/>
        </w:rPr>
        <w:t xml:space="preserve">Gene Variants in Children with the Biliary </w:t>
      </w:r>
      <w:r w:rsidRPr="00F001E1">
        <w:rPr>
          <w:rFonts w:cs="Arial"/>
          <w:sz w:val="22"/>
          <w:szCs w:val="22"/>
        </w:rPr>
        <w:lastRenderedPageBreak/>
        <w:t>Atresia Splenic M</w:t>
      </w:r>
      <w:r w:rsidR="00F15097" w:rsidRPr="00F001E1">
        <w:rPr>
          <w:rFonts w:cs="Arial"/>
          <w:sz w:val="22"/>
          <w:szCs w:val="22"/>
        </w:rPr>
        <w:t>alformation Syndrome</w:t>
      </w:r>
      <w:r w:rsidR="00F15097" w:rsidRPr="00F001E1">
        <w:rPr>
          <w:color w:val="000000" w:themeColor="text1"/>
          <w:sz w:val="22"/>
          <w:szCs w:val="22"/>
        </w:rPr>
        <w:t xml:space="preserve">. </w:t>
      </w:r>
      <w:r w:rsidR="00F001E1" w:rsidRPr="00F001E1">
        <w:rPr>
          <w:rStyle w:val="labs-docsum-journal-citation"/>
          <w:color w:val="000000" w:themeColor="text1"/>
          <w:sz w:val="22"/>
          <w:szCs w:val="22"/>
          <w:shd w:val="clear" w:color="auto" w:fill="FFFFFF"/>
        </w:rPr>
        <w:t xml:space="preserve">Hepatology. 2019 Sep;70(3):899-910. </w:t>
      </w:r>
      <w:proofErr w:type="spellStart"/>
      <w:r w:rsidR="00F001E1" w:rsidRPr="00F001E1">
        <w:rPr>
          <w:rStyle w:val="labs-docsum-journal-citation"/>
          <w:color w:val="000000" w:themeColor="text1"/>
          <w:sz w:val="22"/>
          <w:szCs w:val="22"/>
          <w:shd w:val="clear" w:color="auto" w:fill="FFFFFF"/>
        </w:rPr>
        <w:t>doi</w:t>
      </w:r>
      <w:proofErr w:type="spellEnd"/>
      <w:r w:rsidR="00F001E1" w:rsidRPr="00F001E1">
        <w:rPr>
          <w:rStyle w:val="labs-docsum-journal-citation"/>
          <w:color w:val="000000" w:themeColor="text1"/>
          <w:sz w:val="22"/>
          <w:szCs w:val="22"/>
          <w:shd w:val="clear" w:color="auto" w:fill="FFFFFF"/>
        </w:rPr>
        <w:t xml:space="preserve">: 10.1002/hep.30515. </w:t>
      </w:r>
      <w:proofErr w:type="spellStart"/>
      <w:r w:rsidR="00F001E1" w:rsidRPr="00F001E1">
        <w:rPr>
          <w:rStyle w:val="labs-docsum-journal-citation"/>
          <w:color w:val="000000" w:themeColor="text1"/>
          <w:sz w:val="22"/>
          <w:szCs w:val="22"/>
          <w:shd w:val="clear" w:color="auto" w:fill="FFFFFF"/>
        </w:rPr>
        <w:t>Epub</w:t>
      </w:r>
      <w:proofErr w:type="spellEnd"/>
      <w:r w:rsidR="00F001E1" w:rsidRPr="00F001E1">
        <w:rPr>
          <w:rStyle w:val="labs-docsum-journal-citation"/>
          <w:color w:val="000000" w:themeColor="text1"/>
          <w:sz w:val="22"/>
          <w:szCs w:val="22"/>
          <w:shd w:val="clear" w:color="auto" w:fill="FFFFFF"/>
        </w:rPr>
        <w:t xml:space="preserve"> 2019 Mar 21.</w:t>
      </w:r>
      <w:r w:rsidR="00F001E1">
        <w:rPr>
          <w:rStyle w:val="labs-docsum-journal-citation"/>
          <w:color w:val="000000" w:themeColor="text1"/>
          <w:sz w:val="22"/>
          <w:szCs w:val="22"/>
          <w:shd w:val="clear" w:color="auto" w:fill="FFFFFF"/>
        </w:rPr>
        <w:t xml:space="preserve"> </w:t>
      </w:r>
      <w:r w:rsidR="00F001E1" w:rsidRPr="00F001E1">
        <w:rPr>
          <w:rStyle w:val="citation-part"/>
          <w:color w:val="000000" w:themeColor="text1"/>
          <w:sz w:val="22"/>
          <w:szCs w:val="22"/>
          <w:shd w:val="clear" w:color="auto" w:fill="FFFFFF"/>
        </w:rPr>
        <w:t>PMID: </w:t>
      </w:r>
      <w:r w:rsidR="00F001E1" w:rsidRPr="00F001E1">
        <w:rPr>
          <w:rStyle w:val="docsum-pmid"/>
          <w:color w:val="000000" w:themeColor="text1"/>
          <w:sz w:val="22"/>
          <w:szCs w:val="22"/>
          <w:shd w:val="clear" w:color="auto" w:fill="FFFFFF"/>
        </w:rPr>
        <w:t>30664273</w:t>
      </w:r>
    </w:p>
    <w:p w14:paraId="0E1CCD45" w14:textId="77777777" w:rsidR="00F001E1" w:rsidRPr="00F001E1" w:rsidRDefault="00F001E1" w:rsidP="00F001E1">
      <w:pPr>
        <w:tabs>
          <w:tab w:val="left" w:pos="270"/>
          <w:tab w:val="left" w:pos="360"/>
          <w:tab w:val="left" w:pos="540"/>
          <w:tab w:val="left" w:pos="900"/>
        </w:tabs>
        <w:rPr>
          <w:color w:val="000000" w:themeColor="text1"/>
          <w:sz w:val="22"/>
          <w:szCs w:val="22"/>
        </w:rPr>
      </w:pPr>
    </w:p>
    <w:p w14:paraId="56B5D42E" w14:textId="27459DD8" w:rsidR="005A40B4" w:rsidRPr="00EF1CFA" w:rsidRDefault="00670784" w:rsidP="008D08DB">
      <w:pPr>
        <w:numPr>
          <w:ilvl w:val="0"/>
          <w:numId w:val="67"/>
        </w:numPr>
        <w:tabs>
          <w:tab w:val="left" w:pos="270"/>
          <w:tab w:val="left" w:pos="360"/>
          <w:tab w:val="left" w:pos="540"/>
          <w:tab w:val="left" w:pos="900"/>
        </w:tabs>
        <w:ind w:left="540" w:hanging="900"/>
        <w:rPr>
          <w:color w:val="000000" w:themeColor="text1"/>
          <w:sz w:val="22"/>
          <w:szCs w:val="22"/>
        </w:rPr>
      </w:pPr>
      <w:bookmarkStart w:id="26" w:name="_Hlk10092977"/>
      <w:r w:rsidRPr="00BA1E52">
        <w:rPr>
          <w:color w:val="000000" w:themeColor="text1"/>
          <w:sz w:val="22"/>
          <w:szCs w:val="22"/>
        </w:rPr>
        <w:t xml:space="preserve">Feldman AG, </w:t>
      </w:r>
      <w:r w:rsidRPr="00BA1E52">
        <w:rPr>
          <w:color w:val="000000" w:themeColor="text1"/>
          <w:sz w:val="22"/>
          <w:szCs w:val="22"/>
          <w:u w:val="single"/>
        </w:rPr>
        <w:t>Sokol RJ.</w:t>
      </w:r>
      <w:r w:rsidRPr="00BA1E52">
        <w:rPr>
          <w:color w:val="000000" w:themeColor="text1"/>
          <w:sz w:val="22"/>
          <w:szCs w:val="22"/>
        </w:rPr>
        <w:t xml:space="preserve"> Neonatal Cholestasis: </w:t>
      </w:r>
      <w:r w:rsidR="00DD77C2" w:rsidRPr="00BA1E52">
        <w:rPr>
          <w:color w:val="000000" w:themeColor="text1"/>
          <w:sz w:val="22"/>
          <w:szCs w:val="22"/>
        </w:rPr>
        <w:t>E</w:t>
      </w:r>
      <w:r w:rsidRPr="00BA1E52">
        <w:rPr>
          <w:color w:val="000000" w:themeColor="text1"/>
          <w:sz w:val="22"/>
          <w:szCs w:val="22"/>
        </w:rPr>
        <w:t xml:space="preserve">merging molecular diagnostics and potential novel therapeutics. </w:t>
      </w:r>
      <w:r w:rsidR="00BA1E52" w:rsidRPr="00BA1E52">
        <w:rPr>
          <w:sz w:val="22"/>
          <w:szCs w:val="22"/>
          <w:lang w:val="en"/>
        </w:rPr>
        <w:t>Nat Rev Gastroenterol Hepatol. 2019</w:t>
      </w:r>
      <w:r w:rsidR="00A920D3">
        <w:rPr>
          <w:sz w:val="22"/>
          <w:szCs w:val="22"/>
          <w:lang w:val="en"/>
        </w:rPr>
        <w:t xml:space="preserve"> June; 16</w:t>
      </w:r>
      <w:r w:rsidR="00F001E1">
        <w:rPr>
          <w:sz w:val="22"/>
          <w:szCs w:val="22"/>
          <w:lang w:val="en"/>
        </w:rPr>
        <w:t xml:space="preserve"> (6)</w:t>
      </w:r>
      <w:r w:rsidR="00A920D3">
        <w:rPr>
          <w:sz w:val="22"/>
          <w:szCs w:val="22"/>
          <w:lang w:val="en"/>
        </w:rPr>
        <w:t xml:space="preserve">: 346-360. </w:t>
      </w:r>
      <w:r w:rsidR="00BA1E52" w:rsidRPr="00BA1E52">
        <w:rPr>
          <w:sz w:val="22"/>
          <w:szCs w:val="22"/>
          <w:lang w:val="en"/>
        </w:rPr>
        <w:t xml:space="preserve"> </w:t>
      </w:r>
      <w:proofErr w:type="spellStart"/>
      <w:r w:rsidR="00BA1E52" w:rsidRPr="00BA1E52">
        <w:rPr>
          <w:sz w:val="22"/>
          <w:szCs w:val="22"/>
          <w:lang w:val="en"/>
        </w:rPr>
        <w:t>doi</w:t>
      </w:r>
      <w:proofErr w:type="spellEnd"/>
      <w:r w:rsidR="00BA1E52" w:rsidRPr="00BA1E52">
        <w:rPr>
          <w:sz w:val="22"/>
          <w:szCs w:val="22"/>
          <w:lang w:val="en"/>
        </w:rPr>
        <w:t>: 10.1038/s41575-019-0132-z</w:t>
      </w:r>
      <w:r w:rsidR="00BA1E52" w:rsidRPr="00D322F0">
        <w:rPr>
          <w:color w:val="000000" w:themeColor="text1"/>
          <w:sz w:val="22"/>
          <w:szCs w:val="22"/>
          <w:lang w:val="en"/>
        </w:rPr>
        <w:t>.  PMID: 30903105</w:t>
      </w:r>
    </w:p>
    <w:bookmarkEnd w:id="26"/>
    <w:p w14:paraId="215DD403" w14:textId="77777777" w:rsidR="00822133" w:rsidRPr="006D336E" w:rsidRDefault="00822133" w:rsidP="00822133">
      <w:pPr>
        <w:pStyle w:val="ListParagraph"/>
        <w:rPr>
          <w:color w:val="000000" w:themeColor="text1"/>
          <w:sz w:val="22"/>
          <w:szCs w:val="22"/>
        </w:rPr>
      </w:pPr>
    </w:p>
    <w:p w14:paraId="279B30DD" w14:textId="70E8A779" w:rsidR="00822133" w:rsidRPr="00AF68D8" w:rsidRDefault="00822133" w:rsidP="008D08DB">
      <w:pPr>
        <w:numPr>
          <w:ilvl w:val="0"/>
          <w:numId w:val="67"/>
        </w:numPr>
        <w:tabs>
          <w:tab w:val="left" w:pos="270"/>
          <w:tab w:val="left" w:pos="360"/>
          <w:tab w:val="left" w:pos="540"/>
          <w:tab w:val="left" w:pos="900"/>
        </w:tabs>
        <w:ind w:left="540" w:hanging="900"/>
        <w:rPr>
          <w:color w:val="000000" w:themeColor="text1"/>
          <w:sz w:val="22"/>
          <w:szCs w:val="22"/>
        </w:rPr>
      </w:pPr>
      <w:r w:rsidRPr="00EB565E">
        <w:rPr>
          <w:color w:val="000000" w:themeColor="text1"/>
          <w:sz w:val="22"/>
          <w:szCs w:val="22"/>
        </w:rPr>
        <w:t xml:space="preserve">Kim S, Moore J, Bednarek J, Bezerra JA, Goodhue C, Karpen SJ, Loomes KM, Magee JC, Ng VL, </w:t>
      </w:r>
      <w:proofErr w:type="spellStart"/>
      <w:r w:rsidRPr="00EB565E">
        <w:rPr>
          <w:color w:val="000000" w:themeColor="text1"/>
          <w:sz w:val="22"/>
          <w:szCs w:val="22"/>
        </w:rPr>
        <w:t>Sherker</w:t>
      </w:r>
      <w:proofErr w:type="spellEnd"/>
      <w:r w:rsidRPr="00EB565E">
        <w:rPr>
          <w:color w:val="000000" w:themeColor="text1"/>
          <w:sz w:val="22"/>
          <w:szCs w:val="22"/>
        </w:rPr>
        <w:t xml:space="preserve"> AH, Smith C, Spino C, Venkat V, Wang K, Whitington PF, </w:t>
      </w:r>
      <w:r w:rsidRPr="00EB565E">
        <w:rPr>
          <w:color w:val="000000" w:themeColor="text1"/>
          <w:sz w:val="22"/>
          <w:szCs w:val="22"/>
          <w:u w:val="single"/>
        </w:rPr>
        <w:t>Sokol RJ,</w:t>
      </w:r>
      <w:r w:rsidRPr="00EB565E">
        <w:rPr>
          <w:color w:val="000000" w:themeColor="text1"/>
          <w:sz w:val="22"/>
          <w:szCs w:val="22"/>
        </w:rPr>
        <w:t xml:space="preserve"> Mack CL, for the Childhood Liver Disease Research Network. </w:t>
      </w:r>
      <w:r w:rsidR="00CC6E7D" w:rsidRPr="00EB565E">
        <w:rPr>
          <w:bCs/>
          <w:color w:val="000000" w:themeColor="text1"/>
          <w:sz w:val="22"/>
          <w:szCs w:val="22"/>
        </w:rPr>
        <w:t>Correlation of Immune Markers with Outcomes in Biliary Atresia Following Intravenous Immunoglobulin Therapy</w:t>
      </w:r>
      <w:r w:rsidR="00AD7A36" w:rsidRPr="00EB565E">
        <w:rPr>
          <w:bCs/>
          <w:color w:val="000000" w:themeColor="text1"/>
          <w:sz w:val="22"/>
          <w:szCs w:val="22"/>
        </w:rPr>
        <w:t>.</w:t>
      </w:r>
      <w:r w:rsidR="00CC6E7D" w:rsidRPr="00EB565E">
        <w:rPr>
          <w:color w:val="000000" w:themeColor="text1"/>
          <w:sz w:val="22"/>
          <w:szCs w:val="22"/>
        </w:rPr>
        <w:t xml:space="preserve"> </w:t>
      </w:r>
      <w:r w:rsidR="00EB565E" w:rsidRPr="00EB565E">
        <w:rPr>
          <w:color w:val="000000" w:themeColor="text1"/>
          <w:sz w:val="22"/>
          <w:szCs w:val="22"/>
        </w:rPr>
        <w:t xml:space="preserve">Hepatol Communic </w:t>
      </w:r>
      <w:r w:rsidR="00EB565E" w:rsidRPr="00EB565E">
        <w:rPr>
          <w:sz w:val="22"/>
          <w:szCs w:val="22"/>
          <w:lang w:val="en"/>
        </w:rPr>
        <w:t>2019 Mar 25;3(5):685-696</w:t>
      </w:r>
      <w:r w:rsidR="00EB565E">
        <w:rPr>
          <w:sz w:val="22"/>
          <w:szCs w:val="22"/>
          <w:lang w:val="en"/>
        </w:rPr>
        <w:t>.</w:t>
      </w:r>
      <w:r w:rsidR="00F001E1">
        <w:rPr>
          <w:sz w:val="22"/>
          <w:szCs w:val="22"/>
          <w:lang w:val="en"/>
        </w:rPr>
        <w:t xml:space="preserve"> </w:t>
      </w:r>
      <w:proofErr w:type="spellStart"/>
      <w:r w:rsidR="00EB565E">
        <w:rPr>
          <w:sz w:val="22"/>
          <w:szCs w:val="22"/>
          <w:lang w:val="en"/>
        </w:rPr>
        <w:t>doi</w:t>
      </w:r>
      <w:proofErr w:type="spellEnd"/>
      <w:r w:rsidR="00EB565E">
        <w:rPr>
          <w:sz w:val="22"/>
          <w:szCs w:val="22"/>
          <w:lang w:val="en"/>
        </w:rPr>
        <w:t>:</w:t>
      </w:r>
      <w:r w:rsidR="001602D8" w:rsidRPr="00EB565E">
        <w:rPr>
          <w:sz w:val="22"/>
          <w:szCs w:val="22"/>
        </w:rPr>
        <w:t>10.1002/hep4.1332</w:t>
      </w:r>
      <w:r w:rsidR="00EB565E">
        <w:rPr>
          <w:sz w:val="22"/>
          <w:szCs w:val="22"/>
        </w:rPr>
        <w:t>. PMID: 31061956</w:t>
      </w:r>
    </w:p>
    <w:p w14:paraId="17C86039" w14:textId="77777777" w:rsidR="00AF68D8" w:rsidRDefault="00AF68D8" w:rsidP="00AF68D8">
      <w:pPr>
        <w:pStyle w:val="ListParagraph"/>
        <w:rPr>
          <w:color w:val="000000" w:themeColor="text1"/>
          <w:sz w:val="22"/>
          <w:szCs w:val="22"/>
        </w:rPr>
      </w:pPr>
    </w:p>
    <w:p w14:paraId="68FA6576" w14:textId="227897ED" w:rsidR="00AF68D8" w:rsidRPr="00C77E78" w:rsidRDefault="009B52AE" w:rsidP="008D08DB">
      <w:pPr>
        <w:numPr>
          <w:ilvl w:val="0"/>
          <w:numId w:val="67"/>
        </w:numPr>
        <w:tabs>
          <w:tab w:val="left" w:pos="270"/>
          <w:tab w:val="left" w:pos="360"/>
          <w:tab w:val="left" w:pos="540"/>
          <w:tab w:val="left" w:pos="900"/>
        </w:tabs>
        <w:ind w:left="540" w:hanging="900"/>
        <w:rPr>
          <w:color w:val="000000" w:themeColor="text1"/>
          <w:sz w:val="22"/>
          <w:szCs w:val="22"/>
        </w:rPr>
      </w:pPr>
      <w:r w:rsidRPr="00AF68D8">
        <w:rPr>
          <w:color w:val="000000" w:themeColor="text1"/>
          <w:sz w:val="22"/>
          <w:szCs w:val="22"/>
        </w:rPr>
        <w:t xml:space="preserve">Sundaram SS, </w:t>
      </w:r>
      <w:proofErr w:type="spellStart"/>
      <w:r w:rsidR="00FC659F" w:rsidRPr="00AF68D8">
        <w:rPr>
          <w:color w:val="000000" w:themeColor="text1"/>
          <w:sz w:val="22"/>
          <w:szCs w:val="22"/>
        </w:rPr>
        <w:t>Swidersak</w:t>
      </w:r>
      <w:proofErr w:type="spellEnd"/>
      <w:r w:rsidR="00FC659F" w:rsidRPr="00AF68D8">
        <w:rPr>
          <w:color w:val="000000" w:themeColor="text1"/>
          <w:sz w:val="22"/>
          <w:szCs w:val="22"/>
        </w:rPr>
        <w:t xml:space="preserve">-Syn M, </w:t>
      </w:r>
      <w:r w:rsidR="00FC659F" w:rsidRPr="00AF68D8">
        <w:rPr>
          <w:color w:val="000000" w:themeColor="text1"/>
          <w:sz w:val="22"/>
          <w:szCs w:val="22"/>
          <w:u w:val="single"/>
        </w:rPr>
        <w:t>Sokol RJ</w:t>
      </w:r>
      <w:r w:rsidR="00FC659F" w:rsidRPr="00AF68D8">
        <w:rPr>
          <w:color w:val="000000" w:themeColor="text1"/>
          <w:sz w:val="22"/>
          <w:szCs w:val="22"/>
        </w:rPr>
        <w:t xml:space="preserve">, Halbower AC, Capocelli </w:t>
      </w:r>
      <w:r w:rsidR="00A95C93" w:rsidRPr="00AF68D8">
        <w:rPr>
          <w:color w:val="000000" w:themeColor="text1"/>
          <w:sz w:val="22"/>
          <w:szCs w:val="22"/>
        </w:rPr>
        <w:t xml:space="preserve">KE, Pan Z, Robbins K, Diehl AM. </w:t>
      </w:r>
      <w:r w:rsidR="00A95C93" w:rsidRPr="00AF68D8">
        <w:rPr>
          <w:sz w:val="22"/>
          <w:szCs w:val="22"/>
        </w:rPr>
        <w:t>Nocturnal Hypoxia Activation of the Hedgehog Signaling Path</w:t>
      </w:r>
      <w:r w:rsidR="00B377F3" w:rsidRPr="00AF68D8">
        <w:rPr>
          <w:sz w:val="22"/>
          <w:szCs w:val="22"/>
        </w:rPr>
        <w:t>way in Pediatric NAFLD disease s</w:t>
      </w:r>
      <w:r w:rsidR="00A95C93" w:rsidRPr="00AF68D8">
        <w:rPr>
          <w:sz w:val="22"/>
          <w:szCs w:val="22"/>
        </w:rPr>
        <w:t>everity</w:t>
      </w:r>
      <w:r w:rsidR="00BE3283" w:rsidRPr="00AF68D8">
        <w:rPr>
          <w:sz w:val="22"/>
          <w:szCs w:val="22"/>
        </w:rPr>
        <w:t xml:space="preserve">. </w:t>
      </w:r>
      <w:r w:rsidR="002E27A8" w:rsidRPr="00AF68D8">
        <w:rPr>
          <w:sz w:val="22"/>
          <w:szCs w:val="22"/>
        </w:rPr>
        <w:t>Hepatol</w:t>
      </w:r>
      <w:r w:rsidR="00CB6961" w:rsidRPr="00AF68D8">
        <w:rPr>
          <w:sz w:val="22"/>
          <w:szCs w:val="22"/>
        </w:rPr>
        <w:t xml:space="preserve"> Communic</w:t>
      </w:r>
      <w:r w:rsidR="001055AF" w:rsidRPr="00AF68D8">
        <w:rPr>
          <w:sz w:val="22"/>
          <w:szCs w:val="22"/>
        </w:rPr>
        <w:t xml:space="preserve"> </w:t>
      </w:r>
      <w:r w:rsidR="00AF68D8" w:rsidRPr="00AF68D8">
        <w:rPr>
          <w:sz w:val="22"/>
          <w:szCs w:val="22"/>
          <w:lang w:val="en"/>
        </w:rPr>
        <w:t xml:space="preserve">2019 Apr 17;3(7):883-893. </w:t>
      </w:r>
      <w:proofErr w:type="spellStart"/>
      <w:r w:rsidR="00AF68D8" w:rsidRPr="00AF68D8">
        <w:rPr>
          <w:sz w:val="22"/>
          <w:szCs w:val="22"/>
          <w:lang w:val="en"/>
        </w:rPr>
        <w:t>doi</w:t>
      </w:r>
      <w:proofErr w:type="spellEnd"/>
      <w:r w:rsidR="00AF68D8" w:rsidRPr="00AF68D8">
        <w:rPr>
          <w:sz w:val="22"/>
          <w:szCs w:val="22"/>
          <w:lang w:val="en"/>
        </w:rPr>
        <w:t xml:space="preserve">: 10.1002/hep4.1354. </w:t>
      </w:r>
      <w:proofErr w:type="spellStart"/>
      <w:r w:rsidR="00AF68D8" w:rsidRPr="00AF68D8">
        <w:rPr>
          <w:sz w:val="22"/>
          <w:szCs w:val="22"/>
          <w:lang w:val="en"/>
        </w:rPr>
        <w:t>eCollection</w:t>
      </w:r>
      <w:proofErr w:type="spellEnd"/>
      <w:r w:rsidR="00AF68D8" w:rsidRPr="00AF68D8">
        <w:rPr>
          <w:sz w:val="22"/>
          <w:szCs w:val="22"/>
          <w:lang w:val="en"/>
        </w:rPr>
        <w:t xml:space="preserve"> 2019 Jul.</w:t>
      </w:r>
      <w:r w:rsidR="00AF68D8" w:rsidRPr="00AF68D8">
        <w:rPr>
          <w:color w:val="000000" w:themeColor="text1"/>
          <w:sz w:val="22"/>
          <w:szCs w:val="22"/>
        </w:rPr>
        <w:t xml:space="preserve"> </w:t>
      </w:r>
      <w:r w:rsidR="00AF68D8" w:rsidRPr="00AF68D8">
        <w:rPr>
          <w:color w:val="575757"/>
          <w:sz w:val="22"/>
          <w:szCs w:val="22"/>
          <w:lang w:val="en"/>
        </w:rPr>
        <w:t>PMID:</w:t>
      </w:r>
      <w:r w:rsidR="00AF68D8" w:rsidRPr="00AF68D8">
        <w:rPr>
          <w:color w:val="000000" w:themeColor="text1"/>
          <w:sz w:val="22"/>
          <w:szCs w:val="22"/>
        </w:rPr>
        <w:t xml:space="preserve"> </w:t>
      </w:r>
      <w:r w:rsidR="00AF68D8" w:rsidRPr="00AF68D8">
        <w:rPr>
          <w:color w:val="575757"/>
          <w:sz w:val="22"/>
          <w:szCs w:val="22"/>
          <w:lang w:val="en"/>
        </w:rPr>
        <w:t>31334441</w:t>
      </w:r>
    </w:p>
    <w:p w14:paraId="694D1148" w14:textId="77777777" w:rsidR="00C77E78" w:rsidRPr="00C77E78" w:rsidRDefault="00C77E78" w:rsidP="00C77E78">
      <w:pPr>
        <w:pStyle w:val="ListParagraph"/>
        <w:rPr>
          <w:color w:val="000000" w:themeColor="text1"/>
          <w:sz w:val="22"/>
          <w:szCs w:val="22"/>
        </w:rPr>
      </w:pPr>
    </w:p>
    <w:p w14:paraId="01623228" w14:textId="0094C4FD" w:rsidR="00322360" w:rsidRPr="00A32689" w:rsidRDefault="00BA27D4" w:rsidP="008D08DB">
      <w:pPr>
        <w:numPr>
          <w:ilvl w:val="0"/>
          <w:numId w:val="67"/>
        </w:numPr>
        <w:tabs>
          <w:tab w:val="left" w:pos="270"/>
          <w:tab w:val="left" w:pos="360"/>
          <w:tab w:val="left" w:pos="540"/>
          <w:tab w:val="left" w:pos="900"/>
        </w:tabs>
        <w:ind w:left="540" w:hanging="900"/>
        <w:rPr>
          <w:rStyle w:val="docsum-pmid"/>
          <w:color w:val="000000" w:themeColor="text1"/>
          <w:sz w:val="22"/>
          <w:szCs w:val="22"/>
        </w:rPr>
      </w:pPr>
      <w:r w:rsidRPr="00A32689">
        <w:rPr>
          <w:color w:val="000000" w:themeColor="text1"/>
          <w:sz w:val="22"/>
          <w:szCs w:val="22"/>
        </w:rPr>
        <w:t>Squires JE, Ng VL, Hawthorne K, Henn L, Sorensen LG, Fredericks EM, Alonso EM, Murray KF, Loomes KM, Karpen SJ, Cavallo LA, Molleston JP, Bezerra JA, Rosenthal P, Squires RJ, Wan</w:t>
      </w:r>
      <w:r w:rsidR="00C77E78" w:rsidRPr="00A32689">
        <w:rPr>
          <w:color w:val="000000" w:themeColor="text1"/>
          <w:sz w:val="22"/>
          <w:szCs w:val="22"/>
        </w:rPr>
        <w:t>g</w:t>
      </w:r>
      <w:r w:rsidRPr="00A32689">
        <w:rPr>
          <w:color w:val="000000" w:themeColor="text1"/>
          <w:sz w:val="22"/>
          <w:szCs w:val="22"/>
        </w:rPr>
        <w:t xml:space="preserve"> KS, Schwarz KB, Arnon R, Magee JC, </w:t>
      </w:r>
      <w:r w:rsidRPr="00A32689">
        <w:rPr>
          <w:color w:val="000000" w:themeColor="text1"/>
          <w:sz w:val="22"/>
          <w:szCs w:val="22"/>
          <w:u w:val="single"/>
        </w:rPr>
        <w:t>Sokol RJ</w:t>
      </w:r>
      <w:r w:rsidRPr="00A32689">
        <w:rPr>
          <w:color w:val="000000" w:themeColor="text1"/>
          <w:sz w:val="22"/>
          <w:szCs w:val="22"/>
        </w:rPr>
        <w:t xml:space="preserve">, Childhood Liver Disease Research Network (ChiLDReN).  </w:t>
      </w:r>
      <w:bookmarkStart w:id="27" w:name="_Hlk535512432"/>
      <w:r w:rsidRPr="00A32689">
        <w:rPr>
          <w:sz w:val="22"/>
          <w:szCs w:val="22"/>
        </w:rPr>
        <w:t>Neurodevelopmental Outcomes in Pre-School and School Aged Children with Biliary Atresia and their Native Liver: Results from the Childhood Liver Disease Research Network</w:t>
      </w:r>
      <w:bookmarkEnd w:id="27"/>
      <w:r w:rsidRPr="00A32689">
        <w:rPr>
          <w:sz w:val="22"/>
          <w:szCs w:val="22"/>
        </w:rPr>
        <w:t xml:space="preserve">. J Pediatr </w:t>
      </w:r>
      <w:r w:rsidRPr="00A32689">
        <w:rPr>
          <w:color w:val="000000" w:themeColor="text1"/>
          <w:sz w:val="22"/>
          <w:szCs w:val="22"/>
        </w:rPr>
        <w:t xml:space="preserve">Gastroenterol </w:t>
      </w:r>
      <w:proofErr w:type="spellStart"/>
      <w:r w:rsidRPr="00A32689">
        <w:rPr>
          <w:color w:val="000000" w:themeColor="text1"/>
          <w:sz w:val="22"/>
          <w:szCs w:val="22"/>
        </w:rPr>
        <w:t>Nutr</w:t>
      </w:r>
      <w:proofErr w:type="spellEnd"/>
      <w:r w:rsidRPr="00A32689">
        <w:rPr>
          <w:color w:val="000000" w:themeColor="text1"/>
          <w:sz w:val="22"/>
          <w:szCs w:val="22"/>
        </w:rPr>
        <w:t xml:space="preserve"> </w:t>
      </w:r>
      <w:r w:rsidR="00A32689" w:rsidRPr="00A32689">
        <w:rPr>
          <w:color w:val="000000" w:themeColor="text1"/>
          <w:sz w:val="22"/>
          <w:szCs w:val="22"/>
        </w:rPr>
        <w:t>2</w:t>
      </w:r>
      <w:r w:rsidR="00A32689" w:rsidRPr="00A32689">
        <w:rPr>
          <w:rStyle w:val="labs-docsum-journal-citation"/>
          <w:color w:val="000000" w:themeColor="text1"/>
          <w:sz w:val="22"/>
          <w:szCs w:val="22"/>
          <w:shd w:val="clear" w:color="auto" w:fill="FFFFFF"/>
        </w:rPr>
        <w:t xml:space="preserve">020 Jan;70(1):79-86. </w:t>
      </w:r>
      <w:proofErr w:type="spellStart"/>
      <w:r w:rsidR="00A32689" w:rsidRPr="00A32689">
        <w:rPr>
          <w:rStyle w:val="labs-docsum-journal-citation"/>
          <w:color w:val="000000" w:themeColor="text1"/>
          <w:sz w:val="22"/>
          <w:szCs w:val="22"/>
          <w:shd w:val="clear" w:color="auto" w:fill="FFFFFF"/>
        </w:rPr>
        <w:t>doi</w:t>
      </w:r>
      <w:proofErr w:type="spellEnd"/>
      <w:r w:rsidR="00A32689" w:rsidRPr="00A32689">
        <w:rPr>
          <w:rStyle w:val="labs-docsum-journal-citation"/>
          <w:color w:val="000000" w:themeColor="text1"/>
          <w:sz w:val="22"/>
          <w:szCs w:val="22"/>
          <w:shd w:val="clear" w:color="auto" w:fill="FFFFFF"/>
        </w:rPr>
        <w:t>: 10.1097/MPG.0000000000002489.</w:t>
      </w:r>
      <w:r w:rsidR="00A32689" w:rsidRPr="00A32689">
        <w:rPr>
          <w:rStyle w:val="citation-part"/>
          <w:color w:val="000000" w:themeColor="text1"/>
          <w:sz w:val="22"/>
          <w:szCs w:val="22"/>
          <w:shd w:val="clear" w:color="auto" w:fill="FFFFFF"/>
        </w:rPr>
        <w:t>PMID: </w:t>
      </w:r>
      <w:r w:rsidR="00A32689" w:rsidRPr="00A32689">
        <w:rPr>
          <w:rStyle w:val="docsum-pmid"/>
          <w:color w:val="000000" w:themeColor="text1"/>
          <w:sz w:val="22"/>
          <w:szCs w:val="22"/>
          <w:shd w:val="clear" w:color="auto" w:fill="FFFFFF"/>
        </w:rPr>
        <w:t>31503218</w:t>
      </w:r>
    </w:p>
    <w:p w14:paraId="6655D0B6" w14:textId="77777777" w:rsidR="00A32689" w:rsidRPr="00A32689" w:rsidRDefault="00A32689" w:rsidP="00A32689">
      <w:pPr>
        <w:tabs>
          <w:tab w:val="left" w:pos="270"/>
          <w:tab w:val="left" w:pos="360"/>
          <w:tab w:val="left" w:pos="540"/>
          <w:tab w:val="left" w:pos="900"/>
        </w:tabs>
        <w:rPr>
          <w:color w:val="000000" w:themeColor="text1"/>
          <w:sz w:val="22"/>
          <w:szCs w:val="22"/>
        </w:rPr>
      </w:pPr>
    </w:p>
    <w:p w14:paraId="1DC0F5CA" w14:textId="24008A50" w:rsidR="00322360" w:rsidRDefault="005F4B85" w:rsidP="008D08DB">
      <w:pPr>
        <w:numPr>
          <w:ilvl w:val="0"/>
          <w:numId w:val="67"/>
        </w:numPr>
        <w:tabs>
          <w:tab w:val="left" w:pos="270"/>
          <w:tab w:val="left" w:pos="360"/>
          <w:tab w:val="left" w:pos="540"/>
          <w:tab w:val="left" w:pos="900"/>
        </w:tabs>
        <w:ind w:left="540" w:hanging="900"/>
        <w:rPr>
          <w:color w:val="000000" w:themeColor="text1"/>
          <w:sz w:val="22"/>
          <w:szCs w:val="22"/>
          <w:lang w:val="en"/>
        </w:rPr>
      </w:pPr>
      <w:bookmarkStart w:id="28" w:name="_Hlk33726638"/>
      <w:r w:rsidRPr="00322360">
        <w:rPr>
          <w:color w:val="000000" w:themeColor="text1"/>
          <w:sz w:val="22"/>
          <w:szCs w:val="22"/>
        </w:rPr>
        <w:t xml:space="preserve">Balasubramaniyan N, Devereaux MW, Orlicky D, </w:t>
      </w:r>
      <w:r w:rsidRPr="00322360">
        <w:rPr>
          <w:color w:val="000000" w:themeColor="text1"/>
          <w:sz w:val="22"/>
          <w:szCs w:val="22"/>
          <w:u w:val="single"/>
        </w:rPr>
        <w:t>Sokol RJ,</w:t>
      </w:r>
      <w:r w:rsidRPr="00322360">
        <w:rPr>
          <w:color w:val="000000" w:themeColor="text1"/>
          <w:sz w:val="22"/>
          <w:szCs w:val="22"/>
        </w:rPr>
        <w:t xml:space="preserve"> Suchy, FJ. Upregulation of miR-let7a-5p Leads to Decreased Expression of ABCC2 in Obstructive Cholestasis. Hepatol Communic </w:t>
      </w:r>
      <w:r w:rsidR="00322360" w:rsidRPr="00322360">
        <w:rPr>
          <w:color w:val="000000" w:themeColor="text1"/>
          <w:sz w:val="22"/>
          <w:szCs w:val="22"/>
          <w:lang w:val="en"/>
        </w:rPr>
        <w:t xml:space="preserve">2019 Sep 27;3(12):1674-1686. </w:t>
      </w:r>
      <w:proofErr w:type="spellStart"/>
      <w:r w:rsidR="00322360" w:rsidRPr="00322360">
        <w:rPr>
          <w:color w:val="000000" w:themeColor="text1"/>
          <w:sz w:val="22"/>
          <w:szCs w:val="22"/>
          <w:lang w:val="en"/>
        </w:rPr>
        <w:t>doi</w:t>
      </w:r>
      <w:proofErr w:type="spellEnd"/>
      <w:r w:rsidR="00322360" w:rsidRPr="00322360">
        <w:rPr>
          <w:color w:val="000000" w:themeColor="text1"/>
          <w:sz w:val="22"/>
          <w:szCs w:val="22"/>
          <w:lang w:val="en"/>
        </w:rPr>
        <w:t xml:space="preserve">: 10.1002/hep4.1433. </w:t>
      </w:r>
      <w:proofErr w:type="spellStart"/>
      <w:r w:rsidR="00322360" w:rsidRPr="00322360">
        <w:rPr>
          <w:color w:val="000000" w:themeColor="text1"/>
          <w:sz w:val="22"/>
          <w:szCs w:val="22"/>
          <w:lang w:val="en"/>
        </w:rPr>
        <w:t>eCollection</w:t>
      </w:r>
      <w:proofErr w:type="spellEnd"/>
      <w:r w:rsidR="00322360" w:rsidRPr="00322360">
        <w:rPr>
          <w:color w:val="000000" w:themeColor="text1"/>
          <w:sz w:val="22"/>
          <w:szCs w:val="22"/>
          <w:lang w:val="en"/>
        </w:rPr>
        <w:t xml:space="preserve"> 2019 Dec. PMID: 31832574</w:t>
      </w:r>
    </w:p>
    <w:p w14:paraId="4247B31A" w14:textId="77777777" w:rsidR="00DB31C5" w:rsidRDefault="00DB31C5" w:rsidP="00DB31C5">
      <w:pPr>
        <w:pStyle w:val="ListParagraph"/>
        <w:rPr>
          <w:color w:val="000000" w:themeColor="text1"/>
          <w:sz w:val="22"/>
          <w:szCs w:val="22"/>
          <w:lang w:val="en"/>
        </w:rPr>
      </w:pPr>
    </w:p>
    <w:p w14:paraId="43C6F23C" w14:textId="7CBA0980" w:rsidR="00DB31C5" w:rsidRPr="002D6000" w:rsidRDefault="00DB31C5" w:rsidP="008D08DB">
      <w:pPr>
        <w:numPr>
          <w:ilvl w:val="0"/>
          <w:numId w:val="67"/>
        </w:numPr>
        <w:tabs>
          <w:tab w:val="left" w:pos="270"/>
          <w:tab w:val="left" w:pos="360"/>
          <w:tab w:val="left" w:pos="540"/>
          <w:tab w:val="left" w:pos="900"/>
        </w:tabs>
        <w:ind w:left="547" w:hanging="907"/>
        <w:rPr>
          <w:rStyle w:val="docsum-pmid"/>
          <w:color w:val="000000" w:themeColor="text1"/>
          <w:sz w:val="22"/>
          <w:szCs w:val="22"/>
        </w:rPr>
      </w:pPr>
      <w:bookmarkStart w:id="29" w:name="_Hlk33726683"/>
      <w:bookmarkEnd w:id="28"/>
      <w:r w:rsidRPr="00CD700D">
        <w:rPr>
          <w:color w:val="000000" w:themeColor="text1"/>
          <w:sz w:val="22"/>
          <w:szCs w:val="22"/>
        </w:rPr>
        <w:t xml:space="preserve">Khalaf RT, </w:t>
      </w:r>
      <w:r w:rsidRPr="00CD700D">
        <w:rPr>
          <w:color w:val="000000" w:themeColor="text1"/>
          <w:sz w:val="22"/>
          <w:szCs w:val="22"/>
          <w:u w:val="single"/>
        </w:rPr>
        <w:t>Sokol RJ</w:t>
      </w:r>
      <w:r w:rsidRPr="00CD700D">
        <w:rPr>
          <w:color w:val="000000" w:themeColor="text1"/>
          <w:sz w:val="22"/>
          <w:szCs w:val="22"/>
        </w:rPr>
        <w:t>. New insights into intestinal failure associated liver disease in children. Hepatology 2020</w:t>
      </w:r>
      <w:r w:rsidR="00CD700D">
        <w:rPr>
          <w:color w:val="000000" w:themeColor="text1"/>
          <w:sz w:val="22"/>
          <w:szCs w:val="22"/>
        </w:rPr>
        <w:t xml:space="preserve"> Apr</w:t>
      </w:r>
      <w:r w:rsidR="00CD700D" w:rsidRPr="00CD700D">
        <w:rPr>
          <w:color w:val="000000" w:themeColor="text1"/>
          <w:sz w:val="22"/>
          <w:szCs w:val="22"/>
        </w:rPr>
        <w:t>; 71</w:t>
      </w:r>
      <w:r w:rsidR="00CD700D">
        <w:rPr>
          <w:color w:val="000000" w:themeColor="text1"/>
          <w:sz w:val="22"/>
          <w:szCs w:val="22"/>
        </w:rPr>
        <w:t xml:space="preserve"> (4)</w:t>
      </w:r>
      <w:r w:rsidR="00CD700D" w:rsidRPr="00CD700D">
        <w:rPr>
          <w:color w:val="000000" w:themeColor="text1"/>
          <w:sz w:val="22"/>
          <w:szCs w:val="22"/>
        </w:rPr>
        <w:t xml:space="preserve">:1486-1498. </w:t>
      </w:r>
      <w:r w:rsidRPr="00CD700D">
        <w:rPr>
          <w:color w:val="000000" w:themeColor="text1"/>
          <w:sz w:val="22"/>
          <w:szCs w:val="22"/>
        </w:rPr>
        <w:t xml:space="preserve"> </w:t>
      </w:r>
      <w:proofErr w:type="spellStart"/>
      <w:r w:rsidRPr="00CD700D">
        <w:rPr>
          <w:sz w:val="22"/>
          <w:szCs w:val="22"/>
          <w:lang w:val="en"/>
        </w:rPr>
        <w:t>doi</w:t>
      </w:r>
      <w:proofErr w:type="spellEnd"/>
      <w:r w:rsidRPr="00CD700D">
        <w:rPr>
          <w:sz w:val="22"/>
          <w:szCs w:val="22"/>
          <w:lang w:val="en"/>
        </w:rPr>
        <w:t xml:space="preserve">: 10.1002/hep.31152. </w:t>
      </w:r>
      <w:proofErr w:type="spellStart"/>
      <w:r w:rsidRPr="00CD700D">
        <w:rPr>
          <w:sz w:val="22"/>
          <w:szCs w:val="22"/>
          <w:lang w:val="en"/>
        </w:rPr>
        <w:t>Epub</w:t>
      </w:r>
      <w:proofErr w:type="spellEnd"/>
      <w:r w:rsidRPr="00CD700D">
        <w:rPr>
          <w:sz w:val="22"/>
          <w:szCs w:val="22"/>
          <w:lang w:val="en"/>
        </w:rPr>
        <w:t xml:space="preserve"> </w:t>
      </w:r>
      <w:r w:rsidR="00CD700D">
        <w:rPr>
          <w:sz w:val="22"/>
          <w:szCs w:val="22"/>
          <w:lang w:val="en"/>
        </w:rPr>
        <w:t>2020 Mar 18</w:t>
      </w:r>
      <w:r w:rsidR="009B2F5B" w:rsidRPr="00CD700D">
        <w:rPr>
          <w:sz w:val="22"/>
          <w:szCs w:val="22"/>
          <w:lang w:val="en"/>
        </w:rPr>
        <w:t xml:space="preserve">.  </w:t>
      </w:r>
      <w:r w:rsidR="009B2F5B" w:rsidRPr="00CD700D">
        <w:rPr>
          <w:rStyle w:val="citation-part"/>
          <w:color w:val="000000" w:themeColor="text1"/>
          <w:sz w:val="22"/>
          <w:szCs w:val="22"/>
          <w:lang w:val="en"/>
        </w:rPr>
        <w:t xml:space="preserve">PMID: </w:t>
      </w:r>
      <w:r w:rsidR="009B2F5B" w:rsidRPr="00CD700D">
        <w:rPr>
          <w:rStyle w:val="docsum-pmid"/>
          <w:color w:val="000000" w:themeColor="text1"/>
          <w:sz w:val="22"/>
          <w:szCs w:val="22"/>
          <w:lang w:val="en"/>
        </w:rPr>
        <w:t>32003009</w:t>
      </w:r>
    </w:p>
    <w:p w14:paraId="1AA94787" w14:textId="77777777" w:rsidR="002D6000" w:rsidRDefault="002D6000" w:rsidP="002D6000">
      <w:pPr>
        <w:pStyle w:val="ListParagraph"/>
        <w:rPr>
          <w:color w:val="000000" w:themeColor="text1"/>
          <w:sz w:val="22"/>
          <w:szCs w:val="22"/>
        </w:rPr>
      </w:pPr>
    </w:p>
    <w:p w14:paraId="424A4D80" w14:textId="48E55E52" w:rsidR="00621496" w:rsidRPr="00D0436B" w:rsidRDefault="002D6000" w:rsidP="008D08DB">
      <w:pPr>
        <w:numPr>
          <w:ilvl w:val="0"/>
          <w:numId w:val="67"/>
        </w:numPr>
        <w:tabs>
          <w:tab w:val="left" w:pos="270"/>
          <w:tab w:val="left" w:pos="360"/>
          <w:tab w:val="left" w:pos="540"/>
          <w:tab w:val="left" w:pos="900"/>
        </w:tabs>
        <w:ind w:left="547" w:hanging="907"/>
        <w:rPr>
          <w:rStyle w:val="docsum-pmid"/>
          <w:color w:val="000000" w:themeColor="text1"/>
          <w:sz w:val="22"/>
          <w:szCs w:val="22"/>
        </w:rPr>
      </w:pPr>
      <w:r w:rsidRPr="00621496">
        <w:rPr>
          <w:color w:val="000000"/>
          <w:sz w:val="22"/>
        </w:rPr>
        <w:t>Jestin M, Kapnick SM, Tarasenko TN, Burke CT, Zerfas PM,</w:t>
      </w:r>
      <w:r w:rsidRPr="00621496">
        <w:rPr>
          <w:color w:val="000000"/>
          <w:sz w:val="22"/>
          <w:vertAlign w:val="superscript"/>
        </w:rPr>
        <w:t xml:space="preserve"> </w:t>
      </w:r>
      <w:r w:rsidRPr="00621496">
        <w:rPr>
          <w:color w:val="000000"/>
          <w:sz w:val="22"/>
        </w:rPr>
        <w:t xml:space="preserve">Diaz F, Vernon H, Singh LN, </w:t>
      </w:r>
      <w:r w:rsidRPr="00621496">
        <w:rPr>
          <w:color w:val="000000"/>
          <w:sz w:val="22"/>
          <w:u w:val="single"/>
        </w:rPr>
        <w:t>Sokol RJ</w:t>
      </w:r>
      <w:r w:rsidRPr="00621496">
        <w:rPr>
          <w:color w:val="000000"/>
          <w:sz w:val="22"/>
        </w:rPr>
        <w:t xml:space="preserve">, McGuire PJ. </w:t>
      </w:r>
      <w:r w:rsidRPr="00621496">
        <w:rPr>
          <w:sz w:val="22"/>
          <w:szCs w:val="22"/>
        </w:rPr>
        <w:t xml:space="preserve">Mitochondrial disease disrupts hepatic allostasis and lowers the threshold for immune-mediated liver </w:t>
      </w:r>
      <w:r w:rsidRPr="00621496">
        <w:rPr>
          <w:color w:val="000000" w:themeColor="text1"/>
          <w:sz w:val="22"/>
          <w:szCs w:val="22"/>
        </w:rPr>
        <w:t>toxicity</w:t>
      </w:r>
      <w:r w:rsidR="00797D4F">
        <w:rPr>
          <w:rStyle w:val="Hyperlink"/>
          <w:color w:val="000000" w:themeColor="text1"/>
          <w:sz w:val="22"/>
          <w:szCs w:val="22"/>
          <w:u w:val="none"/>
          <w:lang w:val="en"/>
        </w:rPr>
        <w:t xml:space="preserve">.  </w:t>
      </w:r>
      <w:r w:rsidR="00AE2396" w:rsidRPr="00621496">
        <w:rPr>
          <w:rStyle w:val="labs-docsum-journal-citation"/>
          <w:color w:val="000000" w:themeColor="text1"/>
          <w:sz w:val="22"/>
          <w:szCs w:val="22"/>
          <w:lang w:val="en"/>
        </w:rPr>
        <w:t xml:space="preserve">Mol </w:t>
      </w:r>
      <w:proofErr w:type="spellStart"/>
      <w:r w:rsidR="00AE2396" w:rsidRPr="00621496">
        <w:rPr>
          <w:rStyle w:val="labs-docsum-journal-citation"/>
          <w:color w:val="000000" w:themeColor="text1"/>
          <w:sz w:val="22"/>
          <w:szCs w:val="22"/>
          <w:lang w:val="en"/>
        </w:rPr>
        <w:t>Metab</w:t>
      </w:r>
      <w:proofErr w:type="spellEnd"/>
      <w:r w:rsidR="00AE2396" w:rsidRPr="00621496">
        <w:rPr>
          <w:rStyle w:val="labs-docsum-journal-citation"/>
          <w:color w:val="000000" w:themeColor="text1"/>
          <w:sz w:val="22"/>
          <w:szCs w:val="22"/>
          <w:lang w:val="en"/>
        </w:rPr>
        <w:t xml:space="preserve">. </w:t>
      </w:r>
      <w:bookmarkEnd w:id="29"/>
      <w:r w:rsidR="00621496" w:rsidRPr="00621496">
        <w:rPr>
          <w:rStyle w:val="labs-docsum-journal-citation"/>
          <w:color w:val="212121"/>
          <w:sz w:val="22"/>
          <w:szCs w:val="22"/>
          <w:lang w:val="en"/>
        </w:rPr>
        <w:t xml:space="preserve">2020 </w:t>
      </w:r>
      <w:proofErr w:type="gramStart"/>
      <w:r w:rsidR="00621496" w:rsidRPr="00621496">
        <w:rPr>
          <w:rStyle w:val="labs-docsum-journal-citation"/>
          <w:color w:val="212121"/>
          <w:sz w:val="22"/>
          <w:szCs w:val="22"/>
          <w:lang w:val="en"/>
        </w:rPr>
        <w:t>Jul;37:100981</w:t>
      </w:r>
      <w:proofErr w:type="gramEnd"/>
      <w:r w:rsidR="00621496" w:rsidRPr="00621496">
        <w:rPr>
          <w:rStyle w:val="labs-docsum-journal-citation"/>
          <w:color w:val="212121"/>
          <w:sz w:val="22"/>
          <w:szCs w:val="22"/>
          <w:lang w:val="en"/>
        </w:rPr>
        <w:t xml:space="preserve">. </w:t>
      </w:r>
      <w:proofErr w:type="spellStart"/>
      <w:r w:rsidR="00621496" w:rsidRPr="00621496">
        <w:rPr>
          <w:rStyle w:val="labs-docsum-journal-citation"/>
          <w:color w:val="212121"/>
          <w:sz w:val="22"/>
          <w:szCs w:val="22"/>
          <w:lang w:val="en"/>
        </w:rPr>
        <w:t>doi</w:t>
      </w:r>
      <w:proofErr w:type="spellEnd"/>
      <w:r w:rsidR="00621496" w:rsidRPr="00621496">
        <w:rPr>
          <w:rStyle w:val="labs-docsum-journal-citation"/>
          <w:color w:val="212121"/>
          <w:sz w:val="22"/>
          <w:szCs w:val="22"/>
          <w:lang w:val="en"/>
        </w:rPr>
        <w:t xml:space="preserve">: 10.1016/j.molmet.2020.100981. </w:t>
      </w:r>
      <w:proofErr w:type="spellStart"/>
      <w:r w:rsidR="00621496" w:rsidRPr="00D0436B">
        <w:rPr>
          <w:rStyle w:val="labs-docsum-journal-citation"/>
          <w:color w:val="212121"/>
          <w:sz w:val="22"/>
          <w:szCs w:val="22"/>
          <w:lang w:val="en"/>
        </w:rPr>
        <w:t>Epub</w:t>
      </w:r>
      <w:proofErr w:type="spellEnd"/>
      <w:r w:rsidR="00621496" w:rsidRPr="00D0436B">
        <w:rPr>
          <w:rStyle w:val="labs-docsum-journal-citation"/>
          <w:color w:val="212121"/>
          <w:sz w:val="22"/>
          <w:szCs w:val="22"/>
          <w:lang w:val="en"/>
        </w:rPr>
        <w:t xml:space="preserve"> 2020 Mar 26.</w:t>
      </w:r>
      <w:r w:rsidR="00797D4F" w:rsidRPr="00D0436B">
        <w:rPr>
          <w:rStyle w:val="labs-docsum-journal-citation"/>
          <w:color w:val="212121"/>
          <w:sz w:val="22"/>
          <w:szCs w:val="22"/>
          <w:lang w:val="en"/>
        </w:rPr>
        <w:t xml:space="preserve"> </w:t>
      </w:r>
      <w:r w:rsidR="00621496" w:rsidRPr="00D0436B">
        <w:rPr>
          <w:rStyle w:val="citation-part"/>
          <w:color w:val="212121"/>
          <w:sz w:val="22"/>
          <w:szCs w:val="22"/>
          <w:lang w:val="en"/>
        </w:rPr>
        <w:t xml:space="preserve">PMID: </w:t>
      </w:r>
      <w:r w:rsidR="00621496" w:rsidRPr="00D0436B">
        <w:rPr>
          <w:rStyle w:val="docsum-pmid"/>
          <w:color w:val="212121"/>
          <w:sz w:val="22"/>
          <w:szCs w:val="22"/>
          <w:lang w:val="en"/>
        </w:rPr>
        <w:t>32283081</w:t>
      </w:r>
    </w:p>
    <w:p w14:paraId="63E9CC2A" w14:textId="77777777" w:rsidR="001A13B1" w:rsidRPr="00D0436B" w:rsidRDefault="001A13B1" w:rsidP="001A13B1">
      <w:pPr>
        <w:pStyle w:val="ListParagraph"/>
        <w:rPr>
          <w:rStyle w:val="docsum-pmid"/>
          <w:color w:val="000000" w:themeColor="text1"/>
          <w:sz w:val="22"/>
          <w:szCs w:val="22"/>
        </w:rPr>
      </w:pPr>
    </w:p>
    <w:p w14:paraId="22605000" w14:textId="52C634FE" w:rsidR="001A13B1" w:rsidRPr="00D17F3B" w:rsidRDefault="001A13B1" w:rsidP="008D08DB">
      <w:pPr>
        <w:numPr>
          <w:ilvl w:val="0"/>
          <w:numId w:val="67"/>
        </w:numPr>
        <w:tabs>
          <w:tab w:val="left" w:pos="270"/>
          <w:tab w:val="left" w:pos="360"/>
          <w:tab w:val="left" w:pos="540"/>
          <w:tab w:val="left" w:pos="900"/>
        </w:tabs>
        <w:ind w:left="547" w:hanging="907"/>
        <w:rPr>
          <w:rStyle w:val="docsum-pmid"/>
          <w:color w:val="000000" w:themeColor="text1"/>
          <w:sz w:val="20"/>
          <w:szCs w:val="20"/>
        </w:rPr>
      </w:pPr>
      <w:r w:rsidRPr="00D0436B">
        <w:rPr>
          <w:sz w:val="22"/>
          <w:szCs w:val="22"/>
        </w:rPr>
        <w:t xml:space="preserve">Kamath BM, Spino C, McLain R, Magee JC, Fredericks EM, Setchell KD, Miethke A, Molleston JP, Mack CL, Squires RH, Alonso EM, Murray KF, Loomes KM, Jensen MK, Karpen SJ, Rosenthal P, Thomas D, </w:t>
      </w:r>
      <w:r w:rsidRPr="00D0436B">
        <w:rPr>
          <w:sz w:val="22"/>
          <w:szCs w:val="22"/>
          <w:u w:val="single"/>
        </w:rPr>
        <w:t>Sokol RJ</w:t>
      </w:r>
      <w:r w:rsidRPr="00D0436B">
        <w:rPr>
          <w:sz w:val="22"/>
          <w:szCs w:val="22"/>
        </w:rPr>
        <w:t>, Shneid</w:t>
      </w:r>
      <w:r w:rsidRPr="00D17F3B">
        <w:rPr>
          <w:sz w:val="22"/>
          <w:szCs w:val="22"/>
        </w:rPr>
        <w:t xml:space="preserve">er BL, for the Childhood Liver Disease Research Network (ChiLDReN). Unraveling the relationship between itching, scratch scales, and biomarkers in children with </w:t>
      </w:r>
      <w:r w:rsidR="00B06454" w:rsidRPr="00D17F3B">
        <w:rPr>
          <w:sz w:val="22"/>
          <w:szCs w:val="22"/>
        </w:rPr>
        <w:t>A</w:t>
      </w:r>
      <w:r w:rsidRPr="00D17F3B">
        <w:rPr>
          <w:sz w:val="22"/>
          <w:szCs w:val="22"/>
        </w:rPr>
        <w:t xml:space="preserve">lagille syndrome. </w:t>
      </w:r>
      <w:r w:rsidR="00D00678" w:rsidRPr="00D17F3B">
        <w:rPr>
          <w:color w:val="000000" w:themeColor="text1"/>
          <w:sz w:val="22"/>
          <w:szCs w:val="22"/>
          <w:shd w:val="clear" w:color="auto" w:fill="FFFFFF"/>
        </w:rPr>
        <w:t xml:space="preserve">Hepatol </w:t>
      </w:r>
      <w:proofErr w:type="spellStart"/>
      <w:r w:rsidR="00D00678" w:rsidRPr="00D17F3B">
        <w:rPr>
          <w:color w:val="000000" w:themeColor="text1"/>
          <w:sz w:val="22"/>
          <w:szCs w:val="22"/>
          <w:shd w:val="clear" w:color="auto" w:fill="FFFFFF"/>
        </w:rPr>
        <w:t>Commun</w:t>
      </w:r>
      <w:proofErr w:type="spellEnd"/>
      <w:r w:rsidR="00D00678" w:rsidRPr="00D17F3B">
        <w:rPr>
          <w:color w:val="000000" w:themeColor="text1"/>
          <w:sz w:val="22"/>
          <w:szCs w:val="22"/>
          <w:shd w:val="clear" w:color="auto" w:fill="FFFFFF"/>
        </w:rPr>
        <w:t xml:space="preserve">. 2020 May 26;4(7):1012-1018. </w:t>
      </w:r>
      <w:proofErr w:type="spellStart"/>
      <w:r w:rsidR="00D00678" w:rsidRPr="00D17F3B">
        <w:rPr>
          <w:color w:val="000000" w:themeColor="text1"/>
          <w:sz w:val="22"/>
          <w:szCs w:val="22"/>
          <w:shd w:val="clear" w:color="auto" w:fill="FFFFFF"/>
        </w:rPr>
        <w:t>doi</w:t>
      </w:r>
      <w:proofErr w:type="spellEnd"/>
      <w:r w:rsidR="00D00678" w:rsidRPr="00D17F3B">
        <w:rPr>
          <w:color w:val="000000" w:themeColor="text1"/>
          <w:sz w:val="22"/>
          <w:szCs w:val="22"/>
          <w:shd w:val="clear" w:color="auto" w:fill="FFFFFF"/>
        </w:rPr>
        <w:t xml:space="preserve">: 10.1002/hep4.1522. </w:t>
      </w:r>
      <w:proofErr w:type="spellStart"/>
      <w:r w:rsidR="00D00678" w:rsidRPr="00D17F3B">
        <w:rPr>
          <w:color w:val="000000" w:themeColor="text1"/>
          <w:sz w:val="22"/>
          <w:szCs w:val="22"/>
          <w:shd w:val="clear" w:color="auto" w:fill="FFFFFF"/>
        </w:rPr>
        <w:t>eCollection</w:t>
      </w:r>
      <w:proofErr w:type="spellEnd"/>
      <w:r w:rsidR="00D00678" w:rsidRPr="00D17F3B">
        <w:rPr>
          <w:color w:val="000000" w:themeColor="text1"/>
          <w:sz w:val="22"/>
          <w:szCs w:val="22"/>
          <w:shd w:val="clear" w:color="auto" w:fill="FFFFFF"/>
        </w:rPr>
        <w:t xml:space="preserve"> 2020 </w:t>
      </w:r>
      <w:proofErr w:type="gramStart"/>
      <w:r w:rsidR="00D00678" w:rsidRPr="00D17F3B">
        <w:rPr>
          <w:color w:val="000000" w:themeColor="text1"/>
          <w:sz w:val="22"/>
          <w:szCs w:val="22"/>
          <w:shd w:val="clear" w:color="auto" w:fill="FFFFFF"/>
        </w:rPr>
        <w:t>Jul.</w:t>
      </w:r>
      <w:r w:rsidRPr="00D17F3B">
        <w:rPr>
          <w:color w:val="000000" w:themeColor="text1"/>
          <w:sz w:val="22"/>
          <w:szCs w:val="22"/>
        </w:rPr>
        <w:t>.</w:t>
      </w:r>
      <w:proofErr w:type="gramEnd"/>
      <w:r w:rsidRPr="00D17F3B">
        <w:rPr>
          <w:color w:val="000000" w:themeColor="text1"/>
          <w:sz w:val="20"/>
          <w:szCs w:val="20"/>
        </w:rPr>
        <w:t xml:space="preserve"> </w:t>
      </w:r>
      <w:r w:rsidRPr="00D17F3B">
        <w:rPr>
          <w:sz w:val="22"/>
          <w:szCs w:val="22"/>
        </w:rPr>
        <w:t xml:space="preserve">PMID: </w:t>
      </w:r>
      <w:r w:rsidRPr="00D17F3B">
        <w:rPr>
          <w:rStyle w:val="docsum-pmid"/>
          <w:sz w:val="22"/>
          <w:szCs w:val="22"/>
          <w:lang w:val="en"/>
        </w:rPr>
        <w:t>32626833: PMC7327199</w:t>
      </w:r>
    </w:p>
    <w:p w14:paraId="5E69E238" w14:textId="77777777" w:rsidR="00621496" w:rsidRPr="00D17F3B" w:rsidRDefault="00621496" w:rsidP="00621496">
      <w:pPr>
        <w:tabs>
          <w:tab w:val="left" w:pos="270"/>
          <w:tab w:val="left" w:pos="360"/>
          <w:tab w:val="left" w:pos="540"/>
          <w:tab w:val="left" w:pos="900"/>
        </w:tabs>
        <w:rPr>
          <w:color w:val="000000" w:themeColor="text1"/>
          <w:sz w:val="22"/>
          <w:szCs w:val="22"/>
        </w:rPr>
      </w:pPr>
    </w:p>
    <w:p w14:paraId="4F7F35F7" w14:textId="168B6A20" w:rsidR="00621496" w:rsidRPr="00D17F3B" w:rsidRDefault="00F00E36" w:rsidP="008D08DB">
      <w:pPr>
        <w:numPr>
          <w:ilvl w:val="0"/>
          <w:numId w:val="67"/>
        </w:numPr>
        <w:tabs>
          <w:tab w:val="left" w:pos="270"/>
          <w:tab w:val="left" w:pos="360"/>
          <w:tab w:val="left" w:pos="540"/>
          <w:tab w:val="left" w:pos="900"/>
        </w:tabs>
        <w:ind w:left="547" w:hanging="907"/>
        <w:rPr>
          <w:rStyle w:val="docsum-pmid"/>
          <w:color w:val="000000" w:themeColor="text1"/>
          <w:sz w:val="22"/>
          <w:szCs w:val="22"/>
        </w:rPr>
      </w:pPr>
      <w:bookmarkStart w:id="30" w:name="_Hlk43361357"/>
      <w:r w:rsidRPr="00D17F3B">
        <w:rPr>
          <w:sz w:val="22"/>
          <w:szCs w:val="22"/>
        </w:rPr>
        <w:t xml:space="preserve">Lee, WS, Chew KS, Ng RT, El Kasmi KC, </w:t>
      </w:r>
      <w:r w:rsidRPr="00D17F3B">
        <w:rPr>
          <w:sz w:val="22"/>
          <w:szCs w:val="22"/>
          <w:u w:val="single"/>
        </w:rPr>
        <w:t>Sokol RJ</w:t>
      </w:r>
      <w:r w:rsidRPr="00D17F3B">
        <w:rPr>
          <w:sz w:val="22"/>
          <w:szCs w:val="22"/>
        </w:rPr>
        <w:t xml:space="preserve">. Intestinal Failure-Associated Liver Disease (IFALD): Insights into Pathogenesis and Advances in Management. </w:t>
      </w:r>
      <w:r w:rsidR="00AE2396" w:rsidRPr="00D17F3B">
        <w:rPr>
          <w:rStyle w:val="labs-docsum-journal-citation"/>
          <w:color w:val="212121"/>
          <w:sz w:val="22"/>
          <w:szCs w:val="22"/>
          <w:lang w:val="en"/>
        </w:rPr>
        <w:t xml:space="preserve">Hepatol Int. </w:t>
      </w:r>
      <w:r w:rsidR="00621496" w:rsidRPr="00D17F3B">
        <w:rPr>
          <w:rStyle w:val="labs-docsum-journal-citation"/>
          <w:color w:val="212121"/>
          <w:sz w:val="22"/>
          <w:szCs w:val="22"/>
          <w:lang w:val="en"/>
        </w:rPr>
        <w:t xml:space="preserve">2020 May;14(3):305-316. </w:t>
      </w:r>
      <w:proofErr w:type="spellStart"/>
      <w:r w:rsidR="00621496" w:rsidRPr="00D17F3B">
        <w:rPr>
          <w:rStyle w:val="labs-docsum-journal-citation"/>
          <w:color w:val="212121"/>
          <w:sz w:val="22"/>
          <w:szCs w:val="22"/>
          <w:lang w:val="en"/>
        </w:rPr>
        <w:t>doi</w:t>
      </w:r>
      <w:proofErr w:type="spellEnd"/>
      <w:r w:rsidR="00621496" w:rsidRPr="00D17F3B">
        <w:rPr>
          <w:rStyle w:val="labs-docsum-journal-citation"/>
          <w:color w:val="212121"/>
          <w:sz w:val="22"/>
          <w:szCs w:val="22"/>
          <w:lang w:val="en"/>
        </w:rPr>
        <w:t xml:space="preserve">: 10.1007/s12072-020-10048-8. </w:t>
      </w:r>
      <w:proofErr w:type="spellStart"/>
      <w:r w:rsidR="00621496" w:rsidRPr="00D17F3B">
        <w:rPr>
          <w:rStyle w:val="labs-docsum-journal-citation"/>
          <w:color w:val="212121"/>
          <w:sz w:val="22"/>
          <w:szCs w:val="22"/>
          <w:lang w:val="en"/>
        </w:rPr>
        <w:t>Epub</w:t>
      </w:r>
      <w:proofErr w:type="spellEnd"/>
      <w:r w:rsidR="00621496" w:rsidRPr="00D17F3B">
        <w:rPr>
          <w:rStyle w:val="labs-docsum-journal-citation"/>
          <w:color w:val="212121"/>
          <w:sz w:val="22"/>
          <w:szCs w:val="22"/>
          <w:lang w:val="en"/>
        </w:rPr>
        <w:t xml:space="preserve"> 2020 Apr 30.</w:t>
      </w:r>
      <w:r w:rsidR="009E6E1D">
        <w:rPr>
          <w:rStyle w:val="labs-docsum-journal-citation"/>
          <w:color w:val="212121"/>
          <w:sz w:val="22"/>
          <w:szCs w:val="22"/>
          <w:lang w:val="en"/>
        </w:rPr>
        <w:t xml:space="preserve"> </w:t>
      </w:r>
      <w:r w:rsidR="00621496" w:rsidRPr="00D17F3B">
        <w:rPr>
          <w:rStyle w:val="labs-docsum-journal-citation"/>
          <w:color w:val="212121"/>
          <w:sz w:val="22"/>
          <w:szCs w:val="22"/>
          <w:lang w:val="en"/>
        </w:rPr>
        <w:t>Hepatol Int. 2020.</w:t>
      </w:r>
      <w:r w:rsidR="00621496" w:rsidRPr="00D17F3B">
        <w:rPr>
          <w:color w:val="212121"/>
          <w:sz w:val="22"/>
          <w:szCs w:val="22"/>
          <w:lang w:val="en"/>
        </w:rPr>
        <w:t xml:space="preserve"> </w:t>
      </w:r>
      <w:r w:rsidR="00621496" w:rsidRPr="00D17F3B">
        <w:rPr>
          <w:rStyle w:val="citation-part"/>
          <w:color w:val="212121"/>
          <w:sz w:val="22"/>
          <w:szCs w:val="22"/>
          <w:lang w:val="en"/>
        </w:rPr>
        <w:t xml:space="preserve">PMID: </w:t>
      </w:r>
      <w:r w:rsidR="00621496" w:rsidRPr="00D17F3B">
        <w:rPr>
          <w:rStyle w:val="docsum-pmid"/>
          <w:color w:val="212121"/>
          <w:sz w:val="22"/>
          <w:szCs w:val="22"/>
          <w:lang w:val="en"/>
        </w:rPr>
        <w:t>32356227</w:t>
      </w:r>
    </w:p>
    <w:p w14:paraId="30F40DF7" w14:textId="77777777" w:rsidR="00797D4F" w:rsidRPr="00D17F3B" w:rsidRDefault="00797D4F" w:rsidP="00797D4F">
      <w:pPr>
        <w:pStyle w:val="ListParagraph"/>
        <w:rPr>
          <w:rStyle w:val="docsum-pmid"/>
          <w:color w:val="000000" w:themeColor="text1"/>
          <w:sz w:val="22"/>
          <w:szCs w:val="22"/>
        </w:rPr>
      </w:pPr>
    </w:p>
    <w:bookmarkEnd w:id="30"/>
    <w:p w14:paraId="097B335D" w14:textId="55D7BDE6" w:rsidR="00DC4729" w:rsidRPr="00D17F3B" w:rsidRDefault="00621496" w:rsidP="008D08DB">
      <w:pPr>
        <w:numPr>
          <w:ilvl w:val="0"/>
          <w:numId w:val="67"/>
        </w:numPr>
        <w:tabs>
          <w:tab w:val="left" w:pos="270"/>
          <w:tab w:val="left" w:pos="360"/>
          <w:tab w:val="left" w:pos="540"/>
          <w:tab w:val="left" w:pos="900"/>
        </w:tabs>
        <w:ind w:left="547" w:hanging="907"/>
        <w:rPr>
          <w:rStyle w:val="docsum-pmid"/>
          <w:color w:val="000000" w:themeColor="text1"/>
          <w:sz w:val="22"/>
          <w:szCs w:val="22"/>
        </w:rPr>
      </w:pPr>
      <w:r w:rsidRPr="00D17F3B">
        <w:rPr>
          <w:rFonts w:eastAsia="ArialUnicodeMS"/>
          <w:color w:val="000000"/>
          <w:sz w:val="22"/>
          <w:szCs w:val="22"/>
        </w:rPr>
        <w:lastRenderedPageBreak/>
        <w:t>Cooper DM, Guay-Woodford L, Blazar BR, Bowman S, Byington CL, Dome</w:t>
      </w:r>
      <w:r w:rsidRPr="00D17F3B">
        <w:rPr>
          <w:color w:val="000000" w:themeColor="text1"/>
          <w:sz w:val="22"/>
          <w:szCs w:val="22"/>
        </w:rPr>
        <w:t xml:space="preserve"> </w:t>
      </w:r>
      <w:r w:rsidRPr="00D17F3B">
        <w:rPr>
          <w:rFonts w:eastAsia="ArialUnicodeMS"/>
          <w:color w:val="000000"/>
          <w:sz w:val="22"/>
          <w:szCs w:val="22"/>
        </w:rPr>
        <w:t xml:space="preserve">J, Forthal D, Konstan MW, Kuppermann N, </w:t>
      </w:r>
      <w:proofErr w:type="spellStart"/>
      <w:r w:rsidRPr="00D17F3B">
        <w:rPr>
          <w:rFonts w:eastAsia="ArialUnicodeMS"/>
          <w:color w:val="000000"/>
          <w:sz w:val="22"/>
          <w:szCs w:val="22"/>
        </w:rPr>
        <w:t>Liem</w:t>
      </w:r>
      <w:proofErr w:type="spellEnd"/>
      <w:r w:rsidRPr="00D17F3B">
        <w:rPr>
          <w:rFonts w:eastAsia="ArialUnicodeMS"/>
          <w:color w:val="000000"/>
          <w:sz w:val="22"/>
          <w:szCs w:val="22"/>
        </w:rPr>
        <w:t xml:space="preserve"> RI, Ochoa Jr ER, Pollock BH, Price OA, Ramsey BW, Ross LF, </w:t>
      </w:r>
      <w:r w:rsidRPr="00D17F3B">
        <w:rPr>
          <w:rFonts w:eastAsia="ArialUnicodeMS"/>
          <w:color w:val="000000"/>
          <w:sz w:val="22"/>
          <w:szCs w:val="22"/>
          <w:u w:val="single"/>
        </w:rPr>
        <w:t>Sokol RJ</w:t>
      </w:r>
      <w:r w:rsidRPr="00D17F3B">
        <w:rPr>
          <w:rFonts w:eastAsia="ArialUnicodeMS"/>
          <w:color w:val="000000"/>
          <w:sz w:val="22"/>
          <w:szCs w:val="22"/>
        </w:rPr>
        <w:t>, Wright RJ, Re-Opening Schools Safely: The Case for Collaboration, Constructive Disruption of Pre-COVID Expectations, and Creative Solutions</w:t>
      </w:r>
      <w:r w:rsidR="00CC6000">
        <w:rPr>
          <w:rFonts w:eastAsia="ArialUnicodeMS"/>
          <w:color w:val="000000"/>
          <w:sz w:val="22"/>
          <w:szCs w:val="22"/>
        </w:rPr>
        <w:t xml:space="preserve">. </w:t>
      </w:r>
      <w:r w:rsidRPr="00D17F3B">
        <w:rPr>
          <w:rFonts w:eastAsia="ArialUnicodeMS"/>
          <w:color w:val="000000"/>
          <w:sz w:val="22"/>
          <w:szCs w:val="22"/>
        </w:rPr>
        <w:t>J Pediatr</w:t>
      </w:r>
      <w:r w:rsidRPr="00D17F3B">
        <w:rPr>
          <w:rFonts w:eastAsia="ArialUnicodeMS"/>
          <w:i/>
          <w:iCs/>
          <w:color w:val="000000"/>
          <w:sz w:val="22"/>
          <w:szCs w:val="22"/>
        </w:rPr>
        <w:t xml:space="preserve"> </w:t>
      </w:r>
      <w:r w:rsidR="00797D4F" w:rsidRPr="00D17F3B">
        <w:rPr>
          <w:rStyle w:val="cit"/>
          <w:color w:val="212121"/>
          <w:sz w:val="22"/>
          <w:szCs w:val="22"/>
          <w:lang w:val="en"/>
        </w:rPr>
        <w:t xml:space="preserve">2020 </w:t>
      </w:r>
      <w:proofErr w:type="gramStart"/>
      <w:r w:rsidR="00797D4F" w:rsidRPr="00D17F3B">
        <w:rPr>
          <w:rStyle w:val="cit"/>
          <w:color w:val="212121"/>
          <w:sz w:val="22"/>
          <w:szCs w:val="22"/>
          <w:lang w:val="en"/>
        </w:rPr>
        <w:t>Aug;223:183</w:t>
      </w:r>
      <w:proofErr w:type="gramEnd"/>
      <w:r w:rsidR="00797D4F" w:rsidRPr="00D17F3B">
        <w:rPr>
          <w:rStyle w:val="cit"/>
          <w:color w:val="212121"/>
          <w:sz w:val="22"/>
          <w:szCs w:val="22"/>
          <w:lang w:val="en"/>
        </w:rPr>
        <w:t>-185.</w:t>
      </w:r>
      <w:r w:rsidR="00797D4F" w:rsidRPr="00D17F3B">
        <w:rPr>
          <w:color w:val="212121"/>
          <w:sz w:val="22"/>
          <w:szCs w:val="22"/>
          <w:lang w:val="en"/>
        </w:rPr>
        <w:t xml:space="preserve"> </w:t>
      </w:r>
      <w:r w:rsidR="00797D4F" w:rsidRPr="00D17F3B">
        <w:rPr>
          <w:color w:val="000000" w:themeColor="text1"/>
          <w:sz w:val="22"/>
          <w:szCs w:val="22"/>
        </w:rPr>
        <w:t xml:space="preserve"> </w:t>
      </w:r>
      <w:proofErr w:type="spellStart"/>
      <w:r w:rsidR="00797D4F" w:rsidRPr="00D17F3B">
        <w:rPr>
          <w:rStyle w:val="citation-doi"/>
          <w:color w:val="212121"/>
          <w:sz w:val="22"/>
          <w:szCs w:val="22"/>
          <w:lang w:val="en"/>
        </w:rPr>
        <w:t>doi</w:t>
      </w:r>
      <w:proofErr w:type="spellEnd"/>
      <w:r w:rsidR="00797D4F" w:rsidRPr="00D17F3B">
        <w:rPr>
          <w:rStyle w:val="citation-doi"/>
          <w:color w:val="212121"/>
          <w:sz w:val="22"/>
          <w:szCs w:val="22"/>
          <w:lang w:val="en"/>
        </w:rPr>
        <w:t xml:space="preserve">: 10.1016/j.jpeds.2020.05.022. </w:t>
      </w:r>
      <w:proofErr w:type="spellStart"/>
      <w:r w:rsidR="00797D4F" w:rsidRPr="00D17F3B">
        <w:rPr>
          <w:rStyle w:val="secondary-date"/>
          <w:color w:val="212121"/>
          <w:sz w:val="22"/>
          <w:szCs w:val="22"/>
          <w:lang w:val="en"/>
        </w:rPr>
        <w:t>Epub</w:t>
      </w:r>
      <w:proofErr w:type="spellEnd"/>
      <w:r w:rsidR="00797D4F" w:rsidRPr="00D17F3B">
        <w:rPr>
          <w:rStyle w:val="secondary-date"/>
          <w:color w:val="212121"/>
          <w:sz w:val="22"/>
          <w:szCs w:val="22"/>
          <w:lang w:val="en"/>
        </w:rPr>
        <w:t xml:space="preserve"> 2020 May 21.</w:t>
      </w:r>
      <w:r w:rsidRPr="00D17F3B">
        <w:rPr>
          <w:color w:val="212121"/>
          <w:sz w:val="22"/>
          <w:szCs w:val="22"/>
          <w:lang w:val="en"/>
        </w:rPr>
        <w:t xml:space="preserve"> </w:t>
      </w:r>
      <w:r w:rsidRPr="00D17F3B">
        <w:rPr>
          <w:rStyle w:val="citation-part"/>
          <w:color w:val="212121"/>
          <w:sz w:val="22"/>
          <w:szCs w:val="22"/>
          <w:lang w:val="en"/>
        </w:rPr>
        <w:t xml:space="preserve">PMID: </w:t>
      </w:r>
      <w:r w:rsidRPr="00D17F3B">
        <w:rPr>
          <w:rStyle w:val="docsum-pmid"/>
          <w:color w:val="212121"/>
          <w:sz w:val="22"/>
          <w:szCs w:val="22"/>
          <w:lang w:val="en"/>
        </w:rPr>
        <w:t>32445649</w:t>
      </w:r>
    </w:p>
    <w:p w14:paraId="69F34F3E" w14:textId="77777777" w:rsidR="0006149D" w:rsidRPr="00D17F3B" w:rsidRDefault="0006149D" w:rsidP="0096439A">
      <w:pPr>
        <w:rPr>
          <w:color w:val="000000" w:themeColor="text1"/>
          <w:sz w:val="20"/>
          <w:szCs w:val="20"/>
        </w:rPr>
      </w:pPr>
    </w:p>
    <w:p w14:paraId="3633FBC7" w14:textId="7D3C3F2B" w:rsidR="0006149D" w:rsidRPr="00D17F3B" w:rsidRDefault="0006149D" w:rsidP="008D08DB">
      <w:pPr>
        <w:numPr>
          <w:ilvl w:val="0"/>
          <w:numId w:val="67"/>
        </w:numPr>
        <w:tabs>
          <w:tab w:val="left" w:pos="270"/>
          <w:tab w:val="left" w:pos="360"/>
          <w:tab w:val="left" w:pos="540"/>
          <w:tab w:val="left" w:pos="900"/>
        </w:tabs>
        <w:ind w:left="547" w:hanging="907"/>
        <w:rPr>
          <w:color w:val="000000" w:themeColor="text1"/>
          <w:sz w:val="22"/>
          <w:szCs w:val="22"/>
        </w:rPr>
      </w:pPr>
      <w:bookmarkStart w:id="31" w:name="_Hlk48569114"/>
      <w:r w:rsidRPr="00D17F3B">
        <w:rPr>
          <w:color w:val="000000" w:themeColor="text1"/>
          <w:sz w:val="22"/>
          <w:szCs w:val="22"/>
        </w:rPr>
        <w:t>Teckman J, Rosenthal P, Hawthorne K, Spino C, Bass LM, Murray KF, Kerkar N, Magee JC, Karpen S, Heubi JE, Molleston JP, Squires RH, Kamath BM, Guthery S</w:t>
      </w:r>
      <w:r w:rsidR="00F53117" w:rsidRPr="00D17F3B">
        <w:rPr>
          <w:color w:val="000000" w:themeColor="text1"/>
          <w:sz w:val="22"/>
          <w:szCs w:val="22"/>
        </w:rPr>
        <w:t>L</w:t>
      </w:r>
      <w:r w:rsidRPr="00D17F3B">
        <w:rPr>
          <w:color w:val="000000" w:themeColor="text1"/>
          <w:sz w:val="22"/>
          <w:szCs w:val="22"/>
        </w:rPr>
        <w:t xml:space="preserve">, Loomes KM, </w:t>
      </w:r>
      <w:proofErr w:type="spellStart"/>
      <w:r w:rsidRPr="00D17F3B">
        <w:rPr>
          <w:color w:val="000000" w:themeColor="text1"/>
          <w:sz w:val="22"/>
          <w:szCs w:val="22"/>
        </w:rPr>
        <w:t>Sherker</w:t>
      </w:r>
      <w:proofErr w:type="spellEnd"/>
      <w:r w:rsidRPr="00D17F3B">
        <w:rPr>
          <w:color w:val="000000" w:themeColor="text1"/>
          <w:sz w:val="22"/>
          <w:szCs w:val="22"/>
        </w:rPr>
        <w:t xml:space="preserve"> AH, </w:t>
      </w:r>
      <w:r w:rsidRPr="00D17F3B">
        <w:rPr>
          <w:color w:val="000000" w:themeColor="text1"/>
          <w:sz w:val="22"/>
          <w:szCs w:val="22"/>
          <w:u w:val="single"/>
        </w:rPr>
        <w:t>Sokol RJ</w:t>
      </w:r>
      <w:r w:rsidRPr="00D17F3B">
        <w:rPr>
          <w:color w:val="000000" w:themeColor="text1"/>
          <w:sz w:val="22"/>
          <w:szCs w:val="22"/>
        </w:rPr>
        <w:t xml:space="preserve">, </w:t>
      </w:r>
      <w:r w:rsidR="006C5EAE" w:rsidRPr="00D17F3B">
        <w:rPr>
          <w:color w:val="000000" w:themeColor="text1"/>
          <w:sz w:val="22"/>
          <w:szCs w:val="22"/>
        </w:rPr>
        <w:t>ChiLDReN (</w:t>
      </w:r>
      <w:r w:rsidRPr="00D17F3B">
        <w:rPr>
          <w:color w:val="000000" w:themeColor="text1"/>
          <w:sz w:val="22"/>
          <w:szCs w:val="22"/>
        </w:rPr>
        <w:t>Childhood Liver Disease Research Network</w:t>
      </w:r>
      <w:r w:rsidR="004F0C15" w:rsidRPr="00D17F3B">
        <w:rPr>
          <w:color w:val="000000" w:themeColor="text1"/>
          <w:sz w:val="22"/>
          <w:szCs w:val="22"/>
        </w:rPr>
        <w:t>)</w:t>
      </w:r>
      <w:r w:rsidRPr="00D17F3B">
        <w:rPr>
          <w:color w:val="000000" w:themeColor="text1"/>
          <w:sz w:val="22"/>
          <w:szCs w:val="22"/>
        </w:rPr>
        <w:t xml:space="preserve">. </w:t>
      </w:r>
      <w:r w:rsidRPr="00D17F3B">
        <w:rPr>
          <w:sz w:val="22"/>
          <w:szCs w:val="22"/>
        </w:rPr>
        <w:t xml:space="preserve">Longitudinal Outcomes in Young Patients with Alpha-1-Antitrypsin Deficiency with native liver reveal that neonatal cholestasis is a poor predictor of future portal </w:t>
      </w:r>
      <w:r w:rsidRPr="00D17F3B">
        <w:rPr>
          <w:color w:val="000000" w:themeColor="text1"/>
          <w:sz w:val="22"/>
          <w:szCs w:val="22"/>
        </w:rPr>
        <w:t xml:space="preserve">hypertension. </w:t>
      </w:r>
      <w:r w:rsidR="00F550D5" w:rsidRPr="00D17F3B">
        <w:rPr>
          <w:color w:val="000000" w:themeColor="text1"/>
          <w:sz w:val="22"/>
          <w:szCs w:val="22"/>
          <w:shd w:val="clear" w:color="auto" w:fill="FFFFFF"/>
        </w:rPr>
        <w:t>J Pediatr. 2020 Dec;</w:t>
      </w:r>
      <w:r w:rsidR="006C5EAE" w:rsidRPr="00D17F3B">
        <w:rPr>
          <w:color w:val="000000" w:themeColor="text1"/>
          <w:sz w:val="22"/>
          <w:szCs w:val="22"/>
          <w:shd w:val="clear" w:color="auto" w:fill="FFFFFF"/>
        </w:rPr>
        <w:t xml:space="preserve"> </w:t>
      </w:r>
      <w:r w:rsidR="00F550D5" w:rsidRPr="00D17F3B">
        <w:rPr>
          <w:color w:val="000000" w:themeColor="text1"/>
          <w:sz w:val="22"/>
          <w:szCs w:val="22"/>
          <w:shd w:val="clear" w:color="auto" w:fill="FFFFFF"/>
        </w:rPr>
        <w:t>227:81-86.</w:t>
      </w:r>
      <w:r w:rsidR="00D23341">
        <w:rPr>
          <w:color w:val="000000" w:themeColor="text1"/>
          <w:sz w:val="22"/>
          <w:szCs w:val="22"/>
          <w:shd w:val="clear" w:color="auto" w:fill="FFFFFF"/>
        </w:rPr>
        <w:t xml:space="preserve"> </w:t>
      </w:r>
      <w:r w:rsidR="00F550D5" w:rsidRPr="00D17F3B">
        <w:rPr>
          <w:color w:val="000000" w:themeColor="text1"/>
          <w:sz w:val="22"/>
          <w:szCs w:val="22"/>
          <w:shd w:val="clear" w:color="auto" w:fill="FFFFFF"/>
        </w:rPr>
        <w:t xml:space="preserve">e4. </w:t>
      </w:r>
      <w:proofErr w:type="spellStart"/>
      <w:r w:rsidR="00F550D5" w:rsidRPr="00D17F3B">
        <w:rPr>
          <w:color w:val="000000" w:themeColor="text1"/>
          <w:sz w:val="22"/>
          <w:szCs w:val="22"/>
          <w:shd w:val="clear" w:color="auto" w:fill="FFFFFF"/>
        </w:rPr>
        <w:t>doi</w:t>
      </w:r>
      <w:proofErr w:type="spellEnd"/>
      <w:r w:rsidR="00F550D5" w:rsidRPr="00D17F3B">
        <w:rPr>
          <w:color w:val="000000" w:themeColor="text1"/>
          <w:sz w:val="22"/>
          <w:szCs w:val="22"/>
          <w:shd w:val="clear" w:color="auto" w:fill="FFFFFF"/>
        </w:rPr>
        <w:t xml:space="preserve">: 10.1016/j.jpeds.2020.07.031. </w:t>
      </w:r>
      <w:proofErr w:type="spellStart"/>
      <w:r w:rsidR="00F550D5" w:rsidRPr="00D17F3B">
        <w:rPr>
          <w:color w:val="000000" w:themeColor="text1"/>
          <w:sz w:val="22"/>
          <w:szCs w:val="22"/>
          <w:shd w:val="clear" w:color="auto" w:fill="FFFFFF"/>
        </w:rPr>
        <w:t>Epub</w:t>
      </w:r>
      <w:proofErr w:type="spellEnd"/>
      <w:r w:rsidR="00F550D5" w:rsidRPr="00D17F3B">
        <w:rPr>
          <w:color w:val="000000" w:themeColor="text1"/>
          <w:sz w:val="22"/>
          <w:szCs w:val="22"/>
          <w:shd w:val="clear" w:color="auto" w:fill="FFFFFF"/>
        </w:rPr>
        <w:t xml:space="preserve"> 2020 Jul 11</w:t>
      </w:r>
      <w:r w:rsidR="006D4B43" w:rsidRPr="00D17F3B">
        <w:rPr>
          <w:rStyle w:val="docsum-journal-citation"/>
          <w:color w:val="000000" w:themeColor="text1"/>
          <w:sz w:val="22"/>
          <w:szCs w:val="22"/>
          <w:lang w:val="en"/>
        </w:rPr>
        <w:t>.</w:t>
      </w:r>
      <w:r w:rsidR="006D4B43" w:rsidRPr="00D17F3B">
        <w:rPr>
          <w:color w:val="000000" w:themeColor="text1"/>
          <w:sz w:val="22"/>
          <w:szCs w:val="22"/>
          <w:lang w:val="en"/>
        </w:rPr>
        <w:t xml:space="preserve"> </w:t>
      </w:r>
      <w:bookmarkStart w:id="32" w:name="_Hlk77591975"/>
      <w:r w:rsidR="006D4B43" w:rsidRPr="00D17F3B">
        <w:rPr>
          <w:rStyle w:val="citation-part"/>
          <w:color w:val="000000" w:themeColor="text1"/>
          <w:sz w:val="22"/>
          <w:szCs w:val="22"/>
          <w:lang w:val="en"/>
        </w:rPr>
        <w:t xml:space="preserve">PMID: </w:t>
      </w:r>
      <w:r w:rsidR="006D4B43" w:rsidRPr="00D17F3B">
        <w:rPr>
          <w:rStyle w:val="docsum-pmid"/>
          <w:color w:val="000000" w:themeColor="text1"/>
          <w:sz w:val="22"/>
          <w:szCs w:val="22"/>
          <w:lang w:val="en"/>
        </w:rPr>
        <w:t>32663593</w:t>
      </w:r>
      <w:bookmarkEnd w:id="32"/>
    </w:p>
    <w:bookmarkEnd w:id="31"/>
    <w:p w14:paraId="004A018A" w14:textId="77777777" w:rsidR="0096439A" w:rsidRPr="00D17F3B" w:rsidRDefault="0096439A" w:rsidP="0096439A">
      <w:pPr>
        <w:pStyle w:val="ListParagraph"/>
        <w:rPr>
          <w:color w:val="000000" w:themeColor="text1"/>
        </w:rPr>
      </w:pPr>
    </w:p>
    <w:p w14:paraId="47A5A884" w14:textId="40A6B05C" w:rsidR="006A2631" w:rsidRPr="00D17F3B" w:rsidRDefault="0096439A" w:rsidP="008D08DB">
      <w:pPr>
        <w:numPr>
          <w:ilvl w:val="0"/>
          <w:numId w:val="67"/>
        </w:numPr>
        <w:tabs>
          <w:tab w:val="left" w:pos="270"/>
          <w:tab w:val="left" w:pos="360"/>
          <w:tab w:val="left" w:pos="540"/>
          <w:tab w:val="left" w:pos="900"/>
        </w:tabs>
        <w:ind w:left="547" w:hanging="907"/>
        <w:rPr>
          <w:color w:val="000000" w:themeColor="text1"/>
          <w:sz w:val="22"/>
          <w:szCs w:val="22"/>
        </w:rPr>
      </w:pPr>
      <w:bookmarkStart w:id="33" w:name="_Hlk49752988"/>
      <w:r w:rsidRPr="00D17F3B">
        <w:rPr>
          <w:sz w:val="22"/>
          <w:szCs w:val="22"/>
        </w:rPr>
        <w:t>Feldman</w:t>
      </w:r>
      <w:r w:rsidRPr="00D17F3B">
        <w:rPr>
          <w:sz w:val="22"/>
          <w:szCs w:val="22"/>
          <w:vertAlign w:val="superscript"/>
        </w:rPr>
        <w:t xml:space="preserve"> </w:t>
      </w:r>
      <w:r w:rsidRPr="00D17F3B">
        <w:rPr>
          <w:sz w:val="22"/>
          <w:szCs w:val="22"/>
        </w:rPr>
        <w:t xml:space="preserve">AG, </w:t>
      </w:r>
      <w:r w:rsidRPr="00D17F3B">
        <w:rPr>
          <w:sz w:val="22"/>
          <w:szCs w:val="22"/>
          <w:u w:val="single"/>
        </w:rPr>
        <w:t>Sokol RJ</w:t>
      </w:r>
      <w:r w:rsidRPr="00D17F3B">
        <w:rPr>
          <w:sz w:val="22"/>
          <w:szCs w:val="22"/>
        </w:rPr>
        <w:t xml:space="preserve">. </w:t>
      </w:r>
      <w:r w:rsidRPr="00D17F3B">
        <w:rPr>
          <w:sz w:val="22"/>
          <w:szCs w:val="22"/>
          <w:vertAlign w:val="superscript"/>
        </w:rPr>
        <w:t xml:space="preserve"> </w:t>
      </w:r>
      <w:r w:rsidRPr="00D17F3B">
        <w:rPr>
          <w:sz w:val="22"/>
          <w:szCs w:val="22"/>
        </w:rPr>
        <w:t>Recent Developments in diagnostics and treatment of neonatal cholestasis.</w:t>
      </w:r>
      <w:r w:rsidRPr="00D17F3B" w:rsidDel="003E4699">
        <w:rPr>
          <w:sz w:val="22"/>
          <w:szCs w:val="22"/>
        </w:rPr>
        <w:t xml:space="preserve"> </w:t>
      </w:r>
      <w:r w:rsidR="00C7370E" w:rsidRPr="00D17F3B">
        <w:rPr>
          <w:rStyle w:val="docsum-journal-citation"/>
          <w:color w:val="212121"/>
          <w:sz w:val="22"/>
          <w:szCs w:val="22"/>
          <w:lang w:val="en"/>
        </w:rPr>
        <w:t xml:space="preserve">Semin Pediatr Surg. 2020 Aug;29(4):150945. </w:t>
      </w:r>
      <w:proofErr w:type="spellStart"/>
      <w:r w:rsidR="00C7370E" w:rsidRPr="00D17F3B">
        <w:rPr>
          <w:rStyle w:val="docsum-journal-citation"/>
          <w:color w:val="212121"/>
          <w:sz w:val="22"/>
          <w:szCs w:val="22"/>
          <w:lang w:val="en"/>
        </w:rPr>
        <w:t>doi</w:t>
      </w:r>
      <w:proofErr w:type="spellEnd"/>
      <w:r w:rsidR="00C7370E" w:rsidRPr="00D17F3B">
        <w:rPr>
          <w:rStyle w:val="docsum-journal-citation"/>
          <w:color w:val="212121"/>
          <w:sz w:val="22"/>
          <w:szCs w:val="22"/>
          <w:lang w:val="en"/>
        </w:rPr>
        <w:t xml:space="preserve">: 10.1016/j.sempedsurg.2020.150945. </w:t>
      </w:r>
      <w:proofErr w:type="spellStart"/>
      <w:r w:rsidR="00C7370E" w:rsidRPr="00D17F3B">
        <w:rPr>
          <w:rStyle w:val="docsum-journal-citation"/>
          <w:color w:val="212121"/>
          <w:sz w:val="22"/>
          <w:szCs w:val="22"/>
          <w:lang w:val="en"/>
        </w:rPr>
        <w:t>Epub</w:t>
      </w:r>
      <w:proofErr w:type="spellEnd"/>
      <w:r w:rsidR="00C7370E" w:rsidRPr="00D17F3B">
        <w:rPr>
          <w:rStyle w:val="docsum-journal-citation"/>
          <w:color w:val="212121"/>
          <w:sz w:val="22"/>
          <w:szCs w:val="22"/>
          <w:lang w:val="en"/>
        </w:rPr>
        <w:t xml:space="preserve"> 2020 Jul 23. </w:t>
      </w:r>
      <w:bookmarkStart w:id="34" w:name="_Hlk77591989"/>
      <w:r w:rsidR="00C7370E" w:rsidRPr="00D17F3B">
        <w:rPr>
          <w:rStyle w:val="citation-part"/>
          <w:color w:val="212121"/>
          <w:sz w:val="22"/>
          <w:szCs w:val="22"/>
          <w:lang w:val="en"/>
        </w:rPr>
        <w:t xml:space="preserve">PMID: </w:t>
      </w:r>
      <w:r w:rsidR="00C7370E" w:rsidRPr="00D17F3B">
        <w:rPr>
          <w:rStyle w:val="docsum-pmid"/>
          <w:color w:val="212121"/>
          <w:sz w:val="22"/>
          <w:szCs w:val="22"/>
          <w:lang w:val="en"/>
        </w:rPr>
        <w:t>32861449</w:t>
      </w:r>
      <w:r w:rsidR="00C7370E" w:rsidRPr="00D17F3B">
        <w:rPr>
          <w:rFonts w:ascii="Segoe UI" w:hAnsi="Segoe UI" w:cs="Segoe UI"/>
          <w:color w:val="212121"/>
          <w:sz w:val="22"/>
          <w:szCs w:val="22"/>
          <w:lang w:val="en"/>
        </w:rPr>
        <w:t xml:space="preserve"> </w:t>
      </w:r>
    </w:p>
    <w:bookmarkEnd w:id="34"/>
    <w:p w14:paraId="562B9E02" w14:textId="77777777" w:rsidR="00571DBD" w:rsidRPr="00D17F3B" w:rsidRDefault="00571DBD" w:rsidP="00571DBD">
      <w:pPr>
        <w:pStyle w:val="ListParagraph"/>
        <w:rPr>
          <w:color w:val="000000" w:themeColor="text1"/>
          <w:sz w:val="22"/>
          <w:szCs w:val="22"/>
        </w:rPr>
      </w:pPr>
    </w:p>
    <w:bookmarkEnd w:id="33"/>
    <w:p w14:paraId="066D530D" w14:textId="13B8724B" w:rsidR="00571DBD" w:rsidRPr="00D17F3B" w:rsidRDefault="00571DBD" w:rsidP="008D08DB">
      <w:pPr>
        <w:numPr>
          <w:ilvl w:val="0"/>
          <w:numId w:val="67"/>
        </w:numPr>
        <w:tabs>
          <w:tab w:val="left" w:pos="270"/>
          <w:tab w:val="left" w:pos="360"/>
          <w:tab w:val="left" w:pos="540"/>
          <w:tab w:val="left" w:pos="900"/>
        </w:tabs>
        <w:ind w:left="547" w:hanging="907"/>
        <w:rPr>
          <w:rStyle w:val="docsum-pmid"/>
          <w:color w:val="000000" w:themeColor="text1"/>
          <w:sz w:val="22"/>
          <w:szCs w:val="22"/>
        </w:rPr>
      </w:pPr>
      <w:r w:rsidRPr="00D17F3B">
        <w:rPr>
          <w:color w:val="000000" w:themeColor="text1"/>
          <w:sz w:val="22"/>
          <w:szCs w:val="22"/>
        </w:rPr>
        <w:t xml:space="preserve">Shneider BL, Goodrich NP, Ye W, Sawyers C, Molleston JP, Merion RM, Leung DH, Karpen SJ, Kamath BM, Cavallo L, Wang K, Teckman JH, Squires JE, Sundaram SS, Rosenthal P, Romero R, Murray KF, Loomes KM, Jensen MK, Bezerra JA, Bass LM, </w:t>
      </w:r>
      <w:r w:rsidRPr="00D17F3B">
        <w:rPr>
          <w:color w:val="000000" w:themeColor="text1"/>
          <w:sz w:val="22"/>
          <w:szCs w:val="22"/>
          <w:u w:val="single"/>
        </w:rPr>
        <w:t>Sokol RJ</w:t>
      </w:r>
      <w:r w:rsidRPr="00D17F3B">
        <w:rPr>
          <w:color w:val="000000" w:themeColor="text1"/>
          <w:sz w:val="22"/>
          <w:szCs w:val="22"/>
        </w:rPr>
        <w:t>, Magee JC</w:t>
      </w:r>
      <w:r w:rsidR="006B0256">
        <w:rPr>
          <w:color w:val="000000" w:themeColor="text1"/>
          <w:sz w:val="22"/>
          <w:szCs w:val="22"/>
        </w:rPr>
        <w:t>, Childhood Liver Disease Research Network (ChiLDReN)</w:t>
      </w:r>
      <w:r w:rsidRPr="00D17F3B">
        <w:rPr>
          <w:color w:val="000000" w:themeColor="text1"/>
          <w:sz w:val="22"/>
          <w:szCs w:val="22"/>
        </w:rPr>
        <w:t xml:space="preserve">. Nonfasted Liver Stiffness Correlates with Liver Disease Parameters and Portal Hypertension in Pediatric Cholestatic Liver Disease. </w:t>
      </w:r>
      <w:r w:rsidR="0095343C" w:rsidRPr="00D17F3B">
        <w:rPr>
          <w:rStyle w:val="docsum-journal-citation"/>
          <w:color w:val="000000" w:themeColor="text1"/>
          <w:sz w:val="22"/>
          <w:szCs w:val="22"/>
          <w:shd w:val="clear" w:color="auto" w:fill="FFFFFF"/>
        </w:rPr>
        <w:t xml:space="preserve">Hepatol </w:t>
      </w:r>
      <w:proofErr w:type="spellStart"/>
      <w:r w:rsidR="0095343C" w:rsidRPr="00D17F3B">
        <w:rPr>
          <w:rStyle w:val="docsum-journal-citation"/>
          <w:color w:val="000000" w:themeColor="text1"/>
          <w:sz w:val="22"/>
          <w:szCs w:val="22"/>
          <w:shd w:val="clear" w:color="auto" w:fill="FFFFFF"/>
        </w:rPr>
        <w:t>Commun</w:t>
      </w:r>
      <w:proofErr w:type="spellEnd"/>
      <w:r w:rsidR="0095343C" w:rsidRPr="00D17F3B">
        <w:rPr>
          <w:rStyle w:val="docsum-journal-citation"/>
          <w:color w:val="000000" w:themeColor="text1"/>
          <w:sz w:val="22"/>
          <w:szCs w:val="22"/>
          <w:shd w:val="clear" w:color="auto" w:fill="FFFFFF"/>
        </w:rPr>
        <w:t xml:space="preserve">. 2020 Aug 5;4(11):1694-1707. </w:t>
      </w:r>
      <w:proofErr w:type="spellStart"/>
      <w:r w:rsidR="0095343C" w:rsidRPr="00D17F3B">
        <w:rPr>
          <w:rStyle w:val="docsum-journal-citation"/>
          <w:color w:val="000000" w:themeColor="text1"/>
          <w:sz w:val="22"/>
          <w:szCs w:val="22"/>
          <w:shd w:val="clear" w:color="auto" w:fill="FFFFFF"/>
        </w:rPr>
        <w:t>doi</w:t>
      </w:r>
      <w:proofErr w:type="spellEnd"/>
      <w:r w:rsidR="0095343C" w:rsidRPr="00D17F3B">
        <w:rPr>
          <w:rStyle w:val="docsum-journal-citation"/>
          <w:color w:val="000000" w:themeColor="text1"/>
          <w:sz w:val="22"/>
          <w:szCs w:val="22"/>
          <w:shd w:val="clear" w:color="auto" w:fill="FFFFFF"/>
        </w:rPr>
        <w:t xml:space="preserve">: 10.1002/hep4.1574. </w:t>
      </w:r>
      <w:proofErr w:type="spellStart"/>
      <w:r w:rsidR="0095343C" w:rsidRPr="00D17F3B">
        <w:rPr>
          <w:rStyle w:val="docsum-journal-citation"/>
          <w:color w:val="000000" w:themeColor="text1"/>
          <w:sz w:val="22"/>
          <w:szCs w:val="22"/>
          <w:shd w:val="clear" w:color="auto" w:fill="FFFFFF"/>
        </w:rPr>
        <w:t>eCollection</w:t>
      </w:r>
      <w:proofErr w:type="spellEnd"/>
      <w:r w:rsidR="0095343C" w:rsidRPr="00D17F3B">
        <w:rPr>
          <w:rStyle w:val="docsum-journal-citation"/>
          <w:color w:val="000000" w:themeColor="text1"/>
          <w:sz w:val="22"/>
          <w:szCs w:val="22"/>
          <w:shd w:val="clear" w:color="auto" w:fill="FFFFFF"/>
        </w:rPr>
        <w:t xml:space="preserve"> 2020 Nov.</w:t>
      </w:r>
      <w:r w:rsidR="00547E0D" w:rsidRPr="00D17F3B">
        <w:rPr>
          <w:rStyle w:val="docsum-journal-citation"/>
          <w:color w:val="000000" w:themeColor="text1"/>
          <w:sz w:val="22"/>
          <w:szCs w:val="22"/>
          <w:shd w:val="clear" w:color="auto" w:fill="FFFFFF"/>
        </w:rPr>
        <w:t xml:space="preserve"> </w:t>
      </w:r>
      <w:bookmarkStart w:id="35" w:name="_Hlk77591998"/>
      <w:r w:rsidR="0095343C" w:rsidRPr="00D17F3B">
        <w:rPr>
          <w:rStyle w:val="citation-part"/>
          <w:color w:val="000000" w:themeColor="text1"/>
          <w:sz w:val="22"/>
          <w:szCs w:val="22"/>
          <w:shd w:val="clear" w:color="auto" w:fill="FFFFFF"/>
        </w:rPr>
        <w:t>PMID: </w:t>
      </w:r>
      <w:r w:rsidR="0095343C" w:rsidRPr="00D17F3B">
        <w:rPr>
          <w:rStyle w:val="docsum-pmid"/>
          <w:color w:val="000000" w:themeColor="text1"/>
          <w:sz w:val="22"/>
          <w:szCs w:val="22"/>
          <w:shd w:val="clear" w:color="auto" w:fill="FFFFFF"/>
        </w:rPr>
        <w:t>33163838</w:t>
      </w:r>
    </w:p>
    <w:bookmarkEnd w:id="35"/>
    <w:p w14:paraId="628903AB" w14:textId="77777777" w:rsidR="00B96698" w:rsidRPr="00D17F3B" w:rsidRDefault="00B96698" w:rsidP="00AD3025">
      <w:pPr>
        <w:rPr>
          <w:color w:val="000000" w:themeColor="text1"/>
          <w:sz w:val="22"/>
          <w:szCs w:val="22"/>
        </w:rPr>
      </w:pPr>
    </w:p>
    <w:p w14:paraId="5F40B6A2" w14:textId="6C6390A5" w:rsidR="00896F5F" w:rsidRPr="00D17F3B" w:rsidRDefault="00B96698" w:rsidP="008D08DB">
      <w:pPr>
        <w:numPr>
          <w:ilvl w:val="0"/>
          <w:numId w:val="67"/>
        </w:numPr>
        <w:tabs>
          <w:tab w:val="left" w:pos="270"/>
          <w:tab w:val="left" w:pos="360"/>
          <w:tab w:val="left" w:pos="540"/>
          <w:tab w:val="left" w:pos="900"/>
        </w:tabs>
        <w:ind w:left="540" w:hanging="900"/>
        <w:rPr>
          <w:bCs/>
          <w:color w:val="000000" w:themeColor="text1"/>
          <w:sz w:val="22"/>
          <w:szCs w:val="22"/>
        </w:rPr>
      </w:pPr>
      <w:r w:rsidRPr="00D17F3B">
        <w:rPr>
          <w:sz w:val="22"/>
          <w:szCs w:val="22"/>
        </w:rPr>
        <w:t xml:space="preserve">Venkat V, Ng VL, Magee JC, Ye W, Hawthorne K, Harpavat S, Molleston JP, Murray KF, Wang KS, Soufi N, Bass LM, Alonso EM, Bezerra JA, Jensen MK, Kamath BM, Loomes KM, Mack CL, Rosenthal P, Shneider BL, Squires RH, </w:t>
      </w:r>
      <w:r w:rsidRPr="00D17F3B">
        <w:rPr>
          <w:sz w:val="22"/>
          <w:szCs w:val="22"/>
          <w:u w:val="single"/>
        </w:rPr>
        <w:t>Sokol RJ</w:t>
      </w:r>
      <w:r w:rsidRPr="00D17F3B">
        <w:rPr>
          <w:sz w:val="22"/>
          <w:szCs w:val="22"/>
        </w:rPr>
        <w:t xml:space="preserve">, Karpen SJ, for the Childhood Liver Disease Research Network (ChiLDReN). Modeling outcomes in children with biliary atresia with native liver after 2 years of </w:t>
      </w:r>
      <w:r w:rsidRPr="00D17F3B">
        <w:rPr>
          <w:color w:val="000000" w:themeColor="text1"/>
          <w:sz w:val="22"/>
          <w:szCs w:val="22"/>
        </w:rPr>
        <w:t xml:space="preserve">age. </w:t>
      </w:r>
      <w:r w:rsidR="00AD3025" w:rsidRPr="00D17F3B">
        <w:rPr>
          <w:rStyle w:val="docsum-journal-citation"/>
          <w:color w:val="000000" w:themeColor="text1"/>
          <w:sz w:val="22"/>
          <w:szCs w:val="22"/>
          <w:shd w:val="clear" w:color="auto" w:fill="FFFFFF"/>
        </w:rPr>
        <w:t xml:space="preserve">Hepatol </w:t>
      </w:r>
      <w:proofErr w:type="spellStart"/>
      <w:r w:rsidR="00AD3025" w:rsidRPr="00D17F3B">
        <w:rPr>
          <w:rStyle w:val="docsum-journal-citation"/>
          <w:color w:val="000000" w:themeColor="text1"/>
          <w:sz w:val="22"/>
          <w:szCs w:val="22"/>
          <w:shd w:val="clear" w:color="auto" w:fill="FFFFFF"/>
        </w:rPr>
        <w:t>Commun</w:t>
      </w:r>
      <w:proofErr w:type="spellEnd"/>
      <w:r w:rsidR="00AD3025" w:rsidRPr="00D17F3B">
        <w:rPr>
          <w:rStyle w:val="docsum-journal-citation"/>
          <w:color w:val="000000" w:themeColor="text1"/>
          <w:sz w:val="22"/>
          <w:szCs w:val="22"/>
          <w:shd w:val="clear" w:color="auto" w:fill="FFFFFF"/>
        </w:rPr>
        <w:t xml:space="preserve">. 2020 Oct 3;4(12):1824-1834. </w:t>
      </w:r>
      <w:proofErr w:type="spellStart"/>
      <w:r w:rsidR="00AD3025" w:rsidRPr="00D17F3B">
        <w:rPr>
          <w:rStyle w:val="docsum-journal-citation"/>
          <w:color w:val="000000" w:themeColor="text1"/>
          <w:sz w:val="22"/>
          <w:szCs w:val="22"/>
          <w:shd w:val="clear" w:color="auto" w:fill="FFFFFF"/>
        </w:rPr>
        <w:t>doi</w:t>
      </w:r>
      <w:proofErr w:type="spellEnd"/>
      <w:r w:rsidR="00AD3025" w:rsidRPr="00D17F3B">
        <w:rPr>
          <w:rStyle w:val="docsum-journal-citation"/>
          <w:color w:val="000000" w:themeColor="text1"/>
          <w:sz w:val="22"/>
          <w:szCs w:val="22"/>
          <w:shd w:val="clear" w:color="auto" w:fill="FFFFFF"/>
        </w:rPr>
        <w:t xml:space="preserve">: 10.1002/hep4.1602. </w:t>
      </w:r>
      <w:proofErr w:type="spellStart"/>
      <w:r w:rsidR="00AD3025" w:rsidRPr="00D17F3B">
        <w:rPr>
          <w:rStyle w:val="docsum-journal-citation"/>
          <w:color w:val="000000" w:themeColor="text1"/>
          <w:sz w:val="22"/>
          <w:szCs w:val="22"/>
          <w:shd w:val="clear" w:color="auto" w:fill="FFFFFF"/>
        </w:rPr>
        <w:t>eCollection</w:t>
      </w:r>
      <w:proofErr w:type="spellEnd"/>
      <w:r w:rsidR="00AD3025" w:rsidRPr="00D17F3B">
        <w:rPr>
          <w:rStyle w:val="docsum-journal-citation"/>
          <w:color w:val="000000" w:themeColor="text1"/>
          <w:sz w:val="22"/>
          <w:szCs w:val="22"/>
          <w:shd w:val="clear" w:color="auto" w:fill="FFFFFF"/>
        </w:rPr>
        <w:t xml:space="preserve"> 2020 Dec.</w:t>
      </w:r>
      <w:r w:rsidR="00547E0D" w:rsidRPr="00D17F3B">
        <w:rPr>
          <w:rStyle w:val="docsum-journal-citation"/>
          <w:color w:val="000000" w:themeColor="text1"/>
          <w:sz w:val="22"/>
          <w:szCs w:val="22"/>
          <w:shd w:val="clear" w:color="auto" w:fill="FFFFFF"/>
        </w:rPr>
        <w:t xml:space="preserve"> </w:t>
      </w:r>
      <w:bookmarkStart w:id="36" w:name="_Hlk77592009"/>
      <w:r w:rsidR="00AD3025" w:rsidRPr="00D17F3B">
        <w:rPr>
          <w:rStyle w:val="citation-part"/>
          <w:color w:val="000000" w:themeColor="text1"/>
          <w:sz w:val="22"/>
          <w:szCs w:val="22"/>
          <w:shd w:val="clear" w:color="auto" w:fill="FFFFFF"/>
        </w:rPr>
        <w:t>PMID: </w:t>
      </w:r>
      <w:r w:rsidR="00AD3025" w:rsidRPr="00D17F3B">
        <w:rPr>
          <w:rStyle w:val="docsum-pmid"/>
          <w:color w:val="000000" w:themeColor="text1"/>
          <w:sz w:val="22"/>
          <w:szCs w:val="22"/>
          <w:shd w:val="clear" w:color="auto" w:fill="FFFFFF"/>
        </w:rPr>
        <w:t>33305153</w:t>
      </w:r>
      <w:r w:rsidR="00AD3025" w:rsidRPr="00D17F3B">
        <w:rPr>
          <w:color w:val="000000" w:themeColor="text1"/>
          <w:sz w:val="22"/>
          <w:szCs w:val="22"/>
          <w:shd w:val="clear" w:color="auto" w:fill="FFFFFF"/>
        </w:rPr>
        <w:t> </w:t>
      </w:r>
    </w:p>
    <w:bookmarkEnd w:id="36"/>
    <w:p w14:paraId="1C4F45A8" w14:textId="77777777" w:rsidR="00D85273" w:rsidRPr="00D17F3B" w:rsidRDefault="00D85273" w:rsidP="00D85273">
      <w:pPr>
        <w:pStyle w:val="ListParagraph"/>
        <w:rPr>
          <w:bCs/>
          <w:color w:val="000000" w:themeColor="text1"/>
          <w:sz w:val="22"/>
          <w:szCs w:val="22"/>
        </w:rPr>
      </w:pPr>
    </w:p>
    <w:p w14:paraId="29087D50" w14:textId="75EE01C6" w:rsidR="009839E8" w:rsidRPr="004D7FCA" w:rsidRDefault="00D85273" w:rsidP="008D08DB">
      <w:pPr>
        <w:numPr>
          <w:ilvl w:val="0"/>
          <w:numId w:val="67"/>
        </w:numPr>
        <w:tabs>
          <w:tab w:val="left" w:pos="270"/>
          <w:tab w:val="left" w:pos="360"/>
          <w:tab w:val="left" w:pos="540"/>
          <w:tab w:val="left" w:pos="900"/>
        </w:tabs>
        <w:ind w:left="540" w:hanging="900"/>
        <w:rPr>
          <w:bCs/>
          <w:color w:val="000000" w:themeColor="text1"/>
          <w:sz w:val="22"/>
          <w:szCs w:val="22"/>
        </w:rPr>
      </w:pPr>
      <w:r w:rsidRPr="004D7FCA">
        <w:rPr>
          <w:rStyle w:val="docsum-authors2"/>
          <w:color w:val="000000" w:themeColor="text1"/>
          <w:sz w:val="22"/>
          <w:szCs w:val="22"/>
          <w:lang w:val="en"/>
        </w:rPr>
        <w:t>Kamath BM, Ye W, Goodrich NP, Loomes KM, Romero R, Heubi JE, Leung DH, Spinner NB, Piccoli DA, Alonso EM, Guthery SL, Karpen SJ, Mack CL, Molleston JP, Murray KF, Rosenthal P, Squires JE, Teckman J, Wang KS, Thompson R, Magee JC,</w:t>
      </w:r>
      <w:r w:rsidRPr="004D7FCA">
        <w:rPr>
          <w:rStyle w:val="docsum-authors2"/>
          <w:b/>
          <w:bCs/>
          <w:color w:val="000000" w:themeColor="text1"/>
          <w:sz w:val="22"/>
          <w:szCs w:val="22"/>
          <w:lang w:val="en"/>
        </w:rPr>
        <w:t xml:space="preserve"> </w:t>
      </w:r>
      <w:r w:rsidRPr="004D7FCA">
        <w:rPr>
          <w:rStyle w:val="docsum-authors2"/>
          <w:color w:val="000000" w:themeColor="text1"/>
          <w:sz w:val="22"/>
          <w:szCs w:val="22"/>
          <w:u w:val="single"/>
          <w:lang w:val="en"/>
        </w:rPr>
        <w:t>Sokol RJ</w:t>
      </w:r>
      <w:r w:rsidRPr="004D7FCA">
        <w:rPr>
          <w:rStyle w:val="docsum-authors2"/>
          <w:color w:val="000000" w:themeColor="text1"/>
          <w:sz w:val="22"/>
          <w:szCs w:val="22"/>
          <w:lang w:val="en"/>
        </w:rPr>
        <w:t>; Childhood Liver Disease Research Network (</w:t>
      </w:r>
      <w:r w:rsidRPr="004D7FCA">
        <w:rPr>
          <w:rStyle w:val="docsum-authors2"/>
          <w:sz w:val="22"/>
          <w:szCs w:val="22"/>
          <w:lang w:val="en"/>
        </w:rPr>
        <w:t>ChiLDReN).</w:t>
      </w:r>
      <w:r w:rsidRPr="004D7FCA">
        <w:rPr>
          <w:bCs/>
          <w:sz w:val="22"/>
          <w:szCs w:val="22"/>
        </w:rPr>
        <w:t xml:space="preserve"> </w:t>
      </w:r>
      <w:hyperlink r:id="rId29" w:history="1">
        <w:r w:rsidRPr="004D7FCA">
          <w:rPr>
            <w:rStyle w:val="Hyperlink"/>
            <w:color w:val="auto"/>
            <w:sz w:val="22"/>
            <w:szCs w:val="22"/>
            <w:u w:val="none"/>
            <w:lang w:val="en"/>
          </w:rPr>
          <w:t xml:space="preserve">Outcomes of Childhood Cholestasis in Alagille Syndrome: Results of a Multicenter Observational Study. </w:t>
        </w:r>
      </w:hyperlink>
      <w:r w:rsidR="004D7FCA" w:rsidRPr="004D7FCA">
        <w:rPr>
          <w:rStyle w:val="Hyperlink"/>
          <w:color w:val="auto"/>
          <w:sz w:val="22"/>
          <w:szCs w:val="22"/>
          <w:shd w:val="clear" w:color="auto" w:fill="FFFFFF"/>
        </w:rPr>
        <w:t xml:space="preserve"> </w:t>
      </w:r>
      <w:r w:rsidR="004D7FCA" w:rsidRPr="004D7FCA">
        <w:rPr>
          <w:rStyle w:val="docsum-journal-citation"/>
          <w:sz w:val="22"/>
          <w:szCs w:val="22"/>
          <w:shd w:val="clear" w:color="auto" w:fill="FFFFFF"/>
        </w:rPr>
        <w:t xml:space="preserve">Hepatol </w:t>
      </w:r>
      <w:proofErr w:type="spellStart"/>
      <w:r w:rsidR="004D7FCA" w:rsidRPr="004D7FCA">
        <w:rPr>
          <w:rStyle w:val="docsum-journal-citation"/>
          <w:sz w:val="22"/>
          <w:szCs w:val="22"/>
          <w:shd w:val="clear" w:color="auto" w:fill="FFFFFF"/>
        </w:rPr>
        <w:t>Commun</w:t>
      </w:r>
      <w:proofErr w:type="spellEnd"/>
      <w:r w:rsidR="004D7FCA" w:rsidRPr="004D7FCA">
        <w:rPr>
          <w:rStyle w:val="docsum-journal-citation"/>
          <w:sz w:val="22"/>
          <w:szCs w:val="22"/>
          <w:shd w:val="clear" w:color="auto" w:fill="FFFFFF"/>
        </w:rPr>
        <w:t xml:space="preserve">. 2020 Jan 22;4(3):387-398. </w:t>
      </w:r>
      <w:proofErr w:type="spellStart"/>
      <w:r w:rsidR="004D7FCA" w:rsidRPr="004D7FCA">
        <w:rPr>
          <w:rStyle w:val="docsum-journal-citation"/>
          <w:sz w:val="22"/>
          <w:szCs w:val="22"/>
          <w:shd w:val="clear" w:color="auto" w:fill="FFFFFF"/>
        </w:rPr>
        <w:t>doi</w:t>
      </w:r>
      <w:proofErr w:type="spellEnd"/>
      <w:r w:rsidR="004D7FCA" w:rsidRPr="004D7FCA">
        <w:rPr>
          <w:rStyle w:val="docsum-journal-citation"/>
          <w:sz w:val="22"/>
          <w:szCs w:val="22"/>
          <w:shd w:val="clear" w:color="auto" w:fill="FFFFFF"/>
        </w:rPr>
        <w:t xml:space="preserve">: 10.1002/hep4.1468. </w:t>
      </w:r>
      <w:proofErr w:type="spellStart"/>
      <w:r w:rsidR="004D7FCA" w:rsidRPr="004D7FCA">
        <w:rPr>
          <w:rStyle w:val="docsum-journal-citation"/>
          <w:sz w:val="22"/>
          <w:szCs w:val="22"/>
          <w:shd w:val="clear" w:color="auto" w:fill="FFFFFF"/>
        </w:rPr>
        <w:t>eCollection</w:t>
      </w:r>
      <w:proofErr w:type="spellEnd"/>
      <w:r w:rsidR="004D7FCA" w:rsidRPr="004D7FCA">
        <w:rPr>
          <w:rStyle w:val="docsum-journal-citation"/>
          <w:sz w:val="22"/>
          <w:szCs w:val="22"/>
          <w:shd w:val="clear" w:color="auto" w:fill="FFFFFF"/>
        </w:rPr>
        <w:t xml:space="preserve"> 2020 Mar. </w:t>
      </w:r>
      <w:r w:rsidR="004D7FCA" w:rsidRPr="004D7FCA">
        <w:rPr>
          <w:rStyle w:val="citation-part"/>
          <w:sz w:val="22"/>
          <w:szCs w:val="22"/>
          <w:shd w:val="clear" w:color="auto" w:fill="FFFFFF"/>
        </w:rPr>
        <w:t>PMID: </w:t>
      </w:r>
      <w:r w:rsidR="004D7FCA" w:rsidRPr="004D7FCA">
        <w:rPr>
          <w:rStyle w:val="docsum-pmid"/>
          <w:sz w:val="22"/>
          <w:szCs w:val="22"/>
          <w:shd w:val="clear" w:color="auto" w:fill="FFFFFF"/>
        </w:rPr>
        <w:t>33313463</w:t>
      </w:r>
      <w:r w:rsidR="004D7FCA" w:rsidRPr="004D7FCA">
        <w:rPr>
          <w:rFonts w:ascii="Segoe UI" w:hAnsi="Segoe UI" w:cs="Segoe UI"/>
          <w:sz w:val="21"/>
          <w:szCs w:val="21"/>
          <w:shd w:val="clear" w:color="auto" w:fill="FFFFFF"/>
        </w:rPr>
        <w:t> </w:t>
      </w:r>
    </w:p>
    <w:p w14:paraId="5D6DDD91" w14:textId="77777777" w:rsidR="004D7FCA" w:rsidRPr="004D7FCA" w:rsidRDefault="004D7FCA" w:rsidP="004D7FCA">
      <w:pPr>
        <w:tabs>
          <w:tab w:val="left" w:pos="270"/>
          <w:tab w:val="left" w:pos="360"/>
          <w:tab w:val="left" w:pos="540"/>
          <w:tab w:val="left" w:pos="900"/>
        </w:tabs>
        <w:rPr>
          <w:bCs/>
          <w:color w:val="000000" w:themeColor="text1"/>
          <w:sz w:val="22"/>
          <w:szCs w:val="22"/>
        </w:rPr>
      </w:pPr>
    </w:p>
    <w:p w14:paraId="76D6C9CC" w14:textId="138CB1A4" w:rsidR="009839E8" w:rsidRPr="00D17F3B" w:rsidRDefault="009839E8" w:rsidP="008D08DB">
      <w:pPr>
        <w:numPr>
          <w:ilvl w:val="0"/>
          <w:numId w:val="67"/>
        </w:numPr>
        <w:tabs>
          <w:tab w:val="left" w:pos="270"/>
          <w:tab w:val="left" w:pos="360"/>
          <w:tab w:val="left" w:pos="540"/>
          <w:tab w:val="left" w:pos="900"/>
        </w:tabs>
        <w:ind w:left="540" w:hanging="900"/>
        <w:rPr>
          <w:color w:val="000000" w:themeColor="text1"/>
        </w:rPr>
      </w:pPr>
      <w:r w:rsidRPr="00D17F3B">
        <w:rPr>
          <w:sz w:val="22"/>
        </w:rPr>
        <w:t xml:space="preserve">Karpen </w:t>
      </w:r>
      <w:r w:rsidRPr="00D17F3B">
        <w:rPr>
          <w:sz w:val="22"/>
          <w:szCs w:val="22"/>
        </w:rPr>
        <w:t xml:space="preserve">SJ, Kamath BM, Alexander JJ, Ichetovkin I, Rosenthal P, </w:t>
      </w:r>
      <w:r w:rsidRPr="00D17F3B">
        <w:rPr>
          <w:sz w:val="22"/>
          <w:szCs w:val="22"/>
          <w:u w:val="single"/>
        </w:rPr>
        <w:t>Sokol RJ</w:t>
      </w:r>
      <w:r w:rsidRPr="00D17F3B">
        <w:rPr>
          <w:sz w:val="22"/>
          <w:szCs w:val="22"/>
        </w:rPr>
        <w:t xml:space="preserve">, Dunn S, Thompson RJ, Heubi JE. Use of a Comprehensive 66-Gene </w:t>
      </w:r>
      <w:r w:rsidRPr="00D17F3B">
        <w:rPr>
          <w:color w:val="000000" w:themeColor="text1"/>
          <w:sz w:val="22"/>
          <w:szCs w:val="22"/>
        </w:rPr>
        <w:t xml:space="preserve">Cholestasis Sequencing Panel in 2171 Cholestatic Infants, Children, and Young Adults. </w:t>
      </w:r>
      <w:r w:rsidRPr="00D17F3B">
        <w:rPr>
          <w:rStyle w:val="docsum-journal-citation"/>
          <w:color w:val="000000" w:themeColor="text1"/>
          <w:sz w:val="22"/>
          <w:szCs w:val="22"/>
          <w:shd w:val="clear" w:color="auto" w:fill="FFFFFF"/>
        </w:rPr>
        <w:t xml:space="preserve">J Pediatr Gastroenterol </w:t>
      </w:r>
      <w:proofErr w:type="spellStart"/>
      <w:r w:rsidRPr="00D17F3B">
        <w:rPr>
          <w:rStyle w:val="docsum-journal-citation"/>
          <w:color w:val="000000" w:themeColor="text1"/>
          <w:sz w:val="22"/>
          <w:szCs w:val="22"/>
          <w:shd w:val="clear" w:color="auto" w:fill="FFFFFF"/>
        </w:rPr>
        <w:t>Nutr</w:t>
      </w:r>
      <w:proofErr w:type="spellEnd"/>
      <w:r w:rsidR="00D0436B" w:rsidRPr="00D17F3B">
        <w:rPr>
          <w:rStyle w:val="docsum-journal-citation"/>
          <w:color w:val="000000" w:themeColor="text1"/>
          <w:sz w:val="22"/>
          <w:szCs w:val="22"/>
          <w:shd w:val="clear" w:color="auto" w:fill="FFFFFF"/>
        </w:rPr>
        <w:t xml:space="preserve"> 2021 May 1;72(5):654-660. </w:t>
      </w:r>
      <w:proofErr w:type="spellStart"/>
      <w:r w:rsidR="00D0436B" w:rsidRPr="00D17F3B">
        <w:rPr>
          <w:rStyle w:val="docsum-journal-citation"/>
          <w:color w:val="000000" w:themeColor="text1"/>
          <w:sz w:val="22"/>
          <w:szCs w:val="22"/>
          <w:shd w:val="clear" w:color="auto" w:fill="FFFFFF"/>
        </w:rPr>
        <w:t>doi</w:t>
      </w:r>
      <w:proofErr w:type="spellEnd"/>
      <w:r w:rsidR="00D0436B" w:rsidRPr="00D17F3B">
        <w:rPr>
          <w:rStyle w:val="docsum-journal-citation"/>
          <w:color w:val="000000" w:themeColor="text1"/>
          <w:sz w:val="22"/>
          <w:szCs w:val="22"/>
          <w:shd w:val="clear" w:color="auto" w:fill="FFFFFF"/>
        </w:rPr>
        <w:t>: 10.1097/MPG.0000000000003094.</w:t>
      </w:r>
      <w:r w:rsidR="00680121" w:rsidRPr="00D17F3B">
        <w:rPr>
          <w:rStyle w:val="docsum-journal-citation"/>
          <w:color w:val="000000" w:themeColor="text1"/>
          <w:sz w:val="22"/>
          <w:szCs w:val="22"/>
          <w:shd w:val="clear" w:color="auto" w:fill="FFFFFF"/>
        </w:rPr>
        <w:t xml:space="preserve"> </w:t>
      </w:r>
      <w:bookmarkStart w:id="37" w:name="_Hlk77592032"/>
      <w:r w:rsidR="00D0436B" w:rsidRPr="00D17F3B">
        <w:rPr>
          <w:rStyle w:val="citation-part"/>
          <w:color w:val="000000" w:themeColor="text1"/>
          <w:sz w:val="22"/>
          <w:szCs w:val="22"/>
          <w:shd w:val="clear" w:color="auto" w:fill="FFFFFF"/>
        </w:rPr>
        <w:t>PMID: </w:t>
      </w:r>
      <w:r w:rsidR="00D0436B" w:rsidRPr="00D17F3B">
        <w:rPr>
          <w:rStyle w:val="docsum-pmid"/>
          <w:color w:val="000000" w:themeColor="text1"/>
          <w:sz w:val="22"/>
          <w:szCs w:val="22"/>
          <w:shd w:val="clear" w:color="auto" w:fill="FFFFFF"/>
        </w:rPr>
        <w:t>33720099</w:t>
      </w:r>
      <w:bookmarkEnd w:id="37"/>
    </w:p>
    <w:p w14:paraId="3FF4768D" w14:textId="77777777" w:rsidR="008B42B2" w:rsidRPr="00DD689E" w:rsidRDefault="008B42B2" w:rsidP="009839E8">
      <w:pPr>
        <w:rPr>
          <w:color w:val="000000" w:themeColor="text1"/>
          <w:sz w:val="22"/>
          <w:szCs w:val="22"/>
        </w:rPr>
      </w:pPr>
    </w:p>
    <w:p w14:paraId="769ABF17" w14:textId="2D780351" w:rsidR="0007768C" w:rsidRPr="00A721EB" w:rsidRDefault="003D799B" w:rsidP="008D08DB">
      <w:pPr>
        <w:numPr>
          <w:ilvl w:val="0"/>
          <w:numId w:val="67"/>
        </w:numPr>
        <w:tabs>
          <w:tab w:val="left" w:pos="270"/>
          <w:tab w:val="left" w:pos="360"/>
          <w:tab w:val="left" w:pos="540"/>
          <w:tab w:val="left" w:pos="900"/>
        </w:tabs>
        <w:ind w:left="540" w:hanging="900"/>
        <w:rPr>
          <w:rStyle w:val="docsum-pmid"/>
          <w:color w:val="000000" w:themeColor="text1"/>
          <w:sz w:val="22"/>
          <w:szCs w:val="22"/>
        </w:rPr>
      </w:pPr>
      <w:r w:rsidRPr="003D799B">
        <w:rPr>
          <w:color w:val="000000" w:themeColor="text1"/>
          <w:sz w:val="22"/>
          <w:szCs w:val="22"/>
          <w:shd w:val="clear" w:color="auto" w:fill="FFFFFF"/>
        </w:rPr>
        <w:t xml:space="preserve">van Wessel DBE, Thompson RJ, Gonzales E, Jankowska I, Shneider BL, </w:t>
      </w:r>
      <w:proofErr w:type="spellStart"/>
      <w:r w:rsidRPr="003D799B">
        <w:rPr>
          <w:color w:val="000000" w:themeColor="text1"/>
          <w:sz w:val="22"/>
          <w:szCs w:val="22"/>
          <w:shd w:val="clear" w:color="auto" w:fill="FFFFFF"/>
        </w:rPr>
        <w:t>Sokal</w:t>
      </w:r>
      <w:proofErr w:type="spellEnd"/>
      <w:r w:rsidRPr="003D799B">
        <w:rPr>
          <w:color w:val="000000" w:themeColor="text1"/>
          <w:sz w:val="22"/>
          <w:szCs w:val="22"/>
          <w:shd w:val="clear" w:color="auto" w:fill="FFFFFF"/>
        </w:rPr>
        <w:t xml:space="preserve"> E, </w:t>
      </w:r>
      <w:proofErr w:type="spellStart"/>
      <w:r w:rsidRPr="003D799B">
        <w:rPr>
          <w:color w:val="000000" w:themeColor="text1"/>
          <w:sz w:val="22"/>
          <w:szCs w:val="22"/>
          <w:shd w:val="clear" w:color="auto" w:fill="FFFFFF"/>
        </w:rPr>
        <w:t>Grammatikopoulos</w:t>
      </w:r>
      <w:proofErr w:type="spellEnd"/>
      <w:r w:rsidRPr="003D799B">
        <w:rPr>
          <w:color w:val="000000" w:themeColor="text1"/>
          <w:sz w:val="22"/>
          <w:szCs w:val="22"/>
          <w:shd w:val="clear" w:color="auto" w:fill="FFFFFF"/>
        </w:rPr>
        <w:t xml:space="preserve"> T, </w:t>
      </w:r>
      <w:proofErr w:type="spellStart"/>
      <w:r w:rsidRPr="003D799B">
        <w:rPr>
          <w:color w:val="000000" w:themeColor="text1"/>
          <w:sz w:val="22"/>
          <w:szCs w:val="22"/>
          <w:shd w:val="clear" w:color="auto" w:fill="FFFFFF"/>
        </w:rPr>
        <w:t>Kadaristiana</w:t>
      </w:r>
      <w:proofErr w:type="spellEnd"/>
      <w:r w:rsidRPr="003D799B">
        <w:rPr>
          <w:color w:val="000000" w:themeColor="text1"/>
          <w:sz w:val="22"/>
          <w:szCs w:val="22"/>
          <w:shd w:val="clear" w:color="auto" w:fill="FFFFFF"/>
        </w:rPr>
        <w:t xml:space="preserve"> A, </w:t>
      </w:r>
      <w:proofErr w:type="spellStart"/>
      <w:r w:rsidRPr="003D799B">
        <w:rPr>
          <w:color w:val="000000" w:themeColor="text1"/>
          <w:sz w:val="22"/>
          <w:szCs w:val="22"/>
          <w:shd w:val="clear" w:color="auto" w:fill="FFFFFF"/>
        </w:rPr>
        <w:t>Jacquemin</w:t>
      </w:r>
      <w:proofErr w:type="spellEnd"/>
      <w:r w:rsidRPr="003D799B">
        <w:rPr>
          <w:color w:val="000000" w:themeColor="text1"/>
          <w:sz w:val="22"/>
          <w:szCs w:val="22"/>
          <w:shd w:val="clear" w:color="auto" w:fill="FFFFFF"/>
        </w:rPr>
        <w:t xml:space="preserve"> E, </w:t>
      </w:r>
      <w:proofErr w:type="spellStart"/>
      <w:r w:rsidRPr="003D799B">
        <w:rPr>
          <w:color w:val="000000" w:themeColor="text1"/>
          <w:sz w:val="22"/>
          <w:szCs w:val="22"/>
          <w:shd w:val="clear" w:color="auto" w:fill="FFFFFF"/>
        </w:rPr>
        <w:t>Spraul</w:t>
      </w:r>
      <w:proofErr w:type="spellEnd"/>
      <w:r w:rsidRPr="003D799B">
        <w:rPr>
          <w:color w:val="000000" w:themeColor="text1"/>
          <w:sz w:val="22"/>
          <w:szCs w:val="22"/>
          <w:shd w:val="clear" w:color="auto" w:fill="FFFFFF"/>
        </w:rPr>
        <w:t xml:space="preserve"> A, Lipiński P, Czubkowski P, Rock N, </w:t>
      </w:r>
      <w:proofErr w:type="spellStart"/>
      <w:r w:rsidRPr="003D799B">
        <w:rPr>
          <w:color w:val="000000" w:themeColor="text1"/>
          <w:sz w:val="22"/>
          <w:szCs w:val="22"/>
          <w:shd w:val="clear" w:color="auto" w:fill="FFFFFF"/>
        </w:rPr>
        <w:t>Shagrani</w:t>
      </w:r>
      <w:proofErr w:type="spellEnd"/>
      <w:r w:rsidRPr="003D799B">
        <w:rPr>
          <w:color w:val="000000" w:themeColor="text1"/>
          <w:sz w:val="22"/>
          <w:szCs w:val="22"/>
          <w:shd w:val="clear" w:color="auto" w:fill="FFFFFF"/>
        </w:rPr>
        <w:t xml:space="preserve"> M, </w:t>
      </w:r>
      <w:proofErr w:type="spellStart"/>
      <w:r w:rsidRPr="003D799B">
        <w:rPr>
          <w:color w:val="000000" w:themeColor="text1"/>
          <w:sz w:val="22"/>
          <w:szCs w:val="22"/>
          <w:shd w:val="clear" w:color="auto" w:fill="FFFFFF"/>
        </w:rPr>
        <w:t>Broering</w:t>
      </w:r>
      <w:proofErr w:type="spellEnd"/>
      <w:r w:rsidRPr="003D799B">
        <w:rPr>
          <w:color w:val="000000" w:themeColor="text1"/>
          <w:sz w:val="22"/>
          <w:szCs w:val="22"/>
          <w:shd w:val="clear" w:color="auto" w:fill="FFFFFF"/>
        </w:rPr>
        <w:t xml:space="preserve"> D, </w:t>
      </w:r>
      <w:proofErr w:type="spellStart"/>
      <w:r w:rsidRPr="003D799B">
        <w:rPr>
          <w:color w:val="000000" w:themeColor="text1"/>
          <w:sz w:val="22"/>
          <w:szCs w:val="22"/>
          <w:shd w:val="clear" w:color="auto" w:fill="FFFFFF"/>
        </w:rPr>
        <w:t>Algoufi</w:t>
      </w:r>
      <w:proofErr w:type="spellEnd"/>
      <w:r w:rsidRPr="003D799B">
        <w:rPr>
          <w:color w:val="000000" w:themeColor="text1"/>
          <w:sz w:val="22"/>
          <w:szCs w:val="22"/>
          <w:shd w:val="clear" w:color="auto" w:fill="FFFFFF"/>
        </w:rPr>
        <w:t xml:space="preserve"> T, Mazhar N, Nicastro E, Kelly D, Nebbia G, Arnell H, Fischler B, Hulscher JBF, Serranti D, Arikan C, Debray D, </w:t>
      </w:r>
      <w:proofErr w:type="spellStart"/>
      <w:r w:rsidRPr="003D799B">
        <w:rPr>
          <w:color w:val="000000" w:themeColor="text1"/>
          <w:sz w:val="22"/>
          <w:szCs w:val="22"/>
          <w:shd w:val="clear" w:color="auto" w:fill="FFFFFF"/>
        </w:rPr>
        <w:t>Lacaille</w:t>
      </w:r>
      <w:proofErr w:type="spellEnd"/>
      <w:r w:rsidRPr="003D799B">
        <w:rPr>
          <w:color w:val="000000" w:themeColor="text1"/>
          <w:sz w:val="22"/>
          <w:szCs w:val="22"/>
          <w:shd w:val="clear" w:color="auto" w:fill="FFFFFF"/>
        </w:rPr>
        <w:t xml:space="preserve"> F, Goncalves C, Hierro L, Muñoz </w:t>
      </w:r>
      <w:proofErr w:type="spellStart"/>
      <w:r w:rsidRPr="003D799B">
        <w:rPr>
          <w:color w:val="000000" w:themeColor="text1"/>
          <w:sz w:val="22"/>
          <w:szCs w:val="22"/>
          <w:shd w:val="clear" w:color="auto" w:fill="FFFFFF"/>
        </w:rPr>
        <w:t>Bartolo</w:t>
      </w:r>
      <w:proofErr w:type="spellEnd"/>
      <w:r w:rsidRPr="003D799B">
        <w:rPr>
          <w:color w:val="000000" w:themeColor="text1"/>
          <w:sz w:val="22"/>
          <w:szCs w:val="22"/>
          <w:shd w:val="clear" w:color="auto" w:fill="FFFFFF"/>
        </w:rPr>
        <w:t xml:space="preserve"> G, </w:t>
      </w:r>
      <w:proofErr w:type="spellStart"/>
      <w:r w:rsidRPr="003D799B">
        <w:rPr>
          <w:color w:val="000000" w:themeColor="text1"/>
          <w:sz w:val="22"/>
          <w:szCs w:val="22"/>
          <w:shd w:val="clear" w:color="auto" w:fill="FFFFFF"/>
        </w:rPr>
        <w:t>Mozer</w:t>
      </w:r>
      <w:proofErr w:type="spellEnd"/>
      <w:r w:rsidRPr="003D799B">
        <w:rPr>
          <w:color w:val="000000" w:themeColor="text1"/>
          <w:sz w:val="22"/>
          <w:szCs w:val="22"/>
          <w:shd w:val="clear" w:color="auto" w:fill="FFFFFF"/>
        </w:rPr>
        <w:t xml:space="preserve">-Glassberg Y, Azaz A, Brecelj J, Dezsőfi A, Luigi Calvo P, Krebs-Schmitt D, Hartleif S, van der Woerd WL, Wang JS, Li LT, </w:t>
      </w:r>
      <w:proofErr w:type="spellStart"/>
      <w:r w:rsidRPr="003D799B">
        <w:rPr>
          <w:color w:val="000000" w:themeColor="text1"/>
          <w:sz w:val="22"/>
          <w:szCs w:val="22"/>
          <w:shd w:val="clear" w:color="auto" w:fill="FFFFFF"/>
        </w:rPr>
        <w:t>Durmaz</w:t>
      </w:r>
      <w:proofErr w:type="spellEnd"/>
      <w:r w:rsidRPr="003D799B">
        <w:rPr>
          <w:color w:val="000000" w:themeColor="text1"/>
          <w:sz w:val="22"/>
          <w:szCs w:val="22"/>
          <w:shd w:val="clear" w:color="auto" w:fill="FFFFFF"/>
        </w:rPr>
        <w:t xml:space="preserve"> Ö, Kerkar N, Hørby Jørgensen M, Fischer R, Jimenez-Rivera C, Alam S, Cananzi M, </w:t>
      </w:r>
      <w:proofErr w:type="spellStart"/>
      <w:r w:rsidRPr="003D799B">
        <w:rPr>
          <w:color w:val="000000" w:themeColor="text1"/>
          <w:sz w:val="22"/>
          <w:szCs w:val="22"/>
          <w:shd w:val="clear" w:color="auto" w:fill="FFFFFF"/>
        </w:rPr>
        <w:t>Laverdure</w:t>
      </w:r>
      <w:proofErr w:type="spellEnd"/>
      <w:r w:rsidRPr="003D799B">
        <w:rPr>
          <w:color w:val="000000" w:themeColor="text1"/>
          <w:sz w:val="22"/>
          <w:szCs w:val="22"/>
          <w:shd w:val="clear" w:color="auto" w:fill="FFFFFF"/>
        </w:rPr>
        <w:t xml:space="preserve"> N, Targa Ferreira C, Ordonez F, Wang H, Sency V, Mo Kim K, Chen HL, Carvalho E, Fabre A, Quintero Bernabeu J, Alonso EM, </w:t>
      </w:r>
      <w:r w:rsidRPr="003D799B">
        <w:rPr>
          <w:color w:val="000000" w:themeColor="text1"/>
          <w:sz w:val="22"/>
          <w:szCs w:val="22"/>
          <w:u w:val="single"/>
          <w:shd w:val="clear" w:color="auto" w:fill="FFFFFF"/>
        </w:rPr>
        <w:t>Sokol RJ</w:t>
      </w:r>
      <w:r w:rsidRPr="003D799B">
        <w:rPr>
          <w:color w:val="000000" w:themeColor="text1"/>
          <w:sz w:val="22"/>
          <w:szCs w:val="22"/>
          <w:shd w:val="clear" w:color="auto" w:fill="FFFFFF"/>
        </w:rPr>
        <w:t xml:space="preserve">, Suchy FJ, Loomes </w:t>
      </w:r>
      <w:r w:rsidRPr="003D799B">
        <w:rPr>
          <w:color w:val="000000" w:themeColor="text1"/>
          <w:sz w:val="22"/>
          <w:szCs w:val="22"/>
          <w:shd w:val="clear" w:color="auto" w:fill="FFFFFF"/>
        </w:rPr>
        <w:lastRenderedPageBreak/>
        <w:t>KM, McKiernan PJ, Rosenthal P, Turmelle Y, Rao GS, Horslen S, Kamath BM, Rogalidou M, Karnsakul WW, Hansen B, Verkade HJ; Natural Course and Prognosis of PFIC and Effect of Biliary Diversion Consortium</w:t>
      </w:r>
      <w:r w:rsidR="00DD689E" w:rsidRPr="003D799B">
        <w:rPr>
          <w:color w:val="000000" w:themeColor="text1"/>
          <w:sz w:val="22"/>
          <w:szCs w:val="22"/>
          <w:shd w:val="clear" w:color="auto" w:fill="FFFFFF"/>
        </w:rPr>
        <w:t>.</w:t>
      </w:r>
      <w:r w:rsidR="008B42B2" w:rsidRPr="003D799B">
        <w:rPr>
          <w:color w:val="000000" w:themeColor="text1"/>
          <w:sz w:val="22"/>
          <w:szCs w:val="22"/>
        </w:rPr>
        <w:t xml:space="preserve"> Impact of genotype, serum bile acid concentrations and surgical biliary diversion on native liver survival in FIC1 deficiency. </w:t>
      </w:r>
      <w:bookmarkStart w:id="38" w:name="_Hlk77592061"/>
      <w:r w:rsidR="001521C7" w:rsidRPr="003D799B">
        <w:rPr>
          <w:rStyle w:val="docsum-journal-citation"/>
          <w:color w:val="000000" w:themeColor="text1"/>
          <w:sz w:val="22"/>
          <w:szCs w:val="22"/>
          <w:shd w:val="clear" w:color="auto" w:fill="FFFFFF"/>
        </w:rPr>
        <w:t>Hepatology</w:t>
      </w:r>
      <w:r w:rsidR="001521C7" w:rsidRPr="001521C7">
        <w:rPr>
          <w:rStyle w:val="docsum-journal-citation"/>
          <w:sz w:val="22"/>
          <w:szCs w:val="22"/>
          <w:shd w:val="clear" w:color="auto" w:fill="FFFFFF"/>
        </w:rPr>
        <w:t xml:space="preserve">. 2021 Aug;74(2):892-906. </w:t>
      </w:r>
      <w:proofErr w:type="spellStart"/>
      <w:r w:rsidR="001521C7" w:rsidRPr="001521C7">
        <w:rPr>
          <w:rStyle w:val="docsum-journal-citation"/>
          <w:sz w:val="22"/>
          <w:szCs w:val="22"/>
          <w:shd w:val="clear" w:color="auto" w:fill="FFFFFF"/>
        </w:rPr>
        <w:t>doi</w:t>
      </w:r>
      <w:proofErr w:type="spellEnd"/>
      <w:r w:rsidR="001521C7" w:rsidRPr="001521C7">
        <w:rPr>
          <w:rStyle w:val="docsum-journal-citation"/>
          <w:sz w:val="22"/>
          <w:szCs w:val="22"/>
          <w:shd w:val="clear" w:color="auto" w:fill="FFFFFF"/>
        </w:rPr>
        <w:t xml:space="preserve">: 10.1002/hep.31787. </w:t>
      </w:r>
      <w:proofErr w:type="spellStart"/>
      <w:r w:rsidR="001521C7" w:rsidRPr="001521C7">
        <w:rPr>
          <w:rStyle w:val="docsum-journal-citation"/>
          <w:sz w:val="22"/>
          <w:szCs w:val="22"/>
          <w:shd w:val="clear" w:color="auto" w:fill="FFFFFF"/>
        </w:rPr>
        <w:t>Epub</w:t>
      </w:r>
      <w:proofErr w:type="spellEnd"/>
      <w:r w:rsidR="001521C7" w:rsidRPr="001521C7">
        <w:rPr>
          <w:rStyle w:val="docsum-journal-citation"/>
          <w:sz w:val="22"/>
          <w:szCs w:val="22"/>
          <w:shd w:val="clear" w:color="auto" w:fill="FFFFFF"/>
        </w:rPr>
        <w:t xml:space="preserve"> 2021 Jul 13. </w:t>
      </w:r>
      <w:r w:rsidR="001521C7" w:rsidRPr="001521C7">
        <w:rPr>
          <w:rStyle w:val="citation-part"/>
          <w:sz w:val="22"/>
          <w:szCs w:val="22"/>
          <w:shd w:val="clear" w:color="auto" w:fill="FFFFFF"/>
        </w:rPr>
        <w:t>PMID: </w:t>
      </w:r>
      <w:r w:rsidR="001521C7" w:rsidRPr="001521C7">
        <w:rPr>
          <w:rStyle w:val="docsum-pmid"/>
          <w:sz w:val="22"/>
          <w:szCs w:val="22"/>
          <w:shd w:val="clear" w:color="auto" w:fill="FFFFFF"/>
        </w:rPr>
        <w:t>33666275</w:t>
      </w:r>
    </w:p>
    <w:bookmarkEnd w:id="38"/>
    <w:p w14:paraId="3A4C2FD3" w14:textId="77777777" w:rsidR="00A721EB" w:rsidRDefault="00A721EB" w:rsidP="00A721EB">
      <w:pPr>
        <w:pStyle w:val="ListParagraph"/>
        <w:rPr>
          <w:rStyle w:val="docsum-pmid"/>
          <w:color w:val="000000" w:themeColor="text1"/>
          <w:sz w:val="22"/>
          <w:szCs w:val="22"/>
        </w:rPr>
      </w:pPr>
    </w:p>
    <w:p w14:paraId="01627C6E" w14:textId="44BE0C35" w:rsidR="00A721EB" w:rsidRPr="00F8540B" w:rsidRDefault="00A721EB" w:rsidP="008D08DB">
      <w:pPr>
        <w:numPr>
          <w:ilvl w:val="0"/>
          <w:numId w:val="67"/>
        </w:numPr>
        <w:tabs>
          <w:tab w:val="left" w:pos="270"/>
          <w:tab w:val="left" w:pos="360"/>
          <w:tab w:val="left" w:pos="540"/>
          <w:tab w:val="left" w:pos="900"/>
        </w:tabs>
        <w:ind w:left="540" w:hanging="900"/>
        <w:rPr>
          <w:bCs/>
          <w:color w:val="000000" w:themeColor="text1"/>
          <w:sz w:val="22"/>
          <w:szCs w:val="22"/>
        </w:rPr>
      </w:pPr>
      <w:r w:rsidRPr="00BE3FEC">
        <w:rPr>
          <w:color w:val="000000" w:themeColor="text1"/>
          <w:sz w:val="22"/>
          <w:szCs w:val="22"/>
        </w:rPr>
        <w:t>Hertel PM, Bull LN, Thompson RJ, Goodrich NP, Ye W, Magee JC, Squires RH, Bass LM, Heubi JE, Kim GE, Ranganathan S, Schwarz KB, Bozic MA, Horslen SP, Clifton MS, Turmelle YP, Suchy FJ, Superina RA, Wang KS, Loomes KM, Kamath BM, </w:t>
      </w:r>
      <w:r w:rsidRPr="00BE3FEC">
        <w:rPr>
          <w:color w:val="000000" w:themeColor="text1"/>
          <w:sz w:val="22"/>
          <w:szCs w:val="22"/>
          <w:u w:val="single"/>
        </w:rPr>
        <w:t>Sokol RJ,</w:t>
      </w:r>
      <w:r w:rsidRPr="00BE3FEC">
        <w:rPr>
          <w:color w:val="000000" w:themeColor="text1"/>
          <w:sz w:val="22"/>
          <w:szCs w:val="22"/>
        </w:rPr>
        <w:t xml:space="preserve"> Shneider BL; Childhood Liver Disease Research Network (ChiLDReN). </w:t>
      </w:r>
      <w:hyperlink r:id="rId30" w:history="1">
        <w:r w:rsidRPr="005455B2">
          <w:rPr>
            <w:color w:val="000000" w:themeColor="text1"/>
            <w:sz w:val="22"/>
            <w:szCs w:val="22"/>
            <w:shd w:val="clear" w:color="auto" w:fill="FFFFFF"/>
          </w:rPr>
          <w:t>Mutation Analysis and Disease Features at Presentation in a Multi-Center Cohort of Children with Monogenic Cholestasis.</w:t>
        </w:r>
      </w:hyperlink>
      <w:r w:rsidRPr="005455B2">
        <w:rPr>
          <w:color w:val="000000" w:themeColor="text1"/>
          <w:sz w:val="22"/>
          <w:szCs w:val="22"/>
        </w:rPr>
        <w:t xml:space="preserve"> </w:t>
      </w:r>
      <w:bookmarkStart w:id="39" w:name="_Hlk77592077"/>
      <w:r w:rsidR="005455B2" w:rsidRPr="005455B2">
        <w:rPr>
          <w:rStyle w:val="docsum-journal-citation"/>
          <w:color w:val="000000" w:themeColor="text1"/>
          <w:sz w:val="22"/>
          <w:szCs w:val="22"/>
          <w:shd w:val="clear" w:color="auto" w:fill="FFFFFF"/>
        </w:rPr>
        <w:t xml:space="preserve">J Pediatr Gastroenterol </w:t>
      </w:r>
      <w:proofErr w:type="spellStart"/>
      <w:r w:rsidR="005455B2" w:rsidRPr="005455B2">
        <w:rPr>
          <w:rStyle w:val="docsum-journal-citation"/>
          <w:color w:val="000000" w:themeColor="text1"/>
          <w:sz w:val="22"/>
          <w:szCs w:val="22"/>
          <w:shd w:val="clear" w:color="auto" w:fill="FFFFFF"/>
        </w:rPr>
        <w:t>Nutr</w:t>
      </w:r>
      <w:proofErr w:type="spellEnd"/>
      <w:r w:rsidR="005455B2" w:rsidRPr="005455B2">
        <w:rPr>
          <w:rStyle w:val="docsum-journal-citation"/>
          <w:color w:val="000000" w:themeColor="text1"/>
          <w:sz w:val="22"/>
          <w:szCs w:val="22"/>
          <w:shd w:val="clear" w:color="auto" w:fill="FFFFFF"/>
        </w:rPr>
        <w:t xml:space="preserve">. 2021 Aug 1;73(2):169-177. </w:t>
      </w:r>
      <w:proofErr w:type="spellStart"/>
      <w:r w:rsidR="005455B2" w:rsidRPr="005455B2">
        <w:rPr>
          <w:rStyle w:val="docsum-journal-citation"/>
          <w:color w:val="000000" w:themeColor="text1"/>
          <w:sz w:val="22"/>
          <w:szCs w:val="22"/>
          <w:shd w:val="clear" w:color="auto" w:fill="FFFFFF"/>
        </w:rPr>
        <w:t>doi</w:t>
      </w:r>
      <w:proofErr w:type="spellEnd"/>
      <w:r w:rsidR="005455B2" w:rsidRPr="005455B2">
        <w:rPr>
          <w:rStyle w:val="docsum-journal-citation"/>
          <w:color w:val="000000" w:themeColor="text1"/>
          <w:sz w:val="22"/>
          <w:szCs w:val="22"/>
          <w:shd w:val="clear" w:color="auto" w:fill="FFFFFF"/>
        </w:rPr>
        <w:t>: 10.1097/MPG.0000000000003153.</w:t>
      </w:r>
      <w:r w:rsidR="001521C7">
        <w:rPr>
          <w:rStyle w:val="docsum-journal-citation"/>
          <w:color w:val="000000" w:themeColor="text1"/>
          <w:sz w:val="22"/>
          <w:szCs w:val="22"/>
          <w:shd w:val="clear" w:color="auto" w:fill="FFFFFF"/>
        </w:rPr>
        <w:t xml:space="preserve"> </w:t>
      </w:r>
      <w:r w:rsidR="005455B2" w:rsidRPr="005455B2">
        <w:rPr>
          <w:rStyle w:val="citation-part"/>
          <w:color w:val="000000" w:themeColor="text1"/>
          <w:sz w:val="22"/>
          <w:szCs w:val="22"/>
          <w:shd w:val="clear" w:color="auto" w:fill="FFFFFF"/>
        </w:rPr>
        <w:t>PMID: </w:t>
      </w:r>
      <w:r w:rsidR="005455B2" w:rsidRPr="005455B2">
        <w:rPr>
          <w:rStyle w:val="docsum-pmid"/>
          <w:color w:val="000000" w:themeColor="text1"/>
          <w:sz w:val="22"/>
          <w:szCs w:val="22"/>
          <w:shd w:val="clear" w:color="auto" w:fill="FFFFFF"/>
        </w:rPr>
        <w:t>34016879</w:t>
      </w:r>
      <w:r w:rsidR="005455B2" w:rsidRPr="005455B2">
        <w:rPr>
          <w:color w:val="000000" w:themeColor="text1"/>
          <w:sz w:val="22"/>
          <w:szCs w:val="22"/>
        </w:rPr>
        <w:t xml:space="preserve"> </w:t>
      </w:r>
      <w:bookmarkEnd w:id="39"/>
    </w:p>
    <w:p w14:paraId="460E7C18" w14:textId="77777777" w:rsidR="00F8540B" w:rsidRDefault="00F8540B" w:rsidP="00F8540B">
      <w:pPr>
        <w:pStyle w:val="ListParagraph"/>
        <w:rPr>
          <w:rStyle w:val="docsum-pmid"/>
          <w:bCs/>
          <w:color w:val="000000" w:themeColor="text1"/>
          <w:sz w:val="22"/>
          <w:szCs w:val="22"/>
        </w:rPr>
      </w:pPr>
    </w:p>
    <w:p w14:paraId="6C6743F4" w14:textId="49E713E9" w:rsidR="00F8540B" w:rsidRPr="00516E15" w:rsidRDefault="00F8540B" w:rsidP="008D08DB">
      <w:pPr>
        <w:numPr>
          <w:ilvl w:val="0"/>
          <w:numId w:val="67"/>
        </w:numPr>
        <w:tabs>
          <w:tab w:val="left" w:pos="270"/>
          <w:tab w:val="left" w:pos="360"/>
          <w:tab w:val="left" w:pos="540"/>
          <w:tab w:val="left" w:pos="900"/>
        </w:tabs>
        <w:ind w:left="540" w:hanging="900"/>
        <w:rPr>
          <w:rStyle w:val="docsum-pmid"/>
          <w:bCs/>
          <w:color w:val="000000" w:themeColor="text1"/>
          <w:sz w:val="22"/>
          <w:szCs w:val="22"/>
        </w:rPr>
      </w:pPr>
      <w:bookmarkStart w:id="40" w:name="_Hlk78099489"/>
      <w:r w:rsidRPr="00F8540B">
        <w:rPr>
          <w:bCs/>
          <w:color w:val="000000" w:themeColor="text1"/>
          <w:sz w:val="22"/>
          <w:szCs w:val="22"/>
        </w:rPr>
        <w:t xml:space="preserve">Hertel PM, Hawthorne K, Kim S, Finegold MJ, Shneider BL, Squires JE, Gupta N, Bull LN, Murray KF, Kerkar N, Ng VL, Molleston JP, Bezerra JA, Loomes KM, Taylor SA, Schwarz KB, </w:t>
      </w:r>
      <w:proofErr w:type="spellStart"/>
      <w:r w:rsidRPr="00F8540B">
        <w:rPr>
          <w:bCs/>
          <w:color w:val="000000" w:themeColor="text1"/>
          <w:sz w:val="22"/>
          <w:szCs w:val="22"/>
        </w:rPr>
        <w:t>Turmell</w:t>
      </w:r>
      <w:proofErr w:type="spellEnd"/>
      <w:r w:rsidRPr="00F8540B">
        <w:rPr>
          <w:bCs/>
          <w:color w:val="000000" w:themeColor="text1"/>
          <w:sz w:val="22"/>
          <w:szCs w:val="22"/>
        </w:rPr>
        <w:t xml:space="preserve"> YP, Rosenthal P, Magee JC, </w:t>
      </w:r>
      <w:r w:rsidRPr="00F8540B">
        <w:rPr>
          <w:bCs/>
          <w:color w:val="000000" w:themeColor="text1"/>
          <w:sz w:val="22"/>
          <w:szCs w:val="22"/>
          <w:u w:val="single"/>
        </w:rPr>
        <w:t>Sokol RJ</w:t>
      </w:r>
      <w:r w:rsidRPr="00F8540B">
        <w:rPr>
          <w:bCs/>
          <w:color w:val="000000" w:themeColor="text1"/>
          <w:sz w:val="22"/>
          <w:szCs w:val="22"/>
        </w:rPr>
        <w:t>, and the Childhood Liver Disease Research Network (ChiLDReN). Presentation and Outcomes of Infants with Idiopathic Cholestasis:  A Multi-Center Prospective Study</w:t>
      </w:r>
      <w:r w:rsidRPr="005455B2">
        <w:rPr>
          <w:bCs/>
          <w:color w:val="000000" w:themeColor="text1"/>
          <w:sz w:val="22"/>
          <w:szCs w:val="22"/>
        </w:rPr>
        <w:t xml:space="preserve">. </w:t>
      </w:r>
      <w:r w:rsidR="005455B2" w:rsidRPr="005455B2">
        <w:rPr>
          <w:rStyle w:val="docsum-journal-citation"/>
          <w:color w:val="000000" w:themeColor="text1"/>
          <w:sz w:val="22"/>
          <w:szCs w:val="22"/>
          <w:shd w:val="clear" w:color="auto" w:fill="FFFFFF"/>
        </w:rPr>
        <w:t xml:space="preserve">J Pediatr Gastroenterol </w:t>
      </w:r>
      <w:proofErr w:type="spellStart"/>
      <w:r w:rsidR="005455B2" w:rsidRPr="005455B2">
        <w:rPr>
          <w:rStyle w:val="docsum-journal-citation"/>
          <w:color w:val="000000" w:themeColor="text1"/>
          <w:sz w:val="22"/>
          <w:szCs w:val="22"/>
          <w:shd w:val="clear" w:color="auto" w:fill="FFFFFF"/>
        </w:rPr>
        <w:t>Nutr</w:t>
      </w:r>
      <w:proofErr w:type="spellEnd"/>
      <w:r w:rsidR="005455B2" w:rsidRPr="005455B2">
        <w:rPr>
          <w:rStyle w:val="docsum-journal-citation"/>
          <w:color w:val="000000" w:themeColor="text1"/>
          <w:sz w:val="22"/>
          <w:szCs w:val="22"/>
          <w:shd w:val="clear" w:color="auto" w:fill="FFFFFF"/>
        </w:rPr>
        <w:t xml:space="preserve">. 2021 Oct 1;73(4):478-484. </w:t>
      </w:r>
      <w:proofErr w:type="spellStart"/>
      <w:r w:rsidR="005455B2" w:rsidRPr="005455B2">
        <w:rPr>
          <w:rStyle w:val="docsum-journal-citation"/>
          <w:color w:val="000000" w:themeColor="text1"/>
          <w:sz w:val="22"/>
          <w:szCs w:val="22"/>
          <w:shd w:val="clear" w:color="auto" w:fill="FFFFFF"/>
        </w:rPr>
        <w:t>doi</w:t>
      </w:r>
      <w:proofErr w:type="spellEnd"/>
      <w:r w:rsidR="005455B2" w:rsidRPr="005455B2">
        <w:rPr>
          <w:rStyle w:val="docsum-journal-citation"/>
          <w:color w:val="000000" w:themeColor="text1"/>
          <w:sz w:val="22"/>
          <w:szCs w:val="22"/>
          <w:shd w:val="clear" w:color="auto" w:fill="FFFFFF"/>
        </w:rPr>
        <w:t>: 10.1097/MPG.0000000000003248.</w:t>
      </w:r>
      <w:r w:rsidR="001521C7">
        <w:rPr>
          <w:rStyle w:val="docsum-journal-citation"/>
          <w:color w:val="000000" w:themeColor="text1"/>
          <w:sz w:val="22"/>
          <w:szCs w:val="22"/>
          <w:shd w:val="clear" w:color="auto" w:fill="FFFFFF"/>
        </w:rPr>
        <w:t xml:space="preserve"> </w:t>
      </w:r>
      <w:r w:rsidR="005455B2" w:rsidRPr="005455B2">
        <w:rPr>
          <w:rStyle w:val="citation-part"/>
          <w:color w:val="000000" w:themeColor="text1"/>
          <w:sz w:val="22"/>
          <w:szCs w:val="22"/>
          <w:shd w:val="clear" w:color="auto" w:fill="FFFFFF"/>
        </w:rPr>
        <w:t>PMID: </w:t>
      </w:r>
      <w:r w:rsidR="005455B2" w:rsidRPr="005455B2">
        <w:rPr>
          <w:rStyle w:val="docsum-pmid"/>
          <w:color w:val="000000" w:themeColor="text1"/>
          <w:sz w:val="22"/>
          <w:szCs w:val="22"/>
          <w:shd w:val="clear" w:color="auto" w:fill="FFFFFF"/>
        </w:rPr>
        <w:t>34310436</w:t>
      </w:r>
      <w:r w:rsidRPr="005455B2">
        <w:rPr>
          <w:rStyle w:val="docsum-journal-citation"/>
          <w:color w:val="000000" w:themeColor="text1"/>
          <w:sz w:val="22"/>
          <w:szCs w:val="22"/>
          <w:shd w:val="clear" w:color="auto" w:fill="FFFFFF"/>
        </w:rPr>
        <w:t xml:space="preserve">. </w:t>
      </w:r>
      <w:r w:rsidRPr="005455B2">
        <w:rPr>
          <w:rStyle w:val="citation-part"/>
          <w:color w:val="000000" w:themeColor="text1"/>
          <w:sz w:val="22"/>
          <w:szCs w:val="22"/>
          <w:shd w:val="clear" w:color="auto" w:fill="FFFFFF"/>
        </w:rPr>
        <w:t>PMID: </w:t>
      </w:r>
      <w:r w:rsidRPr="005455B2">
        <w:rPr>
          <w:rStyle w:val="docsum-pmid"/>
          <w:color w:val="000000" w:themeColor="text1"/>
          <w:sz w:val="22"/>
          <w:szCs w:val="22"/>
          <w:shd w:val="clear" w:color="auto" w:fill="FFFFFF"/>
        </w:rPr>
        <w:t>3431043</w:t>
      </w:r>
      <w:bookmarkEnd w:id="40"/>
    </w:p>
    <w:p w14:paraId="2B53E845" w14:textId="77777777" w:rsidR="00516E15" w:rsidRDefault="00516E15" w:rsidP="00516E15">
      <w:pPr>
        <w:pStyle w:val="ListParagraph"/>
        <w:rPr>
          <w:rStyle w:val="docsum-pmid"/>
          <w:bCs/>
          <w:color w:val="000000" w:themeColor="text1"/>
          <w:sz w:val="22"/>
          <w:szCs w:val="22"/>
        </w:rPr>
      </w:pPr>
    </w:p>
    <w:p w14:paraId="5DF5D2DD" w14:textId="0DC82824" w:rsidR="00516E15" w:rsidRDefault="00516E15" w:rsidP="008D08DB">
      <w:pPr>
        <w:numPr>
          <w:ilvl w:val="0"/>
          <w:numId w:val="67"/>
        </w:numPr>
        <w:tabs>
          <w:tab w:val="left" w:pos="270"/>
          <w:tab w:val="left" w:pos="360"/>
          <w:tab w:val="left" w:pos="540"/>
          <w:tab w:val="left" w:pos="900"/>
        </w:tabs>
        <w:ind w:left="540" w:hanging="900"/>
        <w:rPr>
          <w:color w:val="000000" w:themeColor="text1"/>
          <w:sz w:val="22"/>
          <w:szCs w:val="22"/>
        </w:rPr>
      </w:pPr>
      <w:bookmarkStart w:id="41" w:name="_Hlk83645504"/>
      <w:r w:rsidRPr="00315833">
        <w:rPr>
          <w:color w:val="000000" w:themeColor="text1"/>
          <w:sz w:val="22"/>
          <w:szCs w:val="22"/>
        </w:rPr>
        <w:t xml:space="preserve">Benam CH, Baler G, Duke R, McNeal DM, Muller, KA, Bodine C, Morrato E, </w:t>
      </w:r>
      <w:r w:rsidRPr="00315833">
        <w:rPr>
          <w:color w:val="000000" w:themeColor="text1"/>
          <w:sz w:val="22"/>
          <w:szCs w:val="22"/>
          <w:u w:val="single"/>
        </w:rPr>
        <w:t>Sokol RJ.</w:t>
      </w:r>
      <w:r w:rsidRPr="00315833">
        <w:rPr>
          <w:color w:val="000000" w:themeColor="text1"/>
          <w:sz w:val="22"/>
          <w:szCs w:val="22"/>
        </w:rPr>
        <w:t xml:space="preserve"> </w:t>
      </w:r>
      <w:r w:rsidRPr="00315833">
        <w:rPr>
          <w:sz w:val="22"/>
          <w:szCs w:val="22"/>
        </w:rPr>
        <w:t xml:space="preserve">Fostering Innovation at </w:t>
      </w:r>
      <w:r w:rsidRPr="00436396">
        <w:rPr>
          <w:sz w:val="22"/>
          <w:szCs w:val="22"/>
        </w:rPr>
        <w:t xml:space="preserve">Academic Medical Centers: The Case of University of Colorado Anschutz Medical Campus.  </w:t>
      </w:r>
      <w:r w:rsidRPr="00436396">
        <w:rPr>
          <w:rStyle w:val="docsum-journal-citation"/>
          <w:color w:val="000000" w:themeColor="text1"/>
          <w:sz w:val="22"/>
          <w:szCs w:val="22"/>
        </w:rPr>
        <w:t xml:space="preserve">J Clin </w:t>
      </w:r>
      <w:proofErr w:type="spellStart"/>
      <w:r w:rsidRPr="00436396">
        <w:rPr>
          <w:rStyle w:val="docsum-journal-citation"/>
          <w:color w:val="000000" w:themeColor="text1"/>
          <w:sz w:val="22"/>
          <w:szCs w:val="22"/>
        </w:rPr>
        <w:t>Transl</w:t>
      </w:r>
      <w:proofErr w:type="spellEnd"/>
      <w:r w:rsidRPr="00436396">
        <w:rPr>
          <w:rStyle w:val="docsum-journal-citation"/>
          <w:color w:val="000000" w:themeColor="text1"/>
          <w:sz w:val="22"/>
          <w:szCs w:val="22"/>
        </w:rPr>
        <w:t xml:space="preserve"> Sci. 2021 May 17;5(1</w:t>
      </w:r>
      <w:proofErr w:type="gramStart"/>
      <w:r w:rsidRPr="00436396">
        <w:rPr>
          <w:rStyle w:val="docsum-journal-citation"/>
          <w:color w:val="000000" w:themeColor="text1"/>
          <w:sz w:val="22"/>
          <w:szCs w:val="22"/>
        </w:rPr>
        <w:t>):e</w:t>
      </w:r>
      <w:proofErr w:type="gramEnd"/>
      <w:r w:rsidRPr="00436396">
        <w:rPr>
          <w:rStyle w:val="docsum-journal-citation"/>
          <w:color w:val="000000" w:themeColor="text1"/>
          <w:sz w:val="22"/>
          <w:szCs w:val="22"/>
        </w:rPr>
        <w:t xml:space="preserve">148. </w:t>
      </w:r>
      <w:proofErr w:type="spellStart"/>
      <w:r w:rsidRPr="00436396">
        <w:rPr>
          <w:rStyle w:val="docsum-journal-citation"/>
          <w:color w:val="000000" w:themeColor="text1"/>
          <w:sz w:val="22"/>
          <w:szCs w:val="22"/>
        </w:rPr>
        <w:t>doi</w:t>
      </w:r>
      <w:proofErr w:type="spellEnd"/>
      <w:r w:rsidRPr="00436396">
        <w:rPr>
          <w:rStyle w:val="docsum-journal-citation"/>
          <w:color w:val="000000" w:themeColor="text1"/>
          <w:sz w:val="22"/>
          <w:szCs w:val="22"/>
        </w:rPr>
        <w:t xml:space="preserve">: 10.1017/cts.2021.792. </w:t>
      </w:r>
      <w:proofErr w:type="spellStart"/>
      <w:r w:rsidRPr="00436396">
        <w:rPr>
          <w:rStyle w:val="docsum-journal-citation"/>
          <w:color w:val="000000" w:themeColor="text1"/>
          <w:sz w:val="22"/>
          <w:szCs w:val="22"/>
        </w:rPr>
        <w:t>eCollection</w:t>
      </w:r>
      <w:proofErr w:type="spellEnd"/>
      <w:r w:rsidRPr="00436396">
        <w:rPr>
          <w:rStyle w:val="docsum-journal-citation"/>
          <w:color w:val="000000" w:themeColor="text1"/>
          <w:sz w:val="22"/>
          <w:szCs w:val="22"/>
        </w:rPr>
        <w:t xml:space="preserve"> 2021.</w:t>
      </w:r>
      <w:r>
        <w:rPr>
          <w:rStyle w:val="docsum-journal-citation"/>
          <w:color w:val="000000" w:themeColor="text1"/>
          <w:sz w:val="22"/>
          <w:szCs w:val="22"/>
        </w:rPr>
        <w:t xml:space="preserve"> </w:t>
      </w:r>
      <w:r w:rsidRPr="00436396">
        <w:rPr>
          <w:rStyle w:val="citation-part"/>
          <w:color w:val="000000" w:themeColor="text1"/>
          <w:sz w:val="22"/>
          <w:szCs w:val="22"/>
        </w:rPr>
        <w:t>PMID: </w:t>
      </w:r>
      <w:r w:rsidRPr="00436396">
        <w:rPr>
          <w:rStyle w:val="docsum-pmid"/>
          <w:rFonts w:eastAsiaTheme="minorHAnsi"/>
          <w:color w:val="000000" w:themeColor="text1"/>
          <w:sz w:val="22"/>
          <w:szCs w:val="22"/>
        </w:rPr>
        <w:t>3452728</w:t>
      </w:r>
      <w:bookmarkEnd w:id="41"/>
    </w:p>
    <w:p w14:paraId="1A50A6D7" w14:textId="77777777" w:rsidR="00BC330A" w:rsidRPr="00684632" w:rsidRDefault="00BC330A" w:rsidP="00684632">
      <w:pPr>
        <w:rPr>
          <w:rStyle w:val="docsum-pmid"/>
          <w:bCs/>
          <w:color w:val="000000" w:themeColor="text1"/>
          <w:sz w:val="22"/>
          <w:szCs w:val="22"/>
        </w:rPr>
      </w:pPr>
    </w:p>
    <w:p w14:paraId="47476DEB" w14:textId="5DBDD13C" w:rsidR="00BC330A" w:rsidRPr="00096E0A" w:rsidRDefault="00BC330A" w:rsidP="008D08DB">
      <w:pPr>
        <w:numPr>
          <w:ilvl w:val="0"/>
          <w:numId w:val="67"/>
        </w:numPr>
        <w:tabs>
          <w:tab w:val="left" w:pos="270"/>
          <w:tab w:val="left" w:pos="360"/>
          <w:tab w:val="left" w:pos="540"/>
          <w:tab w:val="left" w:pos="900"/>
        </w:tabs>
        <w:ind w:left="540" w:hanging="900"/>
        <w:rPr>
          <w:rStyle w:val="docsum-pmid"/>
          <w:color w:val="000000" w:themeColor="text1"/>
          <w:sz w:val="20"/>
          <w:szCs w:val="20"/>
        </w:rPr>
      </w:pPr>
      <w:bookmarkStart w:id="42" w:name="_Hlk79060179"/>
      <w:r w:rsidRPr="00CC794F">
        <w:rPr>
          <w:bCs/>
          <w:color w:val="000000" w:themeColor="text1"/>
          <w:sz w:val="22"/>
          <w:szCs w:val="22"/>
        </w:rPr>
        <w:t xml:space="preserve">Ghosh S, Devereaux MW, Anderson AL, </w:t>
      </w:r>
      <w:proofErr w:type="spellStart"/>
      <w:r w:rsidRPr="00CC794F">
        <w:rPr>
          <w:bCs/>
          <w:color w:val="000000" w:themeColor="text1"/>
          <w:sz w:val="22"/>
          <w:szCs w:val="22"/>
        </w:rPr>
        <w:t>Gehre</w:t>
      </w:r>
      <w:proofErr w:type="spellEnd"/>
      <w:r w:rsidRPr="00CC794F">
        <w:rPr>
          <w:bCs/>
          <w:color w:val="000000" w:themeColor="text1"/>
          <w:sz w:val="22"/>
          <w:szCs w:val="22"/>
        </w:rPr>
        <w:t xml:space="preserve"> S, Reisz J, D’Alessandro A, </w:t>
      </w:r>
      <w:r>
        <w:rPr>
          <w:bCs/>
          <w:color w:val="000000" w:themeColor="text1"/>
          <w:sz w:val="22"/>
          <w:szCs w:val="22"/>
        </w:rPr>
        <w:t xml:space="preserve">Orlicky D, Lovell M, </w:t>
      </w:r>
      <w:r w:rsidRPr="00CC794F">
        <w:rPr>
          <w:bCs/>
          <w:color w:val="000000" w:themeColor="text1"/>
          <w:sz w:val="22"/>
          <w:szCs w:val="22"/>
        </w:rPr>
        <w:t xml:space="preserve">El Kasmi KC, Shearn CT, </w:t>
      </w:r>
      <w:r w:rsidRPr="00665406">
        <w:rPr>
          <w:bCs/>
          <w:color w:val="000000" w:themeColor="text1"/>
          <w:sz w:val="22"/>
          <w:szCs w:val="22"/>
          <w:u w:val="single"/>
        </w:rPr>
        <w:t>Sokol RJ</w:t>
      </w:r>
      <w:r w:rsidRPr="00CC794F">
        <w:rPr>
          <w:bCs/>
          <w:color w:val="000000" w:themeColor="text1"/>
          <w:sz w:val="22"/>
          <w:szCs w:val="22"/>
        </w:rPr>
        <w:t xml:space="preserve">. </w:t>
      </w:r>
      <w:r w:rsidR="008A4E64">
        <w:rPr>
          <w:bCs/>
          <w:color w:val="000000" w:themeColor="text1"/>
          <w:sz w:val="22"/>
          <w:szCs w:val="22"/>
          <w:shd w:val="clear" w:color="auto" w:fill="FFFFFF"/>
        </w:rPr>
        <w:t>NFkB</w:t>
      </w:r>
      <w:r w:rsidRPr="00CC794F">
        <w:rPr>
          <w:bCs/>
          <w:color w:val="000000" w:themeColor="text1"/>
          <w:sz w:val="22"/>
          <w:szCs w:val="22"/>
          <w:shd w:val="clear" w:color="auto" w:fill="FFFFFF"/>
        </w:rPr>
        <w:t xml:space="preserve"> regulation of LRH-1</w:t>
      </w:r>
      <w:r>
        <w:rPr>
          <w:bCs/>
          <w:color w:val="000000" w:themeColor="text1"/>
          <w:sz w:val="22"/>
          <w:szCs w:val="22"/>
          <w:shd w:val="clear" w:color="auto" w:fill="FFFFFF"/>
        </w:rPr>
        <w:t xml:space="preserve"> and </w:t>
      </w:r>
      <w:r w:rsidRPr="00CC794F">
        <w:rPr>
          <w:bCs/>
          <w:i/>
          <w:iCs/>
          <w:color w:val="000000" w:themeColor="text1"/>
          <w:sz w:val="22"/>
          <w:szCs w:val="22"/>
          <w:shd w:val="clear" w:color="auto" w:fill="FFFFFF"/>
        </w:rPr>
        <w:t>ABCG5/8</w:t>
      </w:r>
      <w:r>
        <w:rPr>
          <w:bCs/>
          <w:color w:val="000000" w:themeColor="text1"/>
          <w:sz w:val="22"/>
          <w:szCs w:val="22"/>
          <w:shd w:val="clear" w:color="auto" w:fill="FFFFFF"/>
        </w:rPr>
        <w:t xml:space="preserve"> </w:t>
      </w:r>
      <w:r w:rsidRPr="00BC330A">
        <w:rPr>
          <w:bCs/>
          <w:color w:val="000000" w:themeColor="text1"/>
          <w:sz w:val="22"/>
          <w:szCs w:val="22"/>
          <w:shd w:val="clear" w:color="auto" w:fill="FFFFFF"/>
        </w:rPr>
        <w:t xml:space="preserve">potentiates phytosterol role in the pathogenesis of parenteral nutrition associated cholestasis. </w:t>
      </w:r>
      <w:r w:rsidR="00BD2BA7" w:rsidRPr="00BD2BA7">
        <w:rPr>
          <w:rStyle w:val="docsum-journal-citation"/>
          <w:color w:val="000000" w:themeColor="text1"/>
          <w:sz w:val="22"/>
          <w:szCs w:val="22"/>
          <w:shd w:val="clear" w:color="auto" w:fill="FFFFFF"/>
        </w:rPr>
        <w:t xml:space="preserve">Hepatology. 2021 Dec;74(6):3284-3300. </w:t>
      </w:r>
      <w:proofErr w:type="spellStart"/>
      <w:r w:rsidR="00BD2BA7" w:rsidRPr="00BD2BA7">
        <w:rPr>
          <w:rStyle w:val="docsum-journal-citation"/>
          <w:color w:val="000000" w:themeColor="text1"/>
          <w:sz w:val="22"/>
          <w:szCs w:val="22"/>
          <w:shd w:val="clear" w:color="auto" w:fill="FFFFFF"/>
        </w:rPr>
        <w:t>doi</w:t>
      </w:r>
      <w:proofErr w:type="spellEnd"/>
      <w:r w:rsidR="00BD2BA7" w:rsidRPr="00BD2BA7">
        <w:rPr>
          <w:rStyle w:val="docsum-journal-citation"/>
          <w:color w:val="000000" w:themeColor="text1"/>
          <w:sz w:val="22"/>
          <w:szCs w:val="22"/>
          <w:shd w:val="clear" w:color="auto" w:fill="FFFFFF"/>
        </w:rPr>
        <w:t xml:space="preserve">: 10.1002/hep.32071. </w:t>
      </w:r>
      <w:proofErr w:type="spellStart"/>
      <w:r w:rsidR="00BD2BA7" w:rsidRPr="00BD2BA7">
        <w:rPr>
          <w:rStyle w:val="docsum-journal-citation"/>
          <w:color w:val="000000" w:themeColor="text1"/>
          <w:sz w:val="22"/>
          <w:szCs w:val="22"/>
          <w:shd w:val="clear" w:color="auto" w:fill="FFFFFF"/>
        </w:rPr>
        <w:t>Epub</w:t>
      </w:r>
      <w:proofErr w:type="spellEnd"/>
      <w:r w:rsidR="00BD2BA7" w:rsidRPr="00BD2BA7">
        <w:rPr>
          <w:rStyle w:val="docsum-journal-citation"/>
          <w:color w:val="000000" w:themeColor="text1"/>
          <w:sz w:val="22"/>
          <w:szCs w:val="22"/>
          <w:shd w:val="clear" w:color="auto" w:fill="FFFFFF"/>
        </w:rPr>
        <w:t xml:space="preserve"> 2021 Aug 27.</w:t>
      </w:r>
      <w:r w:rsidR="00BD2BA7">
        <w:rPr>
          <w:rStyle w:val="docsum-journal-citation"/>
          <w:color w:val="000000" w:themeColor="text1"/>
          <w:sz w:val="22"/>
          <w:szCs w:val="22"/>
          <w:shd w:val="clear" w:color="auto" w:fill="FFFFFF"/>
        </w:rPr>
        <w:t xml:space="preserve"> </w:t>
      </w:r>
      <w:r w:rsidR="00BD2BA7" w:rsidRPr="00BD2BA7">
        <w:rPr>
          <w:rStyle w:val="citation-part"/>
          <w:color w:val="000000" w:themeColor="text1"/>
          <w:sz w:val="22"/>
          <w:szCs w:val="22"/>
          <w:shd w:val="clear" w:color="auto" w:fill="FFFFFF"/>
        </w:rPr>
        <w:t>PMID: </w:t>
      </w:r>
      <w:r w:rsidR="00BD2BA7" w:rsidRPr="00BD2BA7">
        <w:rPr>
          <w:rStyle w:val="docsum-pmid"/>
          <w:color w:val="000000" w:themeColor="text1"/>
          <w:sz w:val="22"/>
          <w:szCs w:val="22"/>
          <w:shd w:val="clear" w:color="auto" w:fill="FFFFFF"/>
        </w:rPr>
        <w:t>34310734</w:t>
      </w:r>
    </w:p>
    <w:p w14:paraId="3932C578" w14:textId="77777777" w:rsidR="00096E0A" w:rsidRDefault="00096E0A" w:rsidP="00096E0A">
      <w:pPr>
        <w:pStyle w:val="ListParagraph"/>
        <w:rPr>
          <w:rStyle w:val="docsum-pmid"/>
          <w:color w:val="000000" w:themeColor="text1"/>
          <w:sz w:val="20"/>
          <w:szCs w:val="20"/>
        </w:rPr>
      </w:pPr>
    </w:p>
    <w:p w14:paraId="6BCE5619" w14:textId="12D02EE7" w:rsidR="00096E0A" w:rsidRDefault="00096E0A" w:rsidP="008D08DB">
      <w:pPr>
        <w:numPr>
          <w:ilvl w:val="0"/>
          <w:numId w:val="67"/>
        </w:numPr>
        <w:tabs>
          <w:tab w:val="left" w:pos="270"/>
          <w:tab w:val="left" w:pos="360"/>
          <w:tab w:val="left" w:pos="540"/>
          <w:tab w:val="left" w:pos="900"/>
        </w:tabs>
        <w:ind w:left="540" w:hanging="900"/>
        <w:rPr>
          <w:bCs/>
          <w:color w:val="000000"/>
          <w:sz w:val="22"/>
          <w:szCs w:val="22"/>
        </w:rPr>
      </w:pPr>
      <w:r w:rsidRPr="0075076C">
        <w:rPr>
          <w:bCs/>
          <w:color w:val="000000"/>
          <w:sz w:val="22"/>
          <w:szCs w:val="22"/>
        </w:rPr>
        <w:t>El Kasmi</w:t>
      </w:r>
      <w:r>
        <w:rPr>
          <w:bCs/>
          <w:color w:val="000000"/>
          <w:sz w:val="22"/>
          <w:szCs w:val="22"/>
          <w:vertAlign w:val="superscript"/>
        </w:rPr>
        <w:t xml:space="preserve"> </w:t>
      </w:r>
      <w:r>
        <w:rPr>
          <w:bCs/>
          <w:color w:val="000000"/>
          <w:sz w:val="22"/>
          <w:szCs w:val="22"/>
        </w:rPr>
        <w:t>KIC,</w:t>
      </w:r>
      <w:r w:rsidRPr="0075076C">
        <w:rPr>
          <w:bCs/>
          <w:color w:val="000000"/>
          <w:sz w:val="22"/>
          <w:szCs w:val="22"/>
        </w:rPr>
        <w:t xml:space="preserve"> Ghosh</w:t>
      </w:r>
      <w:r>
        <w:rPr>
          <w:bCs/>
          <w:color w:val="000000"/>
          <w:sz w:val="22"/>
          <w:szCs w:val="22"/>
          <w:vertAlign w:val="superscript"/>
        </w:rPr>
        <w:t xml:space="preserve"> </w:t>
      </w:r>
      <w:r>
        <w:rPr>
          <w:bCs/>
          <w:color w:val="000000"/>
          <w:sz w:val="22"/>
          <w:szCs w:val="22"/>
        </w:rPr>
        <w:t>S</w:t>
      </w:r>
      <w:r w:rsidRPr="0075076C">
        <w:rPr>
          <w:bCs/>
          <w:color w:val="000000"/>
          <w:sz w:val="22"/>
          <w:szCs w:val="22"/>
        </w:rPr>
        <w:t>, Anderson</w:t>
      </w:r>
      <w:r>
        <w:rPr>
          <w:bCs/>
          <w:color w:val="000000"/>
          <w:sz w:val="22"/>
          <w:szCs w:val="22"/>
          <w:vertAlign w:val="superscript"/>
        </w:rPr>
        <w:t xml:space="preserve"> </w:t>
      </w:r>
      <w:r>
        <w:rPr>
          <w:bCs/>
          <w:color w:val="000000"/>
          <w:sz w:val="22"/>
          <w:szCs w:val="22"/>
        </w:rPr>
        <w:t>AL</w:t>
      </w:r>
      <w:r w:rsidRPr="0075076C">
        <w:rPr>
          <w:bCs/>
          <w:color w:val="000000"/>
          <w:sz w:val="22"/>
          <w:szCs w:val="22"/>
        </w:rPr>
        <w:t>, Devereaux</w:t>
      </w:r>
      <w:r>
        <w:rPr>
          <w:bCs/>
          <w:color w:val="000000"/>
          <w:sz w:val="22"/>
          <w:szCs w:val="22"/>
          <w:vertAlign w:val="superscript"/>
        </w:rPr>
        <w:t xml:space="preserve"> </w:t>
      </w:r>
      <w:r>
        <w:rPr>
          <w:bCs/>
          <w:color w:val="000000"/>
          <w:sz w:val="22"/>
          <w:szCs w:val="22"/>
        </w:rPr>
        <w:t>MW</w:t>
      </w:r>
      <w:r w:rsidRPr="0075076C">
        <w:rPr>
          <w:bCs/>
          <w:color w:val="000000"/>
          <w:sz w:val="22"/>
          <w:szCs w:val="22"/>
        </w:rPr>
        <w:t xml:space="preserve">, </w:t>
      </w:r>
      <w:bookmarkStart w:id="43" w:name="_Hlk46928573"/>
      <w:r w:rsidRPr="0075076C">
        <w:rPr>
          <w:bCs/>
          <w:color w:val="000000"/>
          <w:sz w:val="22"/>
          <w:szCs w:val="22"/>
        </w:rPr>
        <w:t>Balasubramaniyan</w:t>
      </w:r>
      <w:r>
        <w:rPr>
          <w:bCs/>
          <w:color w:val="000000"/>
          <w:sz w:val="22"/>
          <w:szCs w:val="22"/>
        </w:rPr>
        <w:t xml:space="preserve"> N</w:t>
      </w:r>
      <w:r w:rsidRPr="0075076C">
        <w:rPr>
          <w:bCs/>
          <w:color w:val="000000"/>
          <w:sz w:val="22"/>
          <w:szCs w:val="22"/>
        </w:rPr>
        <w:t xml:space="preserve">, </w:t>
      </w:r>
      <w:bookmarkEnd w:id="43"/>
      <w:r w:rsidRPr="0075076C">
        <w:rPr>
          <w:bCs/>
          <w:color w:val="000000"/>
          <w:sz w:val="22"/>
          <w:szCs w:val="22"/>
        </w:rPr>
        <w:t>D’Alessandro</w:t>
      </w:r>
      <w:r>
        <w:rPr>
          <w:bCs/>
          <w:color w:val="000000"/>
          <w:sz w:val="22"/>
          <w:szCs w:val="22"/>
        </w:rPr>
        <w:t xml:space="preserve"> A</w:t>
      </w:r>
      <w:r w:rsidRPr="0075076C">
        <w:rPr>
          <w:bCs/>
          <w:color w:val="000000"/>
          <w:sz w:val="22"/>
          <w:szCs w:val="22"/>
        </w:rPr>
        <w:t>, Orlicky</w:t>
      </w:r>
      <w:r>
        <w:rPr>
          <w:bCs/>
          <w:color w:val="000000"/>
          <w:sz w:val="22"/>
          <w:szCs w:val="22"/>
        </w:rPr>
        <w:t xml:space="preserve"> DJ</w:t>
      </w:r>
      <w:r w:rsidRPr="0075076C">
        <w:rPr>
          <w:bCs/>
          <w:color w:val="000000"/>
          <w:sz w:val="22"/>
          <w:szCs w:val="22"/>
        </w:rPr>
        <w:t>, Suchy</w:t>
      </w:r>
      <w:r>
        <w:rPr>
          <w:bCs/>
          <w:color w:val="000000"/>
          <w:sz w:val="22"/>
          <w:szCs w:val="22"/>
        </w:rPr>
        <w:t xml:space="preserve"> FJ</w:t>
      </w:r>
      <w:r w:rsidRPr="0075076C">
        <w:rPr>
          <w:bCs/>
          <w:color w:val="000000"/>
          <w:sz w:val="22"/>
          <w:szCs w:val="22"/>
        </w:rPr>
        <w:t>, Shearn</w:t>
      </w:r>
      <w:r>
        <w:rPr>
          <w:bCs/>
          <w:color w:val="000000"/>
          <w:sz w:val="22"/>
          <w:szCs w:val="22"/>
        </w:rPr>
        <w:t xml:space="preserve"> CT</w:t>
      </w:r>
      <w:r w:rsidRPr="0075076C">
        <w:rPr>
          <w:bCs/>
          <w:color w:val="000000"/>
          <w:sz w:val="22"/>
          <w:szCs w:val="22"/>
        </w:rPr>
        <w:t xml:space="preserve">, </w:t>
      </w:r>
      <w:r w:rsidRPr="0075076C">
        <w:rPr>
          <w:bCs/>
          <w:color w:val="000000"/>
          <w:sz w:val="22"/>
          <w:szCs w:val="22"/>
          <w:u w:val="single"/>
        </w:rPr>
        <w:t>Sokol RJ</w:t>
      </w:r>
      <w:r w:rsidRPr="0075076C">
        <w:rPr>
          <w:bCs/>
          <w:color w:val="000000"/>
          <w:sz w:val="22"/>
          <w:szCs w:val="22"/>
        </w:rPr>
        <w:t xml:space="preserve">. </w:t>
      </w:r>
      <w:r>
        <w:rPr>
          <w:bCs/>
          <w:color w:val="000000"/>
          <w:sz w:val="22"/>
          <w:szCs w:val="22"/>
        </w:rPr>
        <w:t>P</w:t>
      </w:r>
      <w:r w:rsidRPr="0075076C">
        <w:rPr>
          <w:bCs/>
          <w:color w:val="000000"/>
          <w:sz w:val="22"/>
          <w:szCs w:val="22"/>
        </w:rPr>
        <w:t xml:space="preserve">harmacologic activation of farnesoid </w:t>
      </w:r>
      <w:r>
        <w:rPr>
          <w:bCs/>
          <w:color w:val="000000"/>
          <w:sz w:val="22"/>
          <w:szCs w:val="22"/>
        </w:rPr>
        <w:t>X</w:t>
      </w:r>
      <w:r w:rsidRPr="0075076C">
        <w:rPr>
          <w:bCs/>
          <w:color w:val="000000"/>
          <w:sz w:val="22"/>
          <w:szCs w:val="22"/>
        </w:rPr>
        <w:t xml:space="preserve"> receptor prevents parenteral nutrition associated cholestasis in </w:t>
      </w:r>
      <w:r w:rsidRPr="00096E0A">
        <w:rPr>
          <w:bCs/>
          <w:sz w:val="22"/>
          <w:szCs w:val="22"/>
        </w:rPr>
        <w:t xml:space="preserve">mice. </w:t>
      </w:r>
      <w:bookmarkStart w:id="44" w:name="_Hlk97969131"/>
      <w:r w:rsidRPr="00096E0A">
        <w:rPr>
          <w:rStyle w:val="docsum-journal-citation"/>
          <w:sz w:val="22"/>
          <w:szCs w:val="22"/>
          <w:shd w:val="clear" w:color="auto" w:fill="FFFFFF"/>
        </w:rPr>
        <w:t>Hepatology 202</w:t>
      </w:r>
      <w:r w:rsidR="00C81365">
        <w:rPr>
          <w:rStyle w:val="docsum-journal-citation"/>
          <w:sz w:val="22"/>
          <w:szCs w:val="22"/>
          <w:shd w:val="clear" w:color="auto" w:fill="FFFFFF"/>
        </w:rPr>
        <w:t xml:space="preserve">2 Feb;75(2):252-265.  </w:t>
      </w:r>
      <w:r w:rsidRPr="00096E0A">
        <w:rPr>
          <w:rStyle w:val="docsum-journal-citation"/>
          <w:sz w:val="22"/>
          <w:szCs w:val="22"/>
          <w:shd w:val="clear" w:color="auto" w:fill="FFFFFF"/>
        </w:rPr>
        <w:t xml:space="preserve"> </w:t>
      </w:r>
      <w:proofErr w:type="spellStart"/>
      <w:r w:rsidRPr="00096E0A">
        <w:rPr>
          <w:rStyle w:val="docsum-journal-citation"/>
          <w:sz w:val="22"/>
          <w:szCs w:val="22"/>
          <w:shd w:val="clear" w:color="auto" w:fill="FFFFFF"/>
        </w:rPr>
        <w:t>doi</w:t>
      </w:r>
      <w:proofErr w:type="spellEnd"/>
      <w:r w:rsidRPr="00C54A70">
        <w:rPr>
          <w:rStyle w:val="docsum-journal-citation"/>
          <w:color w:val="000000" w:themeColor="text1"/>
          <w:sz w:val="22"/>
          <w:szCs w:val="22"/>
          <w:shd w:val="clear" w:color="auto" w:fill="FFFFFF"/>
        </w:rPr>
        <w:t>: 10.1002/hep.3210</w:t>
      </w:r>
      <w:r w:rsidR="00931CD3">
        <w:rPr>
          <w:rStyle w:val="docsum-journal-citation"/>
          <w:color w:val="000000" w:themeColor="text1"/>
          <w:sz w:val="22"/>
          <w:szCs w:val="22"/>
          <w:shd w:val="clear" w:color="auto" w:fill="FFFFFF"/>
        </w:rPr>
        <w:t>s</w:t>
      </w:r>
      <w:r w:rsidRPr="00C54A70">
        <w:rPr>
          <w:rStyle w:val="docsum-journal-citation"/>
          <w:color w:val="000000" w:themeColor="text1"/>
          <w:sz w:val="22"/>
          <w:szCs w:val="22"/>
          <w:shd w:val="clear" w:color="auto" w:fill="FFFFFF"/>
        </w:rPr>
        <w:t xml:space="preserve">1. </w:t>
      </w:r>
      <w:proofErr w:type="spellStart"/>
      <w:r w:rsidR="00C54A70" w:rsidRPr="00C54A70">
        <w:rPr>
          <w:color w:val="000000" w:themeColor="text1"/>
          <w:sz w:val="22"/>
          <w:szCs w:val="22"/>
          <w:shd w:val="clear" w:color="auto" w:fill="FFFFFF"/>
        </w:rPr>
        <w:t>Epub</w:t>
      </w:r>
      <w:proofErr w:type="spellEnd"/>
      <w:r w:rsidR="00C54A70" w:rsidRPr="00C54A70">
        <w:rPr>
          <w:color w:val="000000" w:themeColor="text1"/>
          <w:sz w:val="22"/>
          <w:szCs w:val="22"/>
          <w:shd w:val="clear" w:color="auto" w:fill="FFFFFF"/>
        </w:rPr>
        <w:t xml:space="preserve"> 2021 Dec 7.</w:t>
      </w:r>
      <w:r w:rsidR="00C81365" w:rsidRPr="00C54A70">
        <w:rPr>
          <w:rStyle w:val="docsum-journal-citation"/>
          <w:color w:val="000000" w:themeColor="text1"/>
          <w:sz w:val="22"/>
          <w:szCs w:val="22"/>
          <w:shd w:val="clear" w:color="auto" w:fill="FFFFFF"/>
        </w:rPr>
        <w:t xml:space="preserve"> </w:t>
      </w:r>
      <w:r w:rsidRPr="00C54A70">
        <w:rPr>
          <w:rStyle w:val="citation-part"/>
          <w:color w:val="000000" w:themeColor="text1"/>
          <w:sz w:val="22"/>
          <w:szCs w:val="22"/>
          <w:shd w:val="clear" w:color="auto" w:fill="FFFFFF"/>
        </w:rPr>
        <w:t>PMID</w:t>
      </w:r>
      <w:r w:rsidRPr="00096E0A">
        <w:rPr>
          <w:rStyle w:val="citation-part"/>
          <w:sz w:val="22"/>
          <w:szCs w:val="22"/>
          <w:shd w:val="clear" w:color="auto" w:fill="FFFFFF"/>
        </w:rPr>
        <w:t>: </w:t>
      </w:r>
      <w:r w:rsidRPr="00096E0A">
        <w:rPr>
          <w:rStyle w:val="docsum-pmid"/>
          <w:sz w:val="22"/>
          <w:szCs w:val="22"/>
          <w:shd w:val="clear" w:color="auto" w:fill="FFFFFF"/>
        </w:rPr>
        <w:t>34387888</w:t>
      </w:r>
      <w:bookmarkEnd w:id="44"/>
    </w:p>
    <w:bookmarkEnd w:id="42"/>
    <w:p w14:paraId="31C760F8" w14:textId="77777777" w:rsidR="00FD5118" w:rsidRPr="00F8540B" w:rsidRDefault="00FD5118" w:rsidP="00F8540B">
      <w:pPr>
        <w:rPr>
          <w:bCs/>
          <w:color w:val="000000" w:themeColor="text1"/>
          <w:sz w:val="22"/>
          <w:szCs w:val="22"/>
        </w:rPr>
      </w:pPr>
    </w:p>
    <w:p w14:paraId="0F2937A6" w14:textId="2C55725F" w:rsidR="00293E1A" w:rsidRPr="000679F7" w:rsidRDefault="00FD5118" w:rsidP="008D08DB">
      <w:pPr>
        <w:numPr>
          <w:ilvl w:val="0"/>
          <w:numId w:val="67"/>
        </w:numPr>
        <w:tabs>
          <w:tab w:val="left" w:pos="270"/>
          <w:tab w:val="left" w:pos="360"/>
          <w:tab w:val="left" w:pos="540"/>
          <w:tab w:val="left" w:pos="900"/>
        </w:tabs>
        <w:ind w:left="547" w:hanging="907"/>
        <w:rPr>
          <w:rStyle w:val="docsum-pmid"/>
          <w:bCs/>
          <w:color w:val="000000" w:themeColor="text1"/>
          <w:sz w:val="22"/>
          <w:szCs w:val="22"/>
        </w:rPr>
      </w:pPr>
      <w:r w:rsidRPr="00E436E5">
        <w:rPr>
          <w:color w:val="000000" w:themeColor="text1"/>
          <w:sz w:val="22"/>
          <w:szCs w:val="22"/>
        </w:rPr>
        <w:t>Leung DH, Sorensen LG, Ye W, Hawthorne K, Kamath BM, Ng V, Loomes KM, Fredericks E, Alonso E, Bezerra J, Horslen S, Karpen S</w:t>
      </w:r>
      <w:r w:rsidR="00091495">
        <w:rPr>
          <w:color w:val="000000" w:themeColor="text1"/>
          <w:sz w:val="22"/>
          <w:szCs w:val="22"/>
        </w:rPr>
        <w:t>J</w:t>
      </w:r>
      <w:r w:rsidRPr="00E436E5">
        <w:rPr>
          <w:color w:val="000000" w:themeColor="text1"/>
          <w:sz w:val="22"/>
          <w:szCs w:val="22"/>
        </w:rPr>
        <w:t xml:space="preserve">, Molleston J, Rosenthal P, </w:t>
      </w:r>
      <w:r w:rsidRPr="00E436E5">
        <w:rPr>
          <w:color w:val="000000" w:themeColor="text1"/>
          <w:sz w:val="22"/>
          <w:szCs w:val="22"/>
          <w:u w:val="single"/>
        </w:rPr>
        <w:t>Sokol RJ</w:t>
      </w:r>
      <w:r w:rsidRPr="00E436E5">
        <w:rPr>
          <w:color w:val="000000" w:themeColor="text1"/>
          <w:sz w:val="22"/>
          <w:szCs w:val="22"/>
        </w:rPr>
        <w:t xml:space="preserve">, Squires R, Wang K, Magee J, for </w:t>
      </w:r>
      <w:r w:rsidRPr="00E436E5">
        <w:rPr>
          <w:sz w:val="22"/>
          <w:szCs w:val="22"/>
        </w:rPr>
        <w:t xml:space="preserve">Childhood Liver Disease Research </w:t>
      </w:r>
      <w:r w:rsidRPr="00CE0BC9">
        <w:rPr>
          <w:sz w:val="22"/>
          <w:szCs w:val="22"/>
        </w:rPr>
        <w:t>Network</w:t>
      </w:r>
      <w:r w:rsidRPr="00CE0BC9">
        <w:rPr>
          <w:sz w:val="22"/>
          <w:szCs w:val="22"/>
          <w:lang w:val="en-CA"/>
        </w:rPr>
        <w:t xml:space="preserve"> (</w:t>
      </w:r>
      <w:r w:rsidRPr="00CE0BC9">
        <w:rPr>
          <w:color w:val="000000" w:themeColor="text1"/>
          <w:sz w:val="22"/>
          <w:szCs w:val="22"/>
        </w:rPr>
        <w:t xml:space="preserve">ChiLDReN). </w:t>
      </w:r>
      <w:r w:rsidRPr="00CE0BC9">
        <w:rPr>
          <w:bCs/>
          <w:sz w:val="22"/>
          <w:szCs w:val="22"/>
        </w:rPr>
        <w:t xml:space="preserve">Neurodevelopmental </w:t>
      </w:r>
      <w:r w:rsidRPr="00CE0BC9">
        <w:rPr>
          <w:sz w:val="22"/>
          <w:szCs w:val="22"/>
        </w:rPr>
        <w:t xml:space="preserve">Outcomes in Children with Inherited Cholestatic </w:t>
      </w:r>
      <w:r w:rsidRPr="00CE0BC9">
        <w:rPr>
          <w:color w:val="000000" w:themeColor="text1"/>
          <w:sz w:val="22"/>
          <w:szCs w:val="22"/>
        </w:rPr>
        <w:t xml:space="preserve">Liver Disease and Native Liver: </w:t>
      </w:r>
      <w:r w:rsidRPr="00CE0BC9">
        <w:rPr>
          <w:bCs/>
          <w:color w:val="000000" w:themeColor="text1"/>
          <w:sz w:val="22"/>
          <w:szCs w:val="22"/>
        </w:rPr>
        <w:t xml:space="preserve">Results of a Multicenter Prospective Observational Study. </w:t>
      </w:r>
      <w:bookmarkStart w:id="45" w:name="_Hlk78099465"/>
      <w:r w:rsidR="00293E1A" w:rsidRPr="00CE0BC9">
        <w:rPr>
          <w:rStyle w:val="docsum-journal-citation"/>
          <w:color w:val="000000" w:themeColor="text1"/>
          <w:sz w:val="22"/>
          <w:szCs w:val="22"/>
          <w:shd w:val="clear" w:color="auto" w:fill="FFFFFF"/>
        </w:rPr>
        <w:t xml:space="preserve">J Pediatr Gastroenterol </w:t>
      </w:r>
      <w:proofErr w:type="spellStart"/>
      <w:r w:rsidR="00293E1A" w:rsidRPr="00CE0BC9">
        <w:rPr>
          <w:rStyle w:val="docsum-journal-citation"/>
          <w:color w:val="000000" w:themeColor="text1"/>
          <w:sz w:val="22"/>
          <w:szCs w:val="22"/>
          <w:shd w:val="clear" w:color="auto" w:fill="FFFFFF"/>
        </w:rPr>
        <w:t>Nutr</w:t>
      </w:r>
      <w:proofErr w:type="spellEnd"/>
      <w:r w:rsidR="00293E1A" w:rsidRPr="00CE0BC9">
        <w:rPr>
          <w:rStyle w:val="docsum-journal-citation"/>
          <w:color w:val="000000" w:themeColor="text1"/>
          <w:sz w:val="22"/>
          <w:szCs w:val="22"/>
          <w:shd w:val="clear" w:color="auto" w:fill="FFFFFF"/>
        </w:rPr>
        <w:t xml:space="preserve">. </w:t>
      </w:r>
      <w:r w:rsidR="00CE0BC9" w:rsidRPr="00CE0BC9">
        <w:rPr>
          <w:color w:val="000000" w:themeColor="text1"/>
          <w:sz w:val="22"/>
          <w:szCs w:val="22"/>
          <w:shd w:val="clear" w:color="auto" w:fill="FFFFFF"/>
        </w:rPr>
        <w:t xml:space="preserve">2022 Jan 1;74(1):96-103. </w:t>
      </w:r>
      <w:proofErr w:type="spellStart"/>
      <w:r w:rsidR="00CE0BC9" w:rsidRPr="00CE0BC9">
        <w:rPr>
          <w:color w:val="000000" w:themeColor="text1"/>
          <w:sz w:val="22"/>
          <w:szCs w:val="22"/>
          <w:shd w:val="clear" w:color="auto" w:fill="FFFFFF"/>
        </w:rPr>
        <w:t>doi</w:t>
      </w:r>
      <w:proofErr w:type="spellEnd"/>
      <w:r w:rsidR="00CE0BC9" w:rsidRPr="00CE0BC9">
        <w:rPr>
          <w:color w:val="000000" w:themeColor="text1"/>
          <w:sz w:val="22"/>
          <w:szCs w:val="22"/>
          <w:shd w:val="clear" w:color="auto" w:fill="FFFFFF"/>
        </w:rPr>
        <w:t>: 10.1097/MPG.0000000000003337.</w:t>
      </w:r>
      <w:r w:rsidR="00CE0BC9" w:rsidRPr="00CE0BC9">
        <w:rPr>
          <w:rStyle w:val="docsum-journal-citation"/>
          <w:color w:val="000000" w:themeColor="text1"/>
          <w:sz w:val="22"/>
          <w:szCs w:val="22"/>
          <w:shd w:val="clear" w:color="auto" w:fill="FFFFFF"/>
        </w:rPr>
        <w:t xml:space="preserve"> </w:t>
      </w:r>
      <w:r w:rsidR="00CE0BC9">
        <w:rPr>
          <w:rStyle w:val="docsum-journal-citation"/>
          <w:color w:val="000000" w:themeColor="text1"/>
          <w:sz w:val="22"/>
          <w:szCs w:val="22"/>
          <w:shd w:val="clear" w:color="auto" w:fill="FFFFFF"/>
        </w:rPr>
        <w:t xml:space="preserve">E Pub </w:t>
      </w:r>
      <w:r w:rsidR="00293E1A" w:rsidRPr="00CE0BC9">
        <w:rPr>
          <w:rStyle w:val="docsum-journal-citation"/>
          <w:color w:val="000000" w:themeColor="text1"/>
          <w:sz w:val="22"/>
          <w:szCs w:val="22"/>
          <w:shd w:val="clear" w:color="auto" w:fill="FFFFFF"/>
        </w:rPr>
        <w:t xml:space="preserve">2021 Oct 22. </w:t>
      </w:r>
      <w:r w:rsidR="00CE0BC9" w:rsidRPr="00CE0BC9">
        <w:rPr>
          <w:rStyle w:val="docsum-journal-citation"/>
          <w:color w:val="000000" w:themeColor="text1"/>
          <w:sz w:val="22"/>
          <w:szCs w:val="22"/>
          <w:shd w:val="clear" w:color="auto" w:fill="FFFFFF"/>
        </w:rPr>
        <w:t>PMID</w:t>
      </w:r>
      <w:r w:rsidR="00293E1A" w:rsidRPr="00CE0BC9">
        <w:rPr>
          <w:rStyle w:val="citation-part"/>
          <w:color w:val="000000" w:themeColor="text1"/>
          <w:sz w:val="22"/>
          <w:szCs w:val="22"/>
          <w:shd w:val="clear" w:color="auto" w:fill="FFFFFF"/>
        </w:rPr>
        <w:t>: </w:t>
      </w:r>
      <w:r w:rsidR="00293E1A" w:rsidRPr="00CE0BC9">
        <w:rPr>
          <w:rStyle w:val="docsum-pmid"/>
          <w:color w:val="000000" w:themeColor="text1"/>
          <w:sz w:val="22"/>
          <w:szCs w:val="22"/>
          <w:shd w:val="clear" w:color="auto" w:fill="FFFFFF"/>
        </w:rPr>
        <w:t>34694263</w:t>
      </w:r>
    </w:p>
    <w:p w14:paraId="00986A40" w14:textId="77777777" w:rsidR="00FA2F47" w:rsidRPr="00BA5FFC" w:rsidRDefault="00FA2F47" w:rsidP="00BA5FFC">
      <w:pPr>
        <w:rPr>
          <w:sz w:val="22"/>
          <w:szCs w:val="22"/>
        </w:rPr>
      </w:pPr>
    </w:p>
    <w:p w14:paraId="649E727E" w14:textId="762599CC" w:rsidR="00FA2F47" w:rsidRPr="00BA5FFC" w:rsidRDefault="00FA2F47" w:rsidP="008D08DB">
      <w:pPr>
        <w:numPr>
          <w:ilvl w:val="0"/>
          <w:numId w:val="67"/>
        </w:numPr>
        <w:tabs>
          <w:tab w:val="left" w:pos="270"/>
          <w:tab w:val="left" w:pos="360"/>
          <w:tab w:val="left" w:pos="540"/>
          <w:tab w:val="left" w:pos="900"/>
        </w:tabs>
        <w:ind w:left="540" w:hanging="900"/>
        <w:rPr>
          <w:rStyle w:val="docsum-pmid"/>
          <w:color w:val="000000" w:themeColor="text1"/>
          <w:sz w:val="22"/>
          <w:szCs w:val="22"/>
        </w:rPr>
      </w:pPr>
      <w:r w:rsidRPr="00AB27CA">
        <w:rPr>
          <w:rFonts w:eastAsiaTheme="minorHAnsi"/>
          <w:color w:val="000000"/>
          <w:sz w:val="22"/>
          <w:szCs w:val="22"/>
        </w:rPr>
        <w:t xml:space="preserve">Balasubramaniyan N, </w:t>
      </w:r>
      <w:r w:rsidRPr="00AB27CA">
        <w:rPr>
          <w:color w:val="000000"/>
          <w:sz w:val="22"/>
          <w:szCs w:val="22"/>
        </w:rPr>
        <w:t xml:space="preserve">Devereaux MW, </w:t>
      </w:r>
      <w:r w:rsidRPr="00AB27CA">
        <w:rPr>
          <w:rFonts w:eastAsiaTheme="minorHAnsi"/>
          <w:color w:val="000000"/>
          <w:sz w:val="22"/>
          <w:szCs w:val="22"/>
          <w:u w:val="single"/>
        </w:rPr>
        <w:t>Sokol RJ</w:t>
      </w:r>
      <w:r w:rsidRPr="00AB27CA">
        <w:rPr>
          <w:rFonts w:eastAsiaTheme="minorHAnsi"/>
          <w:color w:val="000000"/>
          <w:sz w:val="22"/>
          <w:szCs w:val="22"/>
        </w:rPr>
        <w:t>, Suchy FJ.</w:t>
      </w:r>
      <w:r w:rsidRPr="00AB27CA">
        <w:rPr>
          <w:color w:val="000000"/>
          <w:sz w:val="22"/>
          <w:szCs w:val="22"/>
        </w:rPr>
        <w:t xml:space="preserve"> </w:t>
      </w:r>
      <w:r w:rsidRPr="00AB27CA">
        <w:rPr>
          <w:sz w:val="22"/>
          <w:szCs w:val="22"/>
          <w:shd w:val="clear" w:color="auto" w:fill="FFFFFF"/>
        </w:rPr>
        <w:t>miR-</w:t>
      </w:r>
      <w:r w:rsidRPr="00AB27CA">
        <w:rPr>
          <w:color w:val="404040"/>
          <w:sz w:val="22"/>
          <w:szCs w:val="22"/>
          <w:shd w:val="clear" w:color="auto" w:fill="FFFFFF"/>
        </w:rPr>
        <w:t xml:space="preserve">199a-5p Regulates the Expression of </w:t>
      </w:r>
      <w:r w:rsidRPr="009F3EB9">
        <w:rPr>
          <w:i/>
          <w:iCs/>
          <w:color w:val="404040"/>
          <w:sz w:val="22"/>
          <w:szCs w:val="22"/>
          <w:shd w:val="clear" w:color="auto" w:fill="FFFFFF"/>
        </w:rPr>
        <w:t>ABCB11</w:t>
      </w:r>
      <w:r w:rsidRPr="00AB27CA">
        <w:rPr>
          <w:color w:val="404040"/>
          <w:sz w:val="22"/>
          <w:szCs w:val="22"/>
          <w:shd w:val="clear" w:color="auto" w:fill="FFFFFF"/>
        </w:rPr>
        <w:t xml:space="preserve"> in Obstructive </w:t>
      </w:r>
      <w:r w:rsidRPr="00BA5FFC">
        <w:rPr>
          <w:color w:val="000000" w:themeColor="text1"/>
          <w:sz w:val="22"/>
          <w:szCs w:val="22"/>
          <w:shd w:val="clear" w:color="auto" w:fill="FFFFFF"/>
        </w:rPr>
        <w:t>Cholestasi</w:t>
      </w:r>
      <w:r w:rsidRPr="00684632">
        <w:rPr>
          <w:color w:val="000000" w:themeColor="text1"/>
          <w:sz w:val="22"/>
          <w:szCs w:val="22"/>
          <w:shd w:val="clear" w:color="auto" w:fill="FFFFFF"/>
        </w:rPr>
        <w:t xml:space="preserve">s. </w:t>
      </w:r>
      <w:r w:rsidR="00684632" w:rsidRPr="00684632">
        <w:rPr>
          <w:rStyle w:val="docsum-journal-citation"/>
          <w:color w:val="000000" w:themeColor="text1"/>
          <w:sz w:val="22"/>
          <w:szCs w:val="22"/>
          <w:shd w:val="clear" w:color="auto" w:fill="FFFFFF"/>
        </w:rPr>
        <w:t xml:space="preserve">J Biol </w:t>
      </w:r>
      <w:r w:rsidR="00684632" w:rsidRPr="007101AD">
        <w:rPr>
          <w:rStyle w:val="docsum-journal-citation"/>
          <w:color w:val="000000" w:themeColor="text1"/>
          <w:sz w:val="22"/>
          <w:szCs w:val="22"/>
          <w:shd w:val="clear" w:color="auto" w:fill="FFFFFF"/>
        </w:rPr>
        <w:t xml:space="preserve">Chem. 2021 </w:t>
      </w:r>
      <w:r w:rsidR="007101AD" w:rsidRPr="007101AD">
        <w:rPr>
          <w:rStyle w:val="docsum-journal-citation"/>
          <w:color w:val="000000" w:themeColor="text1"/>
          <w:sz w:val="22"/>
          <w:szCs w:val="22"/>
          <w:shd w:val="clear" w:color="auto" w:fill="FFFFFF"/>
        </w:rPr>
        <w:t xml:space="preserve">Dec;297(6):101400. </w:t>
      </w:r>
      <w:proofErr w:type="spellStart"/>
      <w:r w:rsidR="007101AD" w:rsidRPr="007101AD">
        <w:rPr>
          <w:rStyle w:val="docsum-journal-citation"/>
          <w:color w:val="000000" w:themeColor="text1"/>
          <w:sz w:val="22"/>
          <w:szCs w:val="22"/>
          <w:shd w:val="clear" w:color="auto" w:fill="FFFFFF"/>
        </w:rPr>
        <w:t>doi</w:t>
      </w:r>
      <w:proofErr w:type="spellEnd"/>
      <w:r w:rsidR="007101AD" w:rsidRPr="007101AD">
        <w:rPr>
          <w:rStyle w:val="docsum-journal-citation"/>
          <w:color w:val="000000" w:themeColor="text1"/>
          <w:sz w:val="22"/>
          <w:szCs w:val="22"/>
          <w:shd w:val="clear" w:color="auto" w:fill="FFFFFF"/>
        </w:rPr>
        <w:t xml:space="preserve">: 10.1016/j.jbc.2021.101400. </w:t>
      </w:r>
      <w:proofErr w:type="spellStart"/>
      <w:r w:rsidR="007101AD" w:rsidRPr="007101AD">
        <w:rPr>
          <w:rStyle w:val="docsum-journal-citation"/>
          <w:color w:val="000000" w:themeColor="text1"/>
          <w:sz w:val="22"/>
          <w:szCs w:val="22"/>
          <w:shd w:val="clear" w:color="auto" w:fill="FFFFFF"/>
        </w:rPr>
        <w:t>Epub</w:t>
      </w:r>
      <w:proofErr w:type="spellEnd"/>
      <w:r w:rsidR="007101AD" w:rsidRPr="007101AD">
        <w:rPr>
          <w:rStyle w:val="docsum-journal-citation"/>
          <w:color w:val="000000" w:themeColor="text1"/>
          <w:sz w:val="22"/>
          <w:szCs w:val="22"/>
          <w:shd w:val="clear" w:color="auto" w:fill="FFFFFF"/>
        </w:rPr>
        <w:t xml:space="preserve"> 2021 Nov 12.</w:t>
      </w:r>
      <w:r w:rsidR="007101AD">
        <w:rPr>
          <w:rStyle w:val="docsum-journal-citation"/>
          <w:color w:val="000000" w:themeColor="text1"/>
          <w:sz w:val="22"/>
          <w:szCs w:val="22"/>
          <w:shd w:val="clear" w:color="auto" w:fill="FFFFFF"/>
        </w:rPr>
        <w:t xml:space="preserve"> </w:t>
      </w:r>
      <w:r w:rsidR="007101AD" w:rsidRPr="007101AD">
        <w:rPr>
          <w:rStyle w:val="citation-part"/>
          <w:color w:val="000000" w:themeColor="text1"/>
          <w:sz w:val="22"/>
          <w:szCs w:val="22"/>
          <w:shd w:val="clear" w:color="auto" w:fill="FFFFFF"/>
        </w:rPr>
        <w:t>PMID: </w:t>
      </w:r>
      <w:r w:rsidR="007101AD" w:rsidRPr="007101AD">
        <w:rPr>
          <w:rStyle w:val="docsum-pmid"/>
          <w:color w:val="000000" w:themeColor="text1"/>
          <w:sz w:val="22"/>
          <w:szCs w:val="22"/>
          <w:shd w:val="clear" w:color="auto" w:fill="FFFFFF"/>
        </w:rPr>
        <w:t>34774795</w:t>
      </w:r>
      <w:r w:rsidR="007101AD" w:rsidRPr="007101AD">
        <w:rPr>
          <w:rFonts w:ascii="Segoe UI" w:hAnsi="Segoe UI" w:cs="Segoe UI"/>
          <w:color w:val="000000" w:themeColor="text1"/>
          <w:sz w:val="18"/>
          <w:szCs w:val="18"/>
          <w:shd w:val="clear" w:color="auto" w:fill="FFFFFF"/>
        </w:rPr>
        <w:t> </w:t>
      </w:r>
    </w:p>
    <w:p w14:paraId="21F7B2B5" w14:textId="77777777" w:rsidR="00BA5FFC" w:rsidRPr="00BD2BA7" w:rsidRDefault="00BA5FFC" w:rsidP="00BA5FFC">
      <w:pPr>
        <w:tabs>
          <w:tab w:val="left" w:pos="270"/>
          <w:tab w:val="left" w:pos="360"/>
          <w:tab w:val="left" w:pos="540"/>
          <w:tab w:val="left" w:pos="900"/>
        </w:tabs>
        <w:ind w:left="540"/>
        <w:rPr>
          <w:rStyle w:val="docsum-pmid"/>
          <w:color w:val="000000" w:themeColor="text1"/>
          <w:sz w:val="22"/>
          <w:szCs w:val="22"/>
        </w:rPr>
      </w:pPr>
    </w:p>
    <w:p w14:paraId="1473A9AF" w14:textId="7EBE9A39" w:rsidR="00D032CF" w:rsidRPr="008D08DB" w:rsidRDefault="00BA5FFC" w:rsidP="008D08DB">
      <w:pPr>
        <w:numPr>
          <w:ilvl w:val="0"/>
          <w:numId w:val="67"/>
        </w:numPr>
        <w:tabs>
          <w:tab w:val="left" w:pos="270"/>
          <w:tab w:val="left" w:pos="360"/>
          <w:tab w:val="left" w:pos="540"/>
          <w:tab w:val="left" w:pos="900"/>
        </w:tabs>
        <w:ind w:left="540" w:hanging="900"/>
        <w:rPr>
          <w:rStyle w:val="docsum-pmid"/>
          <w:color w:val="000000" w:themeColor="text1"/>
          <w:sz w:val="22"/>
          <w:szCs w:val="22"/>
        </w:rPr>
      </w:pPr>
      <w:r w:rsidRPr="00BD2BA7">
        <w:rPr>
          <w:color w:val="000000" w:themeColor="text1"/>
          <w:sz w:val="22"/>
          <w:szCs w:val="22"/>
        </w:rPr>
        <w:t xml:space="preserve">Feldman AG, </w:t>
      </w:r>
      <w:r w:rsidRPr="00BD2BA7">
        <w:rPr>
          <w:color w:val="000000" w:themeColor="text1"/>
          <w:sz w:val="22"/>
          <w:szCs w:val="22"/>
          <w:u w:val="single"/>
        </w:rPr>
        <w:t>Sokol RJ</w:t>
      </w:r>
      <w:r w:rsidRPr="00BD2BA7">
        <w:rPr>
          <w:color w:val="000000" w:themeColor="text1"/>
          <w:sz w:val="22"/>
          <w:szCs w:val="22"/>
        </w:rPr>
        <w:t xml:space="preserve">. Neonatal Cholestasis: Updates on Diagnostics, Therapeutics and Prevention. </w:t>
      </w:r>
      <w:bookmarkEnd w:id="45"/>
      <w:proofErr w:type="spellStart"/>
      <w:r w:rsidR="00BD2BA7" w:rsidRPr="00BD2BA7">
        <w:rPr>
          <w:rStyle w:val="docsum-journal-citation"/>
          <w:color w:val="000000" w:themeColor="text1"/>
          <w:sz w:val="22"/>
          <w:szCs w:val="22"/>
          <w:shd w:val="clear" w:color="auto" w:fill="FFFFFF"/>
        </w:rPr>
        <w:t>Neoreviews</w:t>
      </w:r>
      <w:proofErr w:type="spellEnd"/>
      <w:r w:rsidR="00BD2BA7" w:rsidRPr="00BD2BA7">
        <w:rPr>
          <w:rStyle w:val="docsum-journal-citation"/>
          <w:color w:val="000000" w:themeColor="text1"/>
          <w:sz w:val="22"/>
          <w:szCs w:val="22"/>
          <w:shd w:val="clear" w:color="auto" w:fill="FFFFFF"/>
        </w:rPr>
        <w:t>. 2021 Dec 1;22(12):</w:t>
      </w:r>
      <w:r w:rsidR="003417E7">
        <w:rPr>
          <w:rStyle w:val="docsum-journal-citation"/>
          <w:color w:val="000000" w:themeColor="text1"/>
          <w:sz w:val="22"/>
          <w:szCs w:val="22"/>
          <w:shd w:val="clear" w:color="auto" w:fill="FFFFFF"/>
        </w:rPr>
        <w:t xml:space="preserve"> </w:t>
      </w:r>
      <w:r w:rsidR="00BD2BA7" w:rsidRPr="00BD2BA7">
        <w:rPr>
          <w:rStyle w:val="docsum-journal-citation"/>
          <w:color w:val="000000" w:themeColor="text1"/>
          <w:sz w:val="22"/>
          <w:szCs w:val="22"/>
          <w:shd w:val="clear" w:color="auto" w:fill="FFFFFF"/>
        </w:rPr>
        <w:t xml:space="preserve">e819-e836. </w:t>
      </w:r>
      <w:proofErr w:type="spellStart"/>
      <w:r w:rsidR="00BD2BA7" w:rsidRPr="00BD2BA7">
        <w:rPr>
          <w:rStyle w:val="docsum-journal-citation"/>
          <w:color w:val="000000" w:themeColor="text1"/>
          <w:sz w:val="22"/>
          <w:szCs w:val="22"/>
          <w:shd w:val="clear" w:color="auto" w:fill="FFFFFF"/>
        </w:rPr>
        <w:t>doi</w:t>
      </w:r>
      <w:proofErr w:type="spellEnd"/>
      <w:r w:rsidR="00BD2BA7" w:rsidRPr="00BD2BA7">
        <w:rPr>
          <w:rStyle w:val="docsum-journal-citation"/>
          <w:color w:val="000000" w:themeColor="text1"/>
          <w:sz w:val="22"/>
          <w:szCs w:val="22"/>
          <w:shd w:val="clear" w:color="auto" w:fill="FFFFFF"/>
        </w:rPr>
        <w:t>: 10.1542/neo.22-12-e819.</w:t>
      </w:r>
      <w:r w:rsidR="00BD2BA7" w:rsidRPr="00BD2BA7">
        <w:rPr>
          <w:rStyle w:val="citation-part"/>
          <w:color w:val="000000" w:themeColor="text1"/>
          <w:sz w:val="22"/>
          <w:szCs w:val="22"/>
          <w:shd w:val="clear" w:color="auto" w:fill="FFFFFF"/>
        </w:rPr>
        <w:t>PMID: </w:t>
      </w:r>
      <w:r w:rsidR="00BD2BA7" w:rsidRPr="00BD2BA7">
        <w:rPr>
          <w:rStyle w:val="docsum-pmid"/>
          <w:color w:val="000000" w:themeColor="text1"/>
          <w:sz w:val="22"/>
          <w:szCs w:val="22"/>
          <w:shd w:val="clear" w:color="auto" w:fill="FFFFFF"/>
        </w:rPr>
        <w:t>34850148</w:t>
      </w:r>
    </w:p>
    <w:p w14:paraId="1468661F" w14:textId="77777777" w:rsidR="008D08DB" w:rsidRDefault="008D08DB" w:rsidP="008D08DB">
      <w:pPr>
        <w:pStyle w:val="ListParagraph"/>
        <w:rPr>
          <w:rStyle w:val="docsum-pmid"/>
          <w:color w:val="000000" w:themeColor="text1"/>
          <w:sz w:val="22"/>
          <w:szCs w:val="22"/>
        </w:rPr>
      </w:pPr>
    </w:p>
    <w:p w14:paraId="206CB7F0" w14:textId="0EEBC03F" w:rsidR="008D08DB" w:rsidRPr="001872EF" w:rsidRDefault="008D08DB" w:rsidP="008D08DB">
      <w:pPr>
        <w:numPr>
          <w:ilvl w:val="0"/>
          <w:numId w:val="67"/>
        </w:numPr>
        <w:tabs>
          <w:tab w:val="left" w:pos="270"/>
          <w:tab w:val="left" w:pos="360"/>
          <w:tab w:val="left" w:pos="540"/>
          <w:tab w:val="left" w:pos="900"/>
        </w:tabs>
        <w:ind w:left="540" w:hanging="900"/>
        <w:rPr>
          <w:rStyle w:val="docsum-pmid"/>
          <w:color w:val="000000" w:themeColor="text1"/>
          <w:sz w:val="22"/>
          <w:szCs w:val="22"/>
        </w:rPr>
      </w:pPr>
      <w:r w:rsidRPr="008D08DB">
        <w:rPr>
          <w:color w:val="000000" w:themeColor="text1"/>
          <w:sz w:val="22"/>
          <w:szCs w:val="22"/>
        </w:rPr>
        <w:lastRenderedPageBreak/>
        <w:t xml:space="preserve">Boster J, Feldman A, Mack CL, </w:t>
      </w:r>
      <w:r w:rsidRPr="008D08DB">
        <w:rPr>
          <w:color w:val="000000" w:themeColor="text1"/>
          <w:sz w:val="22"/>
          <w:szCs w:val="22"/>
          <w:u w:val="single"/>
        </w:rPr>
        <w:t>Sokol RJ</w:t>
      </w:r>
      <w:r w:rsidRPr="008D08DB">
        <w:rPr>
          <w:color w:val="000000" w:themeColor="text1"/>
          <w:sz w:val="22"/>
          <w:szCs w:val="22"/>
        </w:rPr>
        <w:t xml:space="preserve">, Sundaram SS. Malnutrition in biliary atresia: assessment, </w:t>
      </w:r>
      <w:r w:rsidR="00145958" w:rsidRPr="008D08DB">
        <w:rPr>
          <w:color w:val="000000" w:themeColor="text1"/>
          <w:sz w:val="22"/>
          <w:szCs w:val="22"/>
        </w:rPr>
        <w:t>management,</w:t>
      </w:r>
      <w:r w:rsidRPr="008D08DB">
        <w:rPr>
          <w:color w:val="000000" w:themeColor="text1"/>
          <w:sz w:val="22"/>
          <w:szCs w:val="22"/>
        </w:rPr>
        <w:t xml:space="preserve"> and outcomes. </w:t>
      </w:r>
      <w:r w:rsidRPr="008D08DB">
        <w:rPr>
          <w:rStyle w:val="docsum-journal-citation"/>
          <w:color w:val="000000" w:themeColor="text1"/>
          <w:sz w:val="22"/>
          <w:szCs w:val="22"/>
          <w:shd w:val="clear" w:color="auto" w:fill="FFFFFF"/>
        </w:rPr>
        <w:t xml:space="preserve">Liver </w:t>
      </w:r>
      <w:proofErr w:type="spellStart"/>
      <w:r w:rsidRPr="008D08DB">
        <w:rPr>
          <w:rStyle w:val="docsum-journal-citation"/>
          <w:color w:val="000000" w:themeColor="text1"/>
          <w:sz w:val="22"/>
          <w:szCs w:val="22"/>
          <w:shd w:val="clear" w:color="auto" w:fill="FFFFFF"/>
        </w:rPr>
        <w:t>Transpl</w:t>
      </w:r>
      <w:proofErr w:type="spellEnd"/>
      <w:r w:rsidRPr="008D08DB">
        <w:rPr>
          <w:rStyle w:val="docsum-journal-citation"/>
          <w:color w:val="000000" w:themeColor="text1"/>
          <w:sz w:val="22"/>
          <w:szCs w:val="22"/>
          <w:shd w:val="clear" w:color="auto" w:fill="FFFFFF"/>
        </w:rPr>
        <w:t xml:space="preserve">. 2022 Mar; 28 (3):483-92. Oct 20. </w:t>
      </w:r>
      <w:proofErr w:type="spellStart"/>
      <w:r w:rsidRPr="008D08DB">
        <w:rPr>
          <w:rStyle w:val="docsum-journal-citation"/>
          <w:color w:val="000000" w:themeColor="text1"/>
          <w:sz w:val="22"/>
          <w:szCs w:val="22"/>
          <w:shd w:val="clear" w:color="auto" w:fill="FFFFFF"/>
        </w:rPr>
        <w:t>doi</w:t>
      </w:r>
      <w:proofErr w:type="spellEnd"/>
      <w:r w:rsidRPr="008D08DB">
        <w:rPr>
          <w:rStyle w:val="docsum-journal-citation"/>
          <w:color w:val="000000" w:themeColor="text1"/>
          <w:sz w:val="22"/>
          <w:szCs w:val="22"/>
          <w:shd w:val="clear" w:color="auto" w:fill="FFFFFF"/>
        </w:rPr>
        <w:t>: 10.1002/lt.</w:t>
      </w:r>
      <w:r w:rsidRPr="007101AD">
        <w:rPr>
          <w:rStyle w:val="docsum-journal-citation"/>
          <w:color w:val="000000" w:themeColor="text1"/>
          <w:sz w:val="22"/>
          <w:szCs w:val="22"/>
          <w:shd w:val="clear" w:color="auto" w:fill="FFFFFF"/>
        </w:rPr>
        <w:t xml:space="preserve">26339. </w:t>
      </w:r>
      <w:proofErr w:type="spellStart"/>
      <w:r w:rsidR="007101AD" w:rsidRPr="007101AD">
        <w:rPr>
          <w:color w:val="000000" w:themeColor="text1"/>
          <w:sz w:val="22"/>
          <w:szCs w:val="22"/>
          <w:shd w:val="clear" w:color="auto" w:fill="FFFFFF"/>
        </w:rPr>
        <w:t>Epub</w:t>
      </w:r>
      <w:proofErr w:type="spellEnd"/>
      <w:r w:rsidR="007101AD" w:rsidRPr="007101AD">
        <w:rPr>
          <w:color w:val="000000" w:themeColor="text1"/>
          <w:sz w:val="22"/>
          <w:szCs w:val="22"/>
          <w:shd w:val="clear" w:color="auto" w:fill="FFFFFF"/>
        </w:rPr>
        <w:t xml:space="preserve"> 2021 Nov 10</w:t>
      </w:r>
      <w:r w:rsidRPr="007101AD">
        <w:rPr>
          <w:rStyle w:val="docsum-journal-citation"/>
          <w:color w:val="000000" w:themeColor="text1"/>
          <w:sz w:val="22"/>
          <w:szCs w:val="22"/>
          <w:shd w:val="clear" w:color="auto" w:fill="FFFFFF"/>
        </w:rPr>
        <w:t xml:space="preserve">. </w:t>
      </w:r>
      <w:r w:rsidRPr="008D08DB">
        <w:rPr>
          <w:rStyle w:val="citation-part"/>
          <w:color w:val="000000" w:themeColor="text1"/>
          <w:sz w:val="22"/>
          <w:szCs w:val="22"/>
          <w:shd w:val="clear" w:color="auto" w:fill="FFFFFF"/>
        </w:rPr>
        <w:t>PMID: </w:t>
      </w:r>
      <w:r w:rsidRPr="008D08DB">
        <w:rPr>
          <w:rStyle w:val="docsum-pmid"/>
          <w:color w:val="000000" w:themeColor="text1"/>
          <w:sz w:val="22"/>
          <w:szCs w:val="22"/>
          <w:shd w:val="clear" w:color="auto" w:fill="FFFFFF"/>
        </w:rPr>
        <w:t>3466924</w:t>
      </w:r>
    </w:p>
    <w:p w14:paraId="4BCAE034" w14:textId="77777777" w:rsidR="001872EF" w:rsidRDefault="001872EF" w:rsidP="001872EF">
      <w:pPr>
        <w:pStyle w:val="ListParagraph"/>
        <w:rPr>
          <w:rStyle w:val="docsum-pmid"/>
          <w:color w:val="000000" w:themeColor="text1"/>
          <w:sz w:val="22"/>
          <w:szCs w:val="22"/>
        </w:rPr>
      </w:pPr>
    </w:p>
    <w:p w14:paraId="4FA36E4A" w14:textId="71E62D77" w:rsidR="001872EF" w:rsidRPr="001872EF" w:rsidRDefault="001872EF" w:rsidP="001872EF">
      <w:pPr>
        <w:numPr>
          <w:ilvl w:val="0"/>
          <w:numId w:val="67"/>
        </w:numPr>
        <w:tabs>
          <w:tab w:val="left" w:pos="270"/>
          <w:tab w:val="left" w:pos="360"/>
          <w:tab w:val="left" w:pos="540"/>
          <w:tab w:val="left" w:pos="900"/>
        </w:tabs>
        <w:ind w:left="547" w:hanging="907"/>
        <w:rPr>
          <w:rStyle w:val="docsum-pmid"/>
          <w:bCs/>
          <w:color w:val="000000" w:themeColor="text1"/>
          <w:sz w:val="22"/>
          <w:szCs w:val="22"/>
        </w:rPr>
      </w:pPr>
      <w:r w:rsidRPr="000679F7">
        <w:rPr>
          <w:sz w:val="22"/>
          <w:szCs w:val="22"/>
        </w:rPr>
        <w:t xml:space="preserve">El Kasmi KC, Anderson AL, Devereaux MW, </w:t>
      </w:r>
      <w:r w:rsidRPr="000679F7">
        <w:rPr>
          <w:color w:val="000000"/>
          <w:sz w:val="22"/>
          <w:szCs w:val="22"/>
        </w:rPr>
        <w:t xml:space="preserve">Balasubramaniyan N, </w:t>
      </w:r>
      <w:r w:rsidRPr="000679F7">
        <w:rPr>
          <w:sz w:val="22"/>
          <w:szCs w:val="22"/>
        </w:rPr>
        <w:t>Lovell M,</w:t>
      </w:r>
      <w:r w:rsidRPr="000679F7">
        <w:rPr>
          <w:sz w:val="22"/>
          <w:szCs w:val="22"/>
          <w:vertAlign w:val="superscript"/>
        </w:rPr>
        <w:t xml:space="preserve"> </w:t>
      </w:r>
      <w:r w:rsidRPr="000679F7">
        <w:rPr>
          <w:sz w:val="22"/>
          <w:szCs w:val="22"/>
        </w:rPr>
        <w:t xml:space="preserve">Suchy FJ, Shearn CT, </w:t>
      </w:r>
      <w:r w:rsidRPr="000679F7">
        <w:rPr>
          <w:color w:val="000000" w:themeColor="text1"/>
          <w:sz w:val="22"/>
          <w:szCs w:val="22"/>
        </w:rPr>
        <w:t xml:space="preserve">Sokol RJ. Interrupting Tumor Necrosis Factor-Alpha Signaling Prevents Parenteral Nutrition Associated Cholestasis in Mice. </w:t>
      </w:r>
      <w:r w:rsidRPr="000679F7">
        <w:rPr>
          <w:rStyle w:val="docsum-journal-citation"/>
          <w:color w:val="000000" w:themeColor="text1"/>
          <w:sz w:val="22"/>
          <w:szCs w:val="22"/>
          <w:shd w:val="clear" w:color="auto" w:fill="FFFFFF"/>
        </w:rPr>
        <w:t xml:space="preserve">JPEN J </w:t>
      </w:r>
      <w:proofErr w:type="spellStart"/>
      <w:r w:rsidRPr="000679F7">
        <w:rPr>
          <w:rStyle w:val="docsum-journal-citation"/>
          <w:color w:val="000000" w:themeColor="text1"/>
          <w:sz w:val="22"/>
          <w:szCs w:val="22"/>
          <w:shd w:val="clear" w:color="auto" w:fill="FFFFFF"/>
        </w:rPr>
        <w:t>Parenter</w:t>
      </w:r>
      <w:proofErr w:type="spellEnd"/>
      <w:r w:rsidRPr="000679F7">
        <w:rPr>
          <w:rStyle w:val="docsum-journal-citation"/>
          <w:color w:val="000000" w:themeColor="text1"/>
          <w:sz w:val="22"/>
          <w:szCs w:val="22"/>
          <w:shd w:val="clear" w:color="auto" w:fill="FFFFFF"/>
        </w:rPr>
        <w:t xml:space="preserve"> Enteral </w:t>
      </w:r>
      <w:proofErr w:type="spellStart"/>
      <w:r w:rsidRPr="000679F7">
        <w:rPr>
          <w:rStyle w:val="docsum-journal-citation"/>
          <w:color w:val="000000" w:themeColor="text1"/>
          <w:sz w:val="22"/>
          <w:szCs w:val="22"/>
          <w:shd w:val="clear" w:color="auto" w:fill="FFFFFF"/>
        </w:rPr>
        <w:t>Nutr</w:t>
      </w:r>
      <w:proofErr w:type="spellEnd"/>
      <w:r w:rsidRPr="000679F7">
        <w:rPr>
          <w:rStyle w:val="docsum-journal-citation"/>
          <w:color w:val="000000" w:themeColor="text1"/>
          <w:sz w:val="22"/>
          <w:szCs w:val="22"/>
          <w:shd w:val="clear" w:color="auto" w:fill="FFFFFF"/>
        </w:rPr>
        <w:t xml:space="preserve">. </w:t>
      </w:r>
      <w:r w:rsidRPr="000679F7">
        <w:rPr>
          <w:vanish/>
          <w:color w:val="000000" w:themeColor="text1"/>
          <w:sz w:val="22"/>
          <w:szCs w:val="22"/>
        </w:rPr>
        <w:br/>
        <w:t>JPEN Journal ofParenteral and Enteral Nutrition. 2021:1-11.https://doi.org/10.1002/jpen.22792EL KASMIET AL1106Nutr.2022;46:1096–1106.https://doi.org/10.1002/jpen.2279JParenterEnteral</w:t>
      </w:r>
      <w:r w:rsidRPr="000679F7">
        <w:rPr>
          <w:bCs/>
          <w:color w:val="000000" w:themeColor="text1"/>
          <w:sz w:val="22"/>
          <w:szCs w:val="22"/>
        </w:rPr>
        <w:t>2022;46;1096-1106.</w:t>
      </w:r>
      <w:r w:rsidRPr="000679F7">
        <w:rPr>
          <w:rStyle w:val="docsum-journal-citation"/>
          <w:color w:val="000000" w:themeColor="text1"/>
          <w:sz w:val="22"/>
          <w:szCs w:val="22"/>
          <w:shd w:val="clear" w:color="auto" w:fill="FFFFFF"/>
        </w:rPr>
        <w:t xml:space="preserve"> </w:t>
      </w:r>
      <w:hyperlink r:id="rId31" w:history="1">
        <w:r w:rsidRPr="00C54A70">
          <w:rPr>
            <w:rStyle w:val="Hyperlink"/>
            <w:color w:val="000000" w:themeColor="text1"/>
            <w:sz w:val="22"/>
            <w:szCs w:val="22"/>
            <w:u w:val="none"/>
            <w:shd w:val="clear" w:color="auto" w:fill="FFFFFF"/>
          </w:rPr>
          <w:t>https://doi.org/10.1002/jpen.2279</w:t>
        </w:r>
      </w:hyperlink>
      <w:r w:rsidRPr="00C54A70">
        <w:rPr>
          <w:color w:val="000000" w:themeColor="text1"/>
          <w:sz w:val="22"/>
          <w:szCs w:val="22"/>
          <w:shd w:val="clear" w:color="auto" w:fill="FFFFFF"/>
        </w:rPr>
        <w:t>.</w:t>
      </w:r>
      <w:r w:rsidR="00C54A70" w:rsidRPr="00C54A70">
        <w:rPr>
          <w:color w:val="000000" w:themeColor="text1"/>
          <w:sz w:val="22"/>
          <w:szCs w:val="22"/>
          <w:shd w:val="clear" w:color="auto" w:fill="FFFFFF"/>
        </w:rPr>
        <w:t xml:space="preserve"> </w:t>
      </w:r>
      <w:proofErr w:type="spellStart"/>
      <w:r w:rsidR="00C54A70" w:rsidRPr="00C54A70">
        <w:rPr>
          <w:color w:val="000000" w:themeColor="text1"/>
          <w:sz w:val="22"/>
          <w:szCs w:val="22"/>
          <w:shd w:val="clear" w:color="auto" w:fill="FFFFFF"/>
        </w:rPr>
        <w:t>Epub</w:t>
      </w:r>
      <w:proofErr w:type="spellEnd"/>
      <w:r w:rsidR="00C54A70" w:rsidRPr="00C54A70">
        <w:rPr>
          <w:color w:val="000000" w:themeColor="text1"/>
          <w:sz w:val="22"/>
          <w:szCs w:val="22"/>
          <w:shd w:val="clear" w:color="auto" w:fill="FFFFFF"/>
        </w:rPr>
        <w:t xml:space="preserve"> 2021 Nov 18.</w:t>
      </w:r>
      <w:r w:rsidRPr="00C54A70">
        <w:rPr>
          <w:color w:val="000000" w:themeColor="text1"/>
          <w:sz w:val="22"/>
          <w:szCs w:val="22"/>
          <w:shd w:val="clear" w:color="auto" w:fill="FFFFFF"/>
        </w:rPr>
        <w:t xml:space="preserve"> </w:t>
      </w:r>
      <w:r w:rsidRPr="00C54A70">
        <w:rPr>
          <w:rStyle w:val="docsum-journal-citation"/>
          <w:color w:val="000000" w:themeColor="text1"/>
          <w:sz w:val="22"/>
          <w:szCs w:val="22"/>
          <w:shd w:val="clear" w:color="auto" w:fill="FFFFFF"/>
        </w:rPr>
        <w:t xml:space="preserve"> </w:t>
      </w:r>
      <w:r w:rsidRPr="00C54A70">
        <w:rPr>
          <w:rStyle w:val="citation-part"/>
          <w:color w:val="000000" w:themeColor="text1"/>
          <w:sz w:val="22"/>
          <w:szCs w:val="22"/>
          <w:shd w:val="clear" w:color="auto" w:fill="FFFFFF"/>
        </w:rPr>
        <w:t>PMID</w:t>
      </w:r>
      <w:r w:rsidRPr="000679F7">
        <w:rPr>
          <w:rStyle w:val="citation-part"/>
          <w:color w:val="000000" w:themeColor="text1"/>
          <w:sz w:val="22"/>
          <w:szCs w:val="22"/>
          <w:shd w:val="clear" w:color="auto" w:fill="FFFFFF"/>
        </w:rPr>
        <w:t>: </w:t>
      </w:r>
      <w:r w:rsidRPr="000679F7">
        <w:rPr>
          <w:rStyle w:val="docsum-pmid"/>
          <w:color w:val="000000" w:themeColor="text1"/>
          <w:sz w:val="22"/>
          <w:szCs w:val="22"/>
          <w:shd w:val="clear" w:color="auto" w:fill="FFFFFF"/>
        </w:rPr>
        <w:t>34664730</w:t>
      </w:r>
    </w:p>
    <w:p w14:paraId="0D1B9A80" w14:textId="77777777" w:rsidR="003417E7" w:rsidRDefault="003417E7" w:rsidP="003417E7">
      <w:pPr>
        <w:pStyle w:val="ListParagraph"/>
        <w:rPr>
          <w:rStyle w:val="docsum-pmid"/>
          <w:color w:val="000000" w:themeColor="text1"/>
          <w:sz w:val="22"/>
          <w:szCs w:val="22"/>
        </w:rPr>
      </w:pPr>
    </w:p>
    <w:p w14:paraId="7702D0C0" w14:textId="5D098543" w:rsidR="003417E7" w:rsidRPr="007500F0" w:rsidRDefault="003417E7" w:rsidP="003417E7">
      <w:pPr>
        <w:numPr>
          <w:ilvl w:val="0"/>
          <w:numId w:val="67"/>
        </w:numPr>
        <w:tabs>
          <w:tab w:val="left" w:pos="270"/>
          <w:tab w:val="left" w:pos="360"/>
          <w:tab w:val="left" w:pos="540"/>
          <w:tab w:val="left" w:pos="900"/>
        </w:tabs>
        <w:ind w:left="547" w:hanging="907"/>
        <w:rPr>
          <w:rStyle w:val="docsum-pmid"/>
          <w:color w:val="000000" w:themeColor="text1"/>
          <w:sz w:val="22"/>
          <w:szCs w:val="22"/>
        </w:rPr>
      </w:pPr>
      <w:r w:rsidRPr="00587778">
        <w:rPr>
          <w:color w:val="000000" w:themeColor="text1"/>
          <w:sz w:val="22"/>
          <w:szCs w:val="22"/>
        </w:rPr>
        <w:t xml:space="preserve">Fischler B, Czubkowski P, Dezsofi A, Liliemark U, Socha P, </w:t>
      </w:r>
      <w:r w:rsidRPr="00587778">
        <w:rPr>
          <w:color w:val="000000" w:themeColor="text1"/>
          <w:sz w:val="22"/>
          <w:szCs w:val="22"/>
          <w:u w:val="single"/>
        </w:rPr>
        <w:t>Sokol RJ</w:t>
      </w:r>
      <w:r w:rsidRPr="00587778">
        <w:rPr>
          <w:color w:val="000000" w:themeColor="text1"/>
          <w:sz w:val="22"/>
          <w:szCs w:val="22"/>
        </w:rPr>
        <w:t>, Svensson J</w:t>
      </w:r>
      <w:r>
        <w:rPr>
          <w:color w:val="000000" w:themeColor="text1"/>
          <w:sz w:val="22"/>
          <w:szCs w:val="22"/>
        </w:rPr>
        <w:t>F</w:t>
      </w:r>
      <w:r w:rsidRPr="00587778">
        <w:rPr>
          <w:color w:val="000000" w:themeColor="text1"/>
          <w:sz w:val="22"/>
          <w:szCs w:val="22"/>
        </w:rPr>
        <w:t xml:space="preserve">, Davenport M. </w:t>
      </w:r>
      <w:r w:rsidRPr="00587778">
        <w:rPr>
          <w:sz w:val="22"/>
          <w:szCs w:val="22"/>
        </w:rPr>
        <w:t xml:space="preserve">Incidence, impact, and treatment of ongoing CMV infection in patients with biliary atresia in four </w:t>
      </w:r>
      <w:r w:rsidRPr="003417E7">
        <w:rPr>
          <w:color w:val="000000" w:themeColor="text1"/>
          <w:sz w:val="22"/>
          <w:szCs w:val="22"/>
        </w:rPr>
        <w:t xml:space="preserve">European </w:t>
      </w:r>
      <w:proofErr w:type="spellStart"/>
      <w:r w:rsidRPr="003417E7">
        <w:rPr>
          <w:color w:val="000000" w:themeColor="text1"/>
          <w:sz w:val="22"/>
          <w:szCs w:val="22"/>
        </w:rPr>
        <w:t>Centres</w:t>
      </w:r>
      <w:proofErr w:type="spellEnd"/>
      <w:r w:rsidRPr="003417E7">
        <w:rPr>
          <w:color w:val="000000" w:themeColor="text1"/>
          <w:sz w:val="22"/>
          <w:szCs w:val="22"/>
        </w:rPr>
        <w:t xml:space="preserve">. </w:t>
      </w:r>
      <w:r w:rsidRPr="003417E7">
        <w:rPr>
          <w:rStyle w:val="docsum-journal-citation"/>
          <w:color w:val="000000" w:themeColor="text1"/>
          <w:sz w:val="22"/>
          <w:szCs w:val="22"/>
          <w:shd w:val="clear" w:color="auto" w:fill="FFFFFF"/>
        </w:rPr>
        <w:t xml:space="preserve">J Clin Med. 2022 Feb 11;11(4):945. </w:t>
      </w:r>
      <w:proofErr w:type="spellStart"/>
      <w:r w:rsidRPr="003417E7">
        <w:rPr>
          <w:rStyle w:val="docsum-journal-citation"/>
          <w:color w:val="000000" w:themeColor="text1"/>
          <w:sz w:val="22"/>
          <w:szCs w:val="22"/>
          <w:shd w:val="clear" w:color="auto" w:fill="FFFFFF"/>
        </w:rPr>
        <w:t>doi</w:t>
      </w:r>
      <w:proofErr w:type="spellEnd"/>
      <w:r w:rsidRPr="003417E7">
        <w:rPr>
          <w:rStyle w:val="docsum-journal-citation"/>
          <w:color w:val="000000" w:themeColor="text1"/>
          <w:sz w:val="22"/>
          <w:szCs w:val="22"/>
          <w:shd w:val="clear" w:color="auto" w:fill="FFFFFF"/>
        </w:rPr>
        <w:t>: 10.3390/jcm11040945.</w:t>
      </w:r>
      <w:r w:rsidRPr="003417E7">
        <w:rPr>
          <w:rStyle w:val="citation-part"/>
          <w:color w:val="000000" w:themeColor="text1"/>
          <w:sz w:val="22"/>
          <w:szCs w:val="22"/>
          <w:shd w:val="clear" w:color="auto" w:fill="FFFFFF"/>
        </w:rPr>
        <w:t>PMID: </w:t>
      </w:r>
      <w:r w:rsidRPr="003417E7">
        <w:rPr>
          <w:rStyle w:val="docsum-pmid"/>
          <w:color w:val="000000" w:themeColor="text1"/>
          <w:sz w:val="22"/>
          <w:szCs w:val="22"/>
          <w:shd w:val="clear" w:color="auto" w:fill="FFFFFF"/>
        </w:rPr>
        <w:t>35207217</w:t>
      </w:r>
    </w:p>
    <w:p w14:paraId="289903DB" w14:textId="77777777" w:rsidR="007500F0" w:rsidRDefault="007500F0" w:rsidP="007500F0">
      <w:pPr>
        <w:pStyle w:val="ListParagraph"/>
        <w:rPr>
          <w:color w:val="000000" w:themeColor="text1"/>
          <w:sz w:val="22"/>
          <w:szCs w:val="22"/>
        </w:rPr>
      </w:pPr>
    </w:p>
    <w:p w14:paraId="514A407E" w14:textId="76840EFD" w:rsidR="007500F0" w:rsidRPr="007500F0" w:rsidRDefault="007500F0" w:rsidP="007500F0">
      <w:pPr>
        <w:numPr>
          <w:ilvl w:val="0"/>
          <w:numId w:val="67"/>
        </w:numPr>
        <w:tabs>
          <w:tab w:val="left" w:pos="270"/>
          <w:tab w:val="left" w:pos="360"/>
          <w:tab w:val="left" w:pos="540"/>
          <w:tab w:val="left" w:pos="900"/>
        </w:tabs>
        <w:ind w:left="540" w:hanging="900"/>
        <w:rPr>
          <w:color w:val="000000"/>
          <w:sz w:val="20"/>
          <w:szCs w:val="20"/>
        </w:rPr>
      </w:pPr>
      <w:r w:rsidRPr="007500F0">
        <w:rPr>
          <w:sz w:val="22"/>
          <w:szCs w:val="22"/>
        </w:rPr>
        <w:t xml:space="preserve">Bass LM, Ye W, Hawthorne K, Leung DH, Murray KF, Molleston JP, Romero R, Karpen S, Rosenthal P, Loomes KM, Wang KS, Squires RH, Miethke A, Ng VL, Horslen S, Jensen MK, </w:t>
      </w:r>
      <w:r w:rsidRPr="007500F0">
        <w:rPr>
          <w:sz w:val="22"/>
          <w:szCs w:val="22"/>
          <w:u w:val="single"/>
        </w:rPr>
        <w:t>Sokol RJ,</w:t>
      </w:r>
      <w:r w:rsidRPr="007500F0">
        <w:rPr>
          <w:sz w:val="22"/>
          <w:szCs w:val="22"/>
        </w:rPr>
        <w:t xml:space="preserve"> Magee J, Shneider BL, ChiLDReN. </w:t>
      </w:r>
      <w:r w:rsidRPr="007500F0">
        <w:rPr>
          <w:color w:val="000000" w:themeColor="text1"/>
          <w:sz w:val="22"/>
          <w:szCs w:val="22"/>
        </w:rPr>
        <w:t xml:space="preserve">The Risk of Variceal Hemorrhage and Pre-Transplant Mortality in Children with Biliary Atresia. </w:t>
      </w:r>
      <w:r w:rsidRPr="007500F0">
        <w:rPr>
          <w:rStyle w:val="docsum-journal-citation"/>
          <w:color w:val="000000" w:themeColor="text1"/>
          <w:sz w:val="22"/>
          <w:szCs w:val="22"/>
          <w:shd w:val="clear" w:color="auto" w:fill="FFFFFF"/>
        </w:rPr>
        <w:t>Hepatology. 2022</w:t>
      </w:r>
      <w:r w:rsidR="00C27060">
        <w:rPr>
          <w:rStyle w:val="docsum-journal-citation"/>
          <w:color w:val="000000" w:themeColor="text1"/>
          <w:sz w:val="22"/>
          <w:szCs w:val="22"/>
          <w:shd w:val="clear" w:color="auto" w:fill="FFFFFF"/>
        </w:rPr>
        <w:t xml:space="preserve"> Sept; 76 (3): 712-726. </w:t>
      </w:r>
      <w:proofErr w:type="spellStart"/>
      <w:r w:rsidRPr="007500F0">
        <w:rPr>
          <w:rStyle w:val="docsum-journal-citation"/>
          <w:color w:val="000000" w:themeColor="text1"/>
          <w:sz w:val="22"/>
          <w:szCs w:val="22"/>
          <w:shd w:val="clear" w:color="auto" w:fill="FFFFFF"/>
        </w:rPr>
        <w:t>doi</w:t>
      </w:r>
      <w:proofErr w:type="spellEnd"/>
      <w:r w:rsidRPr="007500F0">
        <w:rPr>
          <w:rStyle w:val="docsum-journal-citation"/>
          <w:color w:val="000000" w:themeColor="text1"/>
          <w:sz w:val="22"/>
          <w:szCs w:val="22"/>
          <w:shd w:val="clear" w:color="auto" w:fill="FFFFFF"/>
        </w:rPr>
        <w:t xml:space="preserve">: 10.1002/hep.32451. </w:t>
      </w:r>
      <w:r w:rsidRPr="007500F0">
        <w:rPr>
          <w:rStyle w:val="citation-part"/>
          <w:color w:val="000000" w:themeColor="text1"/>
          <w:sz w:val="22"/>
          <w:szCs w:val="22"/>
          <w:shd w:val="clear" w:color="auto" w:fill="FFFFFF"/>
        </w:rPr>
        <w:t>PMID: </w:t>
      </w:r>
      <w:r w:rsidRPr="007500F0">
        <w:rPr>
          <w:rStyle w:val="docsum-pmid"/>
          <w:color w:val="000000" w:themeColor="text1"/>
          <w:sz w:val="22"/>
          <w:szCs w:val="22"/>
          <w:shd w:val="clear" w:color="auto" w:fill="FFFFFF"/>
        </w:rPr>
        <w:t>35271743</w:t>
      </w:r>
    </w:p>
    <w:p w14:paraId="1C0DE8A6" w14:textId="77777777" w:rsidR="008676C0" w:rsidRPr="000A0C04" w:rsidRDefault="008676C0" w:rsidP="000A0C04">
      <w:pPr>
        <w:rPr>
          <w:rStyle w:val="docsum-pmid"/>
          <w:color w:val="000000" w:themeColor="text1"/>
          <w:sz w:val="22"/>
          <w:szCs w:val="22"/>
        </w:rPr>
      </w:pPr>
    </w:p>
    <w:p w14:paraId="1C82062E" w14:textId="426255E2" w:rsidR="004D0B77" w:rsidRDefault="008676C0" w:rsidP="004D0B77">
      <w:pPr>
        <w:numPr>
          <w:ilvl w:val="0"/>
          <w:numId w:val="67"/>
        </w:numPr>
        <w:tabs>
          <w:tab w:val="left" w:pos="270"/>
          <w:tab w:val="left" w:pos="360"/>
          <w:tab w:val="left" w:pos="540"/>
          <w:tab w:val="left" w:pos="900"/>
        </w:tabs>
        <w:ind w:left="540" w:hanging="900"/>
        <w:rPr>
          <w:color w:val="000000"/>
          <w:sz w:val="22"/>
          <w:szCs w:val="22"/>
        </w:rPr>
      </w:pPr>
      <w:bookmarkStart w:id="46" w:name="_Hlk104832975"/>
      <w:bookmarkStart w:id="47" w:name="_Hlk107385066"/>
      <w:r w:rsidRPr="00AA342C">
        <w:rPr>
          <w:sz w:val="22"/>
          <w:szCs w:val="22"/>
        </w:rPr>
        <w:t>Shneider</w:t>
      </w:r>
      <w:r>
        <w:rPr>
          <w:sz w:val="22"/>
          <w:szCs w:val="22"/>
        </w:rPr>
        <w:t xml:space="preserve"> BL</w:t>
      </w:r>
      <w:r w:rsidRPr="00AA342C">
        <w:rPr>
          <w:sz w:val="22"/>
          <w:szCs w:val="22"/>
        </w:rPr>
        <w:t>, Kamath</w:t>
      </w:r>
      <w:r>
        <w:rPr>
          <w:sz w:val="22"/>
          <w:szCs w:val="22"/>
        </w:rPr>
        <w:t xml:space="preserve"> BM</w:t>
      </w:r>
      <w:r w:rsidRPr="00AA342C">
        <w:rPr>
          <w:sz w:val="22"/>
          <w:szCs w:val="22"/>
        </w:rPr>
        <w:t>, Magee</w:t>
      </w:r>
      <w:r>
        <w:rPr>
          <w:sz w:val="22"/>
          <w:szCs w:val="22"/>
        </w:rPr>
        <w:t xml:space="preserve"> JC</w:t>
      </w:r>
      <w:r w:rsidRPr="00AA342C">
        <w:rPr>
          <w:sz w:val="22"/>
          <w:szCs w:val="22"/>
        </w:rPr>
        <w:t>, Goodrich</w:t>
      </w:r>
      <w:r>
        <w:rPr>
          <w:sz w:val="22"/>
          <w:szCs w:val="22"/>
        </w:rPr>
        <w:t xml:space="preserve"> NP</w:t>
      </w:r>
      <w:r w:rsidRPr="00AA342C">
        <w:rPr>
          <w:sz w:val="22"/>
          <w:szCs w:val="22"/>
        </w:rPr>
        <w:t>, Loomes</w:t>
      </w:r>
      <w:r>
        <w:rPr>
          <w:sz w:val="22"/>
          <w:szCs w:val="22"/>
        </w:rPr>
        <w:t xml:space="preserve"> KM</w:t>
      </w:r>
      <w:r w:rsidRPr="00AA342C">
        <w:rPr>
          <w:sz w:val="22"/>
          <w:szCs w:val="22"/>
        </w:rPr>
        <w:t>, Ye</w:t>
      </w:r>
      <w:r>
        <w:rPr>
          <w:sz w:val="22"/>
          <w:szCs w:val="22"/>
        </w:rPr>
        <w:t xml:space="preserve"> W,</w:t>
      </w:r>
      <w:r w:rsidRPr="00AA342C">
        <w:rPr>
          <w:sz w:val="22"/>
          <w:szCs w:val="22"/>
        </w:rPr>
        <w:t xml:space="preserve"> Spino</w:t>
      </w:r>
      <w:r>
        <w:rPr>
          <w:sz w:val="22"/>
          <w:szCs w:val="22"/>
        </w:rPr>
        <w:t xml:space="preserve"> C</w:t>
      </w:r>
      <w:r w:rsidRPr="00AA342C">
        <w:rPr>
          <w:sz w:val="22"/>
          <w:szCs w:val="22"/>
        </w:rPr>
        <w:t>, Alonso</w:t>
      </w:r>
      <w:r>
        <w:rPr>
          <w:sz w:val="22"/>
          <w:szCs w:val="22"/>
        </w:rPr>
        <w:t xml:space="preserve"> EM</w:t>
      </w:r>
      <w:r w:rsidRPr="00AA342C">
        <w:rPr>
          <w:sz w:val="22"/>
          <w:szCs w:val="22"/>
        </w:rPr>
        <w:t>, Molleston</w:t>
      </w:r>
      <w:r>
        <w:rPr>
          <w:sz w:val="22"/>
          <w:szCs w:val="22"/>
        </w:rPr>
        <w:t xml:space="preserve"> JP</w:t>
      </w:r>
      <w:r w:rsidRPr="00AA342C">
        <w:rPr>
          <w:sz w:val="22"/>
          <w:szCs w:val="22"/>
        </w:rPr>
        <w:t>, Bezerra</w:t>
      </w:r>
      <w:r>
        <w:rPr>
          <w:sz w:val="22"/>
          <w:szCs w:val="22"/>
        </w:rPr>
        <w:t xml:space="preserve"> JA</w:t>
      </w:r>
      <w:r w:rsidRPr="00AA342C">
        <w:rPr>
          <w:sz w:val="22"/>
          <w:szCs w:val="22"/>
        </w:rPr>
        <w:t>, Wang</w:t>
      </w:r>
      <w:r>
        <w:rPr>
          <w:sz w:val="22"/>
          <w:szCs w:val="22"/>
        </w:rPr>
        <w:t xml:space="preserve"> KS</w:t>
      </w:r>
      <w:r w:rsidRPr="00AA342C">
        <w:rPr>
          <w:sz w:val="22"/>
          <w:szCs w:val="22"/>
        </w:rPr>
        <w:t>, Karpen</w:t>
      </w:r>
      <w:r>
        <w:rPr>
          <w:sz w:val="22"/>
          <w:szCs w:val="22"/>
        </w:rPr>
        <w:t xml:space="preserve"> SJ</w:t>
      </w:r>
      <w:r w:rsidRPr="00AA342C">
        <w:rPr>
          <w:sz w:val="22"/>
          <w:szCs w:val="22"/>
        </w:rPr>
        <w:t>, Horslen</w:t>
      </w:r>
      <w:r>
        <w:rPr>
          <w:sz w:val="22"/>
          <w:szCs w:val="22"/>
        </w:rPr>
        <w:t xml:space="preserve"> SP</w:t>
      </w:r>
      <w:r w:rsidRPr="00AA342C">
        <w:rPr>
          <w:sz w:val="22"/>
          <w:szCs w:val="22"/>
        </w:rPr>
        <w:t>, Guthery</w:t>
      </w:r>
      <w:r>
        <w:rPr>
          <w:sz w:val="22"/>
          <w:szCs w:val="22"/>
        </w:rPr>
        <w:t xml:space="preserve"> SL</w:t>
      </w:r>
      <w:r w:rsidRPr="00AA342C">
        <w:rPr>
          <w:sz w:val="22"/>
          <w:szCs w:val="22"/>
        </w:rPr>
        <w:t xml:space="preserve">, </w:t>
      </w:r>
      <w:r>
        <w:rPr>
          <w:sz w:val="22"/>
          <w:szCs w:val="22"/>
        </w:rPr>
        <w:t xml:space="preserve">Rosenthal P, </w:t>
      </w:r>
      <w:r w:rsidR="004A16A9">
        <w:rPr>
          <w:sz w:val="22"/>
          <w:szCs w:val="22"/>
        </w:rPr>
        <w:t xml:space="preserve">Squires R, </w:t>
      </w:r>
      <w:r w:rsidRPr="00AA342C">
        <w:rPr>
          <w:sz w:val="22"/>
          <w:szCs w:val="22"/>
          <w:u w:val="single"/>
        </w:rPr>
        <w:t>Sokol</w:t>
      </w:r>
      <w:r>
        <w:rPr>
          <w:sz w:val="22"/>
          <w:szCs w:val="22"/>
          <w:u w:val="single"/>
        </w:rPr>
        <w:t xml:space="preserve"> RJ</w:t>
      </w:r>
      <w:r w:rsidR="0014432A">
        <w:rPr>
          <w:sz w:val="22"/>
          <w:szCs w:val="22"/>
        </w:rPr>
        <w:t>, Childhood Liver Disease Research Network</w:t>
      </w:r>
      <w:r w:rsidRPr="00AA342C">
        <w:rPr>
          <w:sz w:val="22"/>
          <w:szCs w:val="22"/>
        </w:rPr>
        <w:t xml:space="preserve"> </w:t>
      </w:r>
      <w:r w:rsidR="0014432A">
        <w:rPr>
          <w:sz w:val="22"/>
          <w:szCs w:val="22"/>
        </w:rPr>
        <w:t>(</w:t>
      </w:r>
      <w:r w:rsidRPr="00AA342C">
        <w:rPr>
          <w:sz w:val="22"/>
          <w:szCs w:val="22"/>
        </w:rPr>
        <w:t>ChiLDReN</w:t>
      </w:r>
      <w:r w:rsidR="0014432A">
        <w:rPr>
          <w:sz w:val="22"/>
          <w:szCs w:val="22"/>
        </w:rPr>
        <w:t>)</w:t>
      </w:r>
      <w:r w:rsidRPr="00AA342C">
        <w:rPr>
          <w:sz w:val="22"/>
          <w:szCs w:val="22"/>
        </w:rPr>
        <w:t>.</w:t>
      </w:r>
      <w:r w:rsidRPr="00AA342C">
        <w:rPr>
          <w:color w:val="000000"/>
          <w:sz w:val="22"/>
          <w:szCs w:val="22"/>
        </w:rPr>
        <w:t xml:space="preserve"> </w:t>
      </w:r>
      <w:r w:rsidRPr="00AA342C">
        <w:rPr>
          <w:sz w:val="22"/>
          <w:szCs w:val="22"/>
        </w:rPr>
        <w:t>U</w:t>
      </w:r>
      <w:r w:rsidR="00983FE6">
        <w:rPr>
          <w:sz w:val="22"/>
          <w:szCs w:val="22"/>
        </w:rPr>
        <w:t>se</w:t>
      </w:r>
      <w:r w:rsidRPr="00AA342C">
        <w:rPr>
          <w:sz w:val="22"/>
          <w:szCs w:val="22"/>
        </w:rPr>
        <w:t xml:space="preserve"> of Funded Multicenter Prospective Longitudinal Databases to Inform Clinical Trials</w:t>
      </w:r>
      <w:r w:rsidRPr="00AA342C">
        <w:rPr>
          <w:color w:val="000000"/>
          <w:sz w:val="22"/>
          <w:szCs w:val="22"/>
        </w:rPr>
        <w:t xml:space="preserve"> </w:t>
      </w:r>
      <w:r w:rsidRPr="00AA342C">
        <w:rPr>
          <w:sz w:val="22"/>
          <w:szCs w:val="22"/>
        </w:rPr>
        <w:t xml:space="preserve">in Rare Diseases – Examination of Cholestatic Liver Disease in Alagille </w:t>
      </w:r>
      <w:r w:rsidRPr="00BD2DCE">
        <w:rPr>
          <w:color w:val="000000" w:themeColor="text1"/>
          <w:sz w:val="22"/>
          <w:szCs w:val="22"/>
        </w:rPr>
        <w:t xml:space="preserve">Syndrome. </w:t>
      </w:r>
      <w:r w:rsidR="00BD2DCE" w:rsidRPr="00BD2DCE">
        <w:rPr>
          <w:rStyle w:val="docsum-journal-citation"/>
          <w:color w:val="000000" w:themeColor="text1"/>
          <w:sz w:val="22"/>
          <w:szCs w:val="22"/>
          <w:shd w:val="clear" w:color="auto" w:fill="FFFFFF"/>
        </w:rPr>
        <w:t xml:space="preserve">Hepatol </w:t>
      </w:r>
      <w:proofErr w:type="spellStart"/>
      <w:r w:rsidR="00BD2DCE" w:rsidRPr="009B51A5">
        <w:rPr>
          <w:rStyle w:val="docsum-journal-citation"/>
          <w:color w:val="000000" w:themeColor="text1"/>
          <w:sz w:val="22"/>
          <w:szCs w:val="22"/>
          <w:shd w:val="clear" w:color="auto" w:fill="FFFFFF"/>
        </w:rPr>
        <w:t>Commun</w:t>
      </w:r>
      <w:proofErr w:type="spellEnd"/>
      <w:r w:rsidR="00BD2DCE" w:rsidRPr="009B51A5">
        <w:rPr>
          <w:rStyle w:val="docsum-journal-citation"/>
          <w:color w:val="000000" w:themeColor="text1"/>
          <w:sz w:val="22"/>
          <w:szCs w:val="22"/>
          <w:shd w:val="clear" w:color="auto" w:fill="FFFFFF"/>
        </w:rPr>
        <w:t>.</w:t>
      </w:r>
      <w:r w:rsidR="009B51A5" w:rsidRPr="009B51A5">
        <w:rPr>
          <w:rStyle w:val="Hyperlink"/>
          <w:color w:val="000000" w:themeColor="text1"/>
          <w:sz w:val="22"/>
          <w:szCs w:val="22"/>
          <w:u w:val="none"/>
          <w:shd w:val="clear" w:color="auto" w:fill="FFFFFF"/>
        </w:rPr>
        <w:t xml:space="preserve"> </w:t>
      </w:r>
      <w:r w:rsidR="009B51A5" w:rsidRPr="009B51A5">
        <w:rPr>
          <w:rStyle w:val="docsum-journal-citation"/>
          <w:color w:val="000000" w:themeColor="text1"/>
          <w:sz w:val="22"/>
          <w:szCs w:val="22"/>
          <w:shd w:val="clear" w:color="auto" w:fill="FFFFFF"/>
        </w:rPr>
        <w:t xml:space="preserve">2022 Aug;6(8):1910-1921. </w:t>
      </w:r>
      <w:proofErr w:type="spellStart"/>
      <w:r w:rsidR="009B51A5" w:rsidRPr="009B51A5">
        <w:rPr>
          <w:rStyle w:val="docsum-journal-citation"/>
          <w:color w:val="000000" w:themeColor="text1"/>
          <w:sz w:val="22"/>
          <w:szCs w:val="22"/>
          <w:shd w:val="clear" w:color="auto" w:fill="FFFFFF"/>
        </w:rPr>
        <w:t>doi</w:t>
      </w:r>
      <w:proofErr w:type="spellEnd"/>
      <w:r w:rsidR="009B51A5" w:rsidRPr="009B51A5">
        <w:rPr>
          <w:rStyle w:val="docsum-journal-citation"/>
          <w:color w:val="000000" w:themeColor="text1"/>
          <w:sz w:val="22"/>
          <w:szCs w:val="22"/>
          <w:shd w:val="clear" w:color="auto" w:fill="FFFFFF"/>
        </w:rPr>
        <w:t xml:space="preserve">: 10.1002/hep4.1970. </w:t>
      </w:r>
      <w:proofErr w:type="spellStart"/>
      <w:r w:rsidR="009B51A5" w:rsidRPr="009B51A5">
        <w:rPr>
          <w:rStyle w:val="docsum-journal-citation"/>
          <w:color w:val="000000" w:themeColor="text1"/>
          <w:sz w:val="22"/>
          <w:szCs w:val="22"/>
          <w:shd w:val="clear" w:color="auto" w:fill="FFFFFF"/>
        </w:rPr>
        <w:t>Epub</w:t>
      </w:r>
      <w:proofErr w:type="spellEnd"/>
      <w:r w:rsidR="009B51A5" w:rsidRPr="009B51A5">
        <w:rPr>
          <w:rStyle w:val="docsum-journal-citation"/>
          <w:color w:val="000000" w:themeColor="text1"/>
          <w:sz w:val="22"/>
          <w:szCs w:val="22"/>
          <w:shd w:val="clear" w:color="auto" w:fill="FFFFFF"/>
        </w:rPr>
        <w:t xml:space="preserve"> 2022 May 4. </w:t>
      </w:r>
      <w:r w:rsidR="009B51A5" w:rsidRPr="009B51A5">
        <w:rPr>
          <w:rStyle w:val="citation-part"/>
          <w:color w:val="000000" w:themeColor="text1"/>
          <w:sz w:val="22"/>
          <w:szCs w:val="22"/>
          <w:shd w:val="clear" w:color="auto" w:fill="FFFFFF"/>
        </w:rPr>
        <w:t>PMID: </w:t>
      </w:r>
      <w:r w:rsidR="009B51A5" w:rsidRPr="009B51A5">
        <w:rPr>
          <w:rStyle w:val="docsum-pmid"/>
          <w:color w:val="000000" w:themeColor="text1"/>
          <w:sz w:val="22"/>
          <w:szCs w:val="22"/>
          <w:shd w:val="clear" w:color="auto" w:fill="FFFFFF"/>
        </w:rPr>
        <w:t>35506349</w:t>
      </w:r>
      <w:r w:rsidR="009B51A5" w:rsidRPr="009B51A5">
        <w:rPr>
          <w:color w:val="000000" w:themeColor="text1"/>
          <w:sz w:val="22"/>
          <w:szCs w:val="22"/>
          <w:shd w:val="clear" w:color="auto" w:fill="FFFFFF"/>
        </w:rPr>
        <w:t> </w:t>
      </w:r>
    </w:p>
    <w:bookmarkEnd w:id="46"/>
    <w:p w14:paraId="3E08D299" w14:textId="77777777" w:rsidR="00916660" w:rsidRDefault="00916660" w:rsidP="00916660">
      <w:pPr>
        <w:pStyle w:val="ListParagraph"/>
        <w:rPr>
          <w:color w:val="000000"/>
          <w:sz w:val="22"/>
          <w:szCs w:val="22"/>
        </w:rPr>
      </w:pPr>
    </w:p>
    <w:p w14:paraId="75B30030" w14:textId="396ED62A" w:rsidR="007500F0" w:rsidRPr="00181936" w:rsidRDefault="00916660" w:rsidP="00554F96">
      <w:pPr>
        <w:numPr>
          <w:ilvl w:val="0"/>
          <w:numId w:val="67"/>
        </w:numPr>
        <w:tabs>
          <w:tab w:val="left" w:pos="270"/>
          <w:tab w:val="left" w:pos="360"/>
          <w:tab w:val="left" w:pos="540"/>
          <w:tab w:val="left" w:pos="900"/>
        </w:tabs>
        <w:ind w:left="540" w:hanging="900"/>
        <w:rPr>
          <w:rStyle w:val="docsum-pmid"/>
          <w:color w:val="000000"/>
          <w:sz w:val="20"/>
          <w:szCs w:val="20"/>
        </w:rPr>
      </w:pPr>
      <w:bookmarkStart w:id="48" w:name="_Hlk120600321"/>
      <w:r w:rsidRPr="00B31379">
        <w:rPr>
          <w:rFonts w:eastAsia="TimesNewRomanPSMT"/>
          <w:sz w:val="22"/>
          <w:szCs w:val="22"/>
        </w:rPr>
        <w:t>Shneider BL, Spino</w:t>
      </w:r>
      <w:r w:rsidRPr="00B31379">
        <w:rPr>
          <w:rFonts w:eastAsia="TimesNewRomanPSMT"/>
        </w:rPr>
        <w:t xml:space="preserve"> C</w:t>
      </w:r>
      <w:r w:rsidRPr="00B31379">
        <w:rPr>
          <w:rFonts w:eastAsia="TimesNewRomanPSMT"/>
          <w:sz w:val="22"/>
          <w:szCs w:val="22"/>
        </w:rPr>
        <w:t>, Kamath BM, Magee JC, Ignacio RV, Huang S, Horslen SP, Molleston JP, Miethke AG, Kohli R, Leung DH, Jensen M, Loomes KM, Karpen SJ,</w:t>
      </w:r>
      <w:r w:rsidRPr="00B31379">
        <w:rPr>
          <w:color w:val="000000"/>
          <w:sz w:val="22"/>
          <w:szCs w:val="22"/>
        </w:rPr>
        <w:t xml:space="preserve"> </w:t>
      </w:r>
      <w:r w:rsidRPr="00B31379">
        <w:rPr>
          <w:rFonts w:eastAsia="TimesNewRomanPSMT"/>
          <w:sz w:val="22"/>
          <w:szCs w:val="22"/>
        </w:rPr>
        <w:t xml:space="preserve">Mack CL, Rosenthal P, Squires RH, Baker A, </w:t>
      </w:r>
      <w:proofErr w:type="spellStart"/>
      <w:r w:rsidRPr="00B31379">
        <w:rPr>
          <w:rFonts w:eastAsia="TimesNewRomanPSMT"/>
          <w:sz w:val="22"/>
          <w:szCs w:val="22"/>
        </w:rPr>
        <w:t>Rajwal</w:t>
      </w:r>
      <w:proofErr w:type="spellEnd"/>
      <w:r w:rsidRPr="00B31379">
        <w:rPr>
          <w:rFonts w:eastAsia="TimesNewRomanPSMT"/>
          <w:sz w:val="22"/>
          <w:szCs w:val="22"/>
        </w:rPr>
        <w:t xml:space="preserve"> S, Kelly D, </w:t>
      </w:r>
      <w:r w:rsidRPr="00B31379">
        <w:rPr>
          <w:rFonts w:eastAsia="TimesNewRomanPSMT"/>
          <w:sz w:val="22"/>
          <w:szCs w:val="22"/>
          <w:u w:val="single"/>
        </w:rPr>
        <w:t>Sokol RJ,</w:t>
      </w:r>
      <w:r w:rsidRPr="00B31379">
        <w:rPr>
          <w:color w:val="000000"/>
          <w:sz w:val="22"/>
          <w:szCs w:val="22"/>
        </w:rPr>
        <w:t xml:space="preserve"> </w:t>
      </w:r>
      <w:r w:rsidRPr="00B31379">
        <w:rPr>
          <w:rFonts w:eastAsia="TimesNewRomanPSMT"/>
          <w:sz w:val="22"/>
          <w:szCs w:val="22"/>
        </w:rPr>
        <w:t>Thompson RJ</w:t>
      </w:r>
      <w:r w:rsidR="00B31379">
        <w:rPr>
          <w:rFonts w:eastAsia="TimesNewRomanPSMT"/>
          <w:sz w:val="22"/>
          <w:szCs w:val="22"/>
        </w:rPr>
        <w:t xml:space="preserve">; </w:t>
      </w:r>
      <w:r w:rsidRPr="00B31379">
        <w:rPr>
          <w:rFonts w:eastAsia="TimesNewRomanPSMT"/>
          <w:sz w:val="22"/>
          <w:szCs w:val="22"/>
        </w:rPr>
        <w:t xml:space="preserve">for ChiLDReN and UK IMAGO/IMAGINE Investigators. </w:t>
      </w:r>
      <w:r w:rsidRPr="00B31379">
        <w:rPr>
          <w:sz w:val="22"/>
          <w:szCs w:val="22"/>
        </w:rPr>
        <w:t>Impact of Long-</w:t>
      </w:r>
      <w:r w:rsidRPr="009B51A5">
        <w:rPr>
          <w:color w:val="000000" w:themeColor="text1"/>
          <w:sz w:val="22"/>
          <w:szCs w:val="22"/>
        </w:rPr>
        <w:t xml:space="preserve">term Administration of Maralixibat on Children with Cholestasis Secondary to Alagille syndrome. </w:t>
      </w:r>
      <w:r w:rsidR="00B31379" w:rsidRPr="009B51A5">
        <w:rPr>
          <w:rStyle w:val="docsum-journal-citation"/>
          <w:color w:val="000000" w:themeColor="text1"/>
          <w:sz w:val="22"/>
          <w:szCs w:val="22"/>
          <w:shd w:val="clear" w:color="auto" w:fill="FFFFFF"/>
        </w:rPr>
        <w:t xml:space="preserve">Hepatol </w:t>
      </w:r>
      <w:proofErr w:type="spellStart"/>
      <w:r w:rsidR="00B31379" w:rsidRPr="009B51A5">
        <w:rPr>
          <w:rStyle w:val="docsum-journal-citation"/>
          <w:color w:val="000000" w:themeColor="text1"/>
          <w:sz w:val="22"/>
          <w:szCs w:val="22"/>
          <w:shd w:val="clear" w:color="auto" w:fill="FFFFFF"/>
        </w:rPr>
        <w:t>Commun</w:t>
      </w:r>
      <w:proofErr w:type="spellEnd"/>
      <w:r w:rsidR="00B31379" w:rsidRPr="009B51A5">
        <w:rPr>
          <w:rStyle w:val="docsum-journal-citation"/>
          <w:color w:val="000000" w:themeColor="text1"/>
          <w:sz w:val="22"/>
          <w:szCs w:val="22"/>
          <w:shd w:val="clear" w:color="auto" w:fill="FFFFFF"/>
        </w:rPr>
        <w:t xml:space="preserve">. </w:t>
      </w:r>
      <w:r w:rsidR="009B51A5" w:rsidRPr="009B51A5">
        <w:rPr>
          <w:rStyle w:val="docsum-journal-citation"/>
          <w:color w:val="000000" w:themeColor="text1"/>
          <w:sz w:val="22"/>
          <w:szCs w:val="22"/>
          <w:shd w:val="clear" w:color="auto" w:fill="FFFFFF"/>
        </w:rPr>
        <w:t xml:space="preserve"> 2022 Aug;6(8):1922-1933. </w:t>
      </w:r>
      <w:proofErr w:type="spellStart"/>
      <w:r w:rsidR="009B51A5" w:rsidRPr="009B51A5">
        <w:rPr>
          <w:rStyle w:val="docsum-journal-citation"/>
          <w:color w:val="000000" w:themeColor="text1"/>
          <w:sz w:val="22"/>
          <w:szCs w:val="22"/>
          <w:shd w:val="clear" w:color="auto" w:fill="FFFFFF"/>
        </w:rPr>
        <w:t>doi</w:t>
      </w:r>
      <w:proofErr w:type="spellEnd"/>
      <w:r w:rsidR="009B51A5" w:rsidRPr="009B51A5">
        <w:rPr>
          <w:rStyle w:val="docsum-journal-citation"/>
          <w:color w:val="000000" w:themeColor="text1"/>
          <w:sz w:val="22"/>
          <w:szCs w:val="22"/>
          <w:shd w:val="clear" w:color="auto" w:fill="FFFFFF"/>
        </w:rPr>
        <w:t xml:space="preserve">: 10.1002/hep4.1992. </w:t>
      </w:r>
      <w:proofErr w:type="spellStart"/>
      <w:r w:rsidR="009B51A5" w:rsidRPr="009B51A5">
        <w:rPr>
          <w:rStyle w:val="docsum-journal-citation"/>
          <w:color w:val="000000" w:themeColor="text1"/>
          <w:sz w:val="22"/>
          <w:szCs w:val="22"/>
          <w:shd w:val="clear" w:color="auto" w:fill="FFFFFF"/>
        </w:rPr>
        <w:t>Epub</w:t>
      </w:r>
      <w:proofErr w:type="spellEnd"/>
      <w:r w:rsidR="009B51A5" w:rsidRPr="009B51A5">
        <w:rPr>
          <w:rStyle w:val="docsum-journal-citation"/>
          <w:color w:val="000000" w:themeColor="text1"/>
          <w:sz w:val="22"/>
          <w:szCs w:val="22"/>
          <w:shd w:val="clear" w:color="auto" w:fill="FFFFFF"/>
        </w:rPr>
        <w:t xml:space="preserve"> 2022 Jun 7.</w:t>
      </w:r>
      <w:r w:rsidR="009B51A5">
        <w:rPr>
          <w:rStyle w:val="docsum-journal-citation"/>
          <w:color w:val="000000" w:themeColor="text1"/>
          <w:sz w:val="22"/>
          <w:szCs w:val="22"/>
          <w:shd w:val="clear" w:color="auto" w:fill="FFFFFF"/>
        </w:rPr>
        <w:t xml:space="preserve"> </w:t>
      </w:r>
      <w:r w:rsidR="009B51A5" w:rsidRPr="009B51A5">
        <w:rPr>
          <w:rStyle w:val="citation-part"/>
          <w:color w:val="000000" w:themeColor="text1"/>
          <w:sz w:val="22"/>
          <w:szCs w:val="22"/>
          <w:shd w:val="clear" w:color="auto" w:fill="FFFFFF"/>
        </w:rPr>
        <w:t>PMID: </w:t>
      </w:r>
      <w:r w:rsidR="009B51A5" w:rsidRPr="009B51A5">
        <w:rPr>
          <w:rStyle w:val="docsum-pmid"/>
          <w:color w:val="000000" w:themeColor="text1"/>
          <w:sz w:val="22"/>
          <w:szCs w:val="22"/>
          <w:shd w:val="clear" w:color="auto" w:fill="FFFFFF"/>
        </w:rPr>
        <w:t>35672955</w:t>
      </w:r>
    </w:p>
    <w:bookmarkEnd w:id="48"/>
    <w:p w14:paraId="033F5D04" w14:textId="77777777" w:rsidR="00181936" w:rsidRDefault="00181936" w:rsidP="00181936">
      <w:pPr>
        <w:pStyle w:val="ListParagraph"/>
        <w:rPr>
          <w:rStyle w:val="docsum-pmid"/>
          <w:color w:val="000000"/>
          <w:sz w:val="20"/>
          <w:szCs w:val="20"/>
        </w:rPr>
      </w:pPr>
    </w:p>
    <w:p w14:paraId="633A2E81" w14:textId="5ED75694" w:rsidR="0037102E" w:rsidRPr="00661BA1" w:rsidRDefault="006E5F57" w:rsidP="009934EB">
      <w:pPr>
        <w:numPr>
          <w:ilvl w:val="0"/>
          <w:numId w:val="67"/>
        </w:numPr>
        <w:tabs>
          <w:tab w:val="left" w:pos="270"/>
          <w:tab w:val="left" w:pos="360"/>
          <w:tab w:val="left" w:pos="540"/>
          <w:tab w:val="left" w:pos="900"/>
        </w:tabs>
        <w:ind w:left="540" w:hanging="900"/>
        <w:rPr>
          <w:color w:val="000000" w:themeColor="text1"/>
          <w:sz w:val="22"/>
          <w:szCs w:val="22"/>
        </w:rPr>
      </w:pPr>
      <w:bookmarkStart w:id="49" w:name="_Hlk109712220"/>
      <w:r w:rsidRPr="00661BA1">
        <w:rPr>
          <w:color w:val="000000"/>
          <w:sz w:val="22"/>
          <w:szCs w:val="22"/>
        </w:rPr>
        <w:t xml:space="preserve">Kamath BM, Alonso EM, Heubi HE, Karpen SJ, Sundaram SS, Shneider BL, </w:t>
      </w:r>
      <w:r w:rsidRPr="00661BA1">
        <w:rPr>
          <w:color w:val="000000"/>
          <w:sz w:val="22"/>
          <w:szCs w:val="22"/>
          <w:u w:val="single"/>
        </w:rPr>
        <w:t>Sokol RJ.</w:t>
      </w:r>
      <w:r w:rsidRPr="00661BA1">
        <w:rPr>
          <w:color w:val="000000"/>
          <w:sz w:val="22"/>
          <w:szCs w:val="22"/>
        </w:rPr>
        <w:t xml:space="preserve"> Fat-soluble Vitamin Assessment and </w:t>
      </w:r>
      <w:r w:rsidRPr="00661BA1">
        <w:rPr>
          <w:color w:val="000000" w:themeColor="text1"/>
          <w:sz w:val="22"/>
          <w:szCs w:val="22"/>
        </w:rPr>
        <w:t xml:space="preserve">Supplementation in Cholestasis.  Clinics in Liver Disease </w:t>
      </w:r>
      <w:r w:rsidR="004D0B77" w:rsidRPr="00661BA1">
        <w:rPr>
          <w:color w:val="000000" w:themeColor="text1"/>
          <w:sz w:val="22"/>
          <w:szCs w:val="22"/>
        </w:rPr>
        <w:t>2022</w:t>
      </w:r>
      <w:r w:rsidR="00F40D5A" w:rsidRPr="00661BA1">
        <w:rPr>
          <w:color w:val="000000" w:themeColor="text1"/>
          <w:sz w:val="22"/>
          <w:szCs w:val="22"/>
        </w:rPr>
        <w:t xml:space="preserve">; </w:t>
      </w:r>
      <w:bookmarkEnd w:id="47"/>
      <w:r w:rsidR="00661BA1" w:rsidRPr="00661BA1">
        <w:rPr>
          <w:rStyle w:val="docsum-journal-citation"/>
          <w:color w:val="000000" w:themeColor="text1"/>
          <w:sz w:val="22"/>
          <w:szCs w:val="22"/>
          <w:shd w:val="clear" w:color="auto" w:fill="FFFFFF"/>
        </w:rPr>
        <w:t xml:space="preserve">Aug;26(3):537-553. </w:t>
      </w:r>
      <w:proofErr w:type="spellStart"/>
      <w:r w:rsidR="00661BA1" w:rsidRPr="00661BA1">
        <w:rPr>
          <w:rStyle w:val="docsum-journal-citation"/>
          <w:color w:val="000000" w:themeColor="text1"/>
          <w:sz w:val="22"/>
          <w:szCs w:val="22"/>
          <w:shd w:val="clear" w:color="auto" w:fill="FFFFFF"/>
        </w:rPr>
        <w:t>doi</w:t>
      </w:r>
      <w:proofErr w:type="spellEnd"/>
      <w:r w:rsidR="00661BA1" w:rsidRPr="00661BA1">
        <w:rPr>
          <w:rStyle w:val="docsum-journal-citation"/>
          <w:color w:val="000000" w:themeColor="text1"/>
          <w:sz w:val="22"/>
          <w:szCs w:val="22"/>
          <w:shd w:val="clear" w:color="auto" w:fill="FFFFFF"/>
        </w:rPr>
        <w:t xml:space="preserve">: 10.1016/j.cld.2022.03.011. </w:t>
      </w:r>
      <w:proofErr w:type="spellStart"/>
      <w:r w:rsidR="00661BA1" w:rsidRPr="00661BA1">
        <w:rPr>
          <w:rStyle w:val="docsum-journal-citation"/>
          <w:color w:val="000000" w:themeColor="text1"/>
          <w:sz w:val="22"/>
          <w:szCs w:val="22"/>
          <w:shd w:val="clear" w:color="auto" w:fill="FFFFFF"/>
        </w:rPr>
        <w:t>Epub</w:t>
      </w:r>
      <w:proofErr w:type="spellEnd"/>
      <w:r w:rsidR="00661BA1" w:rsidRPr="00661BA1">
        <w:rPr>
          <w:rStyle w:val="docsum-journal-citation"/>
          <w:color w:val="000000" w:themeColor="text1"/>
          <w:sz w:val="22"/>
          <w:szCs w:val="22"/>
          <w:shd w:val="clear" w:color="auto" w:fill="FFFFFF"/>
        </w:rPr>
        <w:t xml:space="preserve"> 2022 Jun 25. </w:t>
      </w:r>
      <w:r w:rsidR="00661BA1" w:rsidRPr="00661BA1">
        <w:rPr>
          <w:rStyle w:val="citation-part"/>
          <w:color w:val="000000" w:themeColor="text1"/>
          <w:sz w:val="22"/>
          <w:szCs w:val="22"/>
          <w:shd w:val="clear" w:color="auto" w:fill="FFFFFF"/>
        </w:rPr>
        <w:t>PMID: </w:t>
      </w:r>
      <w:r w:rsidR="00661BA1" w:rsidRPr="00661BA1">
        <w:rPr>
          <w:rStyle w:val="docsum-pmid"/>
          <w:color w:val="000000" w:themeColor="text1"/>
          <w:sz w:val="22"/>
          <w:szCs w:val="22"/>
          <w:shd w:val="clear" w:color="auto" w:fill="FFFFFF"/>
        </w:rPr>
        <w:t>35868689</w:t>
      </w:r>
      <w:r w:rsidR="00661BA1" w:rsidRPr="00661BA1">
        <w:rPr>
          <w:color w:val="000000" w:themeColor="text1"/>
          <w:sz w:val="22"/>
          <w:szCs w:val="22"/>
          <w:shd w:val="clear" w:color="auto" w:fill="FFFFFF"/>
        </w:rPr>
        <w:t> </w:t>
      </w:r>
    </w:p>
    <w:bookmarkEnd w:id="49"/>
    <w:p w14:paraId="51B72B41" w14:textId="77777777" w:rsidR="00CA3061" w:rsidRDefault="00CA3061" w:rsidP="00CA3061">
      <w:pPr>
        <w:pStyle w:val="ListParagraph"/>
        <w:rPr>
          <w:bCs/>
          <w:color w:val="000000" w:themeColor="text1"/>
          <w:sz w:val="22"/>
          <w:szCs w:val="22"/>
        </w:rPr>
      </w:pPr>
    </w:p>
    <w:p w14:paraId="6436C026" w14:textId="46574E43" w:rsidR="00BA5FFC" w:rsidRPr="008276CC" w:rsidRDefault="00627D54" w:rsidP="001D6D89">
      <w:pPr>
        <w:numPr>
          <w:ilvl w:val="0"/>
          <w:numId w:val="67"/>
        </w:numPr>
        <w:tabs>
          <w:tab w:val="left" w:pos="270"/>
          <w:tab w:val="left" w:pos="360"/>
          <w:tab w:val="left" w:pos="540"/>
          <w:tab w:val="left" w:pos="900"/>
        </w:tabs>
        <w:ind w:left="540" w:hanging="900"/>
        <w:rPr>
          <w:rStyle w:val="docsum-pmid"/>
          <w:color w:val="000000" w:themeColor="text1"/>
          <w:sz w:val="22"/>
          <w:szCs w:val="22"/>
        </w:rPr>
      </w:pPr>
      <w:r w:rsidRPr="006642B8">
        <w:rPr>
          <w:sz w:val="22"/>
          <w:szCs w:val="22"/>
        </w:rPr>
        <w:t>Porto A, Pan Z</w:t>
      </w:r>
      <w:r w:rsidRPr="006642B8">
        <w:rPr>
          <w:color w:val="000000" w:themeColor="text1"/>
          <w:sz w:val="22"/>
          <w:szCs w:val="22"/>
        </w:rPr>
        <w:t xml:space="preserve">, Zhou W, </w:t>
      </w:r>
      <w:r w:rsidRPr="006642B8">
        <w:rPr>
          <w:color w:val="000000" w:themeColor="text1"/>
          <w:sz w:val="22"/>
          <w:szCs w:val="22"/>
          <w:u w:val="single"/>
        </w:rPr>
        <w:t>Sokol RJ,</w:t>
      </w:r>
      <w:r w:rsidRPr="006642B8">
        <w:rPr>
          <w:color w:val="000000" w:themeColor="text1"/>
          <w:sz w:val="22"/>
          <w:szCs w:val="22"/>
        </w:rPr>
        <w:t xml:space="preserve"> Klaczkiewicz K, Sundaram SS. Sugar Intake is Associated with </w:t>
      </w:r>
      <w:r w:rsidRPr="002518F5">
        <w:rPr>
          <w:sz w:val="22"/>
          <w:szCs w:val="22"/>
        </w:rPr>
        <w:t>Histologic Disease Severity in Adolescents with Non-Alcoholic Fatty Liver Disease.</w:t>
      </w:r>
      <w:r w:rsidR="002518F5" w:rsidRPr="002518F5">
        <w:rPr>
          <w:sz w:val="22"/>
          <w:szCs w:val="22"/>
          <w:shd w:val="clear" w:color="auto" w:fill="FFFFFF"/>
        </w:rPr>
        <w:t xml:space="preserve"> J Pediatr Gastroenterol </w:t>
      </w:r>
      <w:proofErr w:type="spellStart"/>
      <w:r w:rsidR="002518F5" w:rsidRPr="002518F5">
        <w:rPr>
          <w:sz w:val="22"/>
          <w:szCs w:val="22"/>
          <w:shd w:val="clear" w:color="auto" w:fill="FFFFFF"/>
        </w:rPr>
        <w:t>Nutr</w:t>
      </w:r>
      <w:proofErr w:type="spellEnd"/>
      <w:r w:rsidR="002518F5" w:rsidRPr="002518F5">
        <w:rPr>
          <w:sz w:val="22"/>
          <w:szCs w:val="22"/>
          <w:shd w:val="clear" w:color="auto" w:fill="FFFFFF"/>
        </w:rPr>
        <w:t xml:space="preserve">. 2022 Nov 1;75(5):666-674. </w:t>
      </w:r>
      <w:proofErr w:type="spellStart"/>
      <w:r w:rsidR="002518F5" w:rsidRPr="002518F5">
        <w:rPr>
          <w:sz w:val="22"/>
          <w:szCs w:val="22"/>
          <w:shd w:val="clear" w:color="auto" w:fill="FFFFFF"/>
        </w:rPr>
        <w:t>doi</w:t>
      </w:r>
      <w:proofErr w:type="spellEnd"/>
      <w:r w:rsidR="002518F5" w:rsidRPr="002518F5">
        <w:rPr>
          <w:sz w:val="22"/>
          <w:szCs w:val="22"/>
          <w:shd w:val="clear" w:color="auto" w:fill="FFFFFF"/>
        </w:rPr>
        <w:t xml:space="preserve">: 10.1097/MPG.0000000000003578. </w:t>
      </w:r>
      <w:proofErr w:type="spellStart"/>
      <w:r w:rsidR="002518F5" w:rsidRPr="002518F5">
        <w:rPr>
          <w:sz w:val="22"/>
          <w:szCs w:val="22"/>
          <w:shd w:val="clear" w:color="auto" w:fill="FFFFFF"/>
        </w:rPr>
        <w:t>Epub</w:t>
      </w:r>
      <w:proofErr w:type="spellEnd"/>
      <w:r w:rsidR="002518F5" w:rsidRPr="002518F5">
        <w:rPr>
          <w:sz w:val="22"/>
          <w:szCs w:val="22"/>
          <w:shd w:val="clear" w:color="auto" w:fill="FFFFFF"/>
        </w:rPr>
        <w:t xml:space="preserve"> 2022 Jul 28.</w:t>
      </w:r>
      <w:r w:rsidR="006642B8" w:rsidRPr="002518F5">
        <w:rPr>
          <w:rStyle w:val="docsum-journal-citation"/>
          <w:sz w:val="22"/>
          <w:szCs w:val="22"/>
          <w:shd w:val="clear" w:color="auto" w:fill="FFFFFF"/>
        </w:rPr>
        <w:t xml:space="preserve"> </w:t>
      </w:r>
      <w:r w:rsidR="006642B8" w:rsidRPr="002518F5">
        <w:rPr>
          <w:rStyle w:val="citation-part"/>
          <w:sz w:val="22"/>
          <w:szCs w:val="22"/>
          <w:shd w:val="clear" w:color="auto" w:fill="FFFFFF"/>
        </w:rPr>
        <w:t>PMID: </w:t>
      </w:r>
      <w:r w:rsidR="006642B8" w:rsidRPr="002518F5">
        <w:rPr>
          <w:rStyle w:val="docsum-pmid"/>
          <w:sz w:val="22"/>
          <w:szCs w:val="22"/>
          <w:shd w:val="clear" w:color="auto" w:fill="FFFFFF"/>
        </w:rPr>
        <w:t>35897136</w:t>
      </w:r>
    </w:p>
    <w:p w14:paraId="7437F5E7" w14:textId="77777777" w:rsidR="008276CC" w:rsidRDefault="008276CC" w:rsidP="008276CC">
      <w:pPr>
        <w:pStyle w:val="ListParagraph"/>
        <w:rPr>
          <w:rStyle w:val="docsum-pmid"/>
          <w:color w:val="000000" w:themeColor="text1"/>
          <w:sz w:val="22"/>
          <w:szCs w:val="22"/>
        </w:rPr>
      </w:pPr>
    </w:p>
    <w:p w14:paraId="4076A8E0" w14:textId="24FAF5C1" w:rsidR="008276CC" w:rsidRPr="008276CC" w:rsidRDefault="006642B8" w:rsidP="008276CC">
      <w:pPr>
        <w:numPr>
          <w:ilvl w:val="0"/>
          <w:numId w:val="67"/>
        </w:numPr>
        <w:tabs>
          <w:tab w:val="left" w:pos="270"/>
          <w:tab w:val="left" w:pos="360"/>
          <w:tab w:val="left" w:pos="540"/>
          <w:tab w:val="left" w:pos="900"/>
        </w:tabs>
        <w:ind w:left="540" w:hanging="900"/>
        <w:rPr>
          <w:color w:val="000000" w:themeColor="text1"/>
          <w:sz w:val="22"/>
          <w:szCs w:val="22"/>
        </w:rPr>
      </w:pPr>
      <w:r w:rsidRPr="008276CC">
        <w:rPr>
          <w:bCs/>
          <w:color w:val="000000" w:themeColor="text1"/>
          <w:sz w:val="22"/>
          <w:szCs w:val="22"/>
        </w:rPr>
        <w:t xml:space="preserve">Chaidez A, Pan Z, Sundaram SS, Boster J, Lovell M, </w:t>
      </w:r>
      <w:r w:rsidRPr="008276CC">
        <w:rPr>
          <w:bCs/>
          <w:color w:val="000000" w:themeColor="text1"/>
          <w:sz w:val="22"/>
          <w:szCs w:val="22"/>
          <w:u w:val="single"/>
        </w:rPr>
        <w:t>Sokol RJ</w:t>
      </w:r>
      <w:r w:rsidRPr="008276CC">
        <w:rPr>
          <w:bCs/>
          <w:color w:val="000000" w:themeColor="text1"/>
          <w:sz w:val="22"/>
          <w:szCs w:val="22"/>
        </w:rPr>
        <w:t xml:space="preserve">, Mack CL. </w:t>
      </w:r>
      <w:r w:rsidRPr="008276CC">
        <w:rPr>
          <w:sz w:val="22"/>
          <w:szCs w:val="22"/>
        </w:rPr>
        <w:t xml:space="preserve">The Discriminatory Ability </w:t>
      </w:r>
      <w:r w:rsidRPr="008276CC">
        <w:rPr>
          <w:color w:val="000000" w:themeColor="text1"/>
          <w:sz w:val="22"/>
          <w:szCs w:val="22"/>
        </w:rPr>
        <w:t>of FibroScan</w:t>
      </w:r>
      <w:r w:rsidRPr="008276CC">
        <w:rPr>
          <w:color w:val="000000" w:themeColor="text1"/>
          <w:sz w:val="22"/>
          <w:szCs w:val="22"/>
          <w:vertAlign w:val="superscript"/>
        </w:rPr>
        <w:sym w:font="Symbol" w:char="F0D2"/>
      </w:r>
      <w:r w:rsidRPr="008276CC">
        <w:rPr>
          <w:color w:val="000000" w:themeColor="text1"/>
          <w:sz w:val="22"/>
          <w:szCs w:val="22"/>
        </w:rPr>
        <w:t xml:space="preserve"> Liver Stiffness Measurement, Controlled Attenuation Parameter and FibroScan</w:t>
      </w:r>
      <w:r w:rsidRPr="008276CC">
        <w:rPr>
          <w:color w:val="000000" w:themeColor="text1"/>
          <w:sz w:val="22"/>
          <w:szCs w:val="22"/>
          <w:vertAlign w:val="superscript"/>
        </w:rPr>
        <w:sym w:font="Symbol" w:char="F0D2"/>
      </w:r>
      <w:r w:rsidRPr="008276CC">
        <w:rPr>
          <w:color w:val="000000" w:themeColor="text1"/>
          <w:sz w:val="22"/>
          <w:szCs w:val="22"/>
        </w:rPr>
        <w:t>-</w:t>
      </w:r>
      <w:r w:rsidR="008E23B5">
        <w:rPr>
          <w:color w:val="000000" w:themeColor="text1"/>
          <w:sz w:val="22"/>
          <w:szCs w:val="22"/>
        </w:rPr>
        <w:t>aspartate aminotransferase</w:t>
      </w:r>
      <w:r w:rsidRPr="008276CC">
        <w:rPr>
          <w:color w:val="000000" w:themeColor="text1"/>
          <w:sz w:val="22"/>
          <w:szCs w:val="22"/>
        </w:rPr>
        <w:t xml:space="preserve"> to Predict Severity of Liver </w:t>
      </w:r>
      <w:r w:rsidRPr="002518F5">
        <w:rPr>
          <w:sz w:val="22"/>
          <w:szCs w:val="22"/>
        </w:rPr>
        <w:t xml:space="preserve">Disease in Children. </w:t>
      </w:r>
      <w:r w:rsidR="002518F5" w:rsidRPr="002518F5">
        <w:rPr>
          <w:sz w:val="22"/>
          <w:szCs w:val="22"/>
          <w:shd w:val="clear" w:color="auto" w:fill="FFFFFF"/>
        </w:rPr>
        <w:t xml:space="preserve">Hepatol </w:t>
      </w:r>
      <w:proofErr w:type="spellStart"/>
      <w:r w:rsidR="002518F5" w:rsidRPr="002518F5">
        <w:rPr>
          <w:sz w:val="22"/>
          <w:szCs w:val="22"/>
          <w:shd w:val="clear" w:color="auto" w:fill="FFFFFF"/>
        </w:rPr>
        <w:t>Commun</w:t>
      </w:r>
      <w:proofErr w:type="spellEnd"/>
      <w:r w:rsidR="002518F5" w:rsidRPr="002518F5">
        <w:rPr>
          <w:sz w:val="22"/>
          <w:szCs w:val="22"/>
          <w:shd w:val="clear" w:color="auto" w:fill="FFFFFF"/>
        </w:rPr>
        <w:t xml:space="preserve">. 2022 Nov;6(11):3015-3023. </w:t>
      </w:r>
      <w:proofErr w:type="spellStart"/>
      <w:r w:rsidR="002518F5" w:rsidRPr="002518F5">
        <w:rPr>
          <w:sz w:val="22"/>
          <w:szCs w:val="22"/>
          <w:shd w:val="clear" w:color="auto" w:fill="FFFFFF"/>
        </w:rPr>
        <w:t>doi</w:t>
      </w:r>
      <w:proofErr w:type="spellEnd"/>
      <w:r w:rsidR="002518F5" w:rsidRPr="002518F5">
        <w:rPr>
          <w:sz w:val="22"/>
          <w:szCs w:val="22"/>
          <w:shd w:val="clear" w:color="auto" w:fill="FFFFFF"/>
        </w:rPr>
        <w:t xml:space="preserve">: 10.1002/hep4.1983. </w:t>
      </w:r>
      <w:proofErr w:type="spellStart"/>
      <w:r w:rsidR="002518F5" w:rsidRPr="002518F5">
        <w:rPr>
          <w:sz w:val="22"/>
          <w:szCs w:val="22"/>
          <w:shd w:val="clear" w:color="auto" w:fill="FFFFFF"/>
        </w:rPr>
        <w:t>Epub</w:t>
      </w:r>
      <w:proofErr w:type="spellEnd"/>
      <w:r w:rsidR="002518F5" w:rsidRPr="002518F5">
        <w:rPr>
          <w:sz w:val="22"/>
          <w:szCs w:val="22"/>
          <w:shd w:val="clear" w:color="auto" w:fill="FFFFFF"/>
        </w:rPr>
        <w:t xml:space="preserve"> 2022 Sep 7.</w:t>
      </w:r>
      <w:r w:rsidR="008E23B5" w:rsidRPr="002518F5">
        <w:rPr>
          <w:rStyle w:val="docsum-journal-citation"/>
          <w:sz w:val="22"/>
          <w:szCs w:val="22"/>
          <w:shd w:val="clear" w:color="auto" w:fill="FFFFFF"/>
        </w:rPr>
        <w:t xml:space="preserve"> </w:t>
      </w:r>
      <w:r w:rsidR="008E23B5" w:rsidRPr="002518F5">
        <w:rPr>
          <w:rStyle w:val="citation-part"/>
          <w:sz w:val="22"/>
          <w:szCs w:val="22"/>
          <w:shd w:val="clear" w:color="auto" w:fill="FFFFFF"/>
        </w:rPr>
        <w:t>PMID</w:t>
      </w:r>
      <w:r w:rsidR="008E23B5" w:rsidRPr="008E23B5">
        <w:rPr>
          <w:rStyle w:val="citation-part"/>
          <w:color w:val="000000" w:themeColor="text1"/>
          <w:sz w:val="22"/>
          <w:szCs w:val="22"/>
          <w:shd w:val="clear" w:color="auto" w:fill="FFFFFF"/>
        </w:rPr>
        <w:t>: </w:t>
      </w:r>
      <w:r w:rsidR="008E23B5" w:rsidRPr="008E23B5">
        <w:rPr>
          <w:rStyle w:val="docsum-pmid"/>
          <w:color w:val="000000" w:themeColor="text1"/>
          <w:sz w:val="22"/>
          <w:szCs w:val="22"/>
          <w:shd w:val="clear" w:color="auto" w:fill="FFFFFF"/>
        </w:rPr>
        <w:t>36069338</w:t>
      </w:r>
    </w:p>
    <w:p w14:paraId="117986A9" w14:textId="23395F79" w:rsidR="00175558" w:rsidRPr="008276CC" w:rsidRDefault="00175558" w:rsidP="008276CC">
      <w:pPr>
        <w:tabs>
          <w:tab w:val="left" w:pos="270"/>
          <w:tab w:val="left" w:pos="360"/>
          <w:tab w:val="left" w:pos="540"/>
          <w:tab w:val="left" w:pos="900"/>
        </w:tabs>
        <w:ind w:left="-360"/>
        <w:rPr>
          <w:rStyle w:val="docsum-pmid"/>
          <w:bCs/>
          <w:color w:val="000000" w:themeColor="text1"/>
          <w:sz w:val="22"/>
          <w:szCs w:val="22"/>
        </w:rPr>
      </w:pPr>
    </w:p>
    <w:p w14:paraId="4A6D6DA1" w14:textId="36B1E332" w:rsidR="00F16170" w:rsidRPr="003D799B" w:rsidRDefault="003D799B" w:rsidP="004A1A74">
      <w:pPr>
        <w:numPr>
          <w:ilvl w:val="0"/>
          <w:numId w:val="67"/>
        </w:numPr>
        <w:tabs>
          <w:tab w:val="left" w:pos="270"/>
          <w:tab w:val="left" w:pos="360"/>
          <w:tab w:val="left" w:pos="540"/>
          <w:tab w:val="left" w:pos="900"/>
        </w:tabs>
        <w:ind w:left="540" w:hanging="900"/>
        <w:rPr>
          <w:rStyle w:val="docsum-pmid"/>
          <w:color w:val="000000" w:themeColor="text1"/>
          <w:sz w:val="22"/>
          <w:szCs w:val="22"/>
        </w:rPr>
      </w:pPr>
      <w:bookmarkStart w:id="50" w:name="_Hlk114815485"/>
      <w:r w:rsidRPr="003D799B">
        <w:rPr>
          <w:color w:val="000000" w:themeColor="text1"/>
          <w:sz w:val="22"/>
          <w:szCs w:val="22"/>
          <w:shd w:val="clear" w:color="auto" w:fill="FFFFFF"/>
        </w:rPr>
        <w:t>Leung DH, Devaraj S, Goodrich NP, Chen X, Rajapakshe D, Ye W, Andreev V, Minard CG, Guffey D, Molleston JP, Bass LM, Karpen SJ, Kamath BM, Wang KS, Sundaram SS, Rosenthal P, McKiernan P, Loomes KM, Jensen MK, Horslen SP, Bezerra JA, Magee JC, Merion RM, </w:t>
      </w:r>
      <w:r w:rsidRPr="003D799B">
        <w:rPr>
          <w:color w:val="000000" w:themeColor="text1"/>
          <w:sz w:val="22"/>
          <w:szCs w:val="22"/>
          <w:u w:val="single"/>
          <w:shd w:val="clear" w:color="auto" w:fill="FFFFFF"/>
        </w:rPr>
        <w:t xml:space="preserve">Sokol </w:t>
      </w:r>
      <w:r w:rsidRPr="003D799B">
        <w:rPr>
          <w:color w:val="000000" w:themeColor="text1"/>
          <w:sz w:val="22"/>
          <w:szCs w:val="22"/>
          <w:u w:val="single"/>
          <w:shd w:val="clear" w:color="auto" w:fill="FFFFFF"/>
        </w:rPr>
        <w:lastRenderedPageBreak/>
        <w:t>RJ,</w:t>
      </w:r>
      <w:r w:rsidRPr="003D799B">
        <w:rPr>
          <w:color w:val="000000" w:themeColor="text1"/>
          <w:sz w:val="22"/>
          <w:szCs w:val="22"/>
          <w:shd w:val="clear" w:color="auto" w:fill="FFFFFF"/>
        </w:rPr>
        <w:t xml:space="preserve"> Shneider BL, Alonso E, Bass L, Kelly S, Riordan M, </w:t>
      </w:r>
      <w:proofErr w:type="spellStart"/>
      <w:r w:rsidRPr="003D799B">
        <w:rPr>
          <w:color w:val="000000" w:themeColor="text1"/>
          <w:sz w:val="22"/>
          <w:szCs w:val="22"/>
          <w:shd w:val="clear" w:color="auto" w:fill="FFFFFF"/>
        </w:rPr>
        <w:t>Melin</w:t>
      </w:r>
      <w:proofErr w:type="spellEnd"/>
      <w:r w:rsidRPr="003D799B">
        <w:rPr>
          <w:color w:val="000000" w:themeColor="text1"/>
          <w:sz w:val="22"/>
          <w:szCs w:val="22"/>
          <w:shd w:val="clear" w:color="auto" w:fill="FFFFFF"/>
        </w:rPr>
        <w:t xml:space="preserve">-Aldana H, Bezerra J, Bove K, Heubi J, Miethke A, Tiao G, Denlinger J, Chapman E, Sokol R, Feldman A, Mack C, Narkewicz M, Suchy F, Sundaram SS, Van Hove J, Garcia B, Kauma M, Kocher K, Steinbeiss M, Lovell M, Loomes KM, Piccoli D, Rand E, Russo P, Spinner N, Erlichman J, </w:t>
      </w:r>
      <w:proofErr w:type="spellStart"/>
      <w:r w:rsidRPr="003D799B">
        <w:rPr>
          <w:color w:val="000000" w:themeColor="text1"/>
          <w:sz w:val="22"/>
          <w:szCs w:val="22"/>
          <w:shd w:val="clear" w:color="auto" w:fill="FFFFFF"/>
        </w:rPr>
        <w:t>Stalford</w:t>
      </w:r>
      <w:proofErr w:type="spellEnd"/>
      <w:r w:rsidRPr="003D799B">
        <w:rPr>
          <w:color w:val="000000" w:themeColor="text1"/>
          <w:sz w:val="22"/>
          <w:szCs w:val="22"/>
          <w:shd w:val="clear" w:color="auto" w:fill="FFFFFF"/>
        </w:rPr>
        <w:t xml:space="preserve"> S, </w:t>
      </w:r>
      <w:proofErr w:type="spellStart"/>
      <w:r w:rsidRPr="003D799B">
        <w:rPr>
          <w:color w:val="000000" w:themeColor="text1"/>
          <w:sz w:val="22"/>
          <w:szCs w:val="22"/>
          <w:shd w:val="clear" w:color="auto" w:fill="FFFFFF"/>
        </w:rPr>
        <w:t>Pakstis</w:t>
      </w:r>
      <w:proofErr w:type="spellEnd"/>
      <w:r w:rsidRPr="003D799B">
        <w:rPr>
          <w:color w:val="000000" w:themeColor="text1"/>
          <w:sz w:val="22"/>
          <w:szCs w:val="22"/>
          <w:shd w:val="clear" w:color="auto" w:fill="FFFFFF"/>
        </w:rPr>
        <w:t xml:space="preserve"> D, King S, Squires R, Sindhi R, Venkat V, </w:t>
      </w:r>
      <w:proofErr w:type="spellStart"/>
      <w:r w:rsidRPr="003D799B">
        <w:rPr>
          <w:color w:val="000000" w:themeColor="text1"/>
          <w:sz w:val="22"/>
          <w:szCs w:val="22"/>
          <w:shd w:val="clear" w:color="auto" w:fill="FFFFFF"/>
        </w:rPr>
        <w:t>Bukauskas</w:t>
      </w:r>
      <w:proofErr w:type="spellEnd"/>
      <w:r w:rsidRPr="003D799B">
        <w:rPr>
          <w:color w:val="000000" w:themeColor="text1"/>
          <w:sz w:val="22"/>
          <w:szCs w:val="22"/>
          <w:shd w:val="clear" w:color="auto" w:fill="FFFFFF"/>
        </w:rPr>
        <w:t xml:space="preserve"> K, McKiernan P, </w:t>
      </w:r>
      <w:proofErr w:type="spellStart"/>
      <w:r w:rsidRPr="003D799B">
        <w:rPr>
          <w:color w:val="000000" w:themeColor="text1"/>
          <w:sz w:val="22"/>
          <w:szCs w:val="22"/>
          <w:shd w:val="clear" w:color="auto" w:fill="FFFFFF"/>
        </w:rPr>
        <w:t>Haberstroh</w:t>
      </w:r>
      <w:proofErr w:type="spellEnd"/>
      <w:r w:rsidRPr="003D799B">
        <w:rPr>
          <w:color w:val="000000" w:themeColor="text1"/>
          <w:sz w:val="22"/>
          <w:szCs w:val="22"/>
          <w:shd w:val="clear" w:color="auto" w:fill="FFFFFF"/>
        </w:rPr>
        <w:t xml:space="preserve"> L, Squires J, Rosenthal P, Bull L, Curry J, Langlois C, Kim G, Teckman J, </w:t>
      </w:r>
      <w:proofErr w:type="spellStart"/>
      <w:r w:rsidRPr="003D799B">
        <w:rPr>
          <w:color w:val="000000" w:themeColor="text1"/>
          <w:sz w:val="22"/>
          <w:szCs w:val="22"/>
          <w:shd w:val="clear" w:color="auto" w:fill="FFFFFF"/>
        </w:rPr>
        <w:t>Kociela</w:t>
      </w:r>
      <w:proofErr w:type="spellEnd"/>
      <w:r w:rsidRPr="003D799B">
        <w:rPr>
          <w:color w:val="000000" w:themeColor="text1"/>
          <w:sz w:val="22"/>
          <w:szCs w:val="22"/>
          <w:shd w:val="clear" w:color="auto" w:fill="FFFFFF"/>
        </w:rPr>
        <w:t xml:space="preserve"> V, Nagy R, Patel S, </w:t>
      </w:r>
      <w:proofErr w:type="spellStart"/>
      <w:r w:rsidRPr="003D799B">
        <w:rPr>
          <w:color w:val="000000" w:themeColor="text1"/>
          <w:sz w:val="22"/>
          <w:szCs w:val="22"/>
          <w:shd w:val="clear" w:color="auto" w:fill="FFFFFF"/>
        </w:rPr>
        <w:t>Cerkoski</w:t>
      </w:r>
      <w:proofErr w:type="spellEnd"/>
      <w:r w:rsidRPr="003D799B">
        <w:rPr>
          <w:color w:val="000000" w:themeColor="text1"/>
          <w:sz w:val="22"/>
          <w:szCs w:val="22"/>
          <w:shd w:val="clear" w:color="auto" w:fill="FFFFFF"/>
        </w:rPr>
        <w:t xml:space="preserve"> J, Molleston JP, Bozic M, Subbarao G, Klipsch A, Sawyers C, Cummings O, Horslen SP, Murray K, Hsu E, Cooper K, Young M, Finn L, Kamath BM, Ng V, Quammie C, Putra J, Sharma D, Parmar A, Guthery S, Jensen K, Rutherford A, </w:t>
      </w:r>
      <w:proofErr w:type="spellStart"/>
      <w:r w:rsidRPr="003D799B">
        <w:rPr>
          <w:color w:val="000000" w:themeColor="text1"/>
          <w:sz w:val="22"/>
          <w:szCs w:val="22"/>
          <w:shd w:val="clear" w:color="auto" w:fill="FFFFFF"/>
        </w:rPr>
        <w:t>Lowichik</w:t>
      </w:r>
      <w:proofErr w:type="spellEnd"/>
      <w:r w:rsidRPr="003D799B">
        <w:rPr>
          <w:color w:val="000000" w:themeColor="text1"/>
          <w:sz w:val="22"/>
          <w:szCs w:val="22"/>
          <w:shd w:val="clear" w:color="auto" w:fill="FFFFFF"/>
        </w:rPr>
        <w:t xml:space="preserve"> A, Book L, Meyers R, Hall T, Wang KS, </w:t>
      </w:r>
      <w:proofErr w:type="spellStart"/>
      <w:r w:rsidRPr="003D799B">
        <w:rPr>
          <w:color w:val="000000" w:themeColor="text1"/>
          <w:sz w:val="22"/>
          <w:szCs w:val="22"/>
          <w:shd w:val="clear" w:color="auto" w:fill="FFFFFF"/>
        </w:rPr>
        <w:t>Michail</w:t>
      </w:r>
      <w:proofErr w:type="spellEnd"/>
      <w:r w:rsidRPr="003D799B">
        <w:rPr>
          <w:color w:val="000000" w:themeColor="text1"/>
          <w:sz w:val="22"/>
          <w:szCs w:val="22"/>
          <w:shd w:val="clear" w:color="auto" w:fill="FFFFFF"/>
        </w:rPr>
        <w:t xml:space="preserve"> S, Thomas D, Goodhue C, Kohli R, Wang L, Soufi N, Thomas D, Karpen S, Gupta N, Romero R, Vos MB, Tory R, Berauer JP, </w:t>
      </w:r>
      <w:proofErr w:type="spellStart"/>
      <w:r w:rsidRPr="003D799B">
        <w:rPr>
          <w:color w:val="000000" w:themeColor="text1"/>
          <w:sz w:val="22"/>
          <w:szCs w:val="22"/>
          <w:shd w:val="clear" w:color="auto" w:fill="FFFFFF"/>
        </w:rPr>
        <w:t>Abramowsky</w:t>
      </w:r>
      <w:proofErr w:type="spellEnd"/>
      <w:r w:rsidRPr="003D799B">
        <w:rPr>
          <w:color w:val="000000" w:themeColor="text1"/>
          <w:sz w:val="22"/>
          <w:szCs w:val="22"/>
          <w:shd w:val="clear" w:color="auto" w:fill="FFFFFF"/>
        </w:rPr>
        <w:t xml:space="preserve"> C, McFall J, Shneider BL, Harpavat S, Hertel P, Leung D, Tessier M, </w:t>
      </w:r>
      <w:proofErr w:type="spellStart"/>
      <w:r w:rsidRPr="003D799B">
        <w:rPr>
          <w:color w:val="000000" w:themeColor="text1"/>
          <w:sz w:val="22"/>
          <w:szCs w:val="22"/>
          <w:shd w:val="clear" w:color="auto" w:fill="FFFFFF"/>
        </w:rPr>
        <w:t>Schady</w:t>
      </w:r>
      <w:proofErr w:type="spellEnd"/>
      <w:r w:rsidRPr="003D799B">
        <w:rPr>
          <w:color w:val="000000" w:themeColor="text1"/>
          <w:sz w:val="22"/>
          <w:szCs w:val="22"/>
          <w:shd w:val="clear" w:color="auto" w:fill="FFFFFF"/>
        </w:rPr>
        <w:t xml:space="preserve"> D, Cavallo L, Olvera D, Banks C, Tsai C, Thompson R, Doo E, Hoofnagle J, </w:t>
      </w:r>
      <w:proofErr w:type="spellStart"/>
      <w:r w:rsidRPr="003D799B">
        <w:rPr>
          <w:color w:val="000000" w:themeColor="text1"/>
          <w:sz w:val="22"/>
          <w:szCs w:val="22"/>
          <w:shd w:val="clear" w:color="auto" w:fill="FFFFFF"/>
        </w:rPr>
        <w:t>Sherker</w:t>
      </w:r>
      <w:proofErr w:type="spellEnd"/>
      <w:r w:rsidRPr="003D799B">
        <w:rPr>
          <w:color w:val="000000" w:themeColor="text1"/>
          <w:sz w:val="22"/>
          <w:szCs w:val="22"/>
          <w:shd w:val="clear" w:color="auto" w:fill="FFFFFF"/>
        </w:rPr>
        <w:t xml:space="preserve"> A, Torrance R, Hall S, Magee J, Merion R, Spino C, Ye W; Childhood Liver Disease Research Network</w:t>
      </w:r>
      <w:r w:rsidR="00175558" w:rsidRPr="003D799B">
        <w:rPr>
          <w:color w:val="000000" w:themeColor="text1"/>
          <w:sz w:val="22"/>
          <w:szCs w:val="22"/>
        </w:rPr>
        <w:t xml:space="preserve">. Serum biomarkers </w:t>
      </w:r>
      <w:r w:rsidR="008E23B5" w:rsidRPr="003D799B">
        <w:rPr>
          <w:color w:val="000000" w:themeColor="text1"/>
          <w:sz w:val="22"/>
          <w:szCs w:val="22"/>
        </w:rPr>
        <w:t>correlated</w:t>
      </w:r>
      <w:r w:rsidR="00175558" w:rsidRPr="003D799B">
        <w:rPr>
          <w:color w:val="000000" w:themeColor="text1"/>
          <w:sz w:val="22"/>
          <w:szCs w:val="22"/>
        </w:rPr>
        <w:t xml:space="preserve"> with liver stiffness assessed in a multi-center study of </w:t>
      </w:r>
      <w:r w:rsidR="008E23B5" w:rsidRPr="003D799B">
        <w:rPr>
          <w:color w:val="000000" w:themeColor="text1"/>
          <w:sz w:val="22"/>
          <w:szCs w:val="22"/>
        </w:rPr>
        <w:t>pediatric</w:t>
      </w:r>
      <w:r w:rsidR="00175558" w:rsidRPr="003D799B">
        <w:rPr>
          <w:color w:val="000000" w:themeColor="text1"/>
          <w:sz w:val="22"/>
          <w:szCs w:val="22"/>
        </w:rPr>
        <w:t xml:space="preserve"> cholestatic liver disease. </w:t>
      </w:r>
      <w:r w:rsidRPr="003D799B">
        <w:rPr>
          <w:rStyle w:val="docsum-journal-citation"/>
          <w:color w:val="000000" w:themeColor="text1"/>
          <w:sz w:val="22"/>
          <w:szCs w:val="22"/>
          <w:shd w:val="clear" w:color="auto" w:fill="FFFFFF"/>
        </w:rPr>
        <w:t xml:space="preserve">Hepatology. 2023 Feb 1;77(2):530-545. </w:t>
      </w:r>
      <w:proofErr w:type="spellStart"/>
      <w:r w:rsidRPr="003D799B">
        <w:rPr>
          <w:rStyle w:val="docsum-journal-citation"/>
          <w:color w:val="000000" w:themeColor="text1"/>
          <w:sz w:val="22"/>
          <w:szCs w:val="22"/>
          <w:shd w:val="clear" w:color="auto" w:fill="FFFFFF"/>
        </w:rPr>
        <w:t>doi</w:t>
      </w:r>
      <w:proofErr w:type="spellEnd"/>
      <w:r w:rsidRPr="003D799B">
        <w:rPr>
          <w:rStyle w:val="docsum-journal-citation"/>
          <w:color w:val="000000" w:themeColor="text1"/>
          <w:sz w:val="22"/>
          <w:szCs w:val="22"/>
          <w:shd w:val="clear" w:color="auto" w:fill="FFFFFF"/>
        </w:rPr>
        <w:t xml:space="preserve">: 10.1002/hep.32777. </w:t>
      </w:r>
      <w:proofErr w:type="spellStart"/>
      <w:r w:rsidRPr="003D799B">
        <w:rPr>
          <w:rStyle w:val="docsum-journal-citation"/>
          <w:color w:val="000000" w:themeColor="text1"/>
          <w:sz w:val="22"/>
          <w:szCs w:val="22"/>
          <w:shd w:val="clear" w:color="auto" w:fill="FFFFFF"/>
        </w:rPr>
        <w:t>Epub</w:t>
      </w:r>
      <w:proofErr w:type="spellEnd"/>
      <w:r w:rsidRPr="003D799B">
        <w:rPr>
          <w:rStyle w:val="docsum-journal-citation"/>
          <w:color w:val="000000" w:themeColor="text1"/>
          <w:sz w:val="22"/>
          <w:szCs w:val="22"/>
          <w:shd w:val="clear" w:color="auto" w:fill="FFFFFF"/>
        </w:rPr>
        <w:t xml:space="preserve"> 2022 Nov 3.</w:t>
      </w:r>
      <w:r w:rsidR="00C07BB0">
        <w:rPr>
          <w:rStyle w:val="docsum-journal-citation"/>
          <w:color w:val="000000" w:themeColor="text1"/>
          <w:sz w:val="22"/>
          <w:szCs w:val="22"/>
          <w:shd w:val="clear" w:color="auto" w:fill="FFFFFF"/>
        </w:rPr>
        <w:t xml:space="preserve"> </w:t>
      </w:r>
      <w:r w:rsidRPr="003D799B">
        <w:rPr>
          <w:rStyle w:val="citation-part"/>
          <w:color w:val="000000" w:themeColor="text1"/>
          <w:sz w:val="22"/>
          <w:szCs w:val="22"/>
          <w:shd w:val="clear" w:color="auto" w:fill="FFFFFF"/>
        </w:rPr>
        <w:t>PMID: </w:t>
      </w:r>
      <w:r w:rsidRPr="003D799B">
        <w:rPr>
          <w:rStyle w:val="docsum-pmid"/>
          <w:color w:val="000000" w:themeColor="text1"/>
          <w:sz w:val="22"/>
          <w:szCs w:val="22"/>
          <w:shd w:val="clear" w:color="auto" w:fill="FFFFFF"/>
        </w:rPr>
        <w:t>36069569</w:t>
      </w:r>
    </w:p>
    <w:p w14:paraId="62BDDEE7" w14:textId="77777777" w:rsidR="003D799B" w:rsidRPr="003D799B" w:rsidRDefault="003D799B" w:rsidP="003D799B">
      <w:pPr>
        <w:tabs>
          <w:tab w:val="left" w:pos="270"/>
          <w:tab w:val="left" w:pos="360"/>
          <w:tab w:val="left" w:pos="540"/>
          <w:tab w:val="left" w:pos="900"/>
        </w:tabs>
        <w:rPr>
          <w:color w:val="000000" w:themeColor="text1"/>
        </w:rPr>
      </w:pPr>
    </w:p>
    <w:p w14:paraId="6BFF02C8" w14:textId="538D72F4" w:rsidR="00F16170" w:rsidRPr="00702274" w:rsidRDefault="00F00E36" w:rsidP="00F16170">
      <w:pPr>
        <w:numPr>
          <w:ilvl w:val="0"/>
          <w:numId w:val="67"/>
        </w:numPr>
        <w:tabs>
          <w:tab w:val="left" w:pos="270"/>
          <w:tab w:val="left" w:pos="360"/>
          <w:tab w:val="left" w:pos="540"/>
          <w:tab w:val="left" w:pos="900"/>
        </w:tabs>
        <w:ind w:left="540" w:hanging="900"/>
        <w:rPr>
          <w:rStyle w:val="xdocsum-pmid"/>
          <w:color w:val="000000" w:themeColor="text1"/>
        </w:rPr>
      </w:pPr>
      <w:bookmarkStart w:id="51" w:name="_Hlk120600283"/>
      <w:r w:rsidRPr="00F16170">
        <w:rPr>
          <w:color w:val="000000"/>
          <w:sz w:val="22"/>
          <w:szCs w:val="20"/>
        </w:rPr>
        <w:t>Harpavat</w:t>
      </w:r>
      <w:r w:rsidRPr="00F16170">
        <w:rPr>
          <w:color w:val="000000"/>
          <w:sz w:val="22"/>
          <w:szCs w:val="20"/>
          <w:vertAlign w:val="superscript"/>
        </w:rPr>
        <w:t xml:space="preserve"> </w:t>
      </w:r>
      <w:r w:rsidRPr="00F16170">
        <w:rPr>
          <w:color w:val="000000"/>
          <w:sz w:val="22"/>
          <w:szCs w:val="20"/>
        </w:rPr>
        <w:t xml:space="preserve">S, </w:t>
      </w:r>
      <w:r w:rsidR="008A7D67" w:rsidRPr="00F16170">
        <w:rPr>
          <w:color w:val="000000"/>
          <w:sz w:val="22"/>
          <w:szCs w:val="20"/>
        </w:rPr>
        <w:t xml:space="preserve">Hawthorne K, Setchell KD, Rivas MN, Henn L, Beil C, </w:t>
      </w:r>
      <w:r w:rsidRPr="00F16170">
        <w:rPr>
          <w:color w:val="000000"/>
          <w:sz w:val="22"/>
          <w:szCs w:val="20"/>
        </w:rPr>
        <w:t xml:space="preserve">Karpen SJ, Ng V, Alonso EM, Bezerra JA, Guthery SL, </w:t>
      </w:r>
      <w:r w:rsidR="008A7D67" w:rsidRPr="00F16170">
        <w:rPr>
          <w:color w:val="000000"/>
          <w:sz w:val="22"/>
          <w:szCs w:val="20"/>
        </w:rPr>
        <w:t xml:space="preserve">Horslen S, </w:t>
      </w:r>
      <w:r w:rsidRPr="00F16170">
        <w:rPr>
          <w:color w:val="000000"/>
          <w:sz w:val="22"/>
          <w:szCs w:val="20"/>
        </w:rPr>
        <w:t xml:space="preserve">Loomes KM, </w:t>
      </w:r>
      <w:r w:rsidR="008A7D67" w:rsidRPr="00F16170">
        <w:rPr>
          <w:color w:val="000000"/>
          <w:sz w:val="22"/>
          <w:szCs w:val="20"/>
        </w:rPr>
        <w:t xml:space="preserve">McKiernan P, </w:t>
      </w:r>
      <w:r w:rsidRPr="00F16170">
        <w:rPr>
          <w:color w:val="000000"/>
          <w:sz w:val="22"/>
          <w:szCs w:val="20"/>
        </w:rPr>
        <w:t xml:space="preserve">Magee JC, </w:t>
      </w:r>
      <w:r w:rsidR="008A7D67" w:rsidRPr="00F16170">
        <w:rPr>
          <w:color w:val="000000"/>
          <w:sz w:val="22"/>
          <w:szCs w:val="20"/>
        </w:rPr>
        <w:t xml:space="preserve">Merion R, </w:t>
      </w:r>
      <w:r w:rsidRPr="00F16170">
        <w:rPr>
          <w:color w:val="000000"/>
          <w:sz w:val="22"/>
          <w:szCs w:val="20"/>
        </w:rPr>
        <w:t xml:space="preserve">Molleston JP, Rosenthal P, </w:t>
      </w:r>
      <w:r w:rsidR="008A7D67" w:rsidRPr="00F16170">
        <w:rPr>
          <w:color w:val="000000"/>
          <w:sz w:val="22"/>
          <w:szCs w:val="20"/>
        </w:rPr>
        <w:t>Thompson R</w:t>
      </w:r>
      <w:r w:rsidRPr="00F16170">
        <w:rPr>
          <w:color w:val="000000"/>
          <w:sz w:val="22"/>
          <w:szCs w:val="20"/>
        </w:rPr>
        <w:t xml:space="preserve">, Wang KS, </w:t>
      </w:r>
      <w:r w:rsidRPr="00F16170">
        <w:rPr>
          <w:color w:val="000000"/>
          <w:sz w:val="22"/>
          <w:szCs w:val="20"/>
          <w:u w:val="single"/>
        </w:rPr>
        <w:t>Sokol RJ</w:t>
      </w:r>
      <w:r w:rsidR="008A7D67" w:rsidRPr="00F16170">
        <w:rPr>
          <w:color w:val="000000"/>
          <w:sz w:val="22"/>
          <w:szCs w:val="20"/>
          <w:u w:val="single"/>
        </w:rPr>
        <w:t xml:space="preserve">, </w:t>
      </w:r>
      <w:r w:rsidR="008A7D67" w:rsidRPr="00F16170">
        <w:rPr>
          <w:color w:val="000000"/>
          <w:sz w:val="22"/>
          <w:szCs w:val="20"/>
        </w:rPr>
        <w:t>Shneider BL</w:t>
      </w:r>
      <w:r w:rsidR="00E46DCC">
        <w:rPr>
          <w:color w:val="000000"/>
          <w:sz w:val="22"/>
          <w:szCs w:val="20"/>
        </w:rPr>
        <w:t>, for</w:t>
      </w:r>
      <w:r w:rsidR="00F16170">
        <w:rPr>
          <w:color w:val="000000"/>
          <w:sz w:val="22"/>
          <w:szCs w:val="20"/>
        </w:rPr>
        <w:t xml:space="preserve"> </w:t>
      </w:r>
      <w:r w:rsidRPr="00F16170">
        <w:rPr>
          <w:color w:val="000000"/>
          <w:sz w:val="22"/>
          <w:szCs w:val="20"/>
        </w:rPr>
        <w:t>Childhood Liver Disease Research Network (</w:t>
      </w:r>
      <w:r w:rsidRPr="00F16170">
        <w:rPr>
          <w:color w:val="000000" w:themeColor="text1"/>
          <w:sz w:val="22"/>
          <w:szCs w:val="22"/>
        </w:rPr>
        <w:t xml:space="preserve">ChiLDReN). </w:t>
      </w:r>
      <w:r w:rsidR="008A7D67" w:rsidRPr="00F16170">
        <w:rPr>
          <w:color w:val="000000" w:themeColor="text1"/>
          <w:sz w:val="22"/>
          <w:szCs w:val="22"/>
        </w:rPr>
        <w:t>Serum bile acids as a new prognostic marker in bil</w:t>
      </w:r>
      <w:r w:rsidR="009E119F">
        <w:rPr>
          <w:color w:val="000000" w:themeColor="text1"/>
          <w:sz w:val="22"/>
          <w:szCs w:val="22"/>
        </w:rPr>
        <w:t>i</w:t>
      </w:r>
      <w:r w:rsidR="008A7D67" w:rsidRPr="00F16170">
        <w:rPr>
          <w:color w:val="000000" w:themeColor="text1"/>
          <w:sz w:val="22"/>
          <w:szCs w:val="22"/>
        </w:rPr>
        <w:t xml:space="preserve">ary atresia following portoenterostomy. </w:t>
      </w:r>
      <w:r w:rsidRPr="00F16170">
        <w:rPr>
          <w:color w:val="000000" w:themeColor="text1"/>
          <w:sz w:val="22"/>
          <w:szCs w:val="22"/>
        </w:rPr>
        <w:t xml:space="preserve"> </w:t>
      </w:r>
      <w:r w:rsidR="00F16170" w:rsidRPr="00F16170">
        <w:rPr>
          <w:color w:val="000000" w:themeColor="text1"/>
          <w:sz w:val="22"/>
          <w:szCs w:val="22"/>
        </w:rPr>
        <w:t xml:space="preserve">Hepatology. 2022 Sep 21. </w:t>
      </w:r>
      <w:proofErr w:type="spellStart"/>
      <w:r w:rsidR="00F16170" w:rsidRPr="00F16170">
        <w:rPr>
          <w:color w:val="000000" w:themeColor="text1"/>
          <w:sz w:val="22"/>
          <w:szCs w:val="22"/>
        </w:rPr>
        <w:t>doi</w:t>
      </w:r>
      <w:proofErr w:type="spellEnd"/>
      <w:r w:rsidR="00F16170" w:rsidRPr="00F16170">
        <w:rPr>
          <w:color w:val="000000" w:themeColor="text1"/>
          <w:sz w:val="22"/>
          <w:szCs w:val="22"/>
        </w:rPr>
        <w:t xml:space="preserve">: 10.1002/hep.32800. Online ahead of print. </w:t>
      </w:r>
      <w:r w:rsidR="00F16170" w:rsidRPr="00F16170">
        <w:rPr>
          <w:rStyle w:val="xcitation-part"/>
          <w:color w:val="000000" w:themeColor="text1"/>
          <w:sz w:val="22"/>
          <w:szCs w:val="22"/>
        </w:rPr>
        <w:t>PMID: </w:t>
      </w:r>
      <w:r w:rsidR="00F16170" w:rsidRPr="00F16170">
        <w:rPr>
          <w:rStyle w:val="xdocsum-pmid"/>
          <w:color w:val="000000" w:themeColor="text1"/>
          <w:sz w:val="22"/>
          <w:szCs w:val="22"/>
        </w:rPr>
        <w:t>36131538</w:t>
      </w:r>
    </w:p>
    <w:bookmarkEnd w:id="51"/>
    <w:p w14:paraId="27EB19BE" w14:textId="77777777" w:rsidR="00702274" w:rsidRDefault="00702274" w:rsidP="00702274">
      <w:pPr>
        <w:pStyle w:val="ListParagraph"/>
        <w:rPr>
          <w:color w:val="000000" w:themeColor="text1"/>
        </w:rPr>
      </w:pPr>
    </w:p>
    <w:p w14:paraId="3DED0A2C" w14:textId="6D74D322" w:rsidR="0090668C" w:rsidRPr="00E80A8D" w:rsidRDefault="00702274" w:rsidP="00E80A8D">
      <w:pPr>
        <w:numPr>
          <w:ilvl w:val="0"/>
          <w:numId w:val="67"/>
        </w:numPr>
        <w:tabs>
          <w:tab w:val="left" w:pos="270"/>
          <w:tab w:val="left" w:pos="360"/>
          <w:tab w:val="left" w:pos="540"/>
          <w:tab w:val="left" w:pos="900"/>
        </w:tabs>
        <w:ind w:left="540" w:hanging="900"/>
        <w:rPr>
          <w:bCs/>
          <w:color w:val="000000" w:themeColor="text1"/>
          <w:sz w:val="22"/>
          <w:szCs w:val="22"/>
        </w:rPr>
      </w:pPr>
      <w:r w:rsidRPr="00D05692">
        <w:rPr>
          <w:bCs/>
          <w:color w:val="000000" w:themeColor="text1"/>
          <w:sz w:val="22"/>
          <w:szCs w:val="22"/>
        </w:rPr>
        <w:t xml:space="preserve">Shearn CT, Anderson AL, Devereaux MW, Orlicky DH, </w:t>
      </w:r>
      <w:r w:rsidR="00274967">
        <w:rPr>
          <w:bCs/>
          <w:color w:val="000000" w:themeColor="text1"/>
          <w:sz w:val="22"/>
          <w:szCs w:val="22"/>
        </w:rPr>
        <w:t xml:space="preserve">Michel C, </w:t>
      </w:r>
      <w:r w:rsidR="00274967" w:rsidRPr="00D05692">
        <w:rPr>
          <w:bCs/>
          <w:color w:val="000000" w:themeColor="text1"/>
          <w:sz w:val="22"/>
          <w:szCs w:val="22"/>
        </w:rPr>
        <w:t xml:space="preserve">Petersen DR, </w:t>
      </w:r>
      <w:r w:rsidRPr="00D05692">
        <w:rPr>
          <w:bCs/>
          <w:color w:val="000000" w:themeColor="text1"/>
          <w:sz w:val="22"/>
          <w:szCs w:val="22"/>
        </w:rPr>
        <w:t xml:space="preserve">Miller CG, </w:t>
      </w:r>
      <w:proofErr w:type="spellStart"/>
      <w:r w:rsidR="00274967">
        <w:rPr>
          <w:bCs/>
          <w:color w:val="000000" w:themeColor="text1"/>
          <w:sz w:val="22"/>
          <w:szCs w:val="22"/>
        </w:rPr>
        <w:t>Harpavet</w:t>
      </w:r>
      <w:proofErr w:type="spellEnd"/>
      <w:r w:rsidR="00274967">
        <w:rPr>
          <w:bCs/>
          <w:color w:val="000000" w:themeColor="text1"/>
          <w:sz w:val="22"/>
          <w:szCs w:val="22"/>
        </w:rPr>
        <w:t xml:space="preserve"> S, </w:t>
      </w:r>
      <w:r w:rsidRPr="00D05692">
        <w:rPr>
          <w:bCs/>
          <w:color w:val="000000" w:themeColor="text1"/>
          <w:sz w:val="22"/>
          <w:szCs w:val="22"/>
        </w:rPr>
        <w:t xml:space="preserve">Schmidt EE, </w:t>
      </w:r>
      <w:r w:rsidRPr="00D05692">
        <w:rPr>
          <w:bCs/>
          <w:color w:val="000000" w:themeColor="text1"/>
          <w:sz w:val="22"/>
          <w:szCs w:val="22"/>
          <w:u w:val="single"/>
        </w:rPr>
        <w:t>Sokol RJ</w:t>
      </w:r>
      <w:r w:rsidRPr="00D05692">
        <w:rPr>
          <w:bCs/>
          <w:color w:val="000000" w:themeColor="text1"/>
          <w:sz w:val="22"/>
          <w:szCs w:val="22"/>
        </w:rPr>
        <w:t xml:space="preserve">. </w:t>
      </w:r>
      <w:r w:rsidRPr="00D05692">
        <w:rPr>
          <w:bCs/>
          <w:sz w:val="22"/>
          <w:szCs w:val="22"/>
        </w:rPr>
        <w:t xml:space="preserve">The autophagic protein p62 is a target of reactive aldehydes in human and murine cholestatic liver </w:t>
      </w:r>
      <w:r w:rsidRPr="007B702C">
        <w:rPr>
          <w:bCs/>
          <w:color w:val="000000" w:themeColor="text1"/>
          <w:sz w:val="22"/>
          <w:szCs w:val="22"/>
        </w:rPr>
        <w:t>disease.</w:t>
      </w:r>
      <w:r w:rsidR="007B702C" w:rsidRPr="007B702C">
        <w:rPr>
          <w:color w:val="000000" w:themeColor="text1"/>
          <w:sz w:val="22"/>
          <w:szCs w:val="22"/>
          <w:shd w:val="clear" w:color="auto" w:fill="FFFFFF"/>
        </w:rPr>
        <w:t xml:space="preserve"> </w:t>
      </w:r>
      <w:proofErr w:type="spellStart"/>
      <w:r w:rsidR="007B702C" w:rsidRPr="007B702C">
        <w:rPr>
          <w:color w:val="000000" w:themeColor="text1"/>
          <w:sz w:val="22"/>
          <w:szCs w:val="22"/>
          <w:shd w:val="clear" w:color="auto" w:fill="FFFFFF"/>
        </w:rPr>
        <w:t>PLoS</w:t>
      </w:r>
      <w:proofErr w:type="spellEnd"/>
      <w:r w:rsidR="007B702C" w:rsidRPr="007B702C">
        <w:rPr>
          <w:color w:val="000000" w:themeColor="text1"/>
          <w:sz w:val="22"/>
          <w:szCs w:val="22"/>
          <w:shd w:val="clear" w:color="auto" w:fill="FFFFFF"/>
        </w:rPr>
        <w:t xml:space="preserve"> One. 2022 Nov 15;17(11</w:t>
      </w:r>
      <w:proofErr w:type="gramStart"/>
      <w:r w:rsidR="007B702C" w:rsidRPr="007B702C">
        <w:rPr>
          <w:color w:val="000000" w:themeColor="text1"/>
          <w:sz w:val="22"/>
          <w:szCs w:val="22"/>
          <w:shd w:val="clear" w:color="auto" w:fill="FFFFFF"/>
        </w:rPr>
        <w:t>):e</w:t>
      </w:r>
      <w:proofErr w:type="gramEnd"/>
      <w:r w:rsidR="007B702C" w:rsidRPr="007B702C">
        <w:rPr>
          <w:color w:val="000000" w:themeColor="text1"/>
          <w:sz w:val="22"/>
          <w:szCs w:val="22"/>
          <w:shd w:val="clear" w:color="auto" w:fill="FFFFFF"/>
        </w:rPr>
        <w:t xml:space="preserve">0276879. </w:t>
      </w:r>
      <w:proofErr w:type="spellStart"/>
      <w:r w:rsidR="007B702C" w:rsidRPr="007B702C">
        <w:rPr>
          <w:color w:val="000000" w:themeColor="text1"/>
          <w:sz w:val="22"/>
          <w:szCs w:val="22"/>
          <w:shd w:val="clear" w:color="auto" w:fill="FFFFFF"/>
        </w:rPr>
        <w:t>doi</w:t>
      </w:r>
      <w:proofErr w:type="spellEnd"/>
      <w:r w:rsidR="007B702C" w:rsidRPr="007B702C">
        <w:rPr>
          <w:color w:val="000000" w:themeColor="text1"/>
          <w:sz w:val="22"/>
          <w:szCs w:val="22"/>
          <w:shd w:val="clear" w:color="auto" w:fill="FFFFFF"/>
        </w:rPr>
        <w:t xml:space="preserve">: 10.1371/journal.pone.0276879. </w:t>
      </w:r>
      <w:proofErr w:type="spellStart"/>
      <w:r w:rsidR="007B702C" w:rsidRPr="007B702C">
        <w:rPr>
          <w:color w:val="000000" w:themeColor="text1"/>
          <w:sz w:val="22"/>
          <w:szCs w:val="22"/>
          <w:shd w:val="clear" w:color="auto" w:fill="FFFFFF"/>
        </w:rPr>
        <w:t>eCollection</w:t>
      </w:r>
      <w:proofErr w:type="spellEnd"/>
      <w:r w:rsidR="007B702C" w:rsidRPr="007B702C">
        <w:rPr>
          <w:color w:val="000000" w:themeColor="text1"/>
          <w:sz w:val="22"/>
          <w:szCs w:val="22"/>
          <w:shd w:val="clear" w:color="auto" w:fill="FFFFFF"/>
        </w:rPr>
        <w:t xml:space="preserve"> 2022. PMID: </w:t>
      </w:r>
      <w:r w:rsidR="007B702C" w:rsidRPr="007B702C">
        <w:rPr>
          <w:rStyle w:val="docsum-pmid"/>
          <w:color w:val="000000" w:themeColor="text1"/>
          <w:sz w:val="22"/>
          <w:szCs w:val="22"/>
          <w:shd w:val="clear" w:color="auto" w:fill="FFFFFF"/>
        </w:rPr>
        <w:t>36378690</w:t>
      </w:r>
    </w:p>
    <w:p w14:paraId="0E46D576" w14:textId="77777777" w:rsidR="00AC59B2" w:rsidRPr="00AC59B2" w:rsidRDefault="00AC59B2" w:rsidP="00AC59B2">
      <w:pPr>
        <w:rPr>
          <w:bCs/>
          <w:color w:val="000000" w:themeColor="text1"/>
          <w:sz w:val="22"/>
          <w:szCs w:val="22"/>
        </w:rPr>
      </w:pPr>
    </w:p>
    <w:p w14:paraId="2EEA6AD5" w14:textId="01AE5737" w:rsidR="00856ADF" w:rsidRPr="00284F13" w:rsidRDefault="00284F13" w:rsidP="009D442A">
      <w:pPr>
        <w:numPr>
          <w:ilvl w:val="0"/>
          <w:numId w:val="67"/>
        </w:numPr>
        <w:tabs>
          <w:tab w:val="left" w:pos="270"/>
          <w:tab w:val="left" w:pos="360"/>
          <w:tab w:val="left" w:pos="540"/>
          <w:tab w:val="left" w:pos="900"/>
        </w:tabs>
        <w:ind w:left="540" w:hanging="900"/>
        <w:rPr>
          <w:rStyle w:val="docsum-pmid"/>
          <w:color w:val="000000" w:themeColor="text1"/>
          <w:sz w:val="22"/>
          <w:szCs w:val="22"/>
        </w:rPr>
      </w:pPr>
      <w:r w:rsidRPr="00284F13">
        <w:rPr>
          <w:color w:val="000000" w:themeColor="text1"/>
          <w:sz w:val="22"/>
          <w:szCs w:val="22"/>
          <w:shd w:val="clear" w:color="auto" w:fill="FFFFFF"/>
        </w:rPr>
        <w:t xml:space="preserve">Felzen A, van Wessel DBE, Gonzales E, Thompson RJ, Jankowska I, Shneider BL, </w:t>
      </w:r>
      <w:proofErr w:type="spellStart"/>
      <w:r w:rsidRPr="00284F13">
        <w:rPr>
          <w:color w:val="000000" w:themeColor="text1"/>
          <w:sz w:val="22"/>
          <w:szCs w:val="22"/>
          <w:shd w:val="clear" w:color="auto" w:fill="FFFFFF"/>
        </w:rPr>
        <w:t>Sokal</w:t>
      </w:r>
      <w:proofErr w:type="spellEnd"/>
      <w:r w:rsidRPr="00284F13">
        <w:rPr>
          <w:color w:val="000000" w:themeColor="text1"/>
          <w:sz w:val="22"/>
          <w:szCs w:val="22"/>
          <w:shd w:val="clear" w:color="auto" w:fill="FFFFFF"/>
        </w:rPr>
        <w:t xml:space="preserve"> E, </w:t>
      </w:r>
      <w:proofErr w:type="spellStart"/>
      <w:r w:rsidRPr="00284F13">
        <w:rPr>
          <w:color w:val="000000" w:themeColor="text1"/>
          <w:sz w:val="22"/>
          <w:szCs w:val="22"/>
          <w:shd w:val="clear" w:color="auto" w:fill="FFFFFF"/>
        </w:rPr>
        <w:t>Grammatikopoulos</w:t>
      </w:r>
      <w:proofErr w:type="spellEnd"/>
      <w:r w:rsidRPr="00284F13">
        <w:rPr>
          <w:color w:val="000000" w:themeColor="text1"/>
          <w:sz w:val="22"/>
          <w:szCs w:val="22"/>
          <w:shd w:val="clear" w:color="auto" w:fill="FFFFFF"/>
        </w:rPr>
        <w:t xml:space="preserve"> T, </w:t>
      </w:r>
      <w:proofErr w:type="spellStart"/>
      <w:r w:rsidRPr="00284F13">
        <w:rPr>
          <w:color w:val="000000" w:themeColor="text1"/>
          <w:sz w:val="22"/>
          <w:szCs w:val="22"/>
          <w:shd w:val="clear" w:color="auto" w:fill="FFFFFF"/>
        </w:rPr>
        <w:t>Kadaristiana</w:t>
      </w:r>
      <w:proofErr w:type="spellEnd"/>
      <w:r w:rsidRPr="00284F13">
        <w:rPr>
          <w:color w:val="000000" w:themeColor="text1"/>
          <w:sz w:val="22"/>
          <w:szCs w:val="22"/>
          <w:shd w:val="clear" w:color="auto" w:fill="FFFFFF"/>
        </w:rPr>
        <w:t xml:space="preserve"> A, </w:t>
      </w:r>
      <w:proofErr w:type="spellStart"/>
      <w:r w:rsidRPr="00284F13">
        <w:rPr>
          <w:color w:val="000000" w:themeColor="text1"/>
          <w:sz w:val="22"/>
          <w:szCs w:val="22"/>
          <w:shd w:val="clear" w:color="auto" w:fill="FFFFFF"/>
        </w:rPr>
        <w:t>Jacquemin</w:t>
      </w:r>
      <w:proofErr w:type="spellEnd"/>
      <w:r w:rsidRPr="00284F13">
        <w:rPr>
          <w:color w:val="000000" w:themeColor="text1"/>
          <w:sz w:val="22"/>
          <w:szCs w:val="22"/>
          <w:shd w:val="clear" w:color="auto" w:fill="FFFFFF"/>
        </w:rPr>
        <w:t xml:space="preserve"> E, </w:t>
      </w:r>
      <w:proofErr w:type="spellStart"/>
      <w:r w:rsidRPr="00284F13">
        <w:rPr>
          <w:color w:val="000000" w:themeColor="text1"/>
          <w:sz w:val="22"/>
          <w:szCs w:val="22"/>
          <w:shd w:val="clear" w:color="auto" w:fill="FFFFFF"/>
        </w:rPr>
        <w:t>Spraul</w:t>
      </w:r>
      <w:proofErr w:type="spellEnd"/>
      <w:r w:rsidRPr="00284F13">
        <w:rPr>
          <w:color w:val="000000" w:themeColor="text1"/>
          <w:sz w:val="22"/>
          <w:szCs w:val="22"/>
          <w:shd w:val="clear" w:color="auto" w:fill="FFFFFF"/>
        </w:rPr>
        <w:t xml:space="preserve"> A, Lipiński P, Czubkowski P, Rock N, </w:t>
      </w:r>
      <w:proofErr w:type="spellStart"/>
      <w:r w:rsidRPr="00284F13">
        <w:rPr>
          <w:color w:val="000000" w:themeColor="text1"/>
          <w:sz w:val="22"/>
          <w:szCs w:val="22"/>
          <w:shd w:val="clear" w:color="auto" w:fill="FFFFFF"/>
        </w:rPr>
        <w:t>Shagrani</w:t>
      </w:r>
      <w:proofErr w:type="spellEnd"/>
      <w:r w:rsidRPr="00284F13">
        <w:rPr>
          <w:color w:val="000000" w:themeColor="text1"/>
          <w:sz w:val="22"/>
          <w:szCs w:val="22"/>
          <w:shd w:val="clear" w:color="auto" w:fill="FFFFFF"/>
        </w:rPr>
        <w:t xml:space="preserve"> M, </w:t>
      </w:r>
      <w:proofErr w:type="spellStart"/>
      <w:r w:rsidRPr="00284F13">
        <w:rPr>
          <w:color w:val="000000" w:themeColor="text1"/>
          <w:sz w:val="22"/>
          <w:szCs w:val="22"/>
          <w:shd w:val="clear" w:color="auto" w:fill="FFFFFF"/>
        </w:rPr>
        <w:t>Broering</w:t>
      </w:r>
      <w:proofErr w:type="spellEnd"/>
      <w:r w:rsidRPr="00284F13">
        <w:rPr>
          <w:color w:val="000000" w:themeColor="text1"/>
          <w:sz w:val="22"/>
          <w:szCs w:val="22"/>
          <w:shd w:val="clear" w:color="auto" w:fill="FFFFFF"/>
        </w:rPr>
        <w:t xml:space="preserve"> D, Nicastro E, Kelly D, Nebbia G, Arnell H, Fischler B, Hulscher JBF, Serranti D, Arikan C, </w:t>
      </w:r>
      <w:proofErr w:type="spellStart"/>
      <w:r w:rsidRPr="00284F13">
        <w:rPr>
          <w:color w:val="000000" w:themeColor="text1"/>
          <w:sz w:val="22"/>
          <w:szCs w:val="22"/>
          <w:shd w:val="clear" w:color="auto" w:fill="FFFFFF"/>
        </w:rPr>
        <w:t>Polat</w:t>
      </w:r>
      <w:proofErr w:type="spellEnd"/>
      <w:r w:rsidRPr="00284F13">
        <w:rPr>
          <w:color w:val="000000" w:themeColor="text1"/>
          <w:sz w:val="22"/>
          <w:szCs w:val="22"/>
          <w:shd w:val="clear" w:color="auto" w:fill="FFFFFF"/>
        </w:rPr>
        <w:t xml:space="preserve"> E, Debray D, </w:t>
      </w:r>
      <w:proofErr w:type="spellStart"/>
      <w:r w:rsidRPr="00284F13">
        <w:rPr>
          <w:color w:val="000000" w:themeColor="text1"/>
          <w:sz w:val="22"/>
          <w:szCs w:val="22"/>
          <w:shd w:val="clear" w:color="auto" w:fill="FFFFFF"/>
        </w:rPr>
        <w:t>Lacaille</w:t>
      </w:r>
      <w:proofErr w:type="spellEnd"/>
      <w:r w:rsidRPr="00284F13">
        <w:rPr>
          <w:color w:val="000000" w:themeColor="text1"/>
          <w:sz w:val="22"/>
          <w:szCs w:val="22"/>
          <w:shd w:val="clear" w:color="auto" w:fill="FFFFFF"/>
        </w:rPr>
        <w:t xml:space="preserve"> F, Goncalves C, Hierro L, Muñoz </w:t>
      </w:r>
      <w:proofErr w:type="spellStart"/>
      <w:r w:rsidRPr="00284F13">
        <w:rPr>
          <w:color w:val="000000" w:themeColor="text1"/>
          <w:sz w:val="22"/>
          <w:szCs w:val="22"/>
          <w:shd w:val="clear" w:color="auto" w:fill="FFFFFF"/>
        </w:rPr>
        <w:t>Bartolo</w:t>
      </w:r>
      <w:proofErr w:type="spellEnd"/>
      <w:r w:rsidRPr="00284F13">
        <w:rPr>
          <w:color w:val="000000" w:themeColor="text1"/>
          <w:sz w:val="22"/>
          <w:szCs w:val="22"/>
          <w:shd w:val="clear" w:color="auto" w:fill="FFFFFF"/>
        </w:rPr>
        <w:t xml:space="preserve"> G, </w:t>
      </w:r>
      <w:proofErr w:type="spellStart"/>
      <w:r w:rsidRPr="00284F13">
        <w:rPr>
          <w:color w:val="000000" w:themeColor="text1"/>
          <w:sz w:val="22"/>
          <w:szCs w:val="22"/>
          <w:shd w:val="clear" w:color="auto" w:fill="FFFFFF"/>
        </w:rPr>
        <w:t>Mozer</w:t>
      </w:r>
      <w:proofErr w:type="spellEnd"/>
      <w:r w:rsidRPr="00284F13">
        <w:rPr>
          <w:color w:val="000000" w:themeColor="text1"/>
          <w:sz w:val="22"/>
          <w:szCs w:val="22"/>
          <w:shd w:val="clear" w:color="auto" w:fill="FFFFFF"/>
        </w:rPr>
        <w:t xml:space="preserve">-Glassberg Y, Azaz A, Brecelj J, Dezsőfi A, Calvo PL, Grabhorn E, Hartleif S, van der Woerd WJ, Kamath BM, Wang JS, Li L, </w:t>
      </w:r>
      <w:proofErr w:type="spellStart"/>
      <w:r w:rsidRPr="00284F13">
        <w:rPr>
          <w:color w:val="000000" w:themeColor="text1"/>
          <w:sz w:val="22"/>
          <w:szCs w:val="22"/>
          <w:shd w:val="clear" w:color="auto" w:fill="FFFFFF"/>
        </w:rPr>
        <w:t>Durmaz</w:t>
      </w:r>
      <w:proofErr w:type="spellEnd"/>
      <w:r w:rsidRPr="00284F13">
        <w:rPr>
          <w:color w:val="000000" w:themeColor="text1"/>
          <w:sz w:val="22"/>
          <w:szCs w:val="22"/>
          <w:shd w:val="clear" w:color="auto" w:fill="FFFFFF"/>
        </w:rPr>
        <w:t xml:space="preserve"> Ö, Kerkar N, Jørgensen MH, Fischer R, Jimenez-Rivera C, Alam S, Cananzi M, </w:t>
      </w:r>
      <w:proofErr w:type="spellStart"/>
      <w:r w:rsidRPr="00284F13">
        <w:rPr>
          <w:color w:val="000000" w:themeColor="text1"/>
          <w:sz w:val="22"/>
          <w:szCs w:val="22"/>
          <w:shd w:val="clear" w:color="auto" w:fill="FFFFFF"/>
        </w:rPr>
        <w:t>Laverdure</w:t>
      </w:r>
      <w:proofErr w:type="spellEnd"/>
      <w:r w:rsidRPr="00284F13">
        <w:rPr>
          <w:color w:val="000000" w:themeColor="text1"/>
          <w:sz w:val="22"/>
          <w:szCs w:val="22"/>
          <w:shd w:val="clear" w:color="auto" w:fill="FFFFFF"/>
        </w:rPr>
        <w:t xml:space="preserve"> N, Ferreira CT, Guerrero FO, Wang H, Sency V, Kim KM, Chen HL, de Carvalho E, Fabre A, Bernabeu JQ, </w:t>
      </w:r>
      <w:proofErr w:type="spellStart"/>
      <w:r w:rsidRPr="00284F13">
        <w:rPr>
          <w:color w:val="000000" w:themeColor="text1"/>
          <w:sz w:val="22"/>
          <w:szCs w:val="22"/>
          <w:shd w:val="clear" w:color="auto" w:fill="FFFFFF"/>
        </w:rPr>
        <w:t>Zellos</w:t>
      </w:r>
      <w:proofErr w:type="spellEnd"/>
      <w:r w:rsidRPr="00284F13">
        <w:rPr>
          <w:color w:val="000000" w:themeColor="text1"/>
          <w:sz w:val="22"/>
          <w:szCs w:val="22"/>
          <w:shd w:val="clear" w:color="auto" w:fill="FFFFFF"/>
        </w:rPr>
        <w:t xml:space="preserve"> A, Alonso EM, </w:t>
      </w:r>
      <w:r w:rsidRPr="00284F13">
        <w:rPr>
          <w:color w:val="000000" w:themeColor="text1"/>
          <w:sz w:val="22"/>
          <w:szCs w:val="22"/>
          <w:u w:val="single"/>
          <w:shd w:val="clear" w:color="auto" w:fill="FFFFFF"/>
        </w:rPr>
        <w:t>Sokol RJ</w:t>
      </w:r>
      <w:r w:rsidRPr="00284F13">
        <w:rPr>
          <w:color w:val="000000" w:themeColor="text1"/>
          <w:sz w:val="22"/>
          <w:szCs w:val="22"/>
          <w:shd w:val="clear" w:color="auto" w:fill="FFFFFF"/>
        </w:rPr>
        <w:t xml:space="preserve">, Suchy FJ, Loomes KM, McKiernan PJ, Rosenthal P, Turmelle Y, Horslen S, Schwarz K, Bezerra JA, Wang K, Hansen BE, Verkade HJ; </w:t>
      </w:r>
      <w:proofErr w:type="spellStart"/>
      <w:r w:rsidRPr="00284F13">
        <w:rPr>
          <w:color w:val="000000" w:themeColor="text1"/>
          <w:sz w:val="22"/>
          <w:szCs w:val="22"/>
          <w:shd w:val="clear" w:color="auto" w:fill="FFFFFF"/>
        </w:rPr>
        <w:t>NAtural</w:t>
      </w:r>
      <w:proofErr w:type="spellEnd"/>
      <w:r w:rsidRPr="00284F13">
        <w:rPr>
          <w:color w:val="000000" w:themeColor="text1"/>
          <w:sz w:val="22"/>
          <w:szCs w:val="22"/>
          <w:shd w:val="clear" w:color="auto" w:fill="FFFFFF"/>
        </w:rPr>
        <w:t xml:space="preserve"> course and Prognosis of PFIC and Effect of biliary Diversion (NAPPED) Consortium.</w:t>
      </w:r>
      <w:r w:rsidR="00AC59B2" w:rsidRPr="00284F13">
        <w:rPr>
          <w:color w:val="000000" w:themeColor="text1"/>
          <w:sz w:val="22"/>
          <w:szCs w:val="22"/>
        </w:rPr>
        <w:t xml:space="preserve"> Genotype-phenotype relationships of p.E297G, p.D482G and predicted protein truncating mutations in bile salt export pump deficiency. </w:t>
      </w:r>
      <w:r w:rsidRPr="00284F13">
        <w:rPr>
          <w:rStyle w:val="docsum-journal-citation"/>
          <w:color w:val="000000" w:themeColor="text1"/>
          <w:sz w:val="22"/>
          <w:szCs w:val="22"/>
          <w:shd w:val="clear" w:color="auto" w:fill="FFFFFF"/>
        </w:rPr>
        <w:t xml:space="preserve">JHEP Rep. 2022 Nov 16;5(2):100626. </w:t>
      </w:r>
      <w:proofErr w:type="spellStart"/>
      <w:r w:rsidRPr="00284F13">
        <w:rPr>
          <w:rStyle w:val="docsum-journal-citation"/>
          <w:color w:val="000000" w:themeColor="text1"/>
          <w:sz w:val="22"/>
          <w:szCs w:val="22"/>
          <w:shd w:val="clear" w:color="auto" w:fill="FFFFFF"/>
        </w:rPr>
        <w:t>doi</w:t>
      </w:r>
      <w:proofErr w:type="spellEnd"/>
      <w:r w:rsidRPr="00284F13">
        <w:rPr>
          <w:rStyle w:val="docsum-journal-citation"/>
          <w:color w:val="000000" w:themeColor="text1"/>
          <w:sz w:val="22"/>
          <w:szCs w:val="22"/>
          <w:shd w:val="clear" w:color="auto" w:fill="FFFFFF"/>
        </w:rPr>
        <w:t xml:space="preserve">: 10.1016/j.jhepr.2022.100626. </w:t>
      </w:r>
      <w:proofErr w:type="spellStart"/>
      <w:r w:rsidRPr="00284F13">
        <w:rPr>
          <w:rStyle w:val="docsum-journal-citation"/>
          <w:color w:val="000000" w:themeColor="text1"/>
          <w:sz w:val="22"/>
          <w:szCs w:val="22"/>
          <w:shd w:val="clear" w:color="auto" w:fill="FFFFFF"/>
        </w:rPr>
        <w:t>eCollection</w:t>
      </w:r>
      <w:proofErr w:type="spellEnd"/>
      <w:r w:rsidRPr="00284F13">
        <w:rPr>
          <w:rStyle w:val="docsum-journal-citation"/>
          <w:color w:val="000000" w:themeColor="text1"/>
          <w:sz w:val="22"/>
          <w:szCs w:val="22"/>
          <w:shd w:val="clear" w:color="auto" w:fill="FFFFFF"/>
        </w:rPr>
        <w:t xml:space="preserve"> 2023 Feb. </w:t>
      </w:r>
      <w:r w:rsidRPr="00284F13">
        <w:rPr>
          <w:rStyle w:val="citation-part"/>
          <w:color w:val="000000" w:themeColor="text1"/>
          <w:sz w:val="22"/>
          <w:szCs w:val="22"/>
          <w:shd w:val="clear" w:color="auto" w:fill="FFFFFF"/>
        </w:rPr>
        <w:t>PMID: </w:t>
      </w:r>
      <w:r w:rsidRPr="00284F13">
        <w:rPr>
          <w:rStyle w:val="docsum-pmid"/>
          <w:color w:val="000000" w:themeColor="text1"/>
          <w:sz w:val="22"/>
          <w:szCs w:val="22"/>
          <w:shd w:val="clear" w:color="auto" w:fill="FFFFFF"/>
        </w:rPr>
        <w:t>36687469</w:t>
      </w:r>
    </w:p>
    <w:p w14:paraId="7BF6D4B2" w14:textId="77777777" w:rsidR="00284F13" w:rsidRPr="00284F13" w:rsidRDefault="00284F13" w:rsidP="00284F13">
      <w:pPr>
        <w:tabs>
          <w:tab w:val="left" w:pos="270"/>
          <w:tab w:val="left" w:pos="360"/>
          <w:tab w:val="left" w:pos="540"/>
          <w:tab w:val="left" w:pos="900"/>
        </w:tabs>
        <w:ind w:left="-360"/>
        <w:rPr>
          <w:color w:val="000000" w:themeColor="text1"/>
          <w:sz w:val="22"/>
          <w:szCs w:val="22"/>
        </w:rPr>
      </w:pPr>
    </w:p>
    <w:p w14:paraId="18547AC7" w14:textId="46B7A5AB" w:rsidR="00284F13" w:rsidRPr="00284F13" w:rsidRDefault="00284F13" w:rsidP="00284F13">
      <w:pPr>
        <w:numPr>
          <w:ilvl w:val="0"/>
          <w:numId w:val="67"/>
        </w:numPr>
        <w:tabs>
          <w:tab w:val="left" w:pos="270"/>
          <w:tab w:val="left" w:pos="360"/>
          <w:tab w:val="left" w:pos="540"/>
          <w:tab w:val="left" w:pos="900"/>
        </w:tabs>
        <w:ind w:left="540" w:hanging="900"/>
        <w:rPr>
          <w:rStyle w:val="docsum-pmid"/>
          <w:bCs/>
          <w:color w:val="000000" w:themeColor="text1"/>
          <w:sz w:val="22"/>
          <w:szCs w:val="22"/>
        </w:rPr>
      </w:pPr>
      <w:r w:rsidRPr="00D05692">
        <w:rPr>
          <w:bCs/>
          <w:color w:val="000000" w:themeColor="text1"/>
          <w:sz w:val="22"/>
          <w:szCs w:val="22"/>
        </w:rPr>
        <w:t xml:space="preserve">Shearn CT, Anderson AL, Miller CG, </w:t>
      </w:r>
      <w:proofErr w:type="spellStart"/>
      <w:r w:rsidRPr="00D05692">
        <w:rPr>
          <w:bCs/>
          <w:color w:val="000000" w:themeColor="text1"/>
          <w:sz w:val="22"/>
          <w:szCs w:val="22"/>
        </w:rPr>
        <w:t>Noyd</w:t>
      </w:r>
      <w:proofErr w:type="spellEnd"/>
      <w:r w:rsidRPr="00D05692">
        <w:rPr>
          <w:bCs/>
          <w:color w:val="000000" w:themeColor="text1"/>
          <w:sz w:val="22"/>
          <w:szCs w:val="22"/>
        </w:rPr>
        <w:t xml:space="preserve"> RC, Devereaux MW, Balasubramaniyan N, Orlicky GJ, Schmidt EE, </w:t>
      </w:r>
      <w:r w:rsidRPr="00D05692">
        <w:rPr>
          <w:bCs/>
          <w:color w:val="000000" w:themeColor="text1"/>
          <w:sz w:val="22"/>
          <w:szCs w:val="22"/>
          <w:u w:val="single"/>
        </w:rPr>
        <w:t>Sokol RJ</w:t>
      </w:r>
      <w:r w:rsidRPr="00D05692">
        <w:rPr>
          <w:bCs/>
          <w:color w:val="000000" w:themeColor="text1"/>
          <w:sz w:val="22"/>
          <w:szCs w:val="22"/>
        </w:rPr>
        <w:t xml:space="preserve">. </w:t>
      </w:r>
      <w:r w:rsidRPr="00D05692">
        <w:rPr>
          <w:bCs/>
          <w:sz w:val="22"/>
          <w:szCs w:val="22"/>
        </w:rPr>
        <w:t>Thioredoxin Reductase 1 regulates hepatic inflammation and macrophage activation during acute cholestatic liver injury</w:t>
      </w:r>
      <w:r>
        <w:rPr>
          <w:bCs/>
          <w:sz w:val="22"/>
          <w:szCs w:val="22"/>
        </w:rPr>
        <w:t xml:space="preserve">. </w:t>
      </w:r>
      <w:r w:rsidRPr="00D17A9C">
        <w:rPr>
          <w:rStyle w:val="docsum-journal-citation"/>
          <w:color w:val="000000" w:themeColor="text1"/>
          <w:sz w:val="22"/>
          <w:szCs w:val="22"/>
          <w:shd w:val="clear" w:color="auto" w:fill="FFFFFF"/>
        </w:rPr>
        <w:t xml:space="preserve">Hepatol </w:t>
      </w:r>
      <w:proofErr w:type="spellStart"/>
      <w:r w:rsidRPr="00D17A9C">
        <w:rPr>
          <w:rStyle w:val="docsum-journal-citation"/>
          <w:color w:val="000000" w:themeColor="text1"/>
          <w:sz w:val="22"/>
          <w:szCs w:val="22"/>
          <w:shd w:val="clear" w:color="auto" w:fill="FFFFFF"/>
        </w:rPr>
        <w:t>Commun</w:t>
      </w:r>
      <w:proofErr w:type="spellEnd"/>
      <w:r w:rsidRPr="00D17A9C">
        <w:rPr>
          <w:rStyle w:val="docsum-journal-citation"/>
          <w:color w:val="000000" w:themeColor="text1"/>
          <w:sz w:val="22"/>
          <w:szCs w:val="22"/>
          <w:shd w:val="clear" w:color="auto" w:fill="FFFFFF"/>
        </w:rPr>
        <w:t>. 2023 Jan 10;7(1</w:t>
      </w:r>
      <w:proofErr w:type="gramStart"/>
      <w:r w:rsidRPr="00D17A9C">
        <w:rPr>
          <w:rStyle w:val="docsum-journal-citation"/>
          <w:color w:val="000000" w:themeColor="text1"/>
          <w:sz w:val="22"/>
          <w:szCs w:val="22"/>
          <w:shd w:val="clear" w:color="auto" w:fill="FFFFFF"/>
        </w:rPr>
        <w:t>):e</w:t>
      </w:r>
      <w:proofErr w:type="gramEnd"/>
      <w:r w:rsidRPr="00D17A9C">
        <w:rPr>
          <w:rStyle w:val="docsum-journal-citation"/>
          <w:color w:val="000000" w:themeColor="text1"/>
          <w:sz w:val="22"/>
          <w:szCs w:val="22"/>
          <w:shd w:val="clear" w:color="auto" w:fill="FFFFFF"/>
        </w:rPr>
        <w:t xml:space="preserve">0020. </w:t>
      </w:r>
      <w:proofErr w:type="spellStart"/>
      <w:r w:rsidRPr="00D17A9C">
        <w:rPr>
          <w:rStyle w:val="docsum-journal-citation"/>
          <w:color w:val="000000" w:themeColor="text1"/>
          <w:sz w:val="22"/>
          <w:szCs w:val="22"/>
          <w:shd w:val="clear" w:color="auto" w:fill="FFFFFF"/>
        </w:rPr>
        <w:t>doi</w:t>
      </w:r>
      <w:proofErr w:type="spellEnd"/>
      <w:r w:rsidRPr="00D17A9C">
        <w:rPr>
          <w:rStyle w:val="docsum-journal-citation"/>
          <w:color w:val="000000" w:themeColor="text1"/>
          <w:sz w:val="22"/>
          <w:szCs w:val="22"/>
          <w:shd w:val="clear" w:color="auto" w:fill="FFFFFF"/>
        </w:rPr>
        <w:t xml:space="preserve">: 10.1097/HC9.0000000000000020. </w:t>
      </w:r>
      <w:proofErr w:type="spellStart"/>
      <w:r w:rsidRPr="00D17A9C">
        <w:rPr>
          <w:rStyle w:val="docsum-journal-citation"/>
          <w:color w:val="000000" w:themeColor="text1"/>
          <w:sz w:val="22"/>
          <w:szCs w:val="22"/>
          <w:shd w:val="clear" w:color="auto" w:fill="FFFFFF"/>
        </w:rPr>
        <w:t>eCollection</w:t>
      </w:r>
      <w:proofErr w:type="spellEnd"/>
      <w:r w:rsidRPr="00D17A9C">
        <w:rPr>
          <w:rStyle w:val="docsum-journal-citation"/>
          <w:color w:val="000000" w:themeColor="text1"/>
          <w:sz w:val="22"/>
          <w:szCs w:val="22"/>
          <w:shd w:val="clear" w:color="auto" w:fill="FFFFFF"/>
        </w:rPr>
        <w:t xml:space="preserve"> 2023 Jan 1.</w:t>
      </w:r>
      <w:r>
        <w:rPr>
          <w:rStyle w:val="docsum-journal-citation"/>
          <w:color w:val="000000" w:themeColor="text1"/>
          <w:sz w:val="22"/>
          <w:szCs w:val="22"/>
          <w:shd w:val="clear" w:color="auto" w:fill="FFFFFF"/>
        </w:rPr>
        <w:t xml:space="preserve"> </w:t>
      </w:r>
      <w:r w:rsidRPr="00D17A9C">
        <w:rPr>
          <w:rStyle w:val="citation-part"/>
          <w:color w:val="000000" w:themeColor="text1"/>
          <w:sz w:val="22"/>
          <w:szCs w:val="22"/>
          <w:shd w:val="clear" w:color="auto" w:fill="FFFFFF"/>
        </w:rPr>
        <w:t>PMID: </w:t>
      </w:r>
      <w:r w:rsidRPr="00D17A9C">
        <w:rPr>
          <w:rStyle w:val="docsum-pmid"/>
          <w:color w:val="000000" w:themeColor="text1"/>
          <w:sz w:val="22"/>
          <w:szCs w:val="22"/>
          <w:shd w:val="clear" w:color="auto" w:fill="FFFFFF"/>
        </w:rPr>
        <w:t>36633484</w:t>
      </w:r>
      <w:r w:rsidRPr="00D17A9C">
        <w:rPr>
          <w:rFonts w:ascii="Segoe UI" w:hAnsi="Segoe UI" w:cs="Segoe UI"/>
          <w:color w:val="000000" w:themeColor="text1"/>
          <w:sz w:val="22"/>
          <w:szCs w:val="22"/>
          <w:shd w:val="clear" w:color="auto" w:fill="FFFFFF"/>
        </w:rPr>
        <w:t> </w:t>
      </w:r>
    </w:p>
    <w:p w14:paraId="421DCD09" w14:textId="77777777" w:rsidR="00284F13" w:rsidRPr="00284F13" w:rsidRDefault="00284F13" w:rsidP="00284F13">
      <w:pPr>
        <w:tabs>
          <w:tab w:val="left" w:pos="270"/>
          <w:tab w:val="left" w:pos="360"/>
          <w:tab w:val="left" w:pos="540"/>
          <w:tab w:val="left" w:pos="900"/>
        </w:tabs>
        <w:ind w:left="540"/>
        <w:rPr>
          <w:rStyle w:val="docsum-pmid"/>
          <w:color w:val="000000" w:themeColor="text1"/>
          <w:sz w:val="22"/>
          <w:szCs w:val="22"/>
        </w:rPr>
      </w:pPr>
    </w:p>
    <w:p w14:paraId="6DA6F082" w14:textId="097D9FB1" w:rsidR="00BA277E" w:rsidRPr="00AF09CF" w:rsidRDefault="00284F13" w:rsidP="00AB52EC">
      <w:pPr>
        <w:numPr>
          <w:ilvl w:val="0"/>
          <w:numId w:val="67"/>
        </w:numPr>
        <w:tabs>
          <w:tab w:val="left" w:pos="270"/>
          <w:tab w:val="left" w:pos="360"/>
          <w:tab w:val="left" w:pos="540"/>
          <w:tab w:val="left" w:pos="900"/>
        </w:tabs>
        <w:ind w:left="540" w:hanging="900"/>
        <w:rPr>
          <w:rStyle w:val="docsum-pmid"/>
          <w:bCs/>
          <w:color w:val="000000" w:themeColor="text1"/>
          <w:sz w:val="22"/>
          <w:szCs w:val="22"/>
        </w:rPr>
      </w:pPr>
      <w:r w:rsidRPr="00CC7375">
        <w:rPr>
          <w:bCs/>
          <w:color w:val="000000" w:themeColor="text1"/>
          <w:sz w:val="22"/>
          <w:szCs w:val="22"/>
        </w:rPr>
        <w:lastRenderedPageBreak/>
        <w:t xml:space="preserve">Ghosh S, Devereaux MW, Anderson AL, El Kasmi KC, </w:t>
      </w:r>
      <w:r w:rsidRPr="00CC7375">
        <w:rPr>
          <w:bCs/>
          <w:color w:val="000000" w:themeColor="text1"/>
          <w:sz w:val="22"/>
          <w:szCs w:val="22"/>
          <w:u w:val="single"/>
        </w:rPr>
        <w:t>Sokol RJ</w:t>
      </w:r>
      <w:r w:rsidRPr="00CC7375">
        <w:rPr>
          <w:bCs/>
          <w:color w:val="000000" w:themeColor="text1"/>
          <w:sz w:val="22"/>
          <w:szCs w:val="22"/>
        </w:rPr>
        <w:t xml:space="preserve">. </w:t>
      </w:r>
      <w:r w:rsidRPr="00CC7375">
        <w:rPr>
          <w:bCs/>
          <w:color w:val="1A1A1A"/>
          <w:sz w:val="22"/>
          <w:szCs w:val="22"/>
        </w:rPr>
        <w:t xml:space="preserve">STAT3 role in the protective effect of FXR agonist in </w:t>
      </w:r>
      <w:r w:rsidRPr="00CC7375">
        <w:rPr>
          <w:bCs/>
          <w:color w:val="000000" w:themeColor="text1"/>
          <w:sz w:val="22"/>
          <w:szCs w:val="22"/>
        </w:rPr>
        <w:t xml:space="preserve">parenteral nutrition associated cholestasis. </w:t>
      </w:r>
      <w:r w:rsidR="00CC7375" w:rsidRPr="00CC7375">
        <w:rPr>
          <w:rStyle w:val="docsum-journal-citation"/>
          <w:color w:val="000000" w:themeColor="text1"/>
          <w:sz w:val="22"/>
          <w:szCs w:val="22"/>
          <w:shd w:val="clear" w:color="auto" w:fill="FFFFFF"/>
        </w:rPr>
        <w:t xml:space="preserve">Hepatol </w:t>
      </w:r>
      <w:proofErr w:type="spellStart"/>
      <w:r w:rsidR="00CC7375" w:rsidRPr="00CC7375">
        <w:rPr>
          <w:rStyle w:val="docsum-journal-citation"/>
          <w:color w:val="000000" w:themeColor="text1"/>
          <w:sz w:val="22"/>
          <w:szCs w:val="22"/>
          <w:shd w:val="clear" w:color="auto" w:fill="FFFFFF"/>
        </w:rPr>
        <w:t>Commun</w:t>
      </w:r>
      <w:proofErr w:type="spellEnd"/>
      <w:r w:rsidR="00CC7375" w:rsidRPr="00CC7375">
        <w:rPr>
          <w:rStyle w:val="docsum-journal-citation"/>
          <w:color w:val="000000" w:themeColor="text1"/>
          <w:sz w:val="22"/>
          <w:szCs w:val="22"/>
          <w:shd w:val="clear" w:color="auto" w:fill="FFFFFF"/>
        </w:rPr>
        <w:t>. 2023 Feb 27;7(3</w:t>
      </w:r>
      <w:proofErr w:type="gramStart"/>
      <w:r w:rsidR="00CC7375" w:rsidRPr="00CC7375">
        <w:rPr>
          <w:rStyle w:val="docsum-journal-citation"/>
          <w:color w:val="000000" w:themeColor="text1"/>
          <w:sz w:val="22"/>
          <w:szCs w:val="22"/>
          <w:shd w:val="clear" w:color="auto" w:fill="FFFFFF"/>
        </w:rPr>
        <w:t>):e</w:t>
      </w:r>
      <w:proofErr w:type="gramEnd"/>
      <w:r w:rsidR="00CC7375" w:rsidRPr="00CC7375">
        <w:rPr>
          <w:rStyle w:val="docsum-journal-citation"/>
          <w:color w:val="000000" w:themeColor="text1"/>
          <w:sz w:val="22"/>
          <w:szCs w:val="22"/>
          <w:shd w:val="clear" w:color="auto" w:fill="FFFFFF"/>
        </w:rPr>
        <w:t xml:space="preserve">0056. </w:t>
      </w:r>
      <w:proofErr w:type="spellStart"/>
      <w:r w:rsidR="00CC7375" w:rsidRPr="00CC7375">
        <w:rPr>
          <w:rStyle w:val="docsum-journal-citation"/>
          <w:color w:val="000000" w:themeColor="text1"/>
          <w:sz w:val="22"/>
          <w:szCs w:val="22"/>
          <w:shd w:val="clear" w:color="auto" w:fill="FFFFFF"/>
        </w:rPr>
        <w:t>doi</w:t>
      </w:r>
      <w:proofErr w:type="spellEnd"/>
      <w:r w:rsidR="00CC7375" w:rsidRPr="00CC7375">
        <w:rPr>
          <w:rStyle w:val="docsum-journal-citation"/>
          <w:color w:val="000000" w:themeColor="text1"/>
          <w:sz w:val="22"/>
          <w:szCs w:val="22"/>
          <w:shd w:val="clear" w:color="auto" w:fill="FFFFFF"/>
        </w:rPr>
        <w:t xml:space="preserve">: 10.1097/HC9.0000000000000056. </w:t>
      </w:r>
      <w:proofErr w:type="spellStart"/>
      <w:r w:rsidR="00CC7375" w:rsidRPr="00CC7375">
        <w:rPr>
          <w:rStyle w:val="docsum-journal-citation"/>
          <w:color w:val="000000" w:themeColor="text1"/>
          <w:sz w:val="22"/>
          <w:szCs w:val="22"/>
          <w:shd w:val="clear" w:color="auto" w:fill="FFFFFF"/>
        </w:rPr>
        <w:t>eCollection</w:t>
      </w:r>
      <w:proofErr w:type="spellEnd"/>
      <w:r w:rsidR="00CC7375" w:rsidRPr="00CC7375">
        <w:rPr>
          <w:rStyle w:val="docsum-journal-citation"/>
          <w:color w:val="000000" w:themeColor="text1"/>
          <w:sz w:val="22"/>
          <w:szCs w:val="22"/>
          <w:shd w:val="clear" w:color="auto" w:fill="FFFFFF"/>
        </w:rPr>
        <w:t xml:space="preserve"> 2023 Mar 1. </w:t>
      </w:r>
      <w:r w:rsidR="00CC7375" w:rsidRPr="00CC7375">
        <w:rPr>
          <w:rStyle w:val="citation-part"/>
          <w:color w:val="000000" w:themeColor="text1"/>
          <w:sz w:val="22"/>
          <w:szCs w:val="22"/>
          <w:shd w:val="clear" w:color="auto" w:fill="FFFFFF"/>
        </w:rPr>
        <w:t>PMID: </w:t>
      </w:r>
      <w:r w:rsidR="00CC7375" w:rsidRPr="00CC7375">
        <w:rPr>
          <w:rStyle w:val="docsum-pmid"/>
          <w:color w:val="000000" w:themeColor="text1"/>
          <w:sz w:val="22"/>
          <w:szCs w:val="22"/>
          <w:shd w:val="clear" w:color="auto" w:fill="FFFFFF"/>
        </w:rPr>
        <w:t>36848082.</w:t>
      </w:r>
    </w:p>
    <w:p w14:paraId="2082F1D6" w14:textId="77777777" w:rsidR="00AF09CF" w:rsidRDefault="00AF09CF" w:rsidP="00AF09CF">
      <w:pPr>
        <w:pStyle w:val="ListParagraph"/>
        <w:rPr>
          <w:rStyle w:val="docsum-pmid"/>
          <w:bCs/>
          <w:color w:val="000000" w:themeColor="text1"/>
          <w:sz w:val="22"/>
          <w:szCs w:val="22"/>
        </w:rPr>
      </w:pPr>
    </w:p>
    <w:p w14:paraId="33640E3C" w14:textId="782F9961" w:rsidR="00AF09CF" w:rsidRPr="00542515" w:rsidRDefault="00AF09CF" w:rsidP="00AF09CF">
      <w:pPr>
        <w:numPr>
          <w:ilvl w:val="0"/>
          <w:numId w:val="67"/>
        </w:numPr>
        <w:tabs>
          <w:tab w:val="left" w:pos="270"/>
          <w:tab w:val="left" w:pos="360"/>
          <w:tab w:val="left" w:pos="540"/>
          <w:tab w:val="left" w:pos="900"/>
        </w:tabs>
        <w:ind w:left="540" w:hanging="900"/>
        <w:rPr>
          <w:rStyle w:val="Strong"/>
          <w:b w:val="0"/>
          <w:color w:val="000000" w:themeColor="text1"/>
          <w:sz w:val="22"/>
          <w:szCs w:val="22"/>
        </w:rPr>
      </w:pPr>
      <w:r w:rsidRPr="0090668C">
        <w:rPr>
          <w:rStyle w:val="docsum-authors"/>
          <w:color w:val="000000" w:themeColor="text1"/>
          <w:sz w:val="22"/>
          <w:szCs w:val="22"/>
          <w:shd w:val="clear" w:color="auto" w:fill="FFFFFF"/>
        </w:rPr>
        <w:t>Wynia MK, Beaty LE, Bennett TD, Carlson NE, Davis CB, Kwan BM, Mayer DA, Ong TC, Russell S, Steele J, Stocker HR, Wogu AF, Zane RD, </w:t>
      </w:r>
      <w:r w:rsidRPr="0090668C">
        <w:rPr>
          <w:rStyle w:val="docsum-authors"/>
          <w:bCs/>
          <w:color w:val="000000" w:themeColor="text1"/>
          <w:sz w:val="22"/>
          <w:szCs w:val="22"/>
          <w:u w:val="single"/>
          <w:shd w:val="clear" w:color="auto" w:fill="FFFFFF"/>
        </w:rPr>
        <w:t>Sokol RJ</w:t>
      </w:r>
      <w:r w:rsidRPr="0090668C">
        <w:rPr>
          <w:rStyle w:val="docsum-authors"/>
          <w:color w:val="000000" w:themeColor="text1"/>
          <w:sz w:val="22"/>
          <w:szCs w:val="22"/>
          <w:shd w:val="clear" w:color="auto" w:fill="FFFFFF"/>
        </w:rPr>
        <w:t xml:space="preserve">, Ginde AA.  </w:t>
      </w:r>
      <w:r w:rsidRPr="0090668C">
        <w:rPr>
          <w:color w:val="000000" w:themeColor="text1"/>
          <w:sz w:val="22"/>
          <w:szCs w:val="22"/>
        </w:rPr>
        <w:t xml:space="preserve">Real World Evidence of Neutralizing Monoclonal Antibodies for Preventing Hospitalization and Mortality in COVID-19 Outpatients. </w:t>
      </w:r>
      <w:proofErr w:type="spellStart"/>
      <w:r w:rsidRPr="0090668C">
        <w:rPr>
          <w:rStyle w:val="docsum-journal-citation"/>
          <w:color w:val="000000" w:themeColor="text1"/>
          <w:sz w:val="22"/>
          <w:szCs w:val="22"/>
          <w:shd w:val="clear" w:color="auto" w:fill="FFFFFF"/>
        </w:rPr>
        <w:t>medRxiv</w:t>
      </w:r>
      <w:proofErr w:type="spellEnd"/>
      <w:r w:rsidRPr="0090668C">
        <w:rPr>
          <w:rStyle w:val="docsum-journal-citation"/>
          <w:color w:val="000000" w:themeColor="text1"/>
          <w:sz w:val="22"/>
          <w:szCs w:val="22"/>
          <w:shd w:val="clear" w:color="auto" w:fill="FFFFFF"/>
        </w:rPr>
        <w:t xml:space="preserve">. 2022 Jan 11:2022.01.09.22268963. </w:t>
      </w:r>
      <w:proofErr w:type="spellStart"/>
      <w:r w:rsidRPr="0090668C">
        <w:rPr>
          <w:rStyle w:val="docsum-journal-citation"/>
          <w:color w:val="000000" w:themeColor="text1"/>
          <w:sz w:val="22"/>
          <w:szCs w:val="22"/>
          <w:shd w:val="clear" w:color="auto" w:fill="FFFFFF"/>
        </w:rPr>
        <w:t>doi</w:t>
      </w:r>
      <w:proofErr w:type="spellEnd"/>
      <w:r w:rsidRPr="0090668C">
        <w:rPr>
          <w:rStyle w:val="docsum-journal-citation"/>
          <w:color w:val="000000" w:themeColor="text1"/>
          <w:sz w:val="22"/>
          <w:szCs w:val="22"/>
          <w:shd w:val="clear" w:color="auto" w:fill="FFFFFF"/>
        </w:rPr>
        <w:t xml:space="preserve">: 10.1101/2022.01.09.22268963. Preprint. </w:t>
      </w:r>
      <w:r w:rsidRPr="0090668C">
        <w:rPr>
          <w:rStyle w:val="citation-part"/>
          <w:color w:val="000000" w:themeColor="text1"/>
          <w:sz w:val="22"/>
          <w:szCs w:val="22"/>
          <w:shd w:val="clear" w:color="auto" w:fill="FFFFFF"/>
        </w:rPr>
        <w:t>PMID: </w:t>
      </w:r>
      <w:r w:rsidRPr="0090668C">
        <w:rPr>
          <w:rStyle w:val="docsum-pmid"/>
          <w:color w:val="000000" w:themeColor="text1"/>
          <w:sz w:val="22"/>
          <w:szCs w:val="22"/>
          <w:shd w:val="clear" w:color="auto" w:fill="FFFFFF"/>
        </w:rPr>
        <w:t>35043117</w:t>
      </w:r>
      <w:r w:rsidRPr="00AF09CF">
        <w:rPr>
          <w:rStyle w:val="docsum-pmid"/>
          <w:color w:val="000000" w:themeColor="text1"/>
          <w:sz w:val="22"/>
          <w:szCs w:val="22"/>
          <w:shd w:val="clear" w:color="auto" w:fill="FFFFFF"/>
        </w:rPr>
        <w:t xml:space="preserve">. </w:t>
      </w:r>
      <w:r w:rsidRPr="00AF09CF">
        <w:rPr>
          <w:color w:val="000000" w:themeColor="text1"/>
          <w:sz w:val="22"/>
          <w:szCs w:val="22"/>
          <w:shd w:val="clear" w:color="auto" w:fill="FFFFFF"/>
        </w:rPr>
        <w:t xml:space="preserve">Chest. 2023 May;163(5):1061-1070. </w:t>
      </w:r>
      <w:proofErr w:type="spellStart"/>
      <w:r w:rsidRPr="00AF09CF">
        <w:rPr>
          <w:color w:val="000000" w:themeColor="text1"/>
          <w:sz w:val="22"/>
          <w:szCs w:val="22"/>
          <w:shd w:val="clear" w:color="auto" w:fill="FFFFFF"/>
        </w:rPr>
        <w:t>doi</w:t>
      </w:r>
      <w:proofErr w:type="spellEnd"/>
      <w:r w:rsidRPr="00AF09CF">
        <w:rPr>
          <w:color w:val="000000" w:themeColor="text1"/>
          <w:sz w:val="22"/>
          <w:szCs w:val="22"/>
          <w:shd w:val="clear" w:color="auto" w:fill="FFFFFF"/>
        </w:rPr>
        <w:t xml:space="preserve">: 10.1016/j.chest.2022.10.020. </w:t>
      </w:r>
      <w:proofErr w:type="spellStart"/>
      <w:r w:rsidRPr="00AF09CF">
        <w:rPr>
          <w:color w:val="000000" w:themeColor="text1"/>
          <w:sz w:val="22"/>
          <w:szCs w:val="22"/>
          <w:shd w:val="clear" w:color="auto" w:fill="FFFFFF"/>
        </w:rPr>
        <w:t>Epub</w:t>
      </w:r>
      <w:proofErr w:type="spellEnd"/>
      <w:r w:rsidRPr="00AF09CF">
        <w:rPr>
          <w:color w:val="000000" w:themeColor="text1"/>
          <w:sz w:val="22"/>
          <w:szCs w:val="22"/>
          <w:shd w:val="clear" w:color="auto" w:fill="FFFFFF"/>
        </w:rPr>
        <w:t xml:space="preserve"> 2022 Oct 28.</w:t>
      </w:r>
      <w:r w:rsidRPr="00AF09CF">
        <w:rPr>
          <w:rStyle w:val="ahead-of-print"/>
          <w:color w:val="000000" w:themeColor="text1"/>
          <w:sz w:val="22"/>
          <w:szCs w:val="22"/>
          <w:shd w:val="clear" w:color="auto" w:fill="FFFFFF"/>
        </w:rPr>
        <w:t xml:space="preserve"> </w:t>
      </w:r>
      <w:r w:rsidRPr="00AF09CF">
        <w:rPr>
          <w:rStyle w:val="id-label"/>
          <w:color w:val="000000" w:themeColor="text1"/>
          <w:sz w:val="22"/>
          <w:szCs w:val="22"/>
        </w:rPr>
        <w:t>PMID: </w:t>
      </w:r>
      <w:r w:rsidRPr="00AF09CF">
        <w:rPr>
          <w:rStyle w:val="Strong"/>
          <w:b w:val="0"/>
          <w:bCs w:val="0"/>
          <w:color w:val="000000" w:themeColor="text1"/>
          <w:sz w:val="22"/>
          <w:szCs w:val="22"/>
        </w:rPr>
        <w:t>36441040</w:t>
      </w:r>
    </w:p>
    <w:p w14:paraId="3463B461" w14:textId="77777777" w:rsidR="00542515" w:rsidRDefault="00542515" w:rsidP="00542515">
      <w:pPr>
        <w:pStyle w:val="ListParagraph"/>
        <w:rPr>
          <w:rStyle w:val="docsum-pmid"/>
          <w:bCs/>
          <w:color w:val="000000" w:themeColor="text1"/>
          <w:sz w:val="22"/>
          <w:szCs w:val="22"/>
        </w:rPr>
      </w:pPr>
    </w:p>
    <w:p w14:paraId="7C1BB40E" w14:textId="5B23841C" w:rsidR="00542515" w:rsidRPr="00542515" w:rsidRDefault="00105966" w:rsidP="00542515">
      <w:pPr>
        <w:numPr>
          <w:ilvl w:val="0"/>
          <w:numId w:val="67"/>
        </w:numPr>
        <w:tabs>
          <w:tab w:val="left" w:pos="270"/>
          <w:tab w:val="left" w:pos="360"/>
          <w:tab w:val="left" w:pos="540"/>
          <w:tab w:val="left" w:pos="900"/>
        </w:tabs>
        <w:ind w:left="540" w:hanging="900"/>
        <w:rPr>
          <w:bCs/>
          <w:color w:val="000000" w:themeColor="text1"/>
          <w:sz w:val="22"/>
          <w:szCs w:val="22"/>
        </w:rPr>
      </w:pPr>
      <w:r w:rsidRPr="00542515">
        <w:rPr>
          <w:bCs/>
          <w:color w:val="000000" w:themeColor="text1"/>
          <w:sz w:val="22"/>
          <w:szCs w:val="22"/>
        </w:rPr>
        <w:t xml:space="preserve">Ghosh S, Devereaux MW, Orlicky DJ, </w:t>
      </w:r>
      <w:r w:rsidRPr="00542515">
        <w:rPr>
          <w:bCs/>
          <w:color w:val="000000" w:themeColor="text1"/>
          <w:sz w:val="22"/>
          <w:szCs w:val="22"/>
          <w:u w:val="single"/>
        </w:rPr>
        <w:t>Sokol RJ</w:t>
      </w:r>
      <w:r w:rsidRPr="00542515">
        <w:rPr>
          <w:bCs/>
          <w:color w:val="000000" w:themeColor="text1"/>
          <w:sz w:val="22"/>
          <w:szCs w:val="22"/>
        </w:rPr>
        <w:t xml:space="preserve">. Pharmacologic inhibition of HNF4α prevents parenteral nutrition associated cholestasis in mice. Sci Rep 2023 </w:t>
      </w:r>
      <w:r w:rsidR="0008453D" w:rsidRPr="00542515">
        <w:rPr>
          <w:rStyle w:val="cit"/>
          <w:color w:val="000000" w:themeColor="text1"/>
          <w:sz w:val="22"/>
          <w:szCs w:val="22"/>
        </w:rPr>
        <w:t>May 12;13(1</w:t>
      </w:r>
      <w:proofErr w:type="gramStart"/>
      <w:r w:rsidR="0008453D" w:rsidRPr="00542515">
        <w:rPr>
          <w:rStyle w:val="cit"/>
          <w:color w:val="000000" w:themeColor="text1"/>
          <w:sz w:val="22"/>
          <w:szCs w:val="22"/>
        </w:rPr>
        <w:t>):7752.</w:t>
      </w:r>
      <w:r w:rsidR="0008453D" w:rsidRPr="00542515">
        <w:rPr>
          <w:rStyle w:val="citation-doi"/>
          <w:color w:val="000000" w:themeColor="text1"/>
          <w:sz w:val="22"/>
          <w:szCs w:val="22"/>
          <w:shd w:val="clear" w:color="auto" w:fill="FFFFFF"/>
        </w:rPr>
        <w:t>doi</w:t>
      </w:r>
      <w:proofErr w:type="gramEnd"/>
      <w:r w:rsidR="0008453D" w:rsidRPr="00542515">
        <w:rPr>
          <w:rStyle w:val="citation-doi"/>
          <w:color w:val="000000" w:themeColor="text1"/>
          <w:sz w:val="22"/>
          <w:szCs w:val="22"/>
          <w:shd w:val="clear" w:color="auto" w:fill="FFFFFF"/>
        </w:rPr>
        <w:t xml:space="preserve">: 10.1038/s41598-023-33994-3. </w:t>
      </w:r>
      <w:r w:rsidR="00542515" w:rsidRPr="00542515">
        <w:rPr>
          <w:color w:val="000000" w:themeColor="text1"/>
          <w:sz w:val="22"/>
          <w:szCs w:val="22"/>
        </w:rPr>
        <w:t>Published Erratum</w:t>
      </w:r>
      <w:r w:rsidR="00542515">
        <w:rPr>
          <w:color w:val="000000" w:themeColor="text1"/>
          <w:sz w:val="22"/>
          <w:szCs w:val="22"/>
        </w:rPr>
        <w:t>:</w:t>
      </w:r>
      <w:r w:rsidR="00542515" w:rsidRPr="00542515">
        <w:rPr>
          <w:color w:val="000000" w:themeColor="text1"/>
          <w:sz w:val="22"/>
          <w:szCs w:val="22"/>
        </w:rPr>
        <w:t xml:space="preserve"> Sci Rep</w:t>
      </w:r>
      <w:r w:rsidR="00542515" w:rsidRPr="00542515">
        <w:rPr>
          <w:rStyle w:val="period"/>
          <w:color w:val="000000" w:themeColor="text1"/>
          <w:sz w:val="22"/>
          <w:szCs w:val="22"/>
        </w:rPr>
        <w:t>. </w:t>
      </w:r>
      <w:r w:rsidR="00542515" w:rsidRPr="00542515">
        <w:rPr>
          <w:rStyle w:val="cit"/>
          <w:color w:val="000000" w:themeColor="text1"/>
          <w:sz w:val="22"/>
          <w:szCs w:val="22"/>
        </w:rPr>
        <w:t>2023 Jul 19;13(1):11673.</w:t>
      </w:r>
    </w:p>
    <w:p w14:paraId="0E669918" w14:textId="7C900A93" w:rsidR="00CC7375" w:rsidRPr="00542515" w:rsidRDefault="00542515" w:rsidP="00542515">
      <w:pPr>
        <w:tabs>
          <w:tab w:val="left" w:pos="270"/>
          <w:tab w:val="left" w:pos="360"/>
          <w:tab w:val="left" w:pos="540"/>
          <w:tab w:val="left" w:pos="900"/>
        </w:tabs>
        <w:rPr>
          <w:rStyle w:val="citation-doi"/>
          <w:bCs/>
          <w:color w:val="000000" w:themeColor="text1"/>
          <w:sz w:val="22"/>
          <w:szCs w:val="22"/>
        </w:rPr>
      </w:pPr>
      <w:r w:rsidRPr="00542515">
        <w:rPr>
          <w:rStyle w:val="citation-doi"/>
          <w:color w:val="000000" w:themeColor="text1"/>
          <w:sz w:val="22"/>
          <w:szCs w:val="22"/>
          <w:shd w:val="clear" w:color="auto" w:fill="FFFFFF"/>
        </w:rPr>
        <w:tab/>
      </w:r>
      <w:r w:rsidRPr="00542515">
        <w:rPr>
          <w:rStyle w:val="citation-doi"/>
          <w:color w:val="000000" w:themeColor="text1"/>
          <w:sz w:val="22"/>
          <w:szCs w:val="22"/>
          <w:shd w:val="clear" w:color="auto" w:fill="FFFFFF"/>
        </w:rPr>
        <w:tab/>
      </w:r>
      <w:r w:rsidRPr="00542515">
        <w:rPr>
          <w:rStyle w:val="citation-doi"/>
          <w:color w:val="000000" w:themeColor="text1"/>
          <w:sz w:val="22"/>
          <w:szCs w:val="22"/>
          <w:shd w:val="clear" w:color="auto" w:fill="FFFFFF"/>
        </w:rPr>
        <w:tab/>
      </w:r>
      <w:proofErr w:type="spellStart"/>
      <w:r w:rsidRPr="00542515">
        <w:rPr>
          <w:rStyle w:val="citation-doi"/>
          <w:color w:val="000000" w:themeColor="text1"/>
          <w:sz w:val="22"/>
          <w:szCs w:val="22"/>
          <w:shd w:val="clear" w:color="auto" w:fill="FFFFFF"/>
        </w:rPr>
        <w:t>doi</w:t>
      </w:r>
      <w:proofErr w:type="spellEnd"/>
      <w:r w:rsidRPr="00542515">
        <w:rPr>
          <w:rStyle w:val="citation-doi"/>
          <w:color w:val="000000" w:themeColor="text1"/>
          <w:sz w:val="22"/>
          <w:szCs w:val="22"/>
          <w:shd w:val="clear" w:color="auto" w:fill="FFFFFF"/>
        </w:rPr>
        <w:t>: 10.1038/s41598-023-38001-3.</w:t>
      </w:r>
      <w:r>
        <w:rPr>
          <w:rStyle w:val="citation-doi"/>
          <w:color w:val="000000" w:themeColor="text1"/>
          <w:sz w:val="22"/>
          <w:szCs w:val="22"/>
          <w:shd w:val="clear" w:color="auto" w:fill="FFFFFF"/>
        </w:rPr>
        <w:t xml:space="preserve"> </w:t>
      </w:r>
      <w:r w:rsidR="0008453D" w:rsidRPr="00542515">
        <w:rPr>
          <w:rStyle w:val="id-label"/>
          <w:color w:val="000000" w:themeColor="text1"/>
          <w:sz w:val="22"/>
          <w:szCs w:val="22"/>
        </w:rPr>
        <w:t>PMID: </w:t>
      </w:r>
      <w:r w:rsidR="0008453D" w:rsidRPr="00542515">
        <w:rPr>
          <w:rStyle w:val="Strong"/>
          <w:b w:val="0"/>
          <w:bCs w:val="0"/>
          <w:color w:val="000000" w:themeColor="text1"/>
          <w:sz w:val="22"/>
          <w:szCs w:val="22"/>
        </w:rPr>
        <w:t>37173326</w:t>
      </w:r>
    </w:p>
    <w:p w14:paraId="018C7F32" w14:textId="77777777" w:rsidR="0008453D" w:rsidRPr="0008453D" w:rsidRDefault="0008453D" w:rsidP="0008453D">
      <w:pPr>
        <w:tabs>
          <w:tab w:val="left" w:pos="270"/>
          <w:tab w:val="left" w:pos="360"/>
          <w:tab w:val="left" w:pos="540"/>
          <w:tab w:val="left" w:pos="900"/>
        </w:tabs>
        <w:rPr>
          <w:bCs/>
          <w:color w:val="000000" w:themeColor="text1"/>
          <w:sz w:val="22"/>
          <w:szCs w:val="22"/>
        </w:rPr>
      </w:pPr>
    </w:p>
    <w:p w14:paraId="5FB4E6BB" w14:textId="02F74486" w:rsidR="00943905" w:rsidRPr="00425E50" w:rsidRDefault="00BA277E" w:rsidP="006A48EF">
      <w:pPr>
        <w:numPr>
          <w:ilvl w:val="0"/>
          <w:numId w:val="67"/>
        </w:numPr>
        <w:tabs>
          <w:tab w:val="left" w:pos="270"/>
          <w:tab w:val="left" w:pos="360"/>
          <w:tab w:val="left" w:pos="900"/>
          <w:tab w:val="left" w:pos="990"/>
        </w:tabs>
        <w:ind w:left="540" w:hanging="900"/>
        <w:rPr>
          <w:rStyle w:val="docsum-pmid"/>
          <w:color w:val="000000"/>
          <w:sz w:val="22"/>
          <w:szCs w:val="22"/>
        </w:rPr>
      </w:pPr>
      <w:r w:rsidRPr="00414510">
        <w:rPr>
          <w:bCs/>
          <w:color w:val="000000" w:themeColor="text1"/>
          <w:sz w:val="22"/>
          <w:szCs w:val="22"/>
        </w:rPr>
        <w:t xml:space="preserve">Squires JE, Miethke AG, Valencia CA, Hawthorne K, Henn L, </w:t>
      </w:r>
      <w:proofErr w:type="spellStart"/>
      <w:r w:rsidRPr="00414510">
        <w:rPr>
          <w:bCs/>
          <w:color w:val="000000" w:themeColor="text1"/>
          <w:sz w:val="22"/>
          <w:szCs w:val="22"/>
        </w:rPr>
        <w:t>VanHove</w:t>
      </w:r>
      <w:proofErr w:type="spellEnd"/>
      <w:r w:rsidRPr="00414510">
        <w:rPr>
          <w:bCs/>
          <w:color w:val="000000" w:themeColor="text1"/>
          <w:sz w:val="22"/>
          <w:szCs w:val="22"/>
        </w:rPr>
        <w:t xml:space="preserve"> J, Squires RH, Bove K, Horslen S, Kohli R, Molleston JP, Romero R, Alonso EM, Bezerra JA, Guthery SL, Hsu E, Karpen SJ, Loomes KM, Ng VL, Rosenthal P, Mysore K, Wang KS, Friederich MW, Magee JC, </w:t>
      </w:r>
      <w:r w:rsidRPr="00414510">
        <w:rPr>
          <w:bCs/>
          <w:color w:val="000000" w:themeColor="text1"/>
          <w:sz w:val="22"/>
          <w:szCs w:val="22"/>
          <w:u w:val="single"/>
        </w:rPr>
        <w:t>Sokol RJ</w:t>
      </w:r>
      <w:r w:rsidRPr="00414510">
        <w:rPr>
          <w:bCs/>
          <w:color w:val="000000" w:themeColor="text1"/>
          <w:sz w:val="22"/>
          <w:szCs w:val="22"/>
        </w:rPr>
        <w:t xml:space="preserve">, on behalf of Childhood Liver Disease Research Network (ChiLDReN). </w:t>
      </w:r>
      <w:r w:rsidRPr="00414510">
        <w:rPr>
          <w:color w:val="000000" w:themeColor="text1"/>
          <w:sz w:val="22"/>
          <w:szCs w:val="22"/>
        </w:rPr>
        <w:t xml:space="preserve">Clinical Spectrum and Genetic Causes of Mitochondrial Hepatopathy Phenotype in Children. Hepatol </w:t>
      </w:r>
      <w:proofErr w:type="spellStart"/>
      <w:r w:rsidRPr="00414510">
        <w:rPr>
          <w:color w:val="000000" w:themeColor="text1"/>
          <w:sz w:val="22"/>
          <w:szCs w:val="22"/>
        </w:rPr>
        <w:t>Commun</w:t>
      </w:r>
      <w:proofErr w:type="spellEnd"/>
      <w:r w:rsidRPr="00414510">
        <w:rPr>
          <w:color w:val="000000" w:themeColor="text1"/>
          <w:sz w:val="22"/>
          <w:szCs w:val="22"/>
        </w:rPr>
        <w:t xml:space="preserve"> 202</w:t>
      </w:r>
      <w:r w:rsidR="00943905" w:rsidRPr="00414510">
        <w:rPr>
          <w:color w:val="000000" w:themeColor="text1"/>
          <w:sz w:val="22"/>
          <w:szCs w:val="22"/>
        </w:rPr>
        <w:t>3</w:t>
      </w:r>
      <w:r w:rsidRPr="00414510">
        <w:rPr>
          <w:color w:val="000000" w:themeColor="text1"/>
          <w:sz w:val="22"/>
          <w:szCs w:val="22"/>
        </w:rPr>
        <w:t xml:space="preserve"> </w:t>
      </w:r>
      <w:r w:rsidR="00414510" w:rsidRPr="00414510">
        <w:rPr>
          <w:rStyle w:val="docsum-journal-citation"/>
          <w:color w:val="000000" w:themeColor="text1"/>
          <w:sz w:val="22"/>
          <w:szCs w:val="22"/>
          <w:shd w:val="clear" w:color="auto" w:fill="FFFFFF"/>
        </w:rPr>
        <w:t>May 15;7(6</w:t>
      </w:r>
      <w:proofErr w:type="gramStart"/>
      <w:r w:rsidR="00414510" w:rsidRPr="00414510">
        <w:rPr>
          <w:rStyle w:val="docsum-journal-citation"/>
          <w:color w:val="000000" w:themeColor="text1"/>
          <w:sz w:val="22"/>
          <w:szCs w:val="22"/>
          <w:shd w:val="clear" w:color="auto" w:fill="FFFFFF"/>
        </w:rPr>
        <w:t>):e</w:t>
      </w:r>
      <w:proofErr w:type="gramEnd"/>
      <w:r w:rsidR="00414510" w:rsidRPr="00414510">
        <w:rPr>
          <w:rStyle w:val="docsum-journal-citation"/>
          <w:color w:val="000000" w:themeColor="text1"/>
          <w:sz w:val="22"/>
          <w:szCs w:val="22"/>
          <w:shd w:val="clear" w:color="auto" w:fill="FFFFFF"/>
        </w:rPr>
        <w:t xml:space="preserve">0139. </w:t>
      </w:r>
      <w:proofErr w:type="spellStart"/>
      <w:r w:rsidR="00414510" w:rsidRPr="00414510">
        <w:rPr>
          <w:rStyle w:val="docsum-journal-citation"/>
          <w:color w:val="000000" w:themeColor="text1"/>
          <w:sz w:val="22"/>
          <w:szCs w:val="22"/>
          <w:shd w:val="clear" w:color="auto" w:fill="FFFFFF"/>
        </w:rPr>
        <w:t>doi</w:t>
      </w:r>
      <w:proofErr w:type="spellEnd"/>
      <w:r w:rsidR="00414510" w:rsidRPr="00414510">
        <w:rPr>
          <w:rStyle w:val="docsum-journal-citation"/>
          <w:color w:val="000000" w:themeColor="text1"/>
          <w:sz w:val="22"/>
          <w:szCs w:val="22"/>
          <w:shd w:val="clear" w:color="auto" w:fill="FFFFFF"/>
        </w:rPr>
        <w:t xml:space="preserve">: 10.1097/HC9.0000000000000139. </w:t>
      </w:r>
      <w:proofErr w:type="spellStart"/>
      <w:r w:rsidR="00414510" w:rsidRPr="00414510">
        <w:rPr>
          <w:rStyle w:val="docsum-journal-citation"/>
          <w:color w:val="000000" w:themeColor="text1"/>
          <w:sz w:val="22"/>
          <w:szCs w:val="22"/>
          <w:shd w:val="clear" w:color="auto" w:fill="FFFFFF"/>
        </w:rPr>
        <w:t>eCollection</w:t>
      </w:r>
      <w:proofErr w:type="spellEnd"/>
      <w:r w:rsidR="00414510" w:rsidRPr="00414510">
        <w:rPr>
          <w:rStyle w:val="docsum-journal-citation"/>
          <w:color w:val="000000" w:themeColor="text1"/>
          <w:sz w:val="22"/>
          <w:szCs w:val="22"/>
          <w:shd w:val="clear" w:color="auto" w:fill="FFFFFF"/>
        </w:rPr>
        <w:t xml:space="preserve"> 2023 Jun 1. </w:t>
      </w:r>
      <w:r w:rsidR="00414510" w:rsidRPr="00414510">
        <w:rPr>
          <w:rStyle w:val="citation-part"/>
          <w:color w:val="000000" w:themeColor="text1"/>
          <w:sz w:val="22"/>
          <w:szCs w:val="22"/>
          <w:shd w:val="clear" w:color="auto" w:fill="FFFFFF"/>
        </w:rPr>
        <w:t>PMID: </w:t>
      </w:r>
      <w:r w:rsidR="00414510" w:rsidRPr="00414510">
        <w:rPr>
          <w:rStyle w:val="docsum-pmid"/>
          <w:color w:val="000000" w:themeColor="text1"/>
          <w:sz w:val="22"/>
          <w:szCs w:val="22"/>
          <w:shd w:val="clear" w:color="auto" w:fill="FFFFFF"/>
        </w:rPr>
        <w:t>37184518</w:t>
      </w:r>
    </w:p>
    <w:p w14:paraId="6F23D1CD" w14:textId="77777777" w:rsidR="00425E50" w:rsidRDefault="00425E50" w:rsidP="00425E50">
      <w:pPr>
        <w:pStyle w:val="ListParagraph"/>
        <w:rPr>
          <w:rStyle w:val="docsum-pmid"/>
          <w:color w:val="000000"/>
          <w:sz w:val="22"/>
          <w:szCs w:val="22"/>
        </w:rPr>
      </w:pPr>
    </w:p>
    <w:p w14:paraId="630C6FA4" w14:textId="74909221" w:rsidR="00425E50" w:rsidRPr="00425E50" w:rsidRDefault="00425E50" w:rsidP="00425E50">
      <w:pPr>
        <w:numPr>
          <w:ilvl w:val="0"/>
          <w:numId w:val="67"/>
        </w:numPr>
        <w:tabs>
          <w:tab w:val="left" w:pos="270"/>
          <w:tab w:val="left" w:pos="360"/>
          <w:tab w:val="left" w:pos="540"/>
          <w:tab w:val="left" w:pos="900"/>
        </w:tabs>
        <w:ind w:left="540" w:hanging="900"/>
        <w:rPr>
          <w:rStyle w:val="docsum-pmid"/>
          <w:bCs/>
          <w:color w:val="000000" w:themeColor="text1"/>
          <w:sz w:val="22"/>
          <w:szCs w:val="22"/>
        </w:rPr>
      </w:pPr>
      <w:r w:rsidRPr="00CE257B">
        <w:rPr>
          <w:bCs/>
          <w:color w:val="000000" w:themeColor="text1"/>
          <w:sz w:val="22"/>
          <w:szCs w:val="22"/>
          <w:u w:val="single"/>
        </w:rPr>
        <w:t>Sokol RJ</w:t>
      </w:r>
      <w:r w:rsidRPr="00CE257B">
        <w:rPr>
          <w:bCs/>
          <w:color w:val="000000" w:themeColor="text1"/>
          <w:sz w:val="22"/>
          <w:szCs w:val="22"/>
        </w:rPr>
        <w:t>, Gonzales E</w:t>
      </w:r>
      <w:r>
        <w:rPr>
          <w:bCs/>
          <w:color w:val="000000" w:themeColor="text1"/>
          <w:sz w:val="22"/>
          <w:szCs w:val="22"/>
        </w:rPr>
        <w:t>M</w:t>
      </w:r>
      <w:r w:rsidRPr="00CE257B">
        <w:rPr>
          <w:bCs/>
          <w:color w:val="000000" w:themeColor="text1"/>
          <w:sz w:val="22"/>
          <w:szCs w:val="22"/>
        </w:rPr>
        <w:t>, Kamath B</w:t>
      </w:r>
      <w:r>
        <w:rPr>
          <w:bCs/>
          <w:color w:val="000000" w:themeColor="text1"/>
          <w:sz w:val="22"/>
          <w:szCs w:val="22"/>
        </w:rPr>
        <w:t>M</w:t>
      </w:r>
      <w:r w:rsidRPr="00CE257B">
        <w:rPr>
          <w:bCs/>
          <w:color w:val="000000" w:themeColor="text1"/>
          <w:sz w:val="22"/>
          <w:szCs w:val="22"/>
        </w:rPr>
        <w:t>, Baker A, Vig P, Mogul D</w:t>
      </w:r>
      <w:r>
        <w:rPr>
          <w:bCs/>
          <w:color w:val="000000" w:themeColor="text1"/>
          <w:sz w:val="22"/>
          <w:szCs w:val="22"/>
        </w:rPr>
        <w:t>B</w:t>
      </w:r>
      <w:r w:rsidRPr="00CE257B">
        <w:rPr>
          <w:bCs/>
          <w:color w:val="000000" w:themeColor="text1"/>
          <w:sz w:val="22"/>
          <w:szCs w:val="22"/>
        </w:rPr>
        <w:t xml:space="preserve">, Garner W, Hansen BE, </w:t>
      </w:r>
      <w:proofErr w:type="spellStart"/>
      <w:r w:rsidRPr="00CE257B">
        <w:rPr>
          <w:bCs/>
          <w:color w:val="000000" w:themeColor="text1"/>
          <w:sz w:val="22"/>
          <w:szCs w:val="22"/>
        </w:rPr>
        <w:t>Jacquemin</w:t>
      </w:r>
      <w:proofErr w:type="spellEnd"/>
      <w:r w:rsidRPr="00CE257B">
        <w:rPr>
          <w:bCs/>
          <w:color w:val="000000" w:themeColor="text1"/>
          <w:sz w:val="22"/>
          <w:szCs w:val="22"/>
        </w:rPr>
        <w:t xml:space="preserve"> E, Thompson RJ. </w:t>
      </w:r>
      <w:r w:rsidRPr="00CE257B">
        <w:rPr>
          <w:bCs/>
          <w:sz w:val="22"/>
          <w:szCs w:val="22"/>
        </w:rPr>
        <w:t xml:space="preserve">Predictors of 6-Year Event-Free Survival in Patients with Alagille Syndrome Treated with Maralixibat, an Ileal Bile Acid </w:t>
      </w:r>
      <w:r w:rsidRPr="00425E50">
        <w:rPr>
          <w:bCs/>
          <w:color w:val="000000" w:themeColor="text1"/>
          <w:sz w:val="22"/>
          <w:szCs w:val="22"/>
        </w:rPr>
        <w:t xml:space="preserve">Transporter Inhibitor. </w:t>
      </w:r>
      <w:r w:rsidRPr="00425E50">
        <w:rPr>
          <w:rStyle w:val="docsum-journal-citation"/>
          <w:color w:val="000000" w:themeColor="text1"/>
          <w:sz w:val="21"/>
          <w:szCs w:val="21"/>
          <w:shd w:val="clear" w:color="auto" w:fill="FFFFFF"/>
        </w:rPr>
        <w:t xml:space="preserve">Hepatology. 2023 Jun 7. </w:t>
      </w:r>
      <w:proofErr w:type="spellStart"/>
      <w:r w:rsidRPr="00425E50">
        <w:rPr>
          <w:rStyle w:val="docsum-journal-citation"/>
          <w:color w:val="000000" w:themeColor="text1"/>
          <w:sz w:val="21"/>
          <w:szCs w:val="21"/>
          <w:shd w:val="clear" w:color="auto" w:fill="FFFFFF"/>
        </w:rPr>
        <w:t>doi</w:t>
      </w:r>
      <w:proofErr w:type="spellEnd"/>
      <w:r w:rsidRPr="00425E50">
        <w:rPr>
          <w:rStyle w:val="docsum-journal-citation"/>
          <w:color w:val="000000" w:themeColor="text1"/>
          <w:sz w:val="21"/>
          <w:szCs w:val="21"/>
          <w:shd w:val="clear" w:color="auto" w:fill="FFFFFF"/>
        </w:rPr>
        <w:t xml:space="preserve">: 10.1097/HEP.0000000000000502. Online ahead of print. </w:t>
      </w:r>
      <w:r w:rsidRPr="00425E50">
        <w:rPr>
          <w:rStyle w:val="citation-part"/>
          <w:color w:val="000000" w:themeColor="text1"/>
          <w:sz w:val="21"/>
          <w:szCs w:val="21"/>
          <w:shd w:val="clear" w:color="auto" w:fill="FFFFFF"/>
        </w:rPr>
        <w:t>PMID: </w:t>
      </w:r>
      <w:r w:rsidRPr="00425E50">
        <w:rPr>
          <w:rStyle w:val="docsum-pmid"/>
          <w:color w:val="000000" w:themeColor="text1"/>
          <w:sz w:val="21"/>
          <w:szCs w:val="21"/>
          <w:shd w:val="clear" w:color="auto" w:fill="FFFFFF"/>
        </w:rPr>
        <w:t>37278241</w:t>
      </w:r>
    </w:p>
    <w:p w14:paraId="19716788" w14:textId="77777777" w:rsidR="00222EF6" w:rsidRDefault="00222EF6" w:rsidP="00222EF6">
      <w:pPr>
        <w:pStyle w:val="ListParagraph"/>
        <w:rPr>
          <w:rStyle w:val="docsum-pmid"/>
          <w:color w:val="000000"/>
          <w:sz w:val="22"/>
          <w:szCs w:val="22"/>
        </w:rPr>
      </w:pPr>
    </w:p>
    <w:p w14:paraId="60BEE4DF" w14:textId="3D4909C1" w:rsidR="00222EF6" w:rsidRPr="00222EF6" w:rsidRDefault="00870D75" w:rsidP="00222EF6">
      <w:pPr>
        <w:numPr>
          <w:ilvl w:val="0"/>
          <w:numId w:val="67"/>
        </w:numPr>
        <w:tabs>
          <w:tab w:val="left" w:pos="270"/>
          <w:tab w:val="left" w:pos="360"/>
          <w:tab w:val="left" w:pos="900"/>
          <w:tab w:val="left" w:pos="990"/>
        </w:tabs>
        <w:ind w:left="540" w:hanging="900"/>
        <w:rPr>
          <w:color w:val="000000"/>
          <w:sz w:val="22"/>
          <w:szCs w:val="22"/>
        </w:rPr>
      </w:pPr>
      <w:hyperlink r:id="rId32" w:tgtFrame="_blank" w:history="1">
        <w:proofErr w:type="spellStart"/>
        <w:r w:rsidR="00222EF6" w:rsidRPr="00222EF6">
          <w:rPr>
            <w:rStyle w:val="Hyperlink"/>
            <w:color w:val="444444"/>
            <w:sz w:val="22"/>
            <w:szCs w:val="22"/>
            <w:u w:val="none"/>
          </w:rPr>
          <w:t>Thaweethai</w:t>
        </w:r>
        <w:proofErr w:type="spellEnd"/>
        <w:r w:rsidR="00222EF6" w:rsidRPr="00222EF6">
          <w:rPr>
            <w:rStyle w:val="Hyperlink"/>
            <w:color w:val="444444"/>
            <w:sz w:val="22"/>
            <w:szCs w:val="22"/>
            <w:u w:val="none"/>
          </w:rPr>
          <w:t xml:space="preserve"> T</w:t>
        </w:r>
      </w:hyperlink>
      <w:r w:rsidR="00222EF6" w:rsidRPr="00222EF6">
        <w:rPr>
          <w:rStyle w:val="wi-fullname"/>
          <w:color w:val="333333"/>
          <w:sz w:val="22"/>
          <w:szCs w:val="22"/>
        </w:rPr>
        <w:t>,</w:t>
      </w:r>
      <w:hyperlink r:id="rId33" w:tgtFrame="_blank" w:history="1">
        <w:r w:rsidR="00222EF6" w:rsidRPr="00222EF6">
          <w:rPr>
            <w:rStyle w:val="Hyperlink"/>
            <w:color w:val="444444"/>
            <w:sz w:val="22"/>
            <w:szCs w:val="22"/>
            <w:u w:val="none"/>
          </w:rPr>
          <w:t xml:space="preserve"> Jolley SE</w:t>
        </w:r>
      </w:hyperlink>
      <w:r w:rsidR="00222EF6" w:rsidRPr="00222EF6">
        <w:rPr>
          <w:rStyle w:val="wi-fullname"/>
          <w:color w:val="333333"/>
          <w:sz w:val="22"/>
          <w:szCs w:val="22"/>
        </w:rPr>
        <w:t>,</w:t>
      </w:r>
      <w:r w:rsidR="00222EF6" w:rsidRPr="00222EF6">
        <w:rPr>
          <w:rStyle w:val="al-author-delim"/>
          <w:color w:val="333333"/>
          <w:sz w:val="22"/>
          <w:szCs w:val="22"/>
        </w:rPr>
        <w:t> </w:t>
      </w:r>
      <w:hyperlink r:id="rId34" w:tgtFrame="_blank" w:history="1">
        <w:r w:rsidR="00222EF6" w:rsidRPr="00222EF6">
          <w:rPr>
            <w:rStyle w:val="Hyperlink"/>
            <w:color w:val="444444"/>
            <w:sz w:val="22"/>
            <w:szCs w:val="22"/>
            <w:u w:val="none"/>
          </w:rPr>
          <w:t> Karlson EW</w:t>
        </w:r>
      </w:hyperlink>
      <w:r w:rsidR="00222EF6" w:rsidRPr="00222EF6">
        <w:rPr>
          <w:rStyle w:val="wi-fullname"/>
          <w:color w:val="333333"/>
          <w:sz w:val="22"/>
          <w:szCs w:val="22"/>
        </w:rPr>
        <w:t>, et al., ….</w:t>
      </w:r>
      <w:r w:rsidR="00222EF6" w:rsidRPr="00222EF6">
        <w:rPr>
          <w:rStyle w:val="meta-authors--limited"/>
          <w:color w:val="333333"/>
          <w:sz w:val="22"/>
          <w:szCs w:val="22"/>
        </w:rPr>
        <w:t xml:space="preserve"> for the RECOVER Consortium (…</w:t>
      </w:r>
      <w:r w:rsidR="00222EF6" w:rsidRPr="00222EF6">
        <w:rPr>
          <w:rStyle w:val="meta-authors--limited"/>
          <w:color w:val="333333"/>
          <w:sz w:val="22"/>
          <w:szCs w:val="22"/>
          <w:u w:val="single"/>
        </w:rPr>
        <w:t>Sokol RJ</w:t>
      </w:r>
      <w:r w:rsidR="00222EF6" w:rsidRPr="00222EF6">
        <w:rPr>
          <w:rStyle w:val="meta-authors--limited"/>
          <w:color w:val="333333"/>
          <w:sz w:val="22"/>
          <w:szCs w:val="22"/>
        </w:rPr>
        <w:t xml:space="preserve">…). </w:t>
      </w:r>
      <w:r w:rsidR="00222EF6" w:rsidRPr="00222EF6">
        <w:rPr>
          <w:bCs/>
          <w:color w:val="333333"/>
          <w:sz w:val="22"/>
          <w:szCs w:val="22"/>
        </w:rPr>
        <w:t xml:space="preserve">Development of a Definition of </w:t>
      </w:r>
      <w:proofErr w:type="spellStart"/>
      <w:r w:rsidR="00222EF6" w:rsidRPr="00222EF6">
        <w:rPr>
          <w:bCs/>
          <w:color w:val="333333"/>
          <w:sz w:val="22"/>
          <w:szCs w:val="22"/>
        </w:rPr>
        <w:t>Postacute</w:t>
      </w:r>
      <w:proofErr w:type="spellEnd"/>
      <w:r w:rsidR="00222EF6" w:rsidRPr="00222EF6">
        <w:rPr>
          <w:bCs/>
          <w:color w:val="333333"/>
          <w:sz w:val="22"/>
          <w:szCs w:val="22"/>
        </w:rPr>
        <w:t xml:space="preserve"> Sequelae of SARS-CoV-2 Infecti</w:t>
      </w:r>
      <w:r w:rsidR="00222EF6" w:rsidRPr="00774DF0">
        <w:rPr>
          <w:bCs/>
          <w:color w:val="000000" w:themeColor="text1"/>
          <w:sz w:val="22"/>
          <w:szCs w:val="22"/>
        </w:rPr>
        <w:t xml:space="preserve">on. </w:t>
      </w:r>
      <w:r w:rsidR="00774DF0" w:rsidRPr="00774DF0">
        <w:rPr>
          <w:rStyle w:val="docsum-journal-citation"/>
          <w:color w:val="000000" w:themeColor="text1"/>
          <w:sz w:val="22"/>
          <w:szCs w:val="22"/>
          <w:shd w:val="clear" w:color="auto" w:fill="FFFFFF"/>
        </w:rPr>
        <w:t xml:space="preserve">JAMA. 2023 Jun 13;329(22):1934-1946. </w:t>
      </w:r>
      <w:proofErr w:type="spellStart"/>
      <w:r w:rsidR="00774DF0" w:rsidRPr="00774DF0">
        <w:rPr>
          <w:rStyle w:val="docsum-journal-citation"/>
          <w:color w:val="000000" w:themeColor="text1"/>
          <w:sz w:val="22"/>
          <w:szCs w:val="22"/>
          <w:shd w:val="clear" w:color="auto" w:fill="FFFFFF"/>
        </w:rPr>
        <w:t>doi</w:t>
      </w:r>
      <w:proofErr w:type="spellEnd"/>
      <w:r w:rsidR="00774DF0" w:rsidRPr="00774DF0">
        <w:rPr>
          <w:rStyle w:val="docsum-journal-citation"/>
          <w:color w:val="000000" w:themeColor="text1"/>
          <w:sz w:val="22"/>
          <w:szCs w:val="22"/>
          <w:shd w:val="clear" w:color="auto" w:fill="FFFFFF"/>
        </w:rPr>
        <w:t>: 10.1001/jama.2023.8823.</w:t>
      </w:r>
      <w:r w:rsidR="00774DF0" w:rsidRPr="00774DF0">
        <w:rPr>
          <w:rStyle w:val="citation-part"/>
          <w:color w:val="000000" w:themeColor="text1"/>
          <w:sz w:val="22"/>
          <w:szCs w:val="22"/>
          <w:shd w:val="clear" w:color="auto" w:fill="FFFFFF"/>
        </w:rPr>
        <w:t>PMID: </w:t>
      </w:r>
      <w:r w:rsidR="00774DF0" w:rsidRPr="00774DF0">
        <w:rPr>
          <w:rStyle w:val="docsum-pmid"/>
          <w:color w:val="000000" w:themeColor="text1"/>
          <w:sz w:val="22"/>
          <w:szCs w:val="22"/>
          <w:shd w:val="clear" w:color="auto" w:fill="FFFFFF"/>
        </w:rPr>
        <w:t>37278994</w:t>
      </w:r>
      <w:r w:rsidR="00774DF0" w:rsidRPr="00774DF0">
        <w:rPr>
          <w:rFonts w:ascii="Segoe UI" w:hAnsi="Segoe UI" w:cs="Segoe UI"/>
          <w:color w:val="000000" w:themeColor="text1"/>
          <w:sz w:val="21"/>
          <w:szCs w:val="21"/>
          <w:shd w:val="clear" w:color="auto" w:fill="FFFFFF"/>
        </w:rPr>
        <w:t> </w:t>
      </w:r>
    </w:p>
    <w:p w14:paraId="6E74CF28" w14:textId="77777777" w:rsidR="00222EF6" w:rsidRPr="00414510" w:rsidRDefault="00222EF6" w:rsidP="00222EF6">
      <w:pPr>
        <w:tabs>
          <w:tab w:val="left" w:pos="270"/>
          <w:tab w:val="left" w:pos="360"/>
          <w:tab w:val="left" w:pos="900"/>
          <w:tab w:val="left" w:pos="990"/>
        </w:tabs>
        <w:rPr>
          <w:rStyle w:val="docsum-pmid"/>
          <w:color w:val="000000"/>
          <w:sz w:val="22"/>
          <w:szCs w:val="22"/>
        </w:rPr>
      </w:pPr>
    </w:p>
    <w:p w14:paraId="58071291" w14:textId="4601414F" w:rsidR="00620AC6" w:rsidRPr="003E5F67" w:rsidRDefault="00943905" w:rsidP="00E670E1">
      <w:pPr>
        <w:numPr>
          <w:ilvl w:val="0"/>
          <w:numId w:val="67"/>
        </w:numPr>
        <w:tabs>
          <w:tab w:val="left" w:pos="270"/>
          <w:tab w:val="left" w:pos="360"/>
          <w:tab w:val="left" w:pos="540"/>
          <w:tab w:val="left" w:pos="900"/>
        </w:tabs>
        <w:ind w:left="540" w:hanging="900"/>
        <w:rPr>
          <w:rStyle w:val="docsum-pmid"/>
          <w:color w:val="000000"/>
          <w:sz w:val="22"/>
          <w:szCs w:val="22"/>
        </w:rPr>
      </w:pPr>
      <w:r w:rsidRPr="003E5F67">
        <w:rPr>
          <w:bCs/>
          <w:color w:val="1A1A1A"/>
          <w:sz w:val="22"/>
          <w:szCs w:val="22"/>
        </w:rPr>
        <w:t xml:space="preserve">Kemme S, Canniff JD, Feldman AG, Garth KM, Li S, Pan Z, </w:t>
      </w:r>
      <w:r w:rsidRPr="003E5F67">
        <w:rPr>
          <w:bCs/>
          <w:color w:val="1A1A1A"/>
          <w:sz w:val="22"/>
          <w:szCs w:val="22"/>
          <w:u w:val="single"/>
        </w:rPr>
        <w:t>Sokol RJ,</w:t>
      </w:r>
      <w:r w:rsidRPr="003E5F67">
        <w:rPr>
          <w:bCs/>
          <w:color w:val="1A1A1A"/>
          <w:sz w:val="22"/>
          <w:szCs w:val="22"/>
        </w:rPr>
        <w:t xml:space="preserve"> Weinberg A, Mack CL. </w:t>
      </w:r>
      <w:r w:rsidRPr="003E5F67">
        <w:rPr>
          <w:sz w:val="22"/>
          <w:szCs w:val="22"/>
        </w:rPr>
        <w:t xml:space="preserve">Cytomegalovirus in Biliary </w:t>
      </w:r>
      <w:r w:rsidRPr="003E5F67">
        <w:rPr>
          <w:color w:val="0D0D0D" w:themeColor="text1" w:themeTint="F2"/>
          <w:sz w:val="22"/>
          <w:szCs w:val="22"/>
        </w:rPr>
        <w:t>Atresia is associated with increased pre-transplant death, but not decreased native liver survival</w:t>
      </w:r>
      <w:r w:rsidRPr="003E5F67">
        <w:rPr>
          <w:bCs/>
          <w:color w:val="0D0D0D" w:themeColor="text1" w:themeTint="F2"/>
          <w:sz w:val="22"/>
          <w:szCs w:val="22"/>
        </w:rPr>
        <w:t xml:space="preserve">.  </w:t>
      </w:r>
      <w:r w:rsidR="003E5F67" w:rsidRPr="003E5F67">
        <w:rPr>
          <w:rStyle w:val="docsum-journal-citation"/>
          <w:color w:val="0D0D0D" w:themeColor="text1" w:themeTint="F2"/>
          <w:sz w:val="22"/>
          <w:szCs w:val="22"/>
          <w:shd w:val="clear" w:color="auto" w:fill="FFFFFF"/>
        </w:rPr>
        <w:t xml:space="preserve">Hepatol </w:t>
      </w:r>
      <w:proofErr w:type="spellStart"/>
      <w:r w:rsidR="003E5F67" w:rsidRPr="003E5F67">
        <w:rPr>
          <w:rStyle w:val="docsum-journal-citation"/>
          <w:color w:val="0D0D0D" w:themeColor="text1" w:themeTint="F2"/>
          <w:sz w:val="22"/>
          <w:szCs w:val="22"/>
          <w:shd w:val="clear" w:color="auto" w:fill="FFFFFF"/>
        </w:rPr>
        <w:t>Commun</w:t>
      </w:r>
      <w:proofErr w:type="spellEnd"/>
      <w:r w:rsidR="003E5F67" w:rsidRPr="003E5F67">
        <w:rPr>
          <w:rStyle w:val="docsum-journal-citation"/>
          <w:color w:val="0D0D0D" w:themeColor="text1" w:themeTint="F2"/>
          <w:sz w:val="22"/>
          <w:szCs w:val="22"/>
          <w:shd w:val="clear" w:color="auto" w:fill="FFFFFF"/>
        </w:rPr>
        <w:t>. 2023 Jul 17;7(8</w:t>
      </w:r>
      <w:proofErr w:type="gramStart"/>
      <w:r w:rsidR="003E5F67" w:rsidRPr="003E5F67">
        <w:rPr>
          <w:rStyle w:val="docsum-journal-citation"/>
          <w:color w:val="0D0D0D" w:themeColor="text1" w:themeTint="F2"/>
          <w:sz w:val="22"/>
          <w:szCs w:val="22"/>
          <w:shd w:val="clear" w:color="auto" w:fill="FFFFFF"/>
        </w:rPr>
        <w:t>):e</w:t>
      </w:r>
      <w:proofErr w:type="gramEnd"/>
      <w:r w:rsidR="003E5F67" w:rsidRPr="003E5F67">
        <w:rPr>
          <w:rStyle w:val="docsum-journal-citation"/>
          <w:color w:val="0D0D0D" w:themeColor="text1" w:themeTint="F2"/>
          <w:sz w:val="22"/>
          <w:szCs w:val="22"/>
          <w:shd w:val="clear" w:color="auto" w:fill="FFFFFF"/>
        </w:rPr>
        <w:t xml:space="preserve">0175. </w:t>
      </w:r>
      <w:proofErr w:type="spellStart"/>
      <w:r w:rsidR="003E5F67" w:rsidRPr="003E5F67">
        <w:rPr>
          <w:rStyle w:val="docsum-journal-citation"/>
          <w:color w:val="0D0D0D" w:themeColor="text1" w:themeTint="F2"/>
          <w:sz w:val="22"/>
          <w:szCs w:val="22"/>
          <w:shd w:val="clear" w:color="auto" w:fill="FFFFFF"/>
        </w:rPr>
        <w:t>doi</w:t>
      </w:r>
      <w:proofErr w:type="spellEnd"/>
      <w:r w:rsidR="003E5F67" w:rsidRPr="003E5F67">
        <w:rPr>
          <w:rStyle w:val="docsum-journal-citation"/>
          <w:color w:val="0D0D0D" w:themeColor="text1" w:themeTint="F2"/>
          <w:sz w:val="22"/>
          <w:szCs w:val="22"/>
          <w:shd w:val="clear" w:color="auto" w:fill="FFFFFF"/>
        </w:rPr>
        <w:t xml:space="preserve">: 10.1097/HC9.0000000000000175. </w:t>
      </w:r>
      <w:proofErr w:type="spellStart"/>
      <w:r w:rsidR="003E5F67" w:rsidRPr="003E5F67">
        <w:rPr>
          <w:rStyle w:val="docsum-journal-citation"/>
          <w:color w:val="0D0D0D" w:themeColor="text1" w:themeTint="F2"/>
          <w:sz w:val="22"/>
          <w:szCs w:val="22"/>
          <w:shd w:val="clear" w:color="auto" w:fill="FFFFFF"/>
        </w:rPr>
        <w:t>eCollection</w:t>
      </w:r>
      <w:proofErr w:type="spellEnd"/>
      <w:r w:rsidR="003E5F67" w:rsidRPr="003E5F67">
        <w:rPr>
          <w:rStyle w:val="docsum-journal-citation"/>
          <w:color w:val="0D0D0D" w:themeColor="text1" w:themeTint="F2"/>
          <w:sz w:val="22"/>
          <w:szCs w:val="22"/>
          <w:shd w:val="clear" w:color="auto" w:fill="FFFFFF"/>
        </w:rPr>
        <w:t xml:space="preserve"> 2023 Aug 1. </w:t>
      </w:r>
      <w:r w:rsidR="003E5F67" w:rsidRPr="003E5F67">
        <w:rPr>
          <w:rStyle w:val="citation-part"/>
          <w:color w:val="0D0D0D" w:themeColor="text1" w:themeTint="F2"/>
          <w:sz w:val="22"/>
          <w:szCs w:val="22"/>
          <w:shd w:val="clear" w:color="auto" w:fill="FFFFFF"/>
        </w:rPr>
        <w:t>PMID: </w:t>
      </w:r>
      <w:r w:rsidR="003E5F67" w:rsidRPr="003E5F67">
        <w:rPr>
          <w:rStyle w:val="docsum-pmid"/>
          <w:color w:val="0D0D0D" w:themeColor="text1" w:themeTint="F2"/>
          <w:sz w:val="22"/>
          <w:szCs w:val="22"/>
          <w:shd w:val="clear" w:color="auto" w:fill="FFFFFF"/>
        </w:rPr>
        <w:t>37471052</w:t>
      </w:r>
    </w:p>
    <w:p w14:paraId="5351651A" w14:textId="77777777" w:rsidR="003E5F67" w:rsidRPr="003E5F67" w:rsidRDefault="003E5F67" w:rsidP="003E5F67">
      <w:pPr>
        <w:tabs>
          <w:tab w:val="left" w:pos="270"/>
          <w:tab w:val="left" w:pos="360"/>
          <w:tab w:val="left" w:pos="540"/>
          <w:tab w:val="left" w:pos="900"/>
        </w:tabs>
        <w:rPr>
          <w:color w:val="000000"/>
          <w:sz w:val="22"/>
          <w:szCs w:val="22"/>
        </w:rPr>
      </w:pPr>
    </w:p>
    <w:p w14:paraId="33BD4C6E" w14:textId="4DAC7ECA" w:rsidR="00E65BC0" w:rsidRPr="0023065F" w:rsidRDefault="0023065F" w:rsidP="003A24BF">
      <w:pPr>
        <w:numPr>
          <w:ilvl w:val="0"/>
          <w:numId w:val="67"/>
        </w:numPr>
        <w:tabs>
          <w:tab w:val="left" w:pos="270"/>
          <w:tab w:val="left" w:pos="360"/>
          <w:tab w:val="left" w:pos="900"/>
          <w:tab w:val="left" w:pos="990"/>
        </w:tabs>
        <w:ind w:left="540" w:hanging="900"/>
        <w:rPr>
          <w:color w:val="000000"/>
          <w:sz w:val="22"/>
          <w:szCs w:val="22"/>
        </w:rPr>
      </w:pPr>
      <w:bookmarkStart w:id="52" w:name="_Hlk128297158"/>
      <w:bookmarkEnd w:id="50"/>
      <w:r w:rsidRPr="0023065F">
        <w:rPr>
          <w:color w:val="212121"/>
          <w:sz w:val="22"/>
          <w:szCs w:val="22"/>
          <w:shd w:val="clear" w:color="auto" w:fill="FFFFFF"/>
        </w:rPr>
        <w:t xml:space="preserve">Thompson RJ, </w:t>
      </w:r>
      <w:proofErr w:type="spellStart"/>
      <w:r w:rsidRPr="0023065F">
        <w:rPr>
          <w:color w:val="212121"/>
          <w:sz w:val="22"/>
          <w:szCs w:val="22"/>
          <w:shd w:val="clear" w:color="auto" w:fill="FFFFFF"/>
        </w:rPr>
        <w:t>Artan</w:t>
      </w:r>
      <w:proofErr w:type="spellEnd"/>
      <w:r w:rsidRPr="0023065F">
        <w:rPr>
          <w:color w:val="212121"/>
          <w:sz w:val="22"/>
          <w:szCs w:val="22"/>
          <w:shd w:val="clear" w:color="auto" w:fill="FFFFFF"/>
        </w:rPr>
        <w:t xml:space="preserve"> R, Baumann U, Calvo PL, Czubkowski P, </w:t>
      </w:r>
      <w:proofErr w:type="spellStart"/>
      <w:r w:rsidRPr="0023065F">
        <w:rPr>
          <w:color w:val="212121"/>
          <w:sz w:val="22"/>
          <w:szCs w:val="22"/>
          <w:shd w:val="clear" w:color="auto" w:fill="FFFFFF"/>
        </w:rPr>
        <w:t>Dalgic</w:t>
      </w:r>
      <w:proofErr w:type="spellEnd"/>
      <w:r w:rsidRPr="0023065F">
        <w:rPr>
          <w:color w:val="212121"/>
          <w:sz w:val="22"/>
          <w:szCs w:val="22"/>
          <w:shd w:val="clear" w:color="auto" w:fill="FFFFFF"/>
        </w:rPr>
        <w:t xml:space="preserve"> B, </w:t>
      </w:r>
      <w:proofErr w:type="spellStart"/>
      <w:r w:rsidRPr="0023065F">
        <w:rPr>
          <w:color w:val="212121"/>
          <w:sz w:val="22"/>
          <w:szCs w:val="22"/>
          <w:shd w:val="clear" w:color="auto" w:fill="FFFFFF"/>
        </w:rPr>
        <w:t>D'Antiga</w:t>
      </w:r>
      <w:proofErr w:type="spellEnd"/>
      <w:r w:rsidRPr="0023065F">
        <w:rPr>
          <w:color w:val="212121"/>
          <w:sz w:val="22"/>
          <w:szCs w:val="22"/>
          <w:shd w:val="clear" w:color="auto" w:fill="FFFFFF"/>
        </w:rPr>
        <w:t xml:space="preserve"> L, Di Giorgio A, </w:t>
      </w:r>
      <w:proofErr w:type="spellStart"/>
      <w:r w:rsidRPr="0023065F">
        <w:rPr>
          <w:color w:val="212121"/>
          <w:sz w:val="22"/>
          <w:szCs w:val="22"/>
          <w:shd w:val="clear" w:color="auto" w:fill="FFFFFF"/>
        </w:rPr>
        <w:t>Durmaz</w:t>
      </w:r>
      <w:proofErr w:type="spellEnd"/>
      <w:r w:rsidRPr="0023065F">
        <w:rPr>
          <w:color w:val="212121"/>
          <w:sz w:val="22"/>
          <w:szCs w:val="22"/>
          <w:shd w:val="clear" w:color="auto" w:fill="FFFFFF"/>
        </w:rPr>
        <w:t xml:space="preserve"> Ö, </w:t>
      </w:r>
      <w:proofErr w:type="spellStart"/>
      <w:r w:rsidRPr="0023065F">
        <w:rPr>
          <w:color w:val="212121"/>
          <w:sz w:val="22"/>
          <w:szCs w:val="22"/>
          <w:shd w:val="clear" w:color="auto" w:fill="FFFFFF"/>
        </w:rPr>
        <w:t>Gonzalès</w:t>
      </w:r>
      <w:proofErr w:type="spellEnd"/>
      <w:r w:rsidRPr="0023065F">
        <w:rPr>
          <w:color w:val="212121"/>
          <w:sz w:val="22"/>
          <w:szCs w:val="22"/>
          <w:shd w:val="clear" w:color="auto" w:fill="FFFFFF"/>
        </w:rPr>
        <w:t xml:space="preserve"> E, </w:t>
      </w:r>
      <w:proofErr w:type="spellStart"/>
      <w:r w:rsidRPr="0023065F">
        <w:rPr>
          <w:color w:val="212121"/>
          <w:sz w:val="22"/>
          <w:szCs w:val="22"/>
          <w:shd w:val="clear" w:color="auto" w:fill="FFFFFF"/>
        </w:rPr>
        <w:t>Grammatikopoulos</w:t>
      </w:r>
      <w:proofErr w:type="spellEnd"/>
      <w:r w:rsidRPr="0023065F">
        <w:rPr>
          <w:color w:val="212121"/>
          <w:sz w:val="22"/>
          <w:szCs w:val="22"/>
          <w:shd w:val="clear" w:color="auto" w:fill="FFFFFF"/>
        </w:rPr>
        <w:t xml:space="preserve"> T, Gupte G, </w:t>
      </w:r>
      <w:proofErr w:type="spellStart"/>
      <w:r w:rsidRPr="0023065F">
        <w:rPr>
          <w:color w:val="212121"/>
          <w:sz w:val="22"/>
          <w:szCs w:val="22"/>
          <w:shd w:val="clear" w:color="auto" w:fill="FFFFFF"/>
        </w:rPr>
        <w:t>Hardikar</w:t>
      </w:r>
      <w:proofErr w:type="spellEnd"/>
      <w:r w:rsidRPr="0023065F">
        <w:rPr>
          <w:color w:val="212121"/>
          <w:sz w:val="22"/>
          <w:szCs w:val="22"/>
          <w:shd w:val="clear" w:color="auto" w:fill="FFFFFF"/>
        </w:rPr>
        <w:t xml:space="preserve"> W, </w:t>
      </w:r>
      <w:proofErr w:type="spellStart"/>
      <w:r w:rsidRPr="0023065F">
        <w:rPr>
          <w:color w:val="212121"/>
          <w:sz w:val="22"/>
          <w:szCs w:val="22"/>
          <w:shd w:val="clear" w:color="auto" w:fill="FFFFFF"/>
        </w:rPr>
        <w:t>Houwen</w:t>
      </w:r>
      <w:proofErr w:type="spellEnd"/>
      <w:r w:rsidRPr="0023065F">
        <w:rPr>
          <w:color w:val="212121"/>
          <w:sz w:val="22"/>
          <w:szCs w:val="22"/>
          <w:shd w:val="clear" w:color="auto" w:fill="FFFFFF"/>
        </w:rPr>
        <w:t xml:space="preserve"> RHJ, Kamath BM, Karpen SJ, </w:t>
      </w:r>
      <w:proofErr w:type="spellStart"/>
      <w:r w:rsidRPr="0023065F">
        <w:rPr>
          <w:color w:val="212121"/>
          <w:sz w:val="22"/>
          <w:szCs w:val="22"/>
          <w:shd w:val="clear" w:color="auto" w:fill="FFFFFF"/>
        </w:rPr>
        <w:t>Lacaille</w:t>
      </w:r>
      <w:proofErr w:type="spellEnd"/>
      <w:r w:rsidRPr="0023065F">
        <w:rPr>
          <w:color w:val="212121"/>
          <w:sz w:val="22"/>
          <w:szCs w:val="22"/>
          <w:shd w:val="clear" w:color="auto" w:fill="FFFFFF"/>
        </w:rPr>
        <w:t xml:space="preserve"> F, </w:t>
      </w:r>
      <w:proofErr w:type="spellStart"/>
      <w:r w:rsidRPr="0023065F">
        <w:rPr>
          <w:color w:val="212121"/>
          <w:sz w:val="22"/>
          <w:szCs w:val="22"/>
          <w:shd w:val="clear" w:color="auto" w:fill="FFFFFF"/>
        </w:rPr>
        <w:t>Lachaux</w:t>
      </w:r>
      <w:proofErr w:type="spellEnd"/>
      <w:r w:rsidRPr="0023065F">
        <w:rPr>
          <w:color w:val="212121"/>
          <w:sz w:val="22"/>
          <w:szCs w:val="22"/>
          <w:shd w:val="clear" w:color="auto" w:fill="FFFFFF"/>
        </w:rPr>
        <w:t xml:space="preserve"> A, Lainka E, Loomes KM, Mack CL, Mattsson JP, McKiernan P, Ni Q, Özen H, </w:t>
      </w:r>
      <w:proofErr w:type="spellStart"/>
      <w:r w:rsidRPr="0023065F">
        <w:rPr>
          <w:color w:val="212121"/>
          <w:sz w:val="22"/>
          <w:szCs w:val="22"/>
          <w:shd w:val="clear" w:color="auto" w:fill="FFFFFF"/>
        </w:rPr>
        <w:t>Rajwal</w:t>
      </w:r>
      <w:proofErr w:type="spellEnd"/>
      <w:r w:rsidRPr="0023065F">
        <w:rPr>
          <w:color w:val="212121"/>
          <w:sz w:val="22"/>
          <w:szCs w:val="22"/>
          <w:shd w:val="clear" w:color="auto" w:fill="FFFFFF"/>
        </w:rPr>
        <w:t xml:space="preserve"> SR, Roquelaure B, </w:t>
      </w:r>
      <w:proofErr w:type="spellStart"/>
      <w:r w:rsidRPr="0023065F">
        <w:rPr>
          <w:color w:val="212121"/>
          <w:sz w:val="22"/>
          <w:szCs w:val="22"/>
          <w:shd w:val="clear" w:color="auto" w:fill="FFFFFF"/>
        </w:rPr>
        <w:t>Shteyer</w:t>
      </w:r>
      <w:proofErr w:type="spellEnd"/>
      <w:r w:rsidRPr="0023065F">
        <w:rPr>
          <w:color w:val="212121"/>
          <w:sz w:val="22"/>
          <w:szCs w:val="22"/>
          <w:shd w:val="clear" w:color="auto" w:fill="FFFFFF"/>
        </w:rPr>
        <w:t xml:space="preserve"> E, </w:t>
      </w:r>
      <w:proofErr w:type="spellStart"/>
      <w:r w:rsidRPr="0023065F">
        <w:rPr>
          <w:color w:val="212121"/>
          <w:sz w:val="22"/>
          <w:szCs w:val="22"/>
          <w:shd w:val="clear" w:color="auto" w:fill="FFFFFF"/>
        </w:rPr>
        <w:t>Sokal</w:t>
      </w:r>
      <w:proofErr w:type="spellEnd"/>
      <w:r w:rsidRPr="0023065F">
        <w:rPr>
          <w:color w:val="212121"/>
          <w:sz w:val="22"/>
          <w:szCs w:val="22"/>
          <w:shd w:val="clear" w:color="auto" w:fill="FFFFFF"/>
        </w:rPr>
        <w:t xml:space="preserve"> E, </w:t>
      </w:r>
      <w:r w:rsidRPr="0023065F">
        <w:rPr>
          <w:color w:val="212121"/>
          <w:sz w:val="22"/>
          <w:szCs w:val="22"/>
          <w:u w:val="single"/>
          <w:shd w:val="clear" w:color="auto" w:fill="FFFFFF"/>
        </w:rPr>
        <w:t>Sokol RJ,</w:t>
      </w:r>
      <w:r w:rsidRPr="0023065F">
        <w:rPr>
          <w:color w:val="212121"/>
          <w:sz w:val="22"/>
          <w:szCs w:val="22"/>
          <w:shd w:val="clear" w:color="auto" w:fill="FFFFFF"/>
        </w:rPr>
        <w:t xml:space="preserve"> Soufi N, Sturm E, Tessier ME, van der Woerd WL, Verkade HJ, Vittorio JM, Wallefors T, Warholic N, Yu Q, Horn P, Kjems </w:t>
      </w:r>
      <w:proofErr w:type="spellStart"/>
      <w:r w:rsidRPr="0023065F">
        <w:rPr>
          <w:color w:val="212121"/>
          <w:sz w:val="22"/>
          <w:szCs w:val="22"/>
          <w:shd w:val="clear" w:color="auto" w:fill="FFFFFF"/>
        </w:rPr>
        <w:t>L.</w:t>
      </w:r>
      <w:r w:rsidR="00620AC6" w:rsidRPr="0023065F">
        <w:rPr>
          <w:bCs/>
          <w:sz w:val="22"/>
          <w:szCs w:val="22"/>
          <w:lang w:bidi="en-US"/>
        </w:rPr>
        <w:t>Interim</w:t>
      </w:r>
      <w:proofErr w:type="spellEnd"/>
      <w:r w:rsidR="00620AC6" w:rsidRPr="0023065F">
        <w:rPr>
          <w:bCs/>
          <w:sz w:val="22"/>
          <w:szCs w:val="22"/>
          <w:lang w:bidi="en-US"/>
        </w:rPr>
        <w:t xml:space="preserve"> Results from an Ongoing, Open-Label, Single-Arm Trial of </w:t>
      </w:r>
      <w:proofErr w:type="spellStart"/>
      <w:r w:rsidR="00620AC6" w:rsidRPr="0023065F">
        <w:rPr>
          <w:bCs/>
          <w:sz w:val="22"/>
          <w:szCs w:val="22"/>
          <w:lang w:bidi="en-US"/>
        </w:rPr>
        <w:t>Odevixibat</w:t>
      </w:r>
      <w:proofErr w:type="spellEnd"/>
      <w:r w:rsidR="00620AC6" w:rsidRPr="0023065F">
        <w:rPr>
          <w:bCs/>
          <w:sz w:val="22"/>
          <w:szCs w:val="22"/>
          <w:lang w:bidi="en-US"/>
        </w:rPr>
        <w:t xml:space="preserve"> in Progressive Familial Intrahepatic Cholestasis</w:t>
      </w:r>
      <w:r w:rsidR="00A1487B" w:rsidRPr="0023065F">
        <w:rPr>
          <w:bCs/>
          <w:sz w:val="22"/>
          <w:szCs w:val="22"/>
          <w:lang w:val="en-GB" w:bidi="en-US"/>
        </w:rPr>
        <w:t xml:space="preserve">. </w:t>
      </w:r>
      <w:r w:rsidRPr="0023065F">
        <w:rPr>
          <w:rStyle w:val="docsum-journal-citation"/>
          <w:color w:val="000000" w:themeColor="text1"/>
          <w:sz w:val="22"/>
          <w:szCs w:val="22"/>
          <w:shd w:val="clear" w:color="auto" w:fill="FFFFFF"/>
        </w:rPr>
        <w:t xml:space="preserve">JHEP Rep. 2023 Apr 29;5(8):100782. </w:t>
      </w:r>
      <w:proofErr w:type="spellStart"/>
      <w:r w:rsidRPr="0023065F">
        <w:rPr>
          <w:rStyle w:val="docsum-journal-citation"/>
          <w:color w:val="000000" w:themeColor="text1"/>
          <w:sz w:val="22"/>
          <w:szCs w:val="22"/>
          <w:shd w:val="clear" w:color="auto" w:fill="FFFFFF"/>
        </w:rPr>
        <w:t>doi</w:t>
      </w:r>
      <w:proofErr w:type="spellEnd"/>
      <w:r w:rsidRPr="0023065F">
        <w:rPr>
          <w:rStyle w:val="docsum-journal-citation"/>
          <w:color w:val="000000" w:themeColor="text1"/>
          <w:sz w:val="22"/>
          <w:szCs w:val="22"/>
          <w:shd w:val="clear" w:color="auto" w:fill="FFFFFF"/>
        </w:rPr>
        <w:t xml:space="preserve">: 10.1016/j.jhepr.2023.100782. </w:t>
      </w:r>
      <w:proofErr w:type="spellStart"/>
      <w:r w:rsidRPr="0023065F">
        <w:rPr>
          <w:rStyle w:val="docsum-journal-citation"/>
          <w:color w:val="000000" w:themeColor="text1"/>
          <w:sz w:val="22"/>
          <w:szCs w:val="22"/>
          <w:shd w:val="clear" w:color="auto" w:fill="FFFFFF"/>
        </w:rPr>
        <w:t>eCollection</w:t>
      </w:r>
      <w:proofErr w:type="spellEnd"/>
      <w:r w:rsidRPr="0023065F">
        <w:rPr>
          <w:rStyle w:val="docsum-journal-citation"/>
          <w:color w:val="000000" w:themeColor="text1"/>
          <w:sz w:val="22"/>
          <w:szCs w:val="22"/>
          <w:shd w:val="clear" w:color="auto" w:fill="FFFFFF"/>
        </w:rPr>
        <w:t xml:space="preserve"> 2023 Aug. </w:t>
      </w:r>
      <w:r w:rsidRPr="0023065F">
        <w:rPr>
          <w:rStyle w:val="citation-part"/>
          <w:color w:val="000000" w:themeColor="text1"/>
          <w:sz w:val="22"/>
          <w:szCs w:val="22"/>
          <w:shd w:val="clear" w:color="auto" w:fill="FFFFFF"/>
        </w:rPr>
        <w:t>PMID: </w:t>
      </w:r>
      <w:r w:rsidRPr="0023065F">
        <w:rPr>
          <w:rStyle w:val="docsum-pmid"/>
          <w:color w:val="000000" w:themeColor="text1"/>
          <w:sz w:val="22"/>
          <w:szCs w:val="22"/>
          <w:shd w:val="clear" w:color="auto" w:fill="FFFFFF"/>
        </w:rPr>
        <w:t>37456676.</w:t>
      </w:r>
    </w:p>
    <w:p w14:paraId="00E0A811" w14:textId="77777777" w:rsidR="005164CF" w:rsidRDefault="005164CF" w:rsidP="005164CF">
      <w:pPr>
        <w:pStyle w:val="ListParagraph"/>
        <w:rPr>
          <w:bCs/>
          <w:color w:val="000000" w:themeColor="text1"/>
          <w:sz w:val="22"/>
          <w:szCs w:val="22"/>
        </w:rPr>
      </w:pPr>
    </w:p>
    <w:p w14:paraId="2E6D2DA9" w14:textId="4C7AD976" w:rsidR="005164CF" w:rsidRPr="005164CF" w:rsidRDefault="005164CF" w:rsidP="005164CF">
      <w:pPr>
        <w:tabs>
          <w:tab w:val="left" w:pos="270"/>
          <w:tab w:val="left" w:pos="360"/>
          <w:tab w:val="left" w:pos="540"/>
          <w:tab w:val="left" w:pos="900"/>
        </w:tabs>
        <w:rPr>
          <w:b/>
          <w:color w:val="000000" w:themeColor="text1"/>
          <w:sz w:val="22"/>
          <w:szCs w:val="22"/>
          <w:u w:val="single"/>
        </w:rPr>
      </w:pPr>
      <w:r w:rsidRPr="005164CF">
        <w:rPr>
          <w:b/>
          <w:color w:val="000000" w:themeColor="text1"/>
          <w:sz w:val="22"/>
          <w:szCs w:val="22"/>
          <w:u w:val="single"/>
        </w:rPr>
        <w:t>MANUSCRIPTS SUBMITTED</w:t>
      </w:r>
    </w:p>
    <w:bookmarkEnd w:id="52"/>
    <w:p w14:paraId="2AE56C08" w14:textId="7C57208E" w:rsidR="00EC6FD9" w:rsidRPr="00AA2265" w:rsidRDefault="00EC6FD9" w:rsidP="00AA2265">
      <w:pPr>
        <w:tabs>
          <w:tab w:val="left" w:pos="270"/>
          <w:tab w:val="left" w:pos="360"/>
          <w:tab w:val="left" w:pos="540"/>
          <w:tab w:val="left" w:pos="900"/>
        </w:tabs>
        <w:rPr>
          <w:color w:val="000000" w:themeColor="text1"/>
          <w:sz w:val="22"/>
          <w:szCs w:val="22"/>
        </w:rPr>
      </w:pPr>
    </w:p>
    <w:p w14:paraId="271D7E9F" w14:textId="6207D269" w:rsidR="00EC6FD9" w:rsidRPr="00BA277E" w:rsidRDefault="00EC6FD9" w:rsidP="008D08DB">
      <w:pPr>
        <w:numPr>
          <w:ilvl w:val="0"/>
          <w:numId w:val="67"/>
        </w:numPr>
        <w:tabs>
          <w:tab w:val="left" w:pos="270"/>
          <w:tab w:val="left" w:pos="360"/>
          <w:tab w:val="left" w:pos="900"/>
          <w:tab w:val="left" w:pos="990"/>
        </w:tabs>
        <w:ind w:left="540" w:hanging="900"/>
        <w:rPr>
          <w:color w:val="000000"/>
          <w:sz w:val="22"/>
          <w:szCs w:val="22"/>
        </w:rPr>
      </w:pPr>
      <w:r w:rsidRPr="00EC6FD9">
        <w:rPr>
          <w:color w:val="000000"/>
          <w:sz w:val="22"/>
          <w:szCs w:val="22"/>
        </w:rPr>
        <w:t xml:space="preserve">Guthery SL, Moore MB, </w:t>
      </w:r>
      <w:proofErr w:type="spellStart"/>
      <w:r w:rsidRPr="00EC6FD9">
        <w:rPr>
          <w:color w:val="000000"/>
          <w:sz w:val="22"/>
          <w:szCs w:val="22"/>
        </w:rPr>
        <w:t>Thirumangalakudi</w:t>
      </w:r>
      <w:proofErr w:type="spellEnd"/>
      <w:r w:rsidRPr="00EC6FD9">
        <w:rPr>
          <w:color w:val="000000"/>
          <w:sz w:val="22"/>
          <w:szCs w:val="22"/>
        </w:rPr>
        <w:t xml:space="preserve"> L, </w:t>
      </w:r>
      <w:proofErr w:type="spellStart"/>
      <w:r w:rsidR="002F5604">
        <w:rPr>
          <w:color w:val="000000"/>
          <w:sz w:val="22"/>
          <w:szCs w:val="22"/>
        </w:rPr>
        <w:t>Yandell</w:t>
      </w:r>
      <w:proofErr w:type="spellEnd"/>
      <w:r w:rsidR="002F5604">
        <w:rPr>
          <w:color w:val="000000"/>
          <w:sz w:val="22"/>
          <w:szCs w:val="22"/>
        </w:rPr>
        <w:t xml:space="preserve"> M, </w:t>
      </w:r>
      <w:r w:rsidRPr="00EC6FD9">
        <w:rPr>
          <w:color w:val="000000"/>
          <w:sz w:val="22"/>
          <w:szCs w:val="22"/>
        </w:rPr>
        <w:t xml:space="preserve">Bull L, </w:t>
      </w:r>
      <w:r w:rsidR="002F5604">
        <w:rPr>
          <w:color w:val="000000"/>
          <w:sz w:val="22"/>
          <w:szCs w:val="22"/>
        </w:rPr>
        <w:t xml:space="preserve">Kamath BM, </w:t>
      </w:r>
      <w:proofErr w:type="spellStart"/>
      <w:r w:rsidR="002F5604">
        <w:rPr>
          <w:color w:val="000000"/>
          <w:sz w:val="22"/>
          <w:szCs w:val="22"/>
        </w:rPr>
        <w:t>Karpent</w:t>
      </w:r>
      <w:proofErr w:type="spellEnd"/>
      <w:r w:rsidR="002F5604">
        <w:rPr>
          <w:color w:val="000000"/>
          <w:sz w:val="22"/>
          <w:szCs w:val="22"/>
        </w:rPr>
        <w:t xml:space="preserve"> SJ, Loomes KM, </w:t>
      </w:r>
      <w:r w:rsidR="002F5604" w:rsidRPr="002F5604">
        <w:rPr>
          <w:color w:val="000000"/>
          <w:sz w:val="22"/>
          <w:szCs w:val="22"/>
          <w:u w:val="single"/>
        </w:rPr>
        <w:t>Sokol RJ</w:t>
      </w:r>
      <w:r w:rsidR="002F5604">
        <w:rPr>
          <w:color w:val="000000"/>
          <w:sz w:val="22"/>
          <w:szCs w:val="22"/>
        </w:rPr>
        <w:t xml:space="preserve">, </w:t>
      </w:r>
      <w:r w:rsidRPr="00EC6FD9">
        <w:rPr>
          <w:color w:val="000000"/>
          <w:sz w:val="22"/>
          <w:szCs w:val="22"/>
        </w:rPr>
        <w:t>Thompson RT, Alonso E</w:t>
      </w:r>
      <w:r w:rsidR="002F5604">
        <w:rPr>
          <w:color w:val="000000"/>
          <w:sz w:val="22"/>
          <w:szCs w:val="22"/>
        </w:rPr>
        <w:t>M</w:t>
      </w:r>
      <w:r w:rsidRPr="00EC6FD9">
        <w:rPr>
          <w:color w:val="000000"/>
          <w:sz w:val="22"/>
          <w:szCs w:val="22"/>
        </w:rPr>
        <w:t xml:space="preserve">, </w:t>
      </w:r>
      <w:r w:rsidR="002F5604">
        <w:rPr>
          <w:color w:val="000000"/>
          <w:sz w:val="22"/>
          <w:szCs w:val="22"/>
        </w:rPr>
        <w:t xml:space="preserve">Asai A, Bell CA, Horslen S, Magee JC, Molleston JP, Rosenthal P, </w:t>
      </w:r>
      <w:proofErr w:type="spellStart"/>
      <w:r w:rsidR="002F5604">
        <w:rPr>
          <w:color w:val="000000"/>
          <w:sz w:val="22"/>
          <w:szCs w:val="22"/>
        </w:rPr>
        <w:t>Shnerider</w:t>
      </w:r>
      <w:proofErr w:type="spellEnd"/>
      <w:r w:rsidR="002F5604">
        <w:rPr>
          <w:color w:val="000000"/>
          <w:sz w:val="22"/>
          <w:szCs w:val="22"/>
        </w:rPr>
        <w:t xml:space="preserve"> BL, Spinner NB, Squires RH, Wang KS, Teckman, for the</w:t>
      </w:r>
      <w:r w:rsidRPr="00EC6FD9">
        <w:rPr>
          <w:color w:val="000000"/>
          <w:sz w:val="22"/>
          <w:szCs w:val="22"/>
        </w:rPr>
        <w:t xml:space="preserve"> Childhood Liver </w:t>
      </w:r>
      <w:r w:rsidRPr="00EC6FD9">
        <w:rPr>
          <w:color w:val="000000"/>
          <w:sz w:val="22"/>
          <w:szCs w:val="22"/>
        </w:rPr>
        <w:lastRenderedPageBreak/>
        <w:t xml:space="preserve">Disease Research Network (ChiLDReN). </w:t>
      </w:r>
      <w:r w:rsidRPr="00EC6FD9">
        <w:rPr>
          <w:sz w:val="22"/>
          <w:szCs w:val="22"/>
        </w:rPr>
        <w:t xml:space="preserve">Exome sequencing identifies the </w:t>
      </w:r>
      <w:r w:rsidRPr="00EC6FD9">
        <w:rPr>
          <w:i/>
          <w:iCs/>
          <w:sz w:val="22"/>
          <w:szCs w:val="22"/>
        </w:rPr>
        <w:t>USP20</w:t>
      </w:r>
      <w:r w:rsidRPr="00EC6FD9">
        <w:rPr>
          <w:sz w:val="22"/>
          <w:szCs w:val="22"/>
        </w:rPr>
        <w:t xml:space="preserve"> gene as a </w:t>
      </w:r>
      <w:r w:rsidR="002F5604">
        <w:rPr>
          <w:sz w:val="22"/>
          <w:szCs w:val="22"/>
        </w:rPr>
        <w:t xml:space="preserve">candidate </w:t>
      </w:r>
      <w:r w:rsidRPr="00EC6FD9">
        <w:rPr>
          <w:sz w:val="22"/>
          <w:szCs w:val="22"/>
        </w:rPr>
        <w:t xml:space="preserve">modifier of severe liver disease in childhood </w:t>
      </w:r>
      <w:r w:rsidR="002F5604">
        <w:rPr>
          <w:sz w:val="22"/>
          <w:szCs w:val="22"/>
        </w:rPr>
        <w:t xml:space="preserve">A1AT deficiency. </w:t>
      </w:r>
      <w:r w:rsidRPr="00EC6FD9">
        <w:rPr>
          <w:sz w:val="22"/>
          <w:szCs w:val="22"/>
        </w:rPr>
        <w:t xml:space="preserve"> Submitted (</w:t>
      </w:r>
      <w:r w:rsidR="00CA510B">
        <w:rPr>
          <w:sz w:val="22"/>
          <w:szCs w:val="22"/>
        </w:rPr>
        <w:t>Sci Rep</w:t>
      </w:r>
      <w:r w:rsidRPr="00EC6FD9">
        <w:rPr>
          <w:sz w:val="22"/>
          <w:szCs w:val="22"/>
        </w:rPr>
        <w:t>)</w:t>
      </w:r>
    </w:p>
    <w:p w14:paraId="0D4959F9" w14:textId="77777777" w:rsidR="0088354D" w:rsidRPr="0088354D" w:rsidRDefault="0088354D" w:rsidP="009B7118">
      <w:pPr>
        <w:tabs>
          <w:tab w:val="left" w:pos="270"/>
          <w:tab w:val="left" w:pos="360"/>
          <w:tab w:val="left" w:pos="540"/>
          <w:tab w:val="left" w:pos="900"/>
        </w:tabs>
        <w:rPr>
          <w:color w:val="000000" w:themeColor="text1"/>
          <w:sz w:val="22"/>
          <w:szCs w:val="22"/>
        </w:rPr>
      </w:pPr>
    </w:p>
    <w:p w14:paraId="6C7693E7" w14:textId="22AA6AFF" w:rsidR="00D05692" w:rsidRPr="00856ADF" w:rsidRDefault="00E50ED8" w:rsidP="00155007">
      <w:pPr>
        <w:numPr>
          <w:ilvl w:val="0"/>
          <w:numId w:val="67"/>
        </w:numPr>
        <w:tabs>
          <w:tab w:val="left" w:pos="270"/>
          <w:tab w:val="left" w:pos="360"/>
          <w:tab w:val="left" w:pos="540"/>
          <w:tab w:val="left" w:pos="900"/>
        </w:tabs>
        <w:ind w:left="540" w:hanging="900"/>
        <w:rPr>
          <w:color w:val="000000" w:themeColor="text1"/>
          <w:sz w:val="22"/>
          <w:szCs w:val="22"/>
        </w:rPr>
      </w:pPr>
      <w:r w:rsidRPr="0088354D">
        <w:rPr>
          <w:bCs/>
          <w:color w:val="000000" w:themeColor="text1"/>
          <w:sz w:val="22"/>
          <w:szCs w:val="22"/>
        </w:rPr>
        <w:t xml:space="preserve">Teckman J, Rosenthal P, Ignacio RV, Spino C, Bass LM, </w:t>
      </w:r>
      <w:r w:rsidR="000D3DD7">
        <w:rPr>
          <w:bCs/>
          <w:color w:val="000000" w:themeColor="text1"/>
          <w:sz w:val="22"/>
          <w:szCs w:val="22"/>
        </w:rPr>
        <w:t xml:space="preserve">Horslen S, </w:t>
      </w:r>
      <w:r w:rsidRPr="0088354D">
        <w:rPr>
          <w:bCs/>
          <w:color w:val="000000" w:themeColor="text1"/>
          <w:sz w:val="22"/>
          <w:szCs w:val="22"/>
        </w:rPr>
        <w:t xml:space="preserve">Wang K, Magee JC, Karpen SJ, Asai A, Molleston JP, Squires RH, Kamath BM, Guthery S, Loomes KM, Shneider B, </w:t>
      </w:r>
      <w:r w:rsidRPr="0088354D">
        <w:rPr>
          <w:bCs/>
          <w:color w:val="000000" w:themeColor="text1"/>
          <w:sz w:val="22"/>
          <w:szCs w:val="22"/>
          <w:u w:val="single"/>
        </w:rPr>
        <w:t>Sokol RJ</w:t>
      </w:r>
      <w:r w:rsidRPr="0088354D">
        <w:rPr>
          <w:bCs/>
          <w:color w:val="000000" w:themeColor="text1"/>
          <w:sz w:val="22"/>
          <w:szCs w:val="22"/>
        </w:rPr>
        <w:t xml:space="preserve">, for </w:t>
      </w:r>
      <w:r w:rsidR="008D6681" w:rsidRPr="0088354D">
        <w:rPr>
          <w:color w:val="000000"/>
          <w:sz w:val="22"/>
          <w:szCs w:val="22"/>
        </w:rPr>
        <w:t>Childhood Liver Disease Research Network</w:t>
      </w:r>
      <w:r w:rsidR="008D6681" w:rsidRPr="0088354D">
        <w:rPr>
          <w:bCs/>
          <w:color w:val="000000" w:themeColor="text1"/>
          <w:sz w:val="22"/>
          <w:szCs w:val="22"/>
        </w:rPr>
        <w:t xml:space="preserve"> (</w:t>
      </w:r>
      <w:r w:rsidRPr="0088354D">
        <w:rPr>
          <w:bCs/>
          <w:color w:val="000000" w:themeColor="text1"/>
          <w:sz w:val="22"/>
          <w:szCs w:val="22"/>
        </w:rPr>
        <w:t>C</w:t>
      </w:r>
      <w:r w:rsidR="008D6681" w:rsidRPr="0088354D">
        <w:rPr>
          <w:bCs/>
          <w:color w:val="000000" w:themeColor="text1"/>
          <w:sz w:val="22"/>
          <w:szCs w:val="22"/>
        </w:rPr>
        <w:t>hiLDReN)</w:t>
      </w:r>
      <w:r w:rsidRPr="0088354D">
        <w:rPr>
          <w:bCs/>
          <w:color w:val="000000" w:themeColor="text1"/>
          <w:sz w:val="22"/>
          <w:szCs w:val="22"/>
        </w:rPr>
        <w:t xml:space="preserve">. </w:t>
      </w:r>
      <w:r w:rsidR="0088354D" w:rsidRPr="0088354D">
        <w:rPr>
          <w:sz w:val="22"/>
          <w:szCs w:val="22"/>
        </w:rPr>
        <w:t>Neonatal Cholestasis in Children with Alpha-1-AT Deficiency is a Risk for Earlier Severe Liver Disease with Male Predominance</w:t>
      </w:r>
      <w:r w:rsidRPr="0088354D">
        <w:rPr>
          <w:bCs/>
          <w:sz w:val="22"/>
          <w:szCs w:val="22"/>
        </w:rPr>
        <w:t xml:space="preserve">. </w:t>
      </w:r>
      <w:r w:rsidRPr="0088354D">
        <w:rPr>
          <w:bCs/>
          <w:color w:val="000000" w:themeColor="text1"/>
          <w:sz w:val="22"/>
          <w:szCs w:val="22"/>
        </w:rPr>
        <w:t>Submitted (</w:t>
      </w:r>
      <w:r w:rsidR="00707F2A">
        <w:rPr>
          <w:bCs/>
          <w:color w:val="000000" w:themeColor="text1"/>
          <w:sz w:val="22"/>
          <w:szCs w:val="22"/>
        </w:rPr>
        <w:t>Sci Rep</w:t>
      </w:r>
      <w:r w:rsidRPr="0088354D">
        <w:rPr>
          <w:bCs/>
          <w:color w:val="000000" w:themeColor="text1"/>
          <w:sz w:val="22"/>
          <w:szCs w:val="22"/>
        </w:rPr>
        <w:t>)</w:t>
      </w:r>
    </w:p>
    <w:p w14:paraId="2747643C" w14:textId="77777777" w:rsidR="006B4895" w:rsidRPr="00943905" w:rsidRDefault="006B4895" w:rsidP="00943905">
      <w:pPr>
        <w:rPr>
          <w:bCs/>
          <w:color w:val="000000" w:themeColor="text1"/>
          <w:sz w:val="22"/>
          <w:szCs w:val="22"/>
        </w:rPr>
      </w:pPr>
    </w:p>
    <w:p w14:paraId="4E3CD6DF" w14:textId="05D2FA43" w:rsidR="006B4895" w:rsidRPr="006B4895" w:rsidRDefault="006B4895" w:rsidP="006B4895">
      <w:pPr>
        <w:numPr>
          <w:ilvl w:val="0"/>
          <w:numId w:val="67"/>
        </w:numPr>
        <w:tabs>
          <w:tab w:val="left" w:pos="270"/>
          <w:tab w:val="left" w:pos="360"/>
          <w:tab w:val="left" w:pos="540"/>
          <w:tab w:val="left" w:pos="900"/>
        </w:tabs>
        <w:ind w:left="540" w:hanging="900"/>
        <w:rPr>
          <w:bCs/>
          <w:color w:val="000000" w:themeColor="text1"/>
          <w:sz w:val="22"/>
          <w:szCs w:val="22"/>
        </w:rPr>
      </w:pPr>
      <w:bookmarkStart w:id="53" w:name="_Hlk109745687"/>
      <w:r w:rsidRPr="006B4895">
        <w:rPr>
          <w:rFonts w:eastAsiaTheme="minorHAnsi"/>
          <w:color w:val="000000" w:themeColor="text1"/>
          <w:sz w:val="22"/>
          <w:szCs w:val="22"/>
        </w:rPr>
        <w:t>Taylor</w:t>
      </w:r>
      <w:r>
        <w:rPr>
          <w:rFonts w:eastAsiaTheme="minorHAnsi"/>
          <w:color w:val="000000" w:themeColor="text1"/>
          <w:sz w:val="22"/>
          <w:szCs w:val="22"/>
        </w:rPr>
        <w:t xml:space="preserve"> SA,</w:t>
      </w:r>
      <w:r w:rsidRPr="006B4895">
        <w:rPr>
          <w:rFonts w:eastAsiaTheme="minorHAnsi"/>
          <w:color w:val="000000" w:themeColor="text1"/>
          <w:sz w:val="22"/>
          <w:szCs w:val="22"/>
        </w:rPr>
        <w:t xml:space="preserve"> Harpavat</w:t>
      </w:r>
      <w:r>
        <w:rPr>
          <w:rFonts w:eastAsiaTheme="minorHAnsi"/>
          <w:color w:val="000000" w:themeColor="text1"/>
          <w:sz w:val="22"/>
          <w:szCs w:val="22"/>
        </w:rPr>
        <w:t xml:space="preserve"> S</w:t>
      </w:r>
      <w:r w:rsidRPr="006B4895">
        <w:rPr>
          <w:rFonts w:eastAsiaTheme="minorHAnsi"/>
          <w:color w:val="000000" w:themeColor="text1"/>
          <w:sz w:val="22"/>
          <w:szCs w:val="22"/>
        </w:rPr>
        <w:t xml:space="preserve">, </w:t>
      </w:r>
      <w:proofErr w:type="spellStart"/>
      <w:r w:rsidRPr="006B4895">
        <w:rPr>
          <w:rFonts w:eastAsiaTheme="minorHAnsi"/>
          <w:color w:val="000000" w:themeColor="text1"/>
          <w:sz w:val="22"/>
          <w:szCs w:val="22"/>
        </w:rPr>
        <w:t>Miska</w:t>
      </w:r>
      <w:proofErr w:type="spellEnd"/>
      <w:r>
        <w:rPr>
          <w:rFonts w:eastAsiaTheme="minorHAnsi"/>
          <w:color w:val="000000" w:themeColor="text1"/>
          <w:sz w:val="22"/>
          <w:szCs w:val="22"/>
        </w:rPr>
        <w:t xml:space="preserve"> J</w:t>
      </w:r>
      <w:r w:rsidRPr="006B4895">
        <w:rPr>
          <w:rFonts w:eastAsiaTheme="minorHAnsi"/>
          <w:color w:val="000000" w:themeColor="text1"/>
          <w:sz w:val="22"/>
          <w:szCs w:val="22"/>
        </w:rPr>
        <w:t xml:space="preserve">, </w:t>
      </w:r>
      <w:proofErr w:type="spellStart"/>
      <w:r w:rsidRPr="006B4895">
        <w:rPr>
          <w:rFonts w:eastAsiaTheme="minorHAnsi"/>
          <w:color w:val="000000" w:themeColor="text1"/>
          <w:sz w:val="22"/>
          <w:szCs w:val="22"/>
        </w:rPr>
        <w:t>Gromer</w:t>
      </w:r>
      <w:proofErr w:type="spellEnd"/>
      <w:r>
        <w:rPr>
          <w:rFonts w:eastAsiaTheme="minorHAnsi"/>
          <w:color w:val="000000" w:themeColor="text1"/>
          <w:sz w:val="22"/>
          <w:szCs w:val="22"/>
        </w:rPr>
        <w:t xml:space="preserve"> K</w:t>
      </w:r>
      <w:r w:rsidRPr="006B4895">
        <w:rPr>
          <w:rFonts w:eastAsiaTheme="minorHAnsi"/>
          <w:color w:val="000000" w:themeColor="text1"/>
          <w:sz w:val="22"/>
          <w:szCs w:val="22"/>
        </w:rPr>
        <w:t>, Andreev</w:t>
      </w:r>
      <w:r>
        <w:rPr>
          <w:rFonts w:eastAsiaTheme="minorHAnsi"/>
          <w:color w:val="000000" w:themeColor="text1"/>
          <w:sz w:val="22"/>
          <w:szCs w:val="22"/>
        </w:rPr>
        <w:t xml:space="preserve"> V</w:t>
      </w:r>
      <w:r w:rsidRPr="006B4895">
        <w:rPr>
          <w:rFonts w:eastAsiaTheme="minorHAnsi"/>
          <w:color w:val="000000" w:themeColor="text1"/>
          <w:sz w:val="22"/>
          <w:szCs w:val="22"/>
        </w:rPr>
        <w:t>, Loomes</w:t>
      </w:r>
      <w:r>
        <w:rPr>
          <w:rFonts w:eastAsiaTheme="minorHAnsi"/>
          <w:color w:val="000000" w:themeColor="text1"/>
          <w:sz w:val="22"/>
          <w:szCs w:val="22"/>
        </w:rPr>
        <w:t xml:space="preserve"> KM</w:t>
      </w:r>
      <w:r w:rsidRPr="006B4895">
        <w:rPr>
          <w:rFonts w:eastAsiaTheme="minorHAnsi"/>
          <w:color w:val="000000" w:themeColor="text1"/>
          <w:sz w:val="22"/>
          <w:szCs w:val="22"/>
        </w:rPr>
        <w:t>, Bezerra</w:t>
      </w:r>
      <w:r>
        <w:rPr>
          <w:rFonts w:eastAsiaTheme="minorHAnsi"/>
          <w:color w:val="000000" w:themeColor="text1"/>
          <w:sz w:val="22"/>
          <w:szCs w:val="22"/>
        </w:rPr>
        <w:t xml:space="preserve"> JA</w:t>
      </w:r>
      <w:r w:rsidRPr="006B4895">
        <w:rPr>
          <w:rFonts w:eastAsiaTheme="minorHAnsi"/>
          <w:color w:val="000000" w:themeColor="text1"/>
          <w:sz w:val="22"/>
          <w:szCs w:val="22"/>
        </w:rPr>
        <w:t xml:space="preserve">, </w:t>
      </w:r>
      <w:r w:rsidRPr="006B4895">
        <w:rPr>
          <w:rFonts w:eastAsiaTheme="minorHAnsi"/>
          <w:sz w:val="22"/>
          <w:szCs w:val="22"/>
        </w:rPr>
        <w:t>Jarasvaraparn</w:t>
      </w:r>
      <w:r>
        <w:rPr>
          <w:rFonts w:eastAsiaTheme="minorHAnsi"/>
          <w:sz w:val="22"/>
          <w:szCs w:val="22"/>
        </w:rPr>
        <w:t xml:space="preserve"> C</w:t>
      </w:r>
      <w:r w:rsidRPr="006B4895">
        <w:rPr>
          <w:rFonts w:eastAsiaTheme="minorHAnsi"/>
          <w:sz w:val="22"/>
          <w:szCs w:val="22"/>
        </w:rPr>
        <w:t>, Wang</w:t>
      </w:r>
      <w:r w:rsidR="00F63878">
        <w:rPr>
          <w:rFonts w:eastAsiaTheme="minorHAnsi"/>
          <w:sz w:val="22"/>
          <w:szCs w:val="22"/>
        </w:rPr>
        <w:t xml:space="preserve"> K</w:t>
      </w:r>
      <w:r w:rsidRPr="006B4895">
        <w:rPr>
          <w:rFonts w:eastAsiaTheme="minorHAnsi"/>
          <w:sz w:val="22"/>
          <w:szCs w:val="22"/>
        </w:rPr>
        <w:t>, Horslen</w:t>
      </w:r>
      <w:r w:rsidR="00F63878">
        <w:rPr>
          <w:rFonts w:eastAsiaTheme="minorHAnsi"/>
          <w:sz w:val="22"/>
          <w:szCs w:val="22"/>
        </w:rPr>
        <w:t xml:space="preserve"> S</w:t>
      </w:r>
      <w:r w:rsidRPr="006B4895">
        <w:rPr>
          <w:rFonts w:eastAsiaTheme="minorHAnsi"/>
          <w:sz w:val="22"/>
          <w:szCs w:val="22"/>
        </w:rPr>
        <w:t>, Rosenthal</w:t>
      </w:r>
      <w:r w:rsidR="00F63878">
        <w:rPr>
          <w:rFonts w:eastAsiaTheme="minorHAnsi"/>
          <w:sz w:val="22"/>
          <w:szCs w:val="22"/>
        </w:rPr>
        <w:t xml:space="preserve"> P</w:t>
      </w:r>
      <w:r w:rsidRPr="006B4895">
        <w:rPr>
          <w:rFonts w:eastAsiaTheme="minorHAnsi"/>
          <w:sz w:val="22"/>
          <w:szCs w:val="22"/>
        </w:rPr>
        <w:t>, Teckman</w:t>
      </w:r>
      <w:r w:rsidR="00F63878">
        <w:rPr>
          <w:rFonts w:eastAsiaTheme="minorHAnsi"/>
          <w:sz w:val="22"/>
          <w:szCs w:val="22"/>
        </w:rPr>
        <w:t xml:space="preserve"> J</w:t>
      </w:r>
      <w:r w:rsidRPr="006B4895">
        <w:rPr>
          <w:rFonts w:eastAsiaTheme="minorHAnsi"/>
          <w:sz w:val="22"/>
          <w:szCs w:val="22"/>
        </w:rPr>
        <w:t>, Valentino</w:t>
      </w:r>
      <w:r w:rsidR="00F63878">
        <w:rPr>
          <w:rFonts w:eastAsiaTheme="minorHAnsi"/>
          <w:sz w:val="22"/>
          <w:szCs w:val="22"/>
        </w:rPr>
        <w:t xml:space="preserve"> PL</w:t>
      </w:r>
      <w:r w:rsidRPr="006B4895">
        <w:rPr>
          <w:rFonts w:eastAsiaTheme="minorHAnsi"/>
          <w:sz w:val="22"/>
          <w:szCs w:val="22"/>
        </w:rPr>
        <w:t>, Ng</w:t>
      </w:r>
      <w:r w:rsidR="00F63878">
        <w:rPr>
          <w:rFonts w:eastAsiaTheme="minorHAnsi"/>
          <w:sz w:val="22"/>
          <w:szCs w:val="22"/>
        </w:rPr>
        <w:t xml:space="preserve"> VL</w:t>
      </w:r>
      <w:r w:rsidRPr="006B4895">
        <w:rPr>
          <w:rFonts w:eastAsiaTheme="minorHAnsi"/>
          <w:sz w:val="22"/>
          <w:szCs w:val="22"/>
        </w:rPr>
        <w:t xml:space="preserve">, </w:t>
      </w:r>
      <w:r w:rsidRPr="006B4895">
        <w:rPr>
          <w:rFonts w:eastAsiaTheme="minorHAnsi"/>
          <w:color w:val="000000" w:themeColor="text1"/>
          <w:sz w:val="22"/>
          <w:szCs w:val="22"/>
        </w:rPr>
        <w:t>Karpen</w:t>
      </w:r>
      <w:r w:rsidR="00F63878">
        <w:rPr>
          <w:rFonts w:eastAsiaTheme="minorHAnsi"/>
          <w:color w:val="000000" w:themeColor="text1"/>
          <w:sz w:val="22"/>
          <w:szCs w:val="22"/>
        </w:rPr>
        <w:t xml:space="preserve"> SJ</w:t>
      </w:r>
      <w:r w:rsidRPr="006B4895">
        <w:rPr>
          <w:rFonts w:eastAsiaTheme="minorHAnsi"/>
          <w:color w:val="000000" w:themeColor="text1"/>
          <w:sz w:val="22"/>
          <w:szCs w:val="22"/>
        </w:rPr>
        <w:t xml:space="preserve">, </w:t>
      </w:r>
      <w:r w:rsidRPr="00F63878">
        <w:rPr>
          <w:rFonts w:eastAsiaTheme="minorHAnsi"/>
          <w:color w:val="000000" w:themeColor="text1"/>
          <w:sz w:val="22"/>
          <w:szCs w:val="22"/>
          <w:u w:val="single"/>
        </w:rPr>
        <w:t>Sokol</w:t>
      </w:r>
      <w:r w:rsidR="00F63878" w:rsidRPr="00F63878">
        <w:rPr>
          <w:rFonts w:eastAsiaTheme="minorHAnsi"/>
          <w:color w:val="000000" w:themeColor="text1"/>
          <w:sz w:val="22"/>
          <w:szCs w:val="22"/>
          <w:u w:val="single"/>
        </w:rPr>
        <w:t xml:space="preserve"> RJ</w:t>
      </w:r>
      <w:r w:rsidRPr="006B4895">
        <w:rPr>
          <w:rFonts w:eastAsiaTheme="minorHAnsi"/>
          <w:color w:val="000000" w:themeColor="text1"/>
          <w:sz w:val="22"/>
          <w:szCs w:val="22"/>
        </w:rPr>
        <w:t>, Chandel</w:t>
      </w:r>
      <w:r w:rsidR="00F63878">
        <w:rPr>
          <w:rFonts w:eastAsiaTheme="minorHAnsi"/>
          <w:color w:val="000000" w:themeColor="text1"/>
          <w:sz w:val="22"/>
          <w:szCs w:val="22"/>
        </w:rPr>
        <w:t xml:space="preserve"> NS</w:t>
      </w:r>
      <w:r w:rsidRPr="006B4895">
        <w:rPr>
          <w:rFonts w:eastAsiaTheme="minorHAnsi"/>
          <w:color w:val="000000" w:themeColor="text1"/>
          <w:sz w:val="22"/>
          <w:szCs w:val="22"/>
        </w:rPr>
        <w:t>, Alonso</w:t>
      </w:r>
      <w:r w:rsidR="00F63878">
        <w:rPr>
          <w:rFonts w:eastAsiaTheme="minorHAnsi"/>
          <w:color w:val="000000" w:themeColor="text1"/>
          <w:sz w:val="22"/>
          <w:szCs w:val="22"/>
        </w:rPr>
        <w:t xml:space="preserve"> EM</w:t>
      </w:r>
      <w:r w:rsidRPr="006B4895">
        <w:rPr>
          <w:rFonts w:eastAsiaTheme="minorHAnsi"/>
          <w:color w:val="000000" w:themeColor="text1"/>
          <w:sz w:val="22"/>
          <w:szCs w:val="22"/>
        </w:rPr>
        <w:t>, Mack</w:t>
      </w:r>
      <w:r w:rsidR="00F63878">
        <w:rPr>
          <w:rFonts w:eastAsiaTheme="minorHAnsi"/>
          <w:color w:val="000000" w:themeColor="text1"/>
          <w:sz w:val="22"/>
          <w:szCs w:val="22"/>
        </w:rPr>
        <w:t xml:space="preserve"> CL </w:t>
      </w:r>
      <w:r w:rsidRPr="006B4895">
        <w:rPr>
          <w:rFonts w:eastAsiaTheme="minorHAnsi"/>
          <w:color w:val="000000" w:themeColor="text1"/>
          <w:sz w:val="22"/>
          <w:szCs w:val="22"/>
        </w:rPr>
        <w:t>for the Childhood Liver Disease Research Network (ChiLDReN)</w:t>
      </w:r>
      <w:bookmarkEnd w:id="53"/>
      <w:r w:rsidRPr="006B4895">
        <w:rPr>
          <w:rFonts w:eastAsiaTheme="minorHAnsi"/>
          <w:color w:val="000000" w:themeColor="text1"/>
          <w:sz w:val="22"/>
          <w:szCs w:val="22"/>
        </w:rPr>
        <w:t>. Di</w:t>
      </w:r>
      <w:r w:rsidRPr="006B4895">
        <w:rPr>
          <w:color w:val="000000" w:themeColor="text1"/>
          <w:sz w:val="22"/>
          <w:szCs w:val="22"/>
        </w:rPr>
        <w:t xml:space="preserve">stinct immune-metabolic signatures at diagnosis of biliary atresia are associated with future survival with native liver. </w:t>
      </w:r>
      <w:r w:rsidRPr="006B4895">
        <w:rPr>
          <w:rFonts w:eastAsiaTheme="minorHAnsi"/>
          <w:color w:val="000000" w:themeColor="text1"/>
          <w:sz w:val="22"/>
          <w:szCs w:val="22"/>
        </w:rPr>
        <w:t xml:space="preserve">Submitted </w:t>
      </w:r>
      <w:r w:rsidR="003C5D2B">
        <w:rPr>
          <w:rFonts w:eastAsiaTheme="minorHAnsi"/>
          <w:color w:val="000000" w:themeColor="text1"/>
          <w:sz w:val="22"/>
          <w:szCs w:val="22"/>
        </w:rPr>
        <w:t>(</w:t>
      </w:r>
      <w:r w:rsidRPr="006B4895">
        <w:rPr>
          <w:rFonts w:eastAsiaTheme="minorHAnsi"/>
          <w:color w:val="000000" w:themeColor="text1"/>
          <w:sz w:val="22"/>
          <w:szCs w:val="22"/>
        </w:rPr>
        <w:t>Hepatol</w:t>
      </w:r>
      <w:r w:rsidR="003C5D2B">
        <w:rPr>
          <w:rFonts w:eastAsiaTheme="minorHAnsi"/>
          <w:color w:val="000000" w:themeColor="text1"/>
          <w:sz w:val="22"/>
          <w:szCs w:val="22"/>
        </w:rPr>
        <w:t>ogy</w:t>
      </w:r>
      <w:r w:rsidRPr="006B4895">
        <w:rPr>
          <w:rFonts w:eastAsiaTheme="minorHAnsi"/>
          <w:color w:val="000000" w:themeColor="text1"/>
          <w:sz w:val="22"/>
          <w:szCs w:val="22"/>
        </w:rPr>
        <w:t>)</w:t>
      </w:r>
    </w:p>
    <w:p w14:paraId="45757805" w14:textId="77777777" w:rsidR="00830CBD" w:rsidRPr="00B757FB" w:rsidRDefault="00830CBD" w:rsidP="00B757FB">
      <w:pPr>
        <w:rPr>
          <w:bCs/>
          <w:color w:val="000000" w:themeColor="text1"/>
          <w:sz w:val="22"/>
          <w:szCs w:val="22"/>
        </w:rPr>
      </w:pPr>
    </w:p>
    <w:p w14:paraId="67504D70" w14:textId="0B350275" w:rsidR="00830CBD" w:rsidRPr="00830CBD" w:rsidRDefault="00830CBD" w:rsidP="00830CBD">
      <w:pPr>
        <w:numPr>
          <w:ilvl w:val="0"/>
          <w:numId w:val="67"/>
        </w:numPr>
        <w:tabs>
          <w:tab w:val="left" w:pos="270"/>
          <w:tab w:val="left" w:pos="360"/>
          <w:tab w:val="left" w:pos="540"/>
          <w:tab w:val="left" w:pos="900"/>
        </w:tabs>
        <w:ind w:left="540" w:hanging="900"/>
        <w:rPr>
          <w:bCs/>
          <w:color w:val="000000" w:themeColor="text1"/>
          <w:sz w:val="22"/>
          <w:szCs w:val="22"/>
        </w:rPr>
      </w:pPr>
      <w:r w:rsidRPr="00830CBD">
        <w:rPr>
          <w:bCs/>
          <w:color w:val="000000" w:themeColor="text1"/>
          <w:sz w:val="22"/>
          <w:szCs w:val="22"/>
        </w:rPr>
        <w:t xml:space="preserve">Van Hove JLK, Friederich MW, Strode DK, Van Hove RA, Miller KR, Estrella J, Gabel L, Horslen S, Kohli R, Lovell MA, Miethke A, Molleston JP, Romero R, Squire J, Squires R, Alonso E, Guthery SS, </w:t>
      </w:r>
      <w:r w:rsidR="00ED72F0">
        <w:rPr>
          <w:bCs/>
          <w:color w:val="000000" w:themeColor="text1"/>
          <w:sz w:val="22"/>
          <w:szCs w:val="22"/>
        </w:rPr>
        <w:t>K</w:t>
      </w:r>
      <w:r w:rsidRPr="00830CBD">
        <w:rPr>
          <w:bCs/>
          <w:color w:val="000000" w:themeColor="text1"/>
          <w:sz w:val="22"/>
          <w:szCs w:val="22"/>
        </w:rPr>
        <w:t xml:space="preserve">amath B, Loomes K, Rosenthal P, Shneider B, Valentino P, Sundaram SS, Magee J, </w:t>
      </w:r>
      <w:r w:rsidRPr="00830CBD">
        <w:rPr>
          <w:bCs/>
          <w:color w:val="000000" w:themeColor="text1"/>
          <w:sz w:val="22"/>
          <w:szCs w:val="22"/>
          <w:u w:val="single"/>
        </w:rPr>
        <w:t>Sokol RJ</w:t>
      </w:r>
      <w:r w:rsidRPr="00830CBD">
        <w:rPr>
          <w:bCs/>
          <w:color w:val="000000" w:themeColor="text1"/>
          <w:sz w:val="22"/>
          <w:szCs w:val="22"/>
        </w:rPr>
        <w:t xml:space="preserve">, on behalf of the Childhood Liver Disease Research Network (ChiLDReN). </w:t>
      </w:r>
      <w:r w:rsidRPr="00830CBD">
        <w:rPr>
          <w:bCs/>
          <w:sz w:val="22"/>
          <w:szCs w:val="22"/>
        </w:rPr>
        <w:t>Protein biomarkers GDF15 and FGF21 to Differentiate Mitochondrial Hepatopathies from Other Pediatric Liver Diseases</w:t>
      </w:r>
      <w:r>
        <w:rPr>
          <w:bCs/>
          <w:sz w:val="22"/>
          <w:szCs w:val="22"/>
        </w:rPr>
        <w:t xml:space="preserve">. </w:t>
      </w:r>
      <w:r w:rsidR="005E0E41">
        <w:rPr>
          <w:bCs/>
          <w:sz w:val="22"/>
          <w:szCs w:val="22"/>
        </w:rPr>
        <w:t>S</w:t>
      </w:r>
      <w:r>
        <w:rPr>
          <w:bCs/>
          <w:sz w:val="22"/>
          <w:szCs w:val="22"/>
        </w:rPr>
        <w:t xml:space="preserve">ubmitted </w:t>
      </w:r>
      <w:r w:rsidR="005E0E41">
        <w:rPr>
          <w:bCs/>
          <w:sz w:val="22"/>
          <w:szCs w:val="22"/>
        </w:rPr>
        <w:t>(Hepatology</w:t>
      </w:r>
      <w:r>
        <w:rPr>
          <w:bCs/>
          <w:sz w:val="22"/>
          <w:szCs w:val="22"/>
        </w:rPr>
        <w:t>)</w:t>
      </w:r>
    </w:p>
    <w:p w14:paraId="0040EE38" w14:textId="77777777" w:rsidR="00C81A72" w:rsidRDefault="00C81A72" w:rsidP="00C81A72">
      <w:pPr>
        <w:pStyle w:val="ListParagraph"/>
        <w:rPr>
          <w:bCs/>
          <w:color w:val="000000" w:themeColor="text1"/>
          <w:sz w:val="22"/>
          <w:szCs w:val="22"/>
        </w:rPr>
      </w:pPr>
    </w:p>
    <w:p w14:paraId="73618BE6" w14:textId="414BA079" w:rsidR="00C81A72" w:rsidRDefault="00C81A72" w:rsidP="006B4895">
      <w:pPr>
        <w:numPr>
          <w:ilvl w:val="0"/>
          <w:numId w:val="67"/>
        </w:numPr>
        <w:tabs>
          <w:tab w:val="left" w:pos="270"/>
          <w:tab w:val="left" w:pos="360"/>
          <w:tab w:val="left" w:pos="540"/>
          <w:tab w:val="left" w:pos="900"/>
        </w:tabs>
        <w:ind w:left="540" w:hanging="900"/>
        <w:rPr>
          <w:bCs/>
          <w:color w:val="000000" w:themeColor="text1"/>
          <w:sz w:val="22"/>
          <w:szCs w:val="22"/>
        </w:rPr>
      </w:pPr>
      <w:r>
        <w:rPr>
          <w:bCs/>
          <w:color w:val="000000" w:themeColor="text1"/>
          <w:sz w:val="22"/>
          <w:szCs w:val="22"/>
        </w:rPr>
        <w:t xml:space="preserve">Stahl MG, Shaw JR, </w:t>
      </w:r>
      <w:proofErr w:type="spellStart"/>
      <w:r>
        <w:rPr>
          <w:bCs/>
          <w:color w:val="000000" w:themeColor="text1"/>
          <w:sz w:val="22"/>
          <w:szCs w:val="22"/>
        </w:rPr>
        <w:t>Eduthan</w:t>
      </w:r>
      <w:proofErr w:type="spellEnd"/>
      <w:r>
        <w:rPr>
          <w:bCs/>
          <w:color w:val="000000" w:themeColor="text1"/>
          <w:sz w:val="22"/>
          <w:szCs w:val="22"/>
        </w:rPr>
        <w:t xml:space="preserve"> NP, </w:t>
      </w:r>
      <w:proofErr w:type="spellStart"/>
      <w:r>
        <w:rPr>
          <w:bCs/>
          <w:color w:val="000000" w:themeColor="text1"/>
          <w:sz w:val="22"/>
          <w:szCs w:val="22"/>
        </w:rPr>
        <w:t>Rachubinsi</w:t>
      </w:r>
      <w:proofErr w:type="spellEnd"/>
      <w:r>
        <w:rPr>
          <w:bCs/>
          <w:color w:val="000000" w:themeColor="text1"/>
          <w:sz w:val="22"/>
          <w:szCs w:val="22"/>
        </w:rPr>
        <w:t xml:space="preserve"> AL, Smith K, Galbraith MD, </w:t>
      </w:r>
      <w:r w:rsidRPr="00C81A72">
        <w:rPr>
          <w:bCs/>
          <w:color w:val="000000" w:themeColor="text1"/>
          <w:sz w:val="22"/>
          <w:szCs w:val="22"/>
          <w:u w:val="single"/>
        </w:rPr>
        <w:t>Sokol RJ,</w:t>
      </w:r>
      <w:r>
        <w:rPr>
          <w:bCs/>
          <w:color w:val="000000" w:themeColor="text1"/>
          <w:sz w:val="22"/>
          <w:szCs w:val="22"/>
        </w:rPr>
        <w:t xml:space="preserve"> Chavan S, </w:t>
      </w:r>
      <w:proofErr w:type="spellStart"/>
      <w:r>
        <w:rPr>
          <w:bCs/>
          <w:color w:val="000000" w:themeColor="text1"/>
          <w:sz w:val="22"/>
          <w:szCs w:val="22"/>
        </w:rPr>
        <w:t>Leaton</w:t>
      </w:r>
      <w:proofErr w:type="spellEnd"/>
      <w:r>
        <w:rPr>
          <w:bCs/>
          <w:color w:val="000000" w:themeColor="text1"/>
          <w:sz w:val="22"/>
          <w:szCs w:val="22"/>
        </w:rPr>
        <w:t xml:space="preserve"> LA, </w:t>
      </w:r>
      <w:proofErr w:type="spellStart"/>
      <w:r>
        <w:rPr>
          <w:bCs/>
          <w:color w:val="000000" w:themeColor="text1"/>
          <w:sz w:val="22"/>
          <w:szCs w:val="22"/>
        </w:rPr>
        <w:t>Kichula</w:t>
      </w:r>
      <w:proofErr w:type="spellEnd"/>
      <w:r>
        <w:rPr>
          <w:bCs/>
          <w:color w:val="000000" w:themeColor="text1"/>
          <w:sz w:val="22"/>
          <w:szCs w:val="22"/>
        </w:rPr>
        <w:t xml:space="preserve"> KM, Norman PJ, Norris JM, Liu E, Espinosa J. Multi-omics assessment of genetic risk for celiac disease in Down Syndrome. </w:t>
      </w:r>
      <w:r w:rsidRPr="00047E24">
        <w:rPr>
          <w:bCs/>
          <w:color w:val="000000" w:themeColor="text1"/>
          <w:sz w:val="22"/>
          <w:szCs w:val="22"/>
        </w:rPr>
        <w:t xml:space="preserve">Submitted (J Pediatr Gastroenterol </w:t>
      </w:r>
      <w:proofErr w:type="spellStart"/>
      <w:r w:rsidRPr="00047E24">
        <w:rPr>
          <w:bCs/>
          <w:color w:val="000000" w:themeColor="text1"/>
          <w:sz w:val="22"/>
          <w:szCs w:val="22"/>
        </w:rPr>
        <w:t>Nutr</w:t>
      </w:r>
      <w:proofErr w:type="spellEnd"/>
      <w:r w:rsidRPr="00047E24">
        <w:rPr>
          <w:bCs/>
          <w:color w:val="000000" w:themeColor="text1"/>
          <w:sz w:val="22"/>
          <w:szCs w:val="22"/>
        </w:rPr>
        <w:t>)</w:t>
      </w:r>
      <w:r w:rsidR="00047E24" w:rsidRPr="00047E24">
        <w:rPr>
          <w:bCs/>
          <w:color w:val="000000" w:themeColor="text1"/>
          <w:sz w:val="22"/>
          <w:szCs w:val="22"/>
        </w:rPr>
        <w:t xml:space="preserve">. Preprint, </w:t>
      </w:r>
      <w:proofErr w:type="spellStart"/>
      <w:r w:rsidR="00047E24" w:rsidRPr="00047E24">
        <w:rPr>
          <w:bCs/>
          <w:color w:val="000000" w:themeColor="text1"/>
          <w:sz w:val="22"/>
          <w:szCs w:val="22"/>
        </w:rPr>
        <w:t>medRxiv</w:t>
      </w:r>
      <w:proofErr w:type="spellEnd"/>
      <w:r w:rsidR="00047E24" w:rsidRPr="00047E24">
        <w:rPr>
          <w:bCs/>
          <w:color w:val="000000" w:themeColor="text1"/>
          <w:sz w:val="22"/>
          <w:szCs w:val="22"/>
        </w:rPr>
        <w:t xml:space="preserve">. </w:t>
      </w:r>
      <w:proofErr w:type="spellStart"/>
      <w:r w:rsidR="00047E24" w:rsidRPr="00047E24">
        <w:rPr>
          <w:rStyle w:val="label"/>
          <w:b/>
          <w:bCs/>
          <w:color w:val="333333"/>
          <w:sz w:val="22"/>
          <w:szCs w:val="22"/>
          <w:bdr w:val="none" w:sz="0" w:space="0" w:color="auto" w:frame="1"/>
          <w:shd w:val="clear" w:color="auto" w:fill="FFFFFF"/>
        </w:rPr>
        <w:t>doi</w:t>
      </w:r>
      <w:proofErr w:type="spellEnd"/>
      <w:r w:rsidR="00047E24" w:rsidRPr="00047E24">
        <w:rPr>
          <w:rStyle w:val="label"/>
          <w:b/>
          <w:bCs/>
          <w:color w:val="333333"/>
          <w:sz w:val="22"/>
          <w:szCs w:val="22"/>
          <w:bdr w:val="none" w:sz="0" w:space="0" w:color="auto" w:frame="1"/>
          <w:shd w:val="clear" w:color="auto" w:fill="FFFFFF"/>
        </w:rPr>
        <w:t>:</w:t>
      </w:r>
      <w:r w:rsidR="00047E24" w:rsidRPr="00047E24">
        <w:rPr>
          <w:color w:val="333333"/>
          <w:sz w:val="22"/>
          <w:szCs w:val="22"/>
          <w:shd w:val="clear" w:color="auto" w:fill="FFFFFF"/>
        </w:rPr>
        <w:t> https://doi.org/10.1101/2022.09.27.22280436</w:t>
      </w:r>
    </w:p>
    <w:p w14:paraId="29EA3CAB" w14:textId="77777777" w:rsidR="007C676C" w:rsidRPr="00E65BC0" w:rsidRDefault="007C676C" w:rsidP="00E65BC0">
      <w:pPr>
        <w:rPr>
          <w:bCs/>
          <w:color w:val="000000" w:themeColor="text1"/>
          <w:sz w:val="22"/>
          <w:szCs w:val="22"/>
        </w:rPr>
      </w:pPr>
    </w:p>
    <w:p w14:paraId="11A71943" w14:textId="05BEEEA2" w:rsidR="007C676C" w:rsidRPr="00A7253F" w:rsidRDefault="007C676C" w:rsidP="007C676C">
      <w:pPr>
        <w:numPr>
          <w:ilvl w:val="0"/>
          <w:numId w:val="67"/>
        </w:numPr>
        <w:tabs>
          <w:tab w:val="left" w:pos="270"/>
          <w:tab w:val="left" w:pos="360"/>
          <w:tab w:val="left" w:pos="540"/>
          <w:tab w:val="left" w:pos="900"/>
        </w:tabs>
        <w:ind w:left="540" w:hanging="900"/>
        <w:rPr>
          <w:bCs/>
          <w:color w:val="000000" w:themeColor="text1"/>
          <w:sz w:val="22"/>
          <w:szCs w:val="22"/>
        </w:rPr>
      </w:pPr>
      <w:r w:rsidRPr="007C676C">
        <w:rPr>
          <w:bCs/>
          <w:color w:val="000000" w:themeColor="text1"/>
          <w:sz w:val="22"/>
          <w:szCs w:val="22"/>
        </w:rPr>
        <w:t xml:space="preserve">Boster JM, Goodrich NP, Spino C, Loomes KM, Alonso EM, Kamath BM, </w:t>
      </w:r>
      <w:r w:rsidRPr="007C676C">
        <w:rPr>
          <w:bCs/>
          <w:color w:val="000000" w:themeColor="text1"/>
          <w:sz w:val="22"/>
          <w:szCs w:val="22"/>
          <w:u w:val="single"/>
        </w:rPr>
        <w:t>Sokol RJ</w:t>
      </w:r>
      <w:r w:rsidRPr="007C676C">
        <w:rPr>
          <w:bCs/>
          <w:color w:val="000000" w:themeColor="text1"/>
          <w:sz w:val="22"/>
          <w:szCs w:val="22"/>
        </w:rPr>
        <w:t xml:space="preserve">, </w:t>
      </w:r>
      <w:r w:rsidR="004425A1">
        <w:rPr>
          <w:bCs/>
          <w:color w:val="000000" w:themeColor="text1"/>
          <w:sz w:val="22"/>
          <w:szCs w:val="22"/>
        </w:rPr>
        <w:t xml:space="preserve">Karpen S, Miethke A, Shneider B, Molleston J, Kohli R, Horslen S, </w:t>
      </w:r>
      <w:proofErr w:type="spellStart"/>
      <w:r w:rsidR="004425A1">
        <w:rPr>
          <w:bCs/>
          <w:color w:val="000000" w:themeColor="text1"/>
          <w:sz w:val="22"/>
          <w:szCs w:val="22"/>
        </w:rPr>
        <w:t>Guther</w:t>
      </w:r>
      <w:proofErr w:type="spellEnd"/>
      <w:r w:rsidR="004425A1">
        <w:rPr>
          <w:bCs/>
          <w:color w:val="000000" w:themeColor="text1"/>
          <w:sz w:val="22"/>
          <w:szCs w:val="22"/>
        </w:rPr>
        <w:t xml:space="preserve"> S, Rosenthal P, </w:t>
      </w:r>
      <w:proofErr w:type="spellStart"/>
      <w:r w:rsidR="004425A1">
        <w:rPr>
          <w:bCs/>
          <w:color w:val="000000" w:themeColor="text1"/>
          <w:sz w:val="22"/>
          <w:szCs w:val="22"/>
        </w:rPr>
        <w:t>Valention</w:t>
      </w:r>
      <w:proofErr w:type="spellEnd"/>
      <w:r w:rsidR="004425A1">
        <w:rPr>
          <w:bCs/>
          <w:color w:val="000000" w:themeColor="text1"/>
          <w:sz w:val="22"/>
          <w:szCs w:val="22"/>
        </w:rPr>
        <w:t xml:space="preserve"> P, Teckman J, </w:t>
      </w:r>
      <w:r w:rsidRPr="007C676C">
        <w:rPr>
          <w:bCs/>
          <w:color w:val="000000" w:themeColor="text1"/>
          <w:sz w:val="22"/>
          <w:szCs w:val="22"/>
        </w:rPr>
        <w:t xml:space="preserve">Sundaram SS, and the Childhood Liver Disease Research Network (ChiLDReN). </w:t>
      </w:r>
      <w:r w:rsidRPr="007C676C">
        <w:rPr>
          <w:bCs/>
          <w:sz w:val="22"/>
          <w:szCs w:val="22"/>
        </w:rPr>
        <w:t>Sarcopenia in School-aged Children with Genetic Intrahepatic Cholestasis and its Correlation with Bone Mineral Density</w:t>
      </w:r>
      <w:r>
        <w:rPr>
          <w:bCs/>
          <w:sz w:val="22"/>
          <w:szCs w:val="22"/>
        </w:rPr>
        <w:t>. Submitted (</w:t>
      </w:r>
      <w:r w:rsidR="00F378D4">
        <w:rPr>
          <w:bCs/>
          <w:sz w:val="22"/>
          <w:szCs w:val="22"/>
        </w:rPr>
        <w:t>Hepatol Communic</w:t>
      </w:r>
      <w:r>
        <w:rPr>
          <w:bCs/>
          <w:sz w:val="22"/>
          <w:szCs w:val="22"/>
        </w:rPr>
        <w:t>)</w:t>
      </w:r>
    </w:p>
    <w:p w14:paraId="227FD819" w14:textId="77777777" w:rsidR="00A7253F" w:rsidRDefault="00A7253F" w:rsidP="00A7253F">
      <w:pPr>
        <w:pStyle w:val="ListParagraph"/>
        <w:rPr>
          <w:bCs/>
          <w:color w:val="000000" w:themeColor="text1"/>
          <w:sz w:val="22"/>
          <w:szCs w:val="22"/>
        </w:rPr>
      </w:pPr>
    </w:p>
    <w:p w14:paraId="28FDF4C5" w14:textId="2F4FACE5" w:rsidR="00A7253F" w:rsidRPr="00E87383" w:rsidRDefault="00A7253F" w:rsidP="008C449E">
      <w:pPr>
        <w:numPr>
          <w:ilvl w:val="0"/>
          <w:numId w:val="67"/>
        </w:numPr>
        <w:tabs>
          <w:tab w:val="left" w:pos="270"/>
          <w:tab w:val="left" w:pos="360"/>
          <w:tab w:val="left" w:pos="540"/>
          <w:tab w:val="left" w:pos="900"/>
        </w:tabs>
        <w:ind w:left="540" w:hanging="900"/>
        <w:rPr>
          <w:bCs/>
          <w:color w:val="000000" w:themeColor="text1"/>
          <w:sz w:val="22"/>
          <w:szCs w:val="22"/>
        </w:rPr>
      </w:pPr>
      <w:r w:rsidRPr="00A7253F">
        <w:rPr>
          <w:bCs/>
          <w:color w:val="000000" w:themeColor="text1"/>
          <w:sz w:val="22"/>
          <w:szCs w:val="22"/>
        </w:rPr>
        <w:t xml:space="preserve">Shearn CT, Anderson AL, Devereaux MW, El Kasmi K, </w:t>
      </w:r>
      <w:r w:rsidRPr="00A7253F">
        <w:rPr>
          <w:bCs/>
          <w:color w:val="000000" w:themeColor="text1"/>
          <w:sz w:val="22"/>
          <w:szCs w:val="22"/>
          <w:u w:val="single"/>
        </w:rPr>
        <w:t>Sokol RJ</w:t>
      </w:r>
      <w:r w:rsidRPr="00A7253F">
        <w:rPr>
          <w:bCs/>
          <w:color w:val="000000" w:themeColor="text1"/>
          <w:sz w:val="22"/>
          <w:szCs w:val="22"/>
        </w:rPr>
        <w:t xml:space="preserve">. </w:t>
      </w:r>
      <w:r w:rsidRPr="00A7253F">
        <w:rPr>
          <w:bCs/>
          <w:sz w:val="22"/>
          <w:szCs w:val="22"/>
        </w:rPr>
        <w:t>Expression of circadian regulatory genes is dysregulated by increased cytokine production in mice subjected to concomitant intestinal injury and parenteral nutrition. Submitted</w:t>
      </w:r>
      <w:r>
        <w:rPr>
          <w:bCs/>
          <w:sz w:val="22"/>
          <w:szCs w:val="22"/>
        </w:rPr>
        <w:t xml:space="preserve"> (</w:t>
      </w:r>
      <w:r w:rsidR="00BD2FE7">
        <w:rPr>
          <w:bCs/>
          <w:sz w:val="22"/>
          <w:szCs w:val="22"/>
        </w:rPr>
        <w:t>PLOS One</w:t>
      </w:r>
      <w:r>
        <w:rPr>
          <w:bCs/>
          <w:sz w:val="22"/>
          <w:szCs w:val="22"/>
        </w:rPr>
        <w:t>)</w:t>
      </w:r>
    </w:p>
    <w:p w14:paraId="42992391" w14:textId="77777777" w:rsidR="00E87383" w:rsidRDefault="00E87383" w:rsidP="00E87383">
      <w:pPr>
        <w:pStyle w:val="ListParagraph"/>
        <w:rPr>
          <w:bCs/>
          <w:color w:val="000000" w:themeColor="text1"/>
          <w:sz w:val="22"/>
          <w:szCs w:val="22"/>
        </w:rPr>
      </w:pPr>
    </w:p>
    <w:p w14:paraId="241FECA1" w14:textId="58969CF5" w:rsidR="00E87383" w:rsidRPr="00E87383" w:rsidRDefault="00E87383" w:rsidP="00E87383">
      <w:pPr>
        <w:numPr>
          <w:ilvl w:val="0"/>
          <w:numId w:val="67"/>
        </w:numPr>
        <w:tabs>
          <w:tab w:val="left" w:pos="270"/>
          <w:tab w:val="left" w:pos="360"/>
          <w:tab w:val="left" w:pos="540"/>
          <w:tab w:val="left" w:pos="900"/>
        </w:tabs>
        <w:ind w:left="540" w:hanging="900"/>
        <w:rPr>
          <w:color w:val="000000" w:themeColor="text1"/>
          <w:sz w:val="20"/>
          <w:szCs w:val="20"/>
        </w:rPr>
      </w:pPr>
      <w:r w:rsidRPr="00E87383">
        <w:rPr>
          <w:sz w:val="22"/>
          <w:szCs w:val="22"/>
        </w:rPr>
        <w:t>Sindhu Pandurangi, Reena Mourya, Shreya Nalluri, Lin Fei, Shun Dong, Sanjiv Harpavat, Stephen L Guthery, Girish S. Rao, Philip Rosenthal, Ronald J Sokol, Kasper S. Wang, Estella M. Alonso, Evelyn K. Hsu, Saul J. Karpen, Kathleen M Loomes, John C. Magee, Benjamin L. Shneider, Robert H. Squires, Jeffrey H. Teckman, Jorge A Bezerra, and Childhood Liver Disease Research Network. Diagnostic Accuracy of Serum Matrix Metalloproteinase-7 as a Biomarker of Biliary Atresia in a Large North American Cohort</w:t>
      </w:r>
      <w:r>
        <w:rPr>
          <w:color w:val="000000" w:themeColor="text1"/>
          <w:sz w:val="20"/>
          <w:szCs w:val="20"/>
        </w:rPr>
        <w:t xml:space="preserve">. </w:t>
      </w:r>
      <w:r w:rsidRPr="001175A3">
        <w:rPr>
          <w:color w:val="000000" w:themeColor="text1"/>
          <w:sz w:val="22"/>
          <w:szCs w:val="22"/>
        </w:rPr>
        <w:t>Submitted (Hepatology)</w:t>
      </w:r>
    </w:p>
    <w:p w14:paraId="3BFC4866" w14:textId="77777777" w:rsidR="006B4895" w:rsidRPr="00E87383" w:rsidRDefault="006B4895" w:rsidP="00E87383">
      <w:pPr>
        <w:rPr>
          <w:bCs/>
          <w:color w:val="000000" w:themeColor="text1"/>
          <w:sz w:val="22"/>
          <w:szCs w:val="22"/>
        </w:rPr>
      </w:pPr>
    </w:p>
    <w:p w14:paraId="06E103C6" w14:textId="1A2DDB89" w:rsidR="00A906EA" w:rsidRPr="006B4895" w:rsidRDefault="00A906EA" w:rsidP="006B4895">
      <w:pPr>
        <w:numPr>
          <w:ilvl w:val="0"/>
          <w:numId w:val="67"/>
        </w:numPr>
        <w:tabs>
          <w:tab w:val="left" w:pos="270"/>
          <w:tab w:val="left" w:pos="360"/>
          <w:tab w:val="left" w:pos="540"/>
          <w:tab w:val="left" w:pos="900"/>
        </w:tabs>
        <w:ind w:left="540" w:hanging="900"/>
        <w:rPr>
          <w:bCs/>
          <w:color w:val="000000" w:themeColor="text1"/>
          <w:sz w:val="22"/>
          <w:szCs w:val="22"/>
        </w:rPr>
      </w:pPr>
      <w:bookmarkStart w:id="54" w:name="_Hlk128296818"/>
      <w:r w:rsidRPr="006B4895">
        <w:rPr>
          <w:color w:val="000000" w:themeColor="text1"/>
          <w:sz w:val="22"/>
          <w:szCs w:val="22"/>
        </w:rPr>
        <w:t xml:space="preserve">Brigham D, Capocelli K, Hoffenberg EJ, </w:t>
      </w:r>
      <w:r w:rsidRPr="006B4895">
        <w:rPr>
          <w:color w:val="000000" w:themeColor="text1"/>
          <w:sz w:val="22"/>
          <w:szCs w:val="22"/>
          <w:u w:val="single"/>
        </w:rPr>
        <w:t>Sokol RJ</w:t>
      </w:r>
      <w:r w:rsidRPr="006B4895">
        <w:rPr>
          <w:color w:val="000000" w:themeColor="text1"/>
          <w:sz w:val="22"/>
          <w:szCs w:val="22"/>
        </w:rPr>
        <w:t xml:space="preserve">. </w:t>
      </w:r>
      <w:r w:rsidRPr="006B4895">
        <w:rPr>
          <w:sz w:val="22"/>
          <w:szCs w:val="22"/>
        </w:rPr>
        <w:t xml:space="preserve">Gastrointestinal Polypoid Lesions Associated with Extrahepatic Portal Vein Obstruction: Portal Hypertensive Polyps. Submitted (J </w:t>
      </w:r>
      <w:r w:rsidR="00736D53">
        <w:rPr>
          <w:sz w:val="22"/>
          <w:szCs w:val="22"/>
        </w:rPr>
        <w:t>Clinical Case Reports)</w:t>
      </w:r>
    </w:p>
    <w:bookmarkEnd w:id="54"/>
    <w:p w14:paraId="0B2A8FFC" w14:textId="77777777" w:rsidR="001B61C1" w:rsidRPr="00913BBF" w:rsidRDefault="001B61C1" w:rsidP="006D202E">
      <w:pPr>
        <w:tabs>
          <w:tab w:val="left" w:pos="270"/>
          <w:tab w:val="left" w:pos="360"/>
          <w:tab w:val="left" w:pos="540"/>
          <w:tab w:val="left" w:pos="900"/>
        </w:tabs>
        <w:rPr>
          <w:color w:val="000000"/>
          <w:sz w:val="22"/>
          <w:szCs w:val="22"/>
        </w:rPr>
      </w:pPr>
    </w:p>
    <w:p w14:paraId="77F7CE61" w14:textId="77777777" w:rsidR="00AF0420" w:rsidRDefault="00AF0420" w:rsidP="00DC7C6B">
      <w:pPr>
        <w:rPr>
          <w:b/>
          <w:sz w:val="22"/>
          <w:szCs w:val="22"/>
          <w:u w:val="single"/>
        </w:rPr>
      </w:pPr>
    </w:p>
    <w:p w14:paraId="03D62489" w14:textId="009D98FB" w:rsidR="00DC7C6B" w:rsidRPr="004C153E" w:rsidRDefault="00DC7C6B" w:rsidP="00DC7C6B">
      <w:pPr>
        <w:rPr>
          <w:b/>
          <w:sz w:val="22"/>
          <w:szCs w:val="22"/>
          <w:u w:val="single"/>
        </w:rPr>
      </w:pPr>
      <w:r w:rsidRPr="004C153E">
        <w:rPr>
          <w:b/>
          <w:sz w:val="22"/>
          <w:szCs w:val="22"/>
          <w:u w:val="single"/>
        </w:rPr>
        <w:t>B.  BOOKS</w:t>
      </w:r>
      <w:r w:rsidR="005164CF">
        <w:rPr>
          <w:b/>
          <w:sz w:val="22"/>
          <w:szCs w:val="22"/>
          <w:u w:val="single"/>
        </w:rPr>
        <w:t xml:space="preserve"> and</w:t>
      </w:r>
      <w:r w:rsidRPr="004C153E">
        <w:rPr>
          <w:b/>
          <w:sz w:val="22"/>
          <w:szCs w:val="22"/>
          <w:u w:val="single"/>
        </w:rPr>
        <w:t xml:space="preserve"> MONOGRAPHS</w:t>
      </w:r>
    </w:p>
    <w:p w14:paraId="49443CE3" w14:textId="77777777" w:rsidR="00DC7C6B" w:rsidRPr="004C153E" w:rsidRDefault="00DC7C6B" w:rsidP="00DC7C6B">
      <w:pPr>
        <w:rPr>
          <w:b/>
          <w:sz w:val="22"/>
          <w:szCs w:val="22"/>
          <w:u w:val="single"/>
        </w:rPr>
      </w:pPr>
    </w:p>
    <w:p w14:paraId="59E0B53E" w14:textId="77777777" w:rsidR="00DC7C6B" w:rsidRPr="004C153E" w:rsidRDefault="00DC7C6B" w:rsidP="004739EA">
      <w:pPr>
        <w:numPr>
          <w:ilvl w:val="0"/>
          <w:numId w:val="30"/>
        </w:numPr>
        <w:rPr>
          <w:sz w:val="22"/>
          <w:szCs w:val="22"/>
        </w:rPr>
      </w:pPr>
      <w:r w:rsidRPr="004C153E">
        <w:rPr>
          <w:sz w:val="22"/>
          <w:szCs w:val="22"/>
        </w:rPr>
        <w:lastRenderedPageBreak/>
        <w:t xml:space="preserve">Hambidge KM, </w:t>
      </w:r>
      <w:r w:rsidRPr="004C153E">
        <w:rPr>
          <w:sz w:val="22"/>
          <w:szCs w:val="22"/>
          <w:u w:val="single"/>
        </w:rPr>
        <w:t>Sokol RJ</w:t>
      </w:r>
      <w:r w:rsidRPr="004C153E">
        <w:rPr>
          <w:sz w:val="22"/>
          <w:szCs w:val="22"/>
        </w:rPr>
        <w:t xml:space="preserve">, Fidanza S, Krebs N:  </w:t>
      </w:r>
      <w:r w:rsidRPr="004C153E">
        <w:rPr>
          <w:i/>
          <w:sz w:val="22"/>
          <w:szCs w:val="22"/>
          <w:u w:val="single"/>
        </w:rPr>
        <w:t>Guidelines for Pediatric Parenteral Nutrition</w:t>
      </w:r>
      <w:r w:rsidRPr="004C153E">
        <w:rPr>
          <w:sz w:val="22"/>
          <w:szCs w:val="22"/>
        </w:rPr>
        <w:t xml:space="preserve">.  Handbook for </w:t>
      </w:r>
      <w:r w:rsidR="009328DA">
        <w:rPr>
          <w:sz w:val="22"/>
          <w:szCs w:val="22"/>
        </w:rPr>
        <w:t>Children’s Hospital Colorado</w:t>
      </w:r>
      <w:r w:rsidRPr="004C153E">
        <w:rPr>
          <w:sz w:val="22"/>
          <w:szCs w:val="22"/>
        </w:rPr>
        <w:t>. 1992</w:t>
      </w:r>
    </w:p>
    <w:p w14:paraId="1C95F121" w14:textId="77777777" w:rsidR="00DC7C6B" w:rsidRPr="004C153E" w:rsidRDefault="00DC7C6B" w:rsidP="004739EA">
      <w:pPr>
        <w:ind w:hanging="360"/>
        <w:rPr>
          <w:sz w:val="22"/>
          <w:szCs w:val="22"/>
        </w:rPr>
      </w:pPr>
    </w:p>
    <w:p w14:paraId="3F503E27" w14:textId="77777777" w:rsidR="00DC7C6B" w:rsidRPr="004C153E" w:rsidRDefault="00DC7C6B" w:rsidP="004739EA">
      <w:pPr>
        <w:numPr>
          <w:ilvl w:val="0"/>
          <w:numId w:val="30"/>
        </w:numPr>
        <w:rPr>
          <w:sz w:val="22"/>
          <w:szCs w:val="22"/>
        </w:rPr>
      </w:pPr>
      <w:r w:rsidRPr="004C153E">
        <w:rPr>
          <w:sz w:val="22"/>
          <w:szCs w:val="22"/>
        </w:rPr>
        <w:t xml:space="preserve">Executive Editor.  </w:t>
      </w:r>
      <w:r w:rsidRPr="004C153E">
        <w:rPr>
          <w:sz w:val="22"/>
          <w:szCs w:val="22"/>
          <w:u w:val="single"/>
        </w:rPr>
        <w:t>Sokol RJ</w:t>
      </w:r>
      <w:r w:rsidRPr="004C153E">
        <w:rPr>
          <w:sz w:val="22"/>
          <w:szCs w:val="22"/>
        </w:rPr>
        <w:t xml:space="preserve">:  </w:t>
      </w:r>
      <w:r w:rsidRPr="004C153E">
        <w:rPr>
          <w:i/>
          <w:sz w:val="22"/>
          <w:szCs w:val="22"/>
          <w:u w:val="single"/>
        </w:rPr>
        <w:t>Children's Liver Research Agenda - a Scientific Blueprint to Help Families Coping with Liver Disease</w:t>
      </w:r>
      <w:r w:rsidRPr="004C153E">
        <w:rPr>
          <w:sz w:val="22"/>
          <w:szCs w:val="22"/>
        </w:rPr>
        <w:t>, American Liver Foundation, 1996</w:t>
      </w:r>
    </w:p>
    <w:p w14:paraId="046D3CBB" w14:textId="77777777" w:rsidR="00DC7C6B" w:rsidRPr="004C153E" w:rsidRDefault="00DC7C6B" w:rsidP="004739EA">
      <w:pPr>
        <w:ind w:hanging="360"/>
        <w:rPr>
          <w:sz w:val="22"/>
          <w:szCs w:val="22"/>
        </w:rPr>
      </w:pPr>
    </w:p>
    <w:p w14:paraId="6DBF8E40" w14:textId="77777777" w:rsidR="00DC7C6B" w:rsidRPr="004C153E" w:rsidRDefault="00DC7C6B" w:rsidP="004739EA">
      <w:pPr>
        <w:numPr>
          <w:ilvl w:val="0"/>
          <w:numId w:val="30"/>
        </w:numPr>
        <w:rPr>
          <w:b/>
          <w:sz w:val="22"/>
          <w:szCs w:val="22"/>
          <w:u w:val="single"/>
        </w:rPr>
      </w:pPr>
      <w:r w:rsidRPr="004C153E">
        <w:rPr>
          <w:sz w:val="22"/>
          <w:szCs w:val="22"/>
        </w:rPr>
        <w:t xml:space="preserve">Hambidge, KM, Krebs NF, </w:t>
      </w:r>
      <w:r w:rsidRPr="004C153E">
        <w:rPr>
          <w:sz w:val="22"/>
          <w:szCs w:val="22"/>
          <w:u w:val="single"/>
        </w:rPr>
        <w:t>Sokol RJ</w:t>
      </w:r>
      <w:r w:rsidRPr="004C153E">
        <w:rPr>
          <w:sz w:val="22"/>
          <w:szCs w:val="22"/>
        </w:rPr>
        <w:t xml:space="preserve">, Fidanza S:  </w:t>
      </w:r>
      <w:r w:rsidRPr="004C153E">
        <w:rPr>
          <w:i/>
          <w:sz w:val="22"/>
          <w:szCs w:val="22"/>
          <w:u w:val="single"/>
        </w:rPr>
        <w:t>Guidelines for Use of Pediatric Parenteral Nutrition</w:t>
      </w:r>
      <w:r w:rsidRPr="004C153E">
        <w:rPr>
          <w:sz w:val="22"/>
          <w:szCs w:val="22"/>
        </w:rPr>
        <w:t xml:space="preserve">.  University of </w:t>
      </w:r>
      <w:smartTag w:uri="urn:schemas-microsoft-com:office:smarttags" w:element="place">
        <w:smartTag w:uri="urn:schemas-microsoft-com:office:smarttags" w:element="PlaceName">
          <w:r w:rsidRPr="004C153E">
            <w:rPr>
              <w:sz w:val="22"/>
              <w:szCs w:val="22"/>
            </w:rPr>
            <w:t>Colorado</w:t>
          </w:r>
        </w:smartTag>
        <w:r w:rsidRPr="004C153E">
          <w:rPr>
            <w:sz w:val="22"/>
            <w:szCs w:val="22"/>
          </w:rPr>
          <w:t xml:space="preserve"> </w:t>
        </w:r>
        <w:smartTag w:uri="urn:schemas-microsoft-com:office:smarttags" w:element="PlaceName">
          <w:r w:rsidRPr="004C153E">
            <w:rPr>
              <w:sz w:val="22"/>
              <w:szCs w:val="22"/>
            </w:rPr>
            <w:t>Health</w:t>
          </w:r>
        </w:smartTag>
        <w:r w:rsidRPr="004C153E">
          <w:rPr>
            <w:sz w:val="22"/>
            <w:szCs w:val="22"/>
          </w:rPr>
          <w:t xml:space="preserve"> </w:t>
        </w:r>
        <w:smartTag w:uri="urn:schemas-microsoft-com:office:smarttags" w:element="PlaceName">
          <w:r w:rsidRPr="004C153E">
            <w:rPr>
              <w:sz w:val="22"/>
              <w:szCs w:val="22"/>
            </w:rPr>
            <w:t>Sciences</w:t>
          </w:r>
        </w:smartTag>
        <w:r w:rsidRPr="004C153E">
          <w:rPr>
            <w:sz w:val="22"/>
            <w:szCs w:val="22"/>
          </w:rPr>
          <w:t xml:space="preserve"> </w:t>
        </w:r>
        <w:smartTag w:uri="urn:schemas-microsoft-com:office:smarttags" w:element="PlaceType">
          <w:r w:rsidRPr="004C153E">
            <w:rPr>
              <w:sz w:val="22"/>
              <w:szCs w:val="22"/>
            </w:rPr>
            <w:t>Center</w:t>
          </w:r>
        </w:smartTag>
      </w:smartTag>
      <w:r w:rsidRPr="004C153E">
        <w:rPr>
          <w:sz w:val="22"/>
          <w:szCs w:val="22"/>
        </w:rPr>
        <w:t xml:space="preserve"> and </w:t>
      </w:r>
      <w:r w:rsidR="009328DA">
        <w:rPr>
          <w:sz w:val="22"/>
          <w:szCs w:val="22"/>
        </w:rPr>
        <w:t>Children’s Hospital Colorado</w:t>
      </w:r>
      <w:r w:rsidRPr="004C153E">
        <w:rPr>
          <w:sz w:val="22"/>
          <w:szCs w:val="22"/>
        </w:rPr>
        <w:t>.  1997.</w:t>
      </w:r>
    </w:p>
    <w:p w14:paraId="68C10F8E" w14:textId="77777777" w:rsidR="00DC7C6B" w:rsidRPr="004C153E" w:rsidRDefault="00DC7C6B" w:rsidP="004739EA">
      <w:pPr>
        <w:ind w:hanging="360"/>
        <w:rPr>
          <w:b/>
          <w:sz w:val="22"/>
          <w:szCs w:val="22"/>
          <w:u w:val="single"/>
        </w:rPr>
      </w:pPr>
    </w:p>
    <w:p w14:paraId="517EA06A" w14:textId="492BA17F" w:rsidR="00DC7C6B" w:rsidRPr="004C153E" w:rsidRDefault="00DC7C6B" w:rsidP="004739EA">
      <w:pPr>
        <w:numPr>
          <w:ilvl w:val="0"/>
          <w:numId w:val="30"/>
        </w:numPr>
        <w:rPr>
          <w:b/>
          <w:sz w:val="22"/>
          <w:szCs w:val="22"/>
          <w:u w:val="single"/>
        </w:rPr>
      </w:pPr>
      <w:r w:rsidRPr="004C153E">
        <w:rPr>
          <w:sz w:val="22"/>
          <w:szCs w:val="22"/>
        </w:rPr>
        <w:t xml:space="preserve">Editor.   </w:t>
      </w:r>
      <w:r w:rsidRPr="004C153E">
        <w:rPr>
          <w:sz w:val="22"/>
          <w:szCs w:val="22"/>
          <w:u w:val="single"/>
        </w:rPr>
        <w:t>Sokol RJ:</w:t>
      </w:r>
      <w:r w:rsidRPr="004C153E">
        <w:rPr>
          <w:sz w:val="22"/>
          <w:szCs w:val="22"/>
        </w:rPr>
        <w:t xml:space="preserve">  </w:t>
      </w:r>
      <w:r w:rsidRPr="004C153E">
        <w:rPr>
          <w:i/>
          <w:sz w:val="22"/>
          <w:szCs w:val="22"/>
          <w:u w:val="single"/>
        </w:rPr>
        <w:t>Pediatric Liver Research Agenda 2000 – a blueprint for the future</w:t>
      </w:r>
      <w:r w:rsidRPr="004C153E">
        <w:rPr>
          <w:sz w:val="22"/>
          <w:szCs w:val="22"/>
        </w:rPr>
        <w:t xml:space="preserve">, Children's Liver Council of the American Liver Foundation, 2000 (99 pp.) and </w:t>
      </w:r>
      <w:r w:rsidRPr="004C153E">
        <w:rPr>
          <w:i/>
          <w:sz w:val="22"/>
          <w:szCs w:val="22"/>
        </w:rPr>
        <w:t xml:space="preserve">J Pediatr Gastroenterol </w:t>
      </w:r>
      <w:proofErr w:type="spellStart"/>
      <w:r w:rsidRPr="004C153E">
        <w:rPr>
          <w:i/>
          <w:sz w:val="22"/>
          <w:szCs w:val="22"/>
        </w:rPr>
        <w:t>Nutr</w:t>
      </w:r>
      <w:proofErr w:type="spellEnd"/>
      <w:r w:rsidRPr="004C153E">
        <w:rPr>
          <w:i/>
          <w:sz w:val="22"/>
          <w:szCs w:val="22"/>
        </w:rPr>
        <w:t xml:space="preserve"> </w:t>
      </w:r>
      <w:r w:rsidRPr="004C153E">
        <w:rPr>
          <w:sz w:val="22"/>
          <w:szCs w:val="22"/>
        </w:rPr>
        <w:t>2002;35:</w:t>
      </w:r>
      <w:r w:rsidR="00DE6396">
        <w:rPr>
          <w:sz w:val="22"/>
          <w:szCs w:val="22"/>
        </w:rPr>
        <w:t xml:space="preserve"> </w:t>
      </w:r>
      <w:r w:rsidRPr="004C153E">
        <w:rPr>
          <w:sz w:val="22"/>
          <w:szCs w:val="22"/>
        </w:rPr>
        <w:t xml:space="preserve">Supplement </w:t>
      </w:r>
      <w:proofErr w:type="gramStart"/>
      <w:r w:rsidRPr="004C153E">
        <w:rPr>
          <w:sz w:val="22"/>
          <w:szCs w:val="22"/>
        </w:rPr>
        <w:t>1:S</w:t>
      </w:r>
      <w:proofErr w:type="gramEnd"/>
      <w:r w:rsidRPr="004C153E">
        <w:rPr>
          <w:sz w:val="22"/>
          <w:szCs w:val="22"/>
        </w:rPr>
        <w:t>1-S57</w:t>
      </w:r>
    </w:p>
    <w:p w14:paraId="01DCD695" w14:textId="77777777" w:rsidR="00DC7C6B" w:rsidRPr="004C153E" w:rsidRDefault="00DC7C6B" w:rsidP="004739EA">
      <w:pPr>
        <w:ind w:hanging="360"/>
        <w:rPr>
          <w:b/>
          <w:sz w:val="22"/>
          <w:szCs w:val="22"/>
          <w:u w:val="single"/>
        </w:rPr>
      </w:pPr>
    </w:p>
    <w:p w14:paraId="1020BDF7" w14:textId="383932CA" w:rsidR="00DC7C6B" w:rsidRPr="004C153E" w:rsidRDefault="00DC7C6B" w:rsidP="004739EA">
      <w:pPr>
        <w:numPr>
          <w:ilvl w:val="0"/>
          <w:numId w:val="29"/>
        </w:numPr>
        <w:jc w:val="both"/>
        <w:rPr>
          <w:iCs/>
          <w:sz w:val="22"/>
          <w:szCs w:val="22"/>
        </w:rPr>
      </w:pPr>
      <w:r w:rsidRPr="004C153E">
        <w:rPr>
          <w:sz w:val="22"/>
          <w:szCs w:val="22"/>
        </w:rPr>
        <w:t xml:space="preserve">Editor.  </w:t>
      </w:r>
      <w:r w:rsidRPr="004C153E">
        <w:rPr>
          <w:sz w:val="22"/>
          <w:szCs w:val="22"/>
          <w:u w:val="single"/>
        </w:rPr>
        <w:t>Sokol RJ</w:t>
      </w:r>
      <w:r w:rsidRPr="004C153E">
        <w:rPr>
          <w:sz w:val="22"/>
          <w:szCs w:val="22"/>
        </w:rPr>
        <w:t xml:space="preserve">:  </w:t>
      </w:r>
      <w:r w:rsidRPr="004C153E">
        <w:rPr>
          <w:i/>
          <w:sz w:val="22"/>
          <w:szCs w:val="22"/>
          <w:u w:val="single"/>
        </w:rPr>
        <w:t>Report of the Working Groups-2000 - "A Global Plan for the Future of the Digestive and Nutritional Health of Children</w:t>
      </w:r>
      <w:r w:rsidRPr="004C153E">
        <w:rPr>
          <w:i/>
          <w:sz w:val="22"/>
          <w:szCs w:val="22"/>
        </w:rPr>
        <w:t xml:space="preserve">".   </w:t>
      </w:r>
      <w:smartTag w:uri="urn:schemas-microsoft-com:office:smarttags" w:element="place">
        <w:r w:rsidRPr="004C153E">
          <w:rPr>
            <w:sz w:val="22"/>
            <w:szCs w:val="22"/>
          </w:rPr>
          <w:t>First</w:t>
        </w:r>
        <w:r w:rsidRPr="004C153E">
          <w:rPr>
            <w:i/>
            <w:sz w:val="22"/>
            <w:szCs w:val="22"/>
          </w:rPr>
          <w:t xml:space="preserve"> </w:t>
        </w:r>
        <w:r w:rsidRPr="004C153E">
          <w:rPr>
            <w:sz w:val="22"/>
            <w:szCs w:val="22"/>
          </w:rPr>
          <w:t>World</w:t>
        </w:r>
      </w:smartTag>
      <w:r w:rsidRPr="004C153E">
        <w:rPr>
          <w:sz w:val="22"/>
          <w:szCs w:val="22"/>
        </w:rPr>
        <w:t xml:space="preserve"> Congress of Pediatric Gastroenterology, Hepatology and Nutrition.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xml:space="preserve">. 2000, (264 pp.) and </w:t>
      </w:r>
      <w:r w:rsidRPr="004C153E">
        <w:rPr>
          <w:i/>
          <w:sz w:val="22"/>
          <w:szCs w:val="22"/>
        </w:rPr>
        <w:t xml:space="preserve">J Pediatr Gastroenterol </w:t>
      </w:r>
      <w:proofErr w:type="spellStart"/>
      <w:r w:rsidRPr="004C153E">
        <w:rPr>
          <w:i/>
          <w:sz w:val="22"/>
          <w:szCs w:val="22"/>
        </w:rPr>
        <w:t>Nutr</w:t>
      </w:r>
      <w:proofErr w:type="spellEnd"/>
      <w:r w:rsidRPr="004C153E">
        <w:rPr>
          <w:i/>
          <w:sz w:val="22"/>
          <w:szCs w:val="22"/>
        </w:rPr>
        <w:t xml:space="preserve"> </w:t>
      </w:r>
      <w:r w:rsidRPr="004C153E">
        <w:rPr>
          <w:iCs/>
          <w:sz w:val="22"/>
          <w:szCs w:val="22"/>
        </w:rPr>
        <w:t>2002;35:</w:t>
      </w:r>
      <w:r w:rsidR="001F2A23">
        <w:rPr>
          <w:iCs/>
          <w:sz w:val="22"/>
          <w:szCs w:val="22"/>
        </w:rPr>
        <w:t xml:space="preserve"> </w:t>
      </w:r>
      <w:r w:rsidRPr="004C153E">
        <w:rPr>
          <w:iCs/>
          <w:sz w:val="22"/>
          <w:szCs w:val="22"/>
        </w:rPr>
        <w:t xml:space="preserve">Supplement </w:t>
      </w:r>
      <w:proofErr w:type="gramStart"/>
      <w:r w:rsidRPr="004C153E">
        <w:rPr>
          <w:iCs/>
          <w:sz w:val="22"/>
          <w:szCs w:val="22"/>
        </w:rPr>
        <w:t>2:S</w:t>
      </w:r>
      <w:proofErr w:type="gramEnd"/>
      <w:r w:rsidRPr="004C153E">
        <w:rPr>
          <w:iCs/>
          <w:sz w:val="22"/>
          <w:szCs w:val="22"/>
        </w:rPr>
        <w:t>1-S23</w:t>
      </w:r>
    </w:p>
    <w:p w14:paraId="53246A2C" w14:textId="77777777" w:rsidR="00DC7C6B" w:rsidRPr="004C153E" w:rsidRDefault="00DC7C6B" w:rsidP="004739EA">
      <w:pPr>
        <w:ind w:hanging="360"/>
        <w:rPr>
          <w:i/>
          <w:snapToGrid w:val="0"/>
          <w:sz w:val="22"/>
          <w:szCs w:val="22"/>
          <w:u w:val="words"/>
        </w:rPr>
      </w:pPr>
    </w:p>
    <w:p w14:paraId="370A08BB" w14:textId="363206BC" w:rsidR="00DC7C6B" w:rsidRPr="004C153E" w:rsidRDefault="00DC7C6B" w:rsidP="004739EA">
      <w:pPr>
        <w:numPr>
          <w:ilvl w:val="0"/>
          <w:numId w:val="29"/>
        </w:numPr>
        <w:rPr>
          <w:sz w:val="22"/>
          <w:szCs w:val="22"/>
        </w:rPr>
      </w:pPr>
      <w:r w:rsidRPr="004C153E">
        <w:rPr>
          <w:sz w:val="22"/>
          <w:szCs w:val="22"/>
        </w:rPr>
        <w:t xml:space="preserve">Editor.  Suchy FJ, </w:t>
      </w:r>
      <w:r w:rsidRPr="004C153E">
        <w:rPr>
          <w:sz w:val="22"/>
          <w:szCs w:val="22"/>
          <w:u w:val="single"/>
        </w:rPr>
        <w:t>Sokol RJ,</w:t>
      </w:r>
      <w:r w:rsidRPr="004C153E">
        <w:rPr>
          <w:sz w:val="22"/>
          <w:szCs w:val="22"/>
        </w:rPr>
        <w:t xml:space="preserve"> Balistreri WF (eds):  </w:t>
      </w:r>
      <w:r w:rsidRPr="004C153E">
        <w:rPr>
          <w:i/>
          <w:sz w:val="22"/>
          <w:szCs w:val="22"/>
          <w:u w:val="single"/>
        </w:rPr>
        <w:t>Liver Disease in Children</w:t>
      </w:r>
      <w:r w:rsidRPr="004C153E">
        <w:rPr>
          <w:sz w:val="22"/>
          <w:szCs w:val="22"/>
          <w:u w:val="single"/>
        </w:rPr>
        <w:t xml:space="preserve">, </w:t>
      </w:r>
      <w:r w:rsidRPr="004C153E">
        <w:rPr>
          <w:i/>
          <w:sz w:val="22"/>
          <w:szCs w:val="22"/>
          <w:u w:val="single"/>
        </w:rPr>
        <w:t>2</w:t>
      </w:r>
      <w:r w:rsidRPr="004C153E">
        <w:rPr>
          <w:i/>
          <w:sz w:val="22"/>
          <w:szCs w:val="22"/>
          <w:u w:val="single"/>
          <w:vertAlign w:val="superscript"/>
        </w:rPr>
        <w:t>nd</w:t>
      </w:r>
      <w:r w:rsidRPr="004C153E">
        <w:rPr>
          <w:i/>
          <w:sz w:val="22"/>
          <w:szCs w:val="22"/>
          <w:u w:val="single"/>
        </w:rPr>
        <w:t xml:space="preserve"> Edition</w:t>
      </w:r>
      <w:r w:rsidRPr="004C153E">
        <w:rPr>
          <w:sz w:val="22"/>
          <w:szCs w:val="22"/>
          <w:u w:val="single"/>
        </w:rPr>
        <w:t>,</w:t>
      </w:r>
      <w:r w:rsidRPr="004C153E">
        <w:rPr>
          <w:sz w:val="22"/>
          <w:szCs w:val="22"/>
        </w:rPr>
        <w:t xml:space="preserve"> Lippincott, Williams &amp; </w:t>
      </w:r>
      <w:proofErr w:type="gramStart"/>
      <w:r w:rsidRPr="004C153E">
        <w:rPr>
          <w:sz w:val="22"/>
          <w:szCs w:val="22"/>
        </w:rPr>
        <w:t>Wilkins,  Philadelphia</w:t>
      </w:r>
      <w:proofErr w:type="gramEnd"/>
      <w:r w:rsidRPr="004C153E">
        <w:rPr>
          <w:sz w:val="22"/>
          <w:szCs w:val="22"/>
        </w:rPr>
        <w:t>,  2001 (992 pp.)</w:t>
      </w:r>
    </w:p>
    <w:p w14:paraId="16FDB33F" w14:textId="77777777" w:rsidR="00DC7C6B" w:rsidRPr="004C153E" w:rsidRDefault="00DC7C6B" w:rsidP="004739EA">
      <w:pPr>
        <w:ind w:hanging="360"/>
        <w:rPr>
          <w:sz w:val="22"/>
          <w:szCs w:val="22"/>
        </w:rPr>
      </w:pPr>
    </w:p>
    <w:p w14:paraId="1DD22C0A" w14:textId="77777777" w:rsidR="00DC7C6B" w:rsidRPr="004C153E" w:rsidRDefault="00DC7C6B" w:rsidP="004739EA">
      <w:pPr>
        <w:numPr>
          <w:ilvl w:val="0"/>
          <w:numId w:val="29"/>
        </w:numPr>
        <w:rPr>
          <w:sz w:val="22"/>
          <w:szCs w:val="22"/>
        </w:rPr>
      </w:pPr>
      <w:r w:rsidRPr="004C153E">
        <w:rPr>
          <w:sz w:val="22"/>
          <w:szCs w:val="22"/>
        </w:rPr>
        <w:t xml:space="preserve">Guest Editor.  </w:t>
      </w:r>
      <w:r w:rsidRPr="004C153E">
        <w:rPr>
          <w:sz w:val="22"/>
          <w:szCs w:val="22"/>
          <w:u w:val="single"/>
        </w:rPr>
        <w:t>Sokol RJ</w:t>
      </w:r>
      <w:r w:rsidRPr="004C153E">
        <w:rPr>
          <w:sz w:val="22"/>
          <w:szCs w:val="22"/>
        </w:rPr>
        <w:t xml:space="preserve">, </w:t>
      </w:r>
      <w:proofErr w:type="spellStart"/>
      <w:r w:rsidRPr="004C153E">
        <w:rPr>
          <w:sz w:val="22"/>
          <w:szCs w:val="22"/>
        </w:rPr>
        <w:t>Feranchak</w:t>
      </w:r>
      <w:proofErr w:type="spellEnd"/>
      <w:r w:rsidRPr="004C153E">
        <w:rPr>
          <w:sz w:val="22"/>
          <w:szCs w:val="22"/>
        </w:rPr>
        <w:t xml:space="preserve"> AD (eds): </w:t>
      </w:r>
      <w:r w:rsidRPr="004C153E">
        <w:rPr>
          <w:i/>
          <w:sz w:val="22"/>
          <w:szCs w:val="22"/>
        </w:rPr>
        <w:t xml:space="preserve"> </w:t>
      </w:r>
      <w:r w:rsidRPr="004C153E">
        <w:rPr>
          <w:i/>
          <w:sz w:val="22"/>
          <w:szCs w:val="22"/>
          <w:u w:val="single"/>
        </w:rPr>
        <w:t>Genetic and metabolic basis of pediatric liver diseases.</w:t>
      </w:r>
      <w:r w:rsidRPr="004C153E">
        <w:rPr>
          <w:sz w:val="22"/>
          <w:szCs w:val="22"/>
        </w:rPr>
        <w:t xml:space="preserve"> (Complete Issue) </w:t>
      </w:r>
      <w:r w:rsidRPr="004C153E">
        <w:rPr>
          <w:i/>
          <w:sz w:val="22"/>
          <w:szCs w:val="22"/>
        </w:rPr>
        <w:t>Seminars in Liver Disease</w:t>
      </w:r>
      <w:r w:rsidRPr="004C153E">
        <w:rPr>
          <w:sz w:val="22"/>
          <w:szCs w:val="22"/>
        </w:rPr>
        <w:t>, 2001;21:469-595.</w:t>
      </w:r>
    </w:p>
    <w:p w14:paraId="22F03F4C" w14:textId="77777777" w:rsidR="00DC7C6B" w:rsidRPr="004C153E" w:rsidRDefault="00DC7C6B" w:rsidP="004739EA">
      <w:pPr>
        <w:ind w:hanging="360"/>
        <w:rPr>
          <w:sz w:val="22"/>
          <w:szCs w:val="22"/>
        </w:rPr>
      </w:pPr>
    </w:p>
    <w:p w14:paraId="75B8FAE8" w14:textId="28343918" w:rsidR="00DC7C6B" w:rsidRPr="004C153E" w:rsidRDefault="00DC7C6B" w:rsidP="004739EA">
      <w:pPr>
        <w:numPr>
          <w:ilvl w:val="0"/>
          <w:numId w:val="29"/>
        </w:numPr>
        <w:rPr>
          <w:sz w:val="22"/>
          <w:szCs w:val="22"/>
        </w:rPr>
      </w:pPr>
      <w:r w:rsidRPr="004C153E">
        <w:rPr>
          <w:sz w:val="22"/>
          <w:szCs w:val="22"/>
        </w:rPr>
        <w:t xml:space="preserve">Editor.  Suchy FJ, </w:t>
      </w:r>
      <w:r w:rsidRPr="004C153E">
        <w:rPr>
          <w:sz w:val="22"/>
          <w:szCs w:val="22"/>
          <w:u w:val="single"/>
        </w:rPr>
        <w:t>Sokol RJ,</w:t>
      </w:r>
      <w:r w:rsidRPr="004C153E">
        <w:rPr>
          <w:sz w:val="22"/>
          <w:szCs w:val="22"/>
        </w:rPr>
        <w:t xml:space="preserve"> Balistreri WF (eds):  </w:t>
      </w:r>
      <w:r w:rsidRPr="004C153E">
        <w:rPr>
          <w:i/>
          <w:sz w:val="22"/>
          <w:szCs w:val="22"/>
          <w:u w:val="single"/>
        </w:rPr>
        <w:t>Liver Disease in Children</w:t>
      </w:r>
      <w:r w:rsidRPr="004C153E">
        <w:rPr>
          <w:sz w:val="22"/>
          <w:szCs w:val="22"/>
          <w:u w:val="single"/>
        </w:rPr>
        <w:t>, 3</w:t>
      </w:r>
      <w:r w:rsidRPr="004C153E">
        <w:rPr>
          <w:i/>
          <w:sz w:val="22"/>
          <w:szCs w:val="22"/>
          <w:u w:val="single"/>
          <w:vertAlign w:val="superscript"/>
        </w:rPr>
        <w:t>nd</w:t>
      </w:r>
      <w:r w:rsidRPr="004C153E">
        <w:rPr>
          <w:i/>
          <w:sz w:val="22"/>
          <w:szCs w:val="22"/>
          <w:u w:val="single"/>
        </w:rPr>
        <w:t xml:space="preserve"> Edition</w:t>
      </w:r>
      <w:r w:rsidRPr="004C153E">
        <w:rPr>
          <w:sz w:val="22"/>
          <w:szCs w:val="22"/>
          <w:u w:val="single"/>
        </w:rPr>
        <w:t>,</w:t>
      </w:r>
      <w:r w:rsidRPr="004C153E">
        <w:rPr>
          <w:sz w:val="22"/>
          <w:szCs w:val="22"/>
        </w:rPr>
        <w:t xml:space="preserve"> </w:t>
      </w:r>
      <w:r w:rsidRPr="004C153E">
        <w:rPr>
          <w:rFonts w:ascii="sans-serif" w:hAnsi="sans-serif"/>
          <w:sz w:val="22"/>
          <w:szCs w:val="22"/>
        </w:rPr>
        <w:t xml:space="preserve">Cambridge University Press, New </w:t>
      </w:r>
      <w:proofErr w:type="gramStart"/>
      <w:r w:rsidRPr="004C153E">
        <w:rPr>
          <w:rFonts w:ascii="sans-serif" w:hAnsi="sans-serif"/>
          <w:sz w:val="22"/>
          <w:szCs w:val="22"/>
        </w:rPr>
        <w:t>York</w:t>
      </w:r>
      <w:r w:rsidRPr="004C153E">
        <w:rPr>
          <w:sz w:val="22"/>
          <w:szCs w:val="22"/>
        </w:rPr>
        <w:t>,  2007</w:t>
      </w:r>
      <w:proofErr w:type="gramEnd"/>
      <w:r w:rsidRPr="004C153E">
        <w:rPr>
          <w:sz w:val="22"/>
          <w:szCs w:val="22"/>
        </w:rPr>
        <w:t xml:space="preserve"> (1,030 pages)</w:t>
      </w:r>
    </w:p>
    <w:p w14:paraId="547E8E3E" w14:textId="77777777" w:rsidR="00DC7C6B" w:rsidRPr="004C153E" w:rsidRDefault="00DC7C6B" w:rsidP="004739EA">
      <w:pPr>
        <w:ind w:hanging="360"/>
        <w:rPr>
          <w:sz w:val="22"/>
          <w:szCs w:val="22"/>
        </w:rPr>
      </w:pPr>
    </w:p>
    <w:p w14:paraId="1623B306" w14:textId="77777777" w:rsidR="00DC7C6B" w:rsidRPr="004C153E" w:rsidRDefault="00DC7C6B" w:rsidP="004739EA">
      <w:pPr>
        <w:numPr>
          <w:ilvl w:val="0"/>
          <w:numId w:val="29"/>
        </w:numPr>
        <w:rPr>
          <w:sz w:val="22"/>
          <w:szCs w:val="22"/>
        </w:rPr>
      </w:pPr>
      <w:r w:rsidRPr="004C153E">
        <w:rPr>
          <w:sz w:val="22"/>
          <w:szCs w:val="22"/>
        </w:rPr>
        <w:t xml:space="preserve">Guest Editor.  </w:t>
      </w:r>
      <w:r w:rsidRPr="004C153E">
        <w:rPr>
          <w:sz w:val="22"/>
          <w:szCs w:val="22"/>
          <w:u w:val="single"/>
        </w:rPr>
        <w:t>Sokol RJ</w:t>
      </w:r>
      <w:r w:rsidRPr="004C153E">
        <w:rPr>
          <w:sz w:val="22"/>
          <w:szCs w:val="22"/>
        </w:rPr>
        <w:t xml:space="preserve">:  </w:t>
      </w:r>
      <w:r w:rsidRPr="004C153E">
        <w:rPr>
          <w:i/>
          <w:sz w:val="22"/>
          <w:szCs w:val="22"/>
          <w:u w:val="single"/>
        </w:rPr>
        <w:t>Pediatric liver disease: translating discoveries into practice</w:t>
      </w:r>
      <w:r w:rsidRPr="004C153E">
        <w:rPr>
          <w:sz w:val="22"/>
          <w:szCs w:val="22"/>
        </w:rPr>
        <w:t xml:space="preserve">.  (Complete Issue) </w:t>
      </w:r>
      <w:r w:rsidRPr="004C153E">
        <w:rPr>
          <w:i/>
          <w:sz w:val="22"/>
          <w:szCs w:val="22"/>
        </w:rPr>
        <w:t>Seminars in Liver Disease</w:t>
      </w:r>
      <w:r w:rsidRPr="004C153E">
        <w:rPr>
          <w:sz w:val="22"/>
          <w:szCs w:val="22"/>
        </w:rPr>
        <w:t>, 2007;27: 231-322.</w:t>
      </w:r>
    </w:p>
    <w:p w14:paraId="7297A021" w14:textId="77777777" w:rsidR="00DC7C6B" w:rsidRPr="004C153E" w:rsidRDefault="00DC7C6B" w:rsidP="004739EA">
      <w:pPr>
        <w:ind w:hanging="360"/>
        <w:rPr>
          <w:sz w:val="22"/>
          <w:szCs w:val="22"/>
        </w:rPr>
      </w:pPr>
    </w:p>
    <w:p w14:paraId="3DE6FF9C" w14:textId="77777777" w:rsidR="00DC7C6B" w:rsidRPr="004C153E" w:rsidRDefault="00DC7C6B" w:rsidP="004739EA">
      <w:pPr>
        <w:numPr>
          <w:ilvl w:val="0"/>
          <w:numId w:val="29"/>
        </w:numPr>
        <w:rPr>
          <w:sz w:val="22"/>
          <w:szCs w:val="22"/>
        </w:rPr>
      </w:pPr>
      <w:r w:rsidRPr="004C153E">
        <w:rPr>
          <w:sz w:val="22"/>
          <w:szCs w:val="22"/>
        </w:rPr>
        <w:t xml:space="preserve">Editor.  </w:t>
      </w:r>
      <w:r w:rsidRPr="004C153E">
        <w:rPr>
          <w:sz w:val="22"/>
          <w:szCs w:val="22"/>
          <w:u w:val="single"/>
        </w:rPr>
        <w:t>Sokol RJ</w:t>
      </w:r>
      <w:r w:rsidRPr="004C153E">
        <w:rPr>
          <w:sz w:val="22"/>
          <w:szCs w:val="22"/>
        </w:rPr>
        <w:t xml:space="preserve">, Daniels SR.  </w:t>
      </w:r>
      <w:r w:rsidRPr="004C153E">
        <w:rPr>
          <w:i/>
          <w:sz w:val="22"/>
          <w:szCs w:val="22"/>
          <w:u w:val="single"/>
        </w:rPr>
        <w:t xml:space="preserve">The Future of Pediatrics: </w:t>
      </w:r>
      <w:proofErr w:type="gramStart"/>
      <w:r w:rsidRPr="004C153E">
        <w:rPr>
          <w:i/>
          <w:sz w:val="22"/>
          <w:szCs w:val="22"/>
          <w:u w:val="single"/>
        </w:rPr>
        <w:t>a</w:t>
      </w:r>
      <w:proofErr w:type="gramEnd"/>
      <w:r w:rsidRPr="004C153E">
        <w:rPr>
          <w:i/>
          <w:sz w:val="22"/>
          <w:szCs w:val="22"/>
          <w:u w:val="single"/>
        </w:rPr>
        <w:t xml:space="preserve"> Festschrift for M. Douglas Jones, Jr., MD.</w:t>
      </w:r>
      <w:r w:rsidRPr="004C153E">
        <w:rPr>
          <w:sz w:val="22"/>
          <w:szCs w:val="22"/>
        </w:rPr>
        <w:t xml:space="preserve"> </w:t>
      </w:r>
      <w:r w:rsidRPr="004C153E">
        <w:rPr>
          <w:i/>
          <w:sz w:val="22"/>
          <w:szCs w:val="22"/>
        </w:rPr>
        <w:t xml:space="preserve"> J Pediatr </w:t>
      </w:r>
      <w:r w:rsidRPr="004C153E">
        <w:rPr>
          <w:sz w:val="22"/>
          <w:szCs w:val="22"/>
        </w:rPr>
        <w:t>2007 (Suppl) 151: S1-S36</w:t>
      </w:r>
    </w:p>
    <w:p w14:paraId="61E8D39E" w14:textId="77777777" w:rsidR="00DC7C6B" w:rsidRPr="004C153E" w:rsidRDefault="00DC7C6B" w:rsidP="004739EA">
      <w:pPr>
        <w:ind w:hanging="360"/>
        <w:rPr>
          <w:sz w:val="22"/>
          <w:szCs w:val="22"/>
        </w:rPr>
      </w:pPr>
    </w:p>
    <w:p w14:paraId="3C0B4D55" w14:textId="77777777" w:rsidR="00DC7C6B" w:rsidRDefault="00DC7C6B" w:rsidP="004739EA">
      <w:pPr>
        <w:numPr>
          <w:ilvl w:val="0"/>
          <w:numId w:val="29"/>
        </w:numPr>
        <w:rPr>
          <w:sz w:val="22"/>
          <w:szCs w:val="22"/>
        </w:rPr>
      </w:pPr>
      <w:r w:rsidRPr="004C153E">
        <w:rPr>
          <w:sz w:val="22"/>
          <w:szCs w:val="22"/>
        </w:rPr>
        <w:t xml:space="preserve">Guest Editor, </w:t>
      </w:r>
      <w:r w:rsidRPr="004C153E">
        <w:rPr>
          <w:i/>
          <w:sz w:val="22"/>
          <w:szCs w:val="22"/>
          <w:u w:val="single"/>
        </w:rPr>
        <w:t>FISPGHAN Working Group Reports for 3</w:t>
      </w:r>
      <w:r w:rsidRPr="004C153E">
        <w:rPr>
          <w:i/>
          <w:sz w:val="22"/>
          <w:szCs w:val="22"/>
          <w:u w:val="single"/>
          <w:vertAlign w:val="superscript"/>
        </w:rPr>
        <w:t>rd</w:t>
      </w:r>
      <w:r w:rsidRPr="004C153E">
        <w:rPr>
          <w:i/>
          <w:sz w:val="22"/>
          <w:szCs w:val="22"/>
          <w:u w:val="single"/>
        </w:rPr>
        <w:t xml:space="preserve"> World Congress of Pediatric Gastroenterology, Hepatology and Nutrition</w:t>
      </w:r>
      <w:r w:rsidRPr="004C153E">
        <w:rPr>
          <w:i/>
          <w:sz w:val="22"/>
          <w:szCs w:val="22"/>
        </w:rPr>
        <w:t xml:space="preserve">, J Pediatr Gastroenterol </w:t>
      </w:r>
      <w:proofErr w:type="spellStart"/>
      <w:r w:rsidRPr="004C153E">
        <w:rPr>
          <w:i/>
          <w:sz w:val="22"/>
          <w:szCs w:val="22"/>
        </w:rPr>
        <w:t>Nutr</w:t>
      </w:r>
      <w:proofErr w:type="spellEnd"/>
      <w:r w:rsidRPr="004C153E">
        <w:rPr>
          <w:sz w:val="22"/>
          <w:szCs w:val="22"/>
        </w:rPr>
        <w:t xml:space="preserve"> 2008;47:214-272</w:t>
      </w:r>
    </w:p>
    <w:p w14:paraId="18A2962A" w14:textId="77777777" w:rsidR="00BC0266" w:rsidRDefault="00BC0266" w:rsidP="00BC0266">
      <w:pPr>
        <w:pStyle w:val="ListParagraph"/>
        <w:rPr>
          <w:sz w:val="22"/>
          <w:szCs w:val="22"/>
        </w:rPr>
      </w:pPr>
    </w:p>
    <w:p w14:paraId="30678C65" w14:textId="2D7680EB" w:rsidR="00BC0266" w:rsidRDefault="00BC0266" w:rsidP="00BC0266">
      <w:pPr>
        <w:numPr>
          <w:ilvl w:val="0"/>
          <w:numId w:val="29"/>
        </w:numPr>
        <w:rPr>
          <w:sz w:val="22"/>
          <w:szCs w:val="22"/>
        </w:rPr>
      </w:pPr>
      <w:r w:rsidRPr="004C153E">
        <w:rPr>
          <w:sz w:val="22"/>
          <w:szCs w:val="22"/>
        </w:rPr>
        <w:t xml:space="preserve">Editor.  Suchy FJ, </w:t>
      </w:r>
      <w:r w:rsidRPr="004C153E">
        <w:rPr>
          <w:sz w:val="22"/>
          <w:szCs w:val="22"/>
          <w:u w:val="single"/>
        </w:rPr>
        <w:t>Sokol RJ,</w:t>
      </w:r>
      <w:r w:rsidRPr="004C153E">
        <w:rPr>
          <w:sz w:val="22"/>
          <w:szCs w:val="22"/>
        </w:rPr>
        <w:t xml:space="preserve"> Balistreri WF (eds):  </w:t>
      </w:r>
      <w:r w:rsidRPr="004C153E">
        <w:rPr>
          <w:i/>
          <w:sz w:val="22"/>
          <w:szCs w:val="22"/>
          <w:u w:val="single"/>
        </w:rPr>
        <w:t>Liver Disease in Children</w:t>
      </w:r>
      <w:r w:rsidRPr="004C153E">
        <w:rPr>
          <w:sz w:val="22"/>
          <w:szCs w:val="22"/>
          <w:u w:val="single"/>
        </w:rPr>
        <w:t xml:space="preserve">, </w:t>
      </w:r>
      <w:r w:rsidRPr="008F0908">
        <w:rPr>
          <w:i/>
          <w:iCs/>
          <w:sz w:val="22"/>
          <w:szCs w:val="22"/>
          <w:u w:val="single"/>
        </w:rPr>
        <w:t>4</w:t>
      </w:r>
      <w:r w:rsidR="008F0908" w:rsidRPr="008F0908">
        <w:rPr>
          <w:i/>
          <w:iCs/>
          <w:sz w:val="22"/>
          <w:szCs w:val="22"/>
          <w:u w:val="single"/>
          <w:vertAlign w:val="superscript"/>
        </w:rPr>
        <w:t>th</w:t>
      </w:r>
      <w:r w:rsidR="008F0908">
        <w:rPr>
          <w:i/>
          <w:sz w:val="22"/>
          <w:szCs w:val="22"/>
          <w:u w:val="single"/>
          <w:vertAlign w:val="superscript"/>
        </w:rPr>
        <w:t xml:space="preserve"> </w:t>
      </w:r>
      <w:r w:rsidR="008F0908" w:rsidRPr="004C153E">
        <w:rPr>
          <w:i/>
          <w:sz w:val="22"/>
          <w:szCs w:val="22"/>
          <w:u w:val="single"/>
        </w:rPr>
        <w:t>Edition</w:t>
      </w:r>
      <w:r w:rsidRPr="004C153E">
        <w:rPr>
          <w:sz w:val="22"/>
          <w:szCs w:val="22"/>
          <w:u w:val="single"/>
        </w:rPr>
        <w:t>,</w:t>
      </w:r>
      <w:r w:rsidRPr="004C153E">
        <w:rPr>
          <w:sz w:val="22"/>
          <w:szCs w:val="22"/>
        </w:rPr>
        <w:t xml:space="preserve"> </w:t>
      </w:r>
      <w:r w:rsidRPr="004C153E">
        <w:rPr>
          <w:rFonts w:ascii="sans-serif" w:hAnsi="sans-serif"/>
          <w:sz w:val="22"/>
          <w:szCs w:val="22"/>
        </w:rPr>
        <w:t xml:space="preserve">Cambridge University Press, </w:t>
      </w:r>
      <w:r w:rsidR="00030258">
        <w:rPr>
          <w:rFonts w:ascii="sans-serif" w:hAnsi="sans-serif"/>
          <w:sz w:val="22"/>
          <w:szCs w:val="22"/>
        </w:rPr>
        <w:t>Cambridge</w:t>
      </w:r>
      <w:r>
        <w:rPr>
          <w:sz w:val="22"/>
          <w:szCs w:val="22"/>
        </w:rPr>
        <w:t>, 201</w:t>
      </w:r>
      <w:r w:rsidR="00030258">
        <w:rPr>
          <w:sz w:val="22"/>
          <w:szCs w:val="22"/>
        </w:rPr>
        <w:t>4</w:t>
      </w:r>
      <w:r w:rsidR="00425812">
        <w:rPr>
          <w:sz w:val="22"/>
          <w:szCs w:val="22"/>
        </w:rPr>
        <w:t xml:space="preserve"> (815 pages)</w:t>
      </w:r>
    </w:p>
    <w:p w14:paraId="4F1D5151" w14:textId="77777777" w:rsidR="00F44F88" w:rsidRDefault="00F44F88" w:rsidP="00F44F88">
      <w:pPr>
        <w:pStyle w:val="ListParagraph"/>
        <w:rPr>
          <w:sz w:val="22"/>
          <w:szCs w:val="22"/>
        </w:rPr>
      </w:pPr>
    </w:p>
    <w:p w14:paraId="32C57DBF" w14:textId="1219B8FA" w:rsidR="00F44F88" w:rsidRPr="004C153E" w:rsidRDefault="00F44F88" w:rsidP="00F44F88">
      <w:pPr>
        <w:numPr>
          <w:ilvl w:val="0"/>
          <w:numId w:val="29"/>
        </w:numPr>
        <w:rPr>
          <w:sz w:val="22"/>
          <w:szCs w:val="22"/>
        </w:rPr>
      </w:pPr>
      <w:r w:rsidRPr="004C153E">
        <w:rPr>
          <w:sz w:val="22"/>
          <w:szCs w:val="22"/>
        </w:rPr>
        <w:t xml:space="preserve">Editor.  Suchy FJ, </w:t>
      </w:r>
      <w:r w:rsidRPr="004C153E">
        <w:rPr>
          <w:sz w:val="22"/>
          <w:szCs w:val="22"/>
          <w:u w:val="single"/>
        </w:rPr>
        <w:t>Sokol RJ,</w:t>
      </w:r>
      <w:r w:rsidRPr="004C153E">
        <w:rPr>
          <w:sz w:val="22"/>
          <w:szCs w:val="22"/>
        </w:rPr>
        <w:t xml:space="preserve"> Balistreri WF</w:t>
      </w:r>
      <w:r w:rsidR="00995643">
        <w:rPr>
          <w:sz w:val="22"/>
          <w:szCs w:val="22"/>
        </w:rPr>
        <w:t>, Bezerra JA, Mack CL, Shneider BL</w:t>
      </w:r>
      <w:r w:rsidRPr="004C153E">
        <w:rPr>
          <w:sz w:val="22"/>
          <w:szCs w:val="22"/>
        </w:rPr>
        <w:t xml:space="preserve"> (eds):  </w:t>
      </w:r>
      <w:r w:rsidRPr="004C153E">
        <w:rPr>
          <w:i/>
          <w:sz w:val="22"/>
          <w:szCs w:val="22"/>
          <w:u w:val="single"/>
        </w:rPr>
        <w:t>Liver Disease in Children</w:t>
      </w:r>
      <w:r w:rsidRPr="004C153E">
        <w:rPr>
          <w:sz w:val="22"/>
          <w:szCs w:val="22"/>
          <w:u w:val="single"/>
        </w:rPr>
        <w:t xml:space="preserve">, </w:t>
      </w:r>
      <w:r w:rsidRPr="008F0908">
        <w:rPr>
          <w:i/>
          <w:iCs/>
          <w:sz w:val="22"/>
          <w:szCs w:val="22"/>
          <w:u w:val="single"/>
        </w:rPr>
        <w:t>5</w:t>
      </w:r>
      <w:r w:rsidR="008F0908" w:rsidRPr="008F0908">
        <w:rPr>
          <w:i/>
          <w:iCs/>
          <w:sz w:val="22"/>
          <w:szCs w:val="22"/>
          <w:u w:val="single"/>
          <w:vertAlign w:val="superscript"/>
        </w:rPr>
        <w:t xml:space="preserve">th </w:t>
      </w:r>
      <w:r w:rsidR="008F0908" w:rsidRPr="004C153E">
        <w:rPr>
          <w:i/>
          <w:sz w:val="22"/>
          <w:szCs w:val="22"/>
          <w:u w:val="single"/>
        </w:rPr>
        <w:t>Edition</w:t>
      </w:r>
      <w:r w:rsidRPr="004C153E">
        <w:rPr>
          <w:sz w:val="22"/>
          <w:szCs w:val="22"/>
          <w:u w:val="single"/>
        </w:rPr>
        <w:t>,</w:t>
      </w:r>
      <w:r w:rsidRPr="004C153E">
        <w:rPr>
          <w:sz w:val="22"/>
          <w:szCs w:val="22"/>
        </w:rPr>
        <w:t xml:space="preserve"> </w:t>
      </w:r>
      <w:r w:rsidRPr="004C153E">
        <w:rPr>
          <w:rFonts w:ascii="sans-serif" w:hAnsi="sans-serif"/>
          <w:sz w:val="22"/>
          <w:szCs w:val="22"/>
        </w:rPr>
        <w:t xml:space="preserve">Cambridge University Press, </w:t>
      </w:r>
      <w:r>
        <w:rPr>
          <w:rFonts w:ascii="sans-serif" w:hAnsi="sans-serif"/>
          <w:sz w:val="22"/>
          <w:szCs w:val="22"/>
        </w:rPr>
        <w:t>Cambridge</w:t>
      </w:r>
      <w:r>
        <w:rPr>
          <w:sz w:val="22"/>
          <w:szCs w:val="22"/>
        </w:rPr>
        <w:t>, 202</w:t>
      </w:r>
      <w:r w:rsidR="00995643">
        <w:rPr>
          <w:sz w:val="22"/>
          <w:szCs w:val="22"/>
        </w:rPr>
        <w:t>1 (861 pages)</w:t>
      </w:r>
      <w:r w:rsidR="008325CF">
        <w:rPr>
          <w:sz w:val="22"/>
          <w:szCs w:val="22"/>
        </w:rPr>
        <w:t xml:space="preserve"> </w:t>
      </w:r>
    </w:p>
    <w:p w14:paraId="0F81CEF1" w14:textId="369A4DE7" w:rsidR="00DC7C6B" w:rsidRDefault="00DC7C6B" w:rsidP="00BF0921">
      <w:pPr>
        <w:rPr>
          <w:b/>
          <w:sz w:val="22"/>
          <w:szCs w:val="22"/>
          <w:u w:val="single"/>
        </w:rPr>
      </w:pPr>
    </w:p>
    <w:p w14:paraId="58AB65E4" w14:textId="77777777" w:rsidR="00043BBB" w:rsidRPr="004C153E" w:rsidRDefault="00043BBB" w:rsidP="00BF0921">
      <w:pPr>
        <w:rPr>
          <w:b/>
          <w:sz w:val="22"/>
          <w:szCs w:val="22"/>
          <w:u w:val="single"/>
        </w:rPr>
      </w:pPr>
    </w:p>
    <w:p w14:paraId="01ECBBA3" w14:textId="77777777" w:rsidR="00DC7C6B" w:rsidRPr="004C153E" w:rsidRDefault="00DC7C6B" w:rsidP="00DC7C6B">
      <w:pPr>
        <w:jc w:val="both"/>
        <w:rPr>
          <w:b/>
          <w:sz w:val="22"/>
          <w:szCs w:val="22"/>
          <w:u w:val="single"/>
        </w:rPr>
      </w:pPr>
    </w:p>
    <w:p w14:paraId="71E705A6" w14:textId="77777777" w:rsidR="00352165" w:rsidRPr="004C153E" w:rsidRDefault="006E3DF8" w:rsidP="006A7781">
      <w:pPr>
        <w:numPr>
          <w:ilvl w:val="2"/>
          <w:numId w:val="2"/>
        </w:numPr>
        <w:tabs>
          <w:tab w:val="clear" w:pos="360"/>
          <w:tab w:val="num" w:pos="0"/>
        </w:tabs>
        <w:ind w:hanging="2700"/>
        <w:rPr>
          <w:b/>
          <w:sz w:val="22"/>
          <w:szCs w:val="22"/>
          <w:u w:val="single"/>
        </w:rPr>
      </w:pPr>
      <w:r w:rsidRPr="004C153E">
        <w:rPr>
          <w:b/>
          <w:sz w:val="22"/>
          <w:szCs w:val="22"/>
          <w:u w:val="single"/>
        </w:rPr>
        <w:t xml:space="preserve">C.  </w:t>
      </w:r>
      <w:r w:rsidR="00DC7C6B" w:rsidRPr="004C153E">
        <w:rPr>
          <w:b/>
          <w:sz w:val="22"/>
          <w:szCs w:val="22"/>
          <w:u w:val="single"/>
        </w:rPr>
        <w:t>BOOK CHAPTERS, INVITED ARTICLES &amp; REVIEWS</w:t>
      </w:r>
    </w:p>
    <w:p w14:paraId="46D09C4E" w14:textId="77777777" w:rsidR="00DC7C6B" w:rsidRPr="004C153E" w:rsidRDefault="00DC7C6B" w:rsidP="00DC7C6B">
      <w:pPr>
        <w:rPr>
          <w:b/>
          <w:sz w:val="22"/>
          <w:szCs w:val="22"/>
        </w:rPr>
      </w:pPr>
    </w:p>
    <w:p w14:paraId="4C093593" w14:textId="77777777" w:rsidR="00DC7C6B" w:rsidRPr="004C153E" w:rsidRDefault="00DC7C6B" w:rsidP="00DC7C6B">
      <w:pPr>
        <w:ind w:left="720" w:hanging="720"/>
        <w:jc w:val="both"/>
        <w:rPr>
          <w:sz w:val="22"/>
          <w:szCs w:val="22"/>
        </w:rPr>
      </w:pPr>
      <w:r w:rsidRPr="004C153E">
        <w:rPr>
          <w:sz w:val="22"/>
          <w:szCs w:val="22"/>
        </w:rPr>
        <w:t>1.</w:t>
      </w:r>
      <w:r w:rsidRPr="004C153E">
        <w:rPr>
          <w:sz w:val="22"/>
          <w:szCs w:val="22"/>
        </w:rPr>
        <w:tab/>
      </w:r>
      <w:r w:rsidRPr="004C153E">
        <w:rPr>
          <w:sz w:val="22"/>
          <w:szCs w:val="22"/>
          <w:u w:val="single"/>
        </w:rPr>
        <w:t>Sokol RJ</w:t>
      </w:r>
      <w:r w:rsidRPr="004C153E">
        <w:rPr>
          <w:sz w:val="22"/>
          <w:szCs w:val="22"/>
        </w:rPr>
        <w:t xml:space="preserve"> and </w:t>
      </w:r>
      <w:proofErr w:type="spellStart"/>
      <w:r w:rsidRPr="004C153E">
        <w:rPr>
          <w:sz w:val="22"/>
          <w:szCs w:val="22"/>
        </w:rPr>
        <w:t>Barkin</w:t>
      </w:r>
      <w:proofErr w:type="spellEnd"/>
      <w:r w:rsidRPr="004C153E">
        <w:rPr>
          <w:sz w:val="22"/>
          <w:szCs w:val="22"/>
        </w:rPr>
        <w:t xml:space="preserve"> R:  Pyloric Stenosis.  </w:t>
      </w:r>
      <w:proofErr w:type="spellStart"/>
      <w:r w:rsidRPr="004C153E">
        <w:rPr>
          <w:sz w:val="22"/>
          <w:szCs w:val="22"/>
        </w:rPr>
        <w:t>Emergindex</w:t>
      </w:r>
      <w:proofErr w:type="spellEnd"/>
      <w:r w:rsidRPr="004C153E">
        <w:rPr>
          <w:sz w:val="22"/>
          <w:szCs w:val="22"/>
          <w:vertAlign w:val="superscript"/>
        </w:rPr>
        <w:t>(R)</w:t>
      </w:r>
      <w:r w:rsidRPr="004C153E">
        <w:rPr>
          <w:sz w:val="22"/>
          <w:szCs w:val="22"/>
        </w:rPr>
        <w:t>, 1984.</w:t>
      </w:r>
    </w:p>
    <w:p w14:paraId="18592F0F" w14:textId="77777777" w:rsidR="00DC7C6B" w:rsidRPr="004C153E" w:rsidRDefault="00DC7C6B" w:rsidP="00DC7C6B">
      <w:pPr>
        <w:jc w:val="both"/>
        <w:rPr>
          <w:sz w:val="22"/>
          <w:szCs w:val="22"/>
        </w:rPr>
      </w:pPr>
    </w:p>
    <w:p w14:paraId="306F0015" w14:textId="77777777" w:rsidR="00DC7C6B" w:rsidRPr="004C153E" w:rsidRDefault="00DC7C6B" w:rsidP="00DC7C6B">
      <w:pPr>
        <w:ind w:left="720" w:hanging="720"/>
        <w:jc w:val="both"/>
        <w:rPr>
          <w:sz w:val="22"/>
          <w:szCs w:val="22"/>
        </w:rPr>
      </w:pPr>
      <w:r w:rsidRPr="004C153E">
        <w:rPr>
          <w:sz w:val="22"/>
          <w:szCs w:val="22"/>
        </w:rPr>
        <w:t xml:space="preserve"> 2.</w:t>
      </w:r>
      <w:r w:rsidRPr="004C153E">
        <w:rPr>
          <w:sz w:val="22"/>
          <w:szCs w:val="22"/>
        </w:rPr>
        <w:tab/>
        <w:t xml:space="preserve">Balistreri WF and </w:t>
      </w:r>
      <w:r w:rsidRPr="004C153E">
        <w:rPr>
          <w:sz w:val="22"/>
          <w:szCs w:val="22"/>
          <w:u w:val="single"/>
        </w:rPr>
        <w:t>Sokol RJ</w:t>
      </w:r>
      <w:r w:rsidRPr="004C153E">
        <w:rPr>
          <w:sz w:val="22"/>
          <w:szCs w:val="22"/>
        </w:rPr>
        <w:t xml:space="preserve">: Nutritional consequences of chronic cholestasis in childhood: vitamin E deficiency.  In: Holm E, Kasper H (eds).  </w:t>
      </w:r>
      <w:r w:rsidRPr="004C153E">
        <w:rPr>
          <w:i/>
          <w:sz w:val="22"/>
          <w:szCs w:val="22"/>
        </w:rPr>
        <w:t>Proceedings of Falk Symposium #41</w:t>
      </w:r>
      <w:r w:rsidRPr="004C153E">
        <w:rPr>
          <w:sz w:val="22"/>
          <w:szCs w:val="22"/>
        </w:rPr>
        <w:t xml:space="preserve">, </w:t>
      </w:r>
      <w:r w:rsidRPr="004C153E">
        <w:rPr>
          <w:i/>
          <w:sz w:val="22"/>
          <w:szCs w:val="22"/>
        </w:rPr>
        <w:t>Metabolism and Nutrition in Liver Disease</w:t>
      </w:r>
      <w:r w:rsidRPr="004C153E">
        <w:rPr>
          <w:sz w:val="22"/>
          <w:szCs w:val="22"/>
        </w:rPr>
        <w:t>.  MTP Press Limited, Lancaster, 1985, pp. 181</w:t>
      </w:r>
      <w:r w:rsidRPr="004C153E">
        <w:rPr>
          <w:sz w:val="22"/>
          <w:szCs w:val="22"/>
        </w:rPr>
        <w:noBreakHyphen/>
        <w:t>190.</w:t>
      </w:r>
    </w:p>
    <w:p w14:paraId="2D62F0DC" w14:textId="77777777" w:rsidR="00DC7C6B" w:rsidRPr="004C153E" w:rsidRDefault="00DC7C6B" w:rsidP="00DC7C6B">
      <w:pPr>
        <w:jc w:val="both"/>
        <w:rPr>
          <w:sz w:val="22"/>
          <w:szCs w:val="22"/>
        </w:rPr>
      </w:pPr>
    </w:p>
    <w:p w14:paraId="47BEE97C" w14:textId="77777777" w:rsidR="00DC7C6B" w:rsidRPr="004C153E" w:rsidRDefault="00DC7C6B" w:rsidP="00DC7C6B">
      <w:pPr>
        <w:ind w:left="720" w:hanging="720"/>
        <w:jc w:val="both"/>
        <w:rPr>
          <w:sz w:val="22"/>
          <w:szCs w:val="22"/>
        </w:rPr>
      </w:pPr>
      <w:r w:rsidRPr="004C153E">
        <w:rPr>
          <w:sz w:val="22"/>
          <w:szCs w:val="22"/>
        </w:rPr>
        <w:t> 3.</w:t>
      </w:r>
      <w:r w:rsidRPr="004C153E">
        <w:rPr>
          <w:sz w:val="22"/>
          <w:szCs w:val="22"/>
        </w:rPr>
        <w:tab/>
        <w:t xml:space="preserve">Hammond KB, Reardon MC, Accurso FJ, Abman SH, Cotton EK, </w:t>
      </w:r>
      <w:proofErr w:type="spellStart"/>
      <w:r w:rsidRPr="004C153E">
        <w:rPr>
          <w:sz w:val="22"/>
          <w:szCs w:val="22"/>
        </w:rPr>
        <w:t>Pinney</w:t>
      </w:r>
      <w:proofErr w:type="spellEnd"/>
      <w:r w:rsidRPr="004C153E">
        <w:rPr>
          <w:sz w:val="22"/>
          <w:szCs w:val="22"/>
        </w:rPr>
        <w:t xml:space="preserve"> M, Fisher C, </w:t>
      </w:r>
      <w:r w:rsidRPr="004C153E">
        <w:rPr>
          <w:sz w:val="22"/>
          <w:szCs w:val="22"/>
          <w:u w:val="single"/>
        </w:rPr>
        <w:t>Sokol RJ</w:t>
      </w:r>
      <w:r w:rsidRPr="004C153E">
        <w:rPr>
          <w:sz w:val="22"/>
          <w:szCs w:val="22"/>
        </w:rPr>
        <w:t>, Ask CG, Watts DC, Bonner M</w:t>
      </w:r>
      <w:r w:rsidRPr="004C153E">
        <w:rPr>
          <w:sz w:val="22"/>
          <w:szCs w:val="22"/>
        </w:rPr>
        <w:noBreakHyphen/>
        <w:t>A: Early detection and follow</w:t>
      </w:r>
      <w:r w:rsidRPr="004C153E">
        <w:rPr>
          <w:sz w:val="22"/>
          <w:szCs w:val="22"/>
        </w:rPr>
        <w:noBreakHyphen/>
        <w:t xml:space="preserve">up of cystic fibrosis in newborns: The Colorado experience.  In: </w:t>
      </w:r>
      <w:r w:rsidRPr="004C153E">
        <w:rPr>
          <w:i/>
          <w:sz w:val="22"/>
          <w:szCs w:val="22"/>
        </w:rPr>
        <w:t>Genetic Disease: Screening and Management</w:t>
      </w:r>
      <w:r w:rsidRPr="004C153E">
        <w:rPr>
          <w:sz w:val="22"/>
          <w:szCs w:val="22"/>
        </w:rPr>
        <w:t xml:space="preserve">.  Alan R. </w:t>
      </w:r>
      <w:proofErr w:type="spellStart"/>
      <w:r w:rsidRPr="004C153E">
        <w:rPr>
          <w:sz w:val="22"/>
          <w:szCs w:val="22"/>
        </w:rPr>
        <w:t>Liss</w:t>
      </w:r>
      <w:proofErr w:type="spellEnd"/>
      <w:r w:rsidRPr="004C153E">
        <w:rPr>
          <w:sz w:val="22"/>
          <w:szCs w:val="22"/>
        </w:rPr>
        <w:t>, Inc., 1986. pp. 81</w:t>
      </w:r>
      <w:r w:rsidRPr="004C153E">
        <w:rPr>
          <w:sz w:val="22"/>
          <w:szCs w:val="22"/>
        </w:rPr>
        <w:noBreakHyphen/>
        <w:t>101.</w:t>
      </w:r>
    </w:p>
    <w:p w14:paraId="0210116B" w14:textId="77777777" w:rsidR="00DC7C6B" w:rsidRPr="004C153E" w:rsidRDefault="00DC7C6B" w:rsidP="00DC7C6B">
      <w:pPr>
        <w:jc w:val="both"/>
        <w:rPr>
          <w:sz w:val="22"/>
          <w:szCs w:val="22"/>
        </w:rPr>
      </w:pPr>
    </w:p>
    <w:p w14:paraId="3D78E168" w14:textId="77777777" w:rsidR="00DC7C6B" w:rsidRPr="004C153E" w:rsidRDefault="00DC7C6B" w:rsidP="00DC7C6B">
      <w:pPr>
        <w:ind w:left="720" w:hanging="720"/>
        <w:jc w:val="both"/>
        <w:rPr>
          <w:sz w:val="22"/>
          <w:szCs w:val="22"/>
        </w:rPr>
      </w:pPr>
      <w:r w:rsidRPr="004C153E">
        <w:rPr>
          <w:sz w:val="22"/>
          <w:szCs w:val="22"/>
        </w:rPr>
        <w:t> 4.</w:t>
      </w:r>
      <w:r w:rsidRPr="004C153E">
        <w:rPr>
          <w:sz w:val="22"/>
          <w:szCs w:val="22"/>
        </w:rPr>
        <w:tab/>
      </w:r>
      <w:r w:rsidRPr="004C153E">
        <w:rPr>
          <w:sz w:val="22"/>
          <w:szCs w:val="22"/>
          <w:u w:val="single"/>
        </w:rPr>
        <w:t>Sokol RJ</w:t>
      </w:r>
      <w:r w:rsidRPr="004C153E">
        <w:rPr>
          <w:sz w:val="22"/>
          <w:szCs w:val="22"/>
        </w:rPr>
        <w:t>: Medical management of the infant or child with chronic liver disease.  Sem Liv Dis 1987; 7:155</w:t>
      </w:r>
      <w:r w:rsidRPr="004C153E">
        <w:rPr>
          <w:sz w:val="22"/>
          <w:szCs w:val="22"/>
        </w:rPr>
        <w:noBreakHyphen/>
        <w:t>167.</w:t>
      </w:r>
    </w:p>
    <w:p w14:paraId="616C1AB7" w14:textId="77777777" w:rsidR="00DC7C6B" w:rsidRPr="004C153E" w:rsidRDefault="00DC7C6B" w:rsidP="00DC7C6B">
      <w:pPr>
        <w:jc w:val="both"/>
        <w:rPr>
          <w:sz w:val="22"/>
          <w:szCs w:val="22"/>
        </w:rPr>
      </w:pPr>
    </w:p>
    <w:p w14:paraId="0B49B759" w14:textId="77777777" w:rsidR="00DC7C6B" w:rsidRPr="004C153E" w:rsidRDefault="00DC7C6B" w:rsidP="00DC7C6B">
      <w:pPr>
        <w:ind w:left="720" w:hanging="720"/>
        <w:jc w:val="both"/>
        <w:rPr>
          <w:sz w:val="22"/>
          <w:szCs w:val="22"/>
        </w:rPr>
      </w:pPr>
      <w:r w:rsidRPr="004C153E">
        <w:rPr>
          <w:sz w:val="22"/>
          <w:szCs w:val="22"/>
        </w:rPr>
        <w:t> 5.</w:t>
      </w:r>
      <w:r w:rsidRPr="004C153E">
        <w:rPr>
          <w:sz w:val="22"/>
          <w:szCs w:val="22"/>
        </w:rPr>
        <w:tab/>
        <w:t xml:space="preserve">Accurso F, Reardon M, Abman S, </w:t>
      </w:r>
      <w:proofErr w:type="spellStart"/>
      <w:r w:rsidRPr="004C153E">
        <w:rPr>
          <w:sz w:val="22"/>
          <w:szCs w:val="22"/>
        </w:rPr>
        <w:t>Pinney</w:t>
      </w:r>
      <w:proofErr w:type="spellEnd"/>
      <w:r w:rsidRPr="004C153E">
        <w:rPr>
          <w:sz w:val="22"/>
          <w:szCs w:val="22"/>
        </w:rPr>
        <w:t xml:space="preserve"> M, Cotton E, </w:t>
      </w:r>
      <w:r w:rsidRPr="004C153E">
        <w:rPr>
          <w:sz w:val="22"/>
          <w:szCs w:val="22"/>
          <w:u w:val="single"/>
        </w:rPr>
        <w:t>Sokol RJ</w:t>
      </w:r>
      <w:r w:rsidRPr="004C153E">
        <w:rPr>
          <w:sz w:val="22"/>
          <w:szCs w:val="22"/>
        </w:rPr>
        <w:t xml:space="preserve">, Hammond K: Early abnormalities in infants with cystic fibrosis diagnosed through newborn screening.  Insights into Pediatrics: Clinical Implications of Screening for Cystic Fibrosis in the Newborn.  Proceedings of a meeting held in </w:t>
      </w:r>
      <w:smartTag w:uri="urn:schemas-microsoft-com:office:smarttags" w:element="place">
        <w:smartTag w:uri="urn:schemas-microsoft-com:office:smarttags" w:element="City">
          <w:r w:rsidRPr="004C153E">
            <w:rPr>
              <w:sz w:val="22"/>
              <w:szCs w:val="22"/>
            </w:rPr>
            <w:t>Peterborough</w:t>
          </w:r>
        </w:smartTag>
        <w:r w:rsidRPr="004C153E">
          <w:rPr>
            <w:sz w:val="22"/>
            <w:szCs w:val="22"/>
          </w:rPr>
          <w:t xml:space="preserve">, </w:t>
        </w:r>
        <w:smartTag w:uri="urn:schemas-microsoft-com:office:smarttags" w:element="country-region">
          <w:r w:rsidRPr="004C153E">
            <w:rPr>
              <w:sz w:val="22"/>
              <w:szCs w:val="22"/>
            </w:rPr>
            <w:t>UK</w:t>
          </w:r>
        </w:smartTag>
      </w:smartTag>
      <w:r w:rsidRPr="004C153E">
        <w:rPr>
          <w:sz w:val="22"/>
          <w:szCs w:val="22"/>
        </w:rPr>
        <w:t xml:space="preserve">, </w:t>
      </w:r>
      <w:proofErr w:type="gramStart"/>
      <w:r w:rsidRPr="004C153E">
        <w:rPr>
          <w:sz w:val="22"/>
          <w:szCs w:val="22"/>
        </w:rPr>
        <w:t>June,</w:t>
      </w:r>
      <w:proofErr w:type="gramEnd"/>
      <w:r w:rsidRPr="004C153E">
        <w:rPr>
          <w:sz w:val="22"/>
          <w:szCs w:val="22"/>
        </w:rPr>
        <w:t xml:space="preserve"> 1986. 1987; 1:29</w:t>
      </w:r>
      <w:r w:rsidRPr="004C153E">
        <w:rPr>
          <w:sz w:val="22"/>
          <w:szCs w:val="22"/>
        </w:rPr>
        <w:noBreakHyphen/>
        <w:t>33.</w:t>
      </w:r>
    </w:p>
    <w:p w14:paraId="260B9525" w14:textId="77777777" w:rsidR="00DC7C6B" w:rsidRPr="004C153E" w:rsidRDefault="00DC7C6B" w:rsidP="00DC7C6B">
      <w:pPr>
        <w:jc w:val="both"/>
        <w:rPr>
          <w:sz w:val="22"/>
          <w:szCs w:val="22"/>
        </w:rPr>
      </w:pPr>
    </w:p>
    <w:p w14:paraId="25656EAE" w14:textId="77777777" w:rsidR="00DC7C6B" w:rsidRPr="004C153E" w:rsidRDefault="00DC7C6B" w:rsidP="00DC7C6B">
      <w:pPr>
        <w:ind w:left="720" w:hanging="720"/>
        <w:jc w:val="both"/>
        <w:rPr>
          <w:sz w:val="22"/>
          <w:szCs w:val="22"/>
        </w:rPr>
      </w:pPr>
      <w:r w:rsidRPr="004C153E">
        <w:rPr>
          <w:sz w:val="22"/>
          <w:szCs w:val="22"/>
        </w:rPr>
        <w:t xml:space="preserve"> 6.</w:t>
      </w:r>
      <w:r w:rsidRPr="004C153E">
        <w:rPr>
          <w:sz w:val="22"/>
          <w:szCs w:val="22"/>
        </w:rPr>
        <w:tab/>
      </w:r>
      <w:r w:rsidRPr="004C153E">
        <w:rPr>
          <w:sz w:val="22"/>
          <w:szCs w:val="22"/>
          <w:u w:val="single"/>
        </w:rPr>
        <w:t>Sokol RJ:</w:t>
      </w:r>
      <w:r w:rsidRPr="004C153E">
        <w:rPr>
          <w:sz w:val="22"/>
          <w:szCs w:val="22"/>
        </w:rPr>
        <w:t xml:space="preserve"> Diagnosis and treatment of vitamin E deficiency during cholestasis.  In: </w:t>
      </w:r>
      <w:proofErr w:type="spellStart"/>
      <w:r w:rsidRPr="004C153E">
        <w:rPr>
          <w:sz w:val="22"/>
          <w:szCs w:val="22"/>
        </w:rPr>
        <w:t>Hayaishi</w:t>
      </w:r>
      <w:proofErr w:type="spellEnd"/>
      <w:r w:rsidRPr="004C153E">
        <w:rPr>
          <w:sz w:val="22"/>
          <w:szCs w:val="22"/>
        </w:rPr>
        <w:t xml:space="preserve"> 0, Mino M (eds): </w:t>
      </w:r>
      <w:r w:rsidRPr="004C153E">
        <w:rPr>
          <w:i/>
          <w:sz w:val="22"/>
          <w:szCs w:val="22"/>
        </w:rPr>
        <w:t>Clinical and Nutritional Aspects of Vitamin E</w:t>
      </w:r>
      <w:r w:rsidRPr="004C153E">
        <w:rPr>
          <w:sz w:val="22"/>
          <w:szCs w:val="22"/>
        </w:rPr>
        <w:t xml:space="preserve">. Elsevier, </w:t>
      </w:r>
      <w:smartTag w:uri="urn:schemas-microsoft-com:office:smarttags" w:element="City">
        <w:smartTag w:uri="urn:schemas-microsoft-com:office:smarttags" w:element="place">
          <w:r w:rsidRPr="004C153E">
            <w:rPr>
              <w:sz w:val="22"/>
              <w:szCs w:val="22"/>
            </w:rPr>
            <w:t>Amsterdam</w:t>
          </w:r>
        </w:smartTag>
      </w:smartTag>
      <w:r w:rsidRPr="004C153E">
        <w:rPr>
          <w:sz w:val="22"/>
          <w:szCs w:val="22"/>
        </w:rPr>
        <w:t>, 1987. pp. 169</w:t>
      </w:r>
      <w:r w:rsidRPr="004C153E">
        <w:rPr>
          <w:sz w:val="22"/>
          <w:szCs w:val="22"/>
        </w:rPr>
        <w:noBreakHyphen/>
        <w:t>181.</w:t>
      </w:r>
    </w:p>
    <w:p w14:paraId="3F53D291" w14:textId="77777777" w:rsidR="00DC7C6B" w:rsidRPr="004C153E" w:rsidRDefault="00DC7C6B" w:rsidP="00DC7C6B">
      <w:pPr>
        <w:jc w:val="both"/>
        <w:rPr>
          <w:sz w:val="22"/>
          <w:szCs w:val="22"/>
        </w:rPr>
      </w:pPr>
    </w:p>
    <w:p w14:paraId="0DC1D7D9" w14:textId="77777777" w:rsidR="00DC7C6B" w:rsidRPr="004C153E" w:rsidRDefault="00DC7C6B" w:rsidP="00DC7C6B">
      <w:pPr>
        <w:ind w:left="720" w:hanging="720"/>
        <w:jc w:val="both"/>
        <w:rPr>
          <w:sz w:val="22"/>
          <w:szCs w:val="22"/>
        </w:rPr>
      </w:pPr>
      <w:r w:rsidRPr="004C153E">
        <w:rPr>
          <w:sz w:val="22"/>
          <w:szCs w:val="22"/>
        </w:rPr>
        <w:t xml:space="preserve"> 7.</w:t>
      </w:r>
      <w:r w:rsidRPr="004C153E">
        <w:rPr>
          <w:sz w:val="22"/>
          <w:szCs w:val="22"/>
        </w:rPr>
        <w:tab/>
        <w:t xml:space="preserve">Kayden HJ, </w:t>
      </w:r>
      <w:r w:rsidRPr="004C153E">
        <w:rPr>
          <w:sz w:val="22"/>
          <w:szCs w:val="22"/>
          <w:u w:val="single"/>
        </w:rPr>
        <w:t>Sokol RJ</w:t>
      </w:r>
      <w:r w:rsidRPr="004C153E">
        <w:rPr>
          <w:sz w:val="22"/>
          <w:szCs w:val="22"/>
        </w:rPr>
        <w:t xml:space="preserve">, Traber MG: Familial vitamin E deficiency in the absence of fat malabsorption.  In: </w:t>
      </w:r>
      <w:proofErr w:type="spellStart"/>
      <w:r w:rsidRPr="004C153E">
        <w:rPr>
          <w:sz w:val="22"/>
          <w:szCs w:val="22"/>
        </w:rPr>
        <w:t>Hayaishi</w:t>
      </w:r>
      <w:proofErr w:type="spellEnd"/>
      <w:r w:rsidRPr="004C153E">
        <w:rPr>
          <w:sz w:val="22"/>
          <w:szCs w:val="22"/>
        </w:rPr>
        <w:t xml:space="preserve"> 0, Mino M (eds): </w:t>
      </w:r>
      <w:r w:rsidRPr="004C153E">
        <w:rPr>
          <w:i/>
          <w:sz w:val="22"/>
          <w:szCs w:val="22"/>
        </w:rPr>
        <w:t>Clinical and Nutritional Aspects of Vitamin E</w:t>
      </w:r>
      <w:r w:rsidRPr="004C153E">
        <w:rPr>
          <w:sz w:val="22"/>
          <w:szCs w:val="22"/>
        </w:rPr>
        <w:t xml:space="preserve">. Elsevier, </w:t>
      </w:r>
      <w:smartTag w:uri="urn:schemas-microsoft-com:office:smarttags" w:element="City">
        <w:smartTag w:uri="urn:schemas-microsoft-com:office:smarttags" w:element="place">
          <w:r w:rsidRPr="004C153E">
            <w:rPr>
              <w:sz w:val="22"/>
              <w:szCs w:val="22"/>
            </w:rPr>
            <w:t>Amsterdam</w:t>
          </w:r>
        </w:smartTag>
      </w:smartTag>
      <w:r w:rsidRPr="004C153E">
        <w:rPr>
          <w:sz w:val="22"/>
          <w:szCs w:val="22"/>
        </w:rPr>
        <w:t>, 1987. pp. 193</w:t>
      </w:r>
      <w:r w:rsidRPr="004C153E">
        <w:rPr>
          <w:sz w:val="22"/>
          <w:szCs w:val="22"/>
        </w:rPr>
        <w:noBreakHyphen/>
        <w:t>197.</w:t>
      </w:r>
    </w:p>
    <w:p w14:paraId="60826B22" w14:textId="77777777" w:rsidR="00DC7C6B" w:rsidRPr="004C153E" w:rsidRDefault="00DC7C6B" w:rsidP="00DC7C6B">
      <w:pPr>
        <w:jc w:val="both"/>
        <w:rPr>
          <w:sz w:val="22"/>
          <w:szCs w:val="22"/>
        </w:rPr>
      </w:pPr>
    </w:p>
    <w:p w14:paraId="0654E640" w14:textId="2BBC7418" w:rsidR="00DC7C6B" w:rsidRPr="004C153E" w:rsidRDefault="00DC7C6B" w:rsidP="00DC7C6B">
      <w:pPr>
        <w:ind w:left="720" w:hanging="720"/>
        <w:jc w:val="both"/>
        <w:rPr>
          <w:sz w:val="22"/>
          <w:szCs w:val="22"/>
        </w:rPr>
      </w:pPr>
      <w:r w:rsidRPr="004C153E">
        <w:rPr>
          <w:sz w:val="22"/>
          <w:szCs w:val="22"/>
        </w:rPr>
        <w:t xml:space="preserve"> 8.</w:t>
      </w:r>
      <w:r w:rsidRPr="004C153E">
        <w:rPr>
          <w:sz w:val="22"/>
          <w:szCs w:val="22"/>
        </w:rPr>
        <w:tab/>
      </w:r>
      <w:r w:rsidRPr="00EF5750">
        <w:rPr>
          <w:sz w:val="22"/>
          <w:szCs w:val="22"/>
          <w:u w:val="single"/>
        </w:rPr>
        <w:t>Sokol R</w:t>
      </w:r>
      <w:r w:rsidR="00EF5750">
        <w:rPr>
          <w:sz w:val="22"/>
          <w:szCs w:val="22"/>
        </w:rPr>
        <w:t>J</w:t>
      </w:r>
      <w:r w:rsidRPr="004C153E">
        <w:rPr>
          <w:sz w:val="22"/>
          <w:szCs w:val="22"/>
        </w:rPr>
        <w:t xml:space="preserve">: Vitamin E deficiency and neurologic disease.  Ann Rev </w:t>
      </w:r>
      <w:proofErr w:type="spellStart"/>
      <w:r w:rsidRPr="004C153E">
        <w:rPr>
          <w:sz w:val="22"/>
          <w:szCs w:val="22"/>
        </w:rPr>
        <w:t>Nutr</w:t>
      </w:r>
      <w:proofErr w:type="spellEnd"/>
      <w:r w:rsidRPr="004C153E">
        <w:rPr>
          <w:sz w:val="22"/>
          <w:szCs w:val="22"/>
        </w:rPr>
        <w:t xml:space="preserve"> 1988; 8:351</w:t>
      </w:r>
      <w:r w:rsidRPr="004C153E">
        <w:rPr>
          <w:sz w:val="22"/>
          <w:szCs w:val="22"/>
        </w:rPr>
        <w:noBreakHyphen/>
        <w:t xml:space="preserve">373. </w:t>
      </w:r>
    </w:p>
    <w:p w14:paraId="0211D223" w14:textId="77777777" w:rsidR="00DC7C6B" w:rsidRPr="004C153E" w:rsidRDefault="00DC7C6B" w:rsidP="00DC7C6B">
      <w:pPr>
        <w:jc w:val="both"/>
        <w:rPr>
          <w:sz w:val="22"/>
          <w:szCs w:val="22"/>
        </w:rPr>
      </w:pPr>
    </w:p>
    <w:p w14:paraId="00B734A1" w14:textId="77777777" w:rsidR="00DC7C6B" w:rsidRPr="004C153E" w:rsidRDefault="00DC7C6B" w:rsidP="00DC7C6B">
      <w:pPr>
        <w:ind w:left="720" w:hanging="720"/>
        <w:jc w:val="both"/>
        <w:rPr>
          <w:sz w:val="22"/>
          <w:szCs w:val="22"/>
        </w:rPr>
      </w:pPr>
      <w:r w:rsidRPr="004C153E">
        <w:rPr>
          <w:sz w:val="22"/>
          <w:szCs w:val="22"/>
        </w:rPr>
        <w:t xml:space="preserve"> 9.</w:t>
      </w:r>
      <w:r w:rsidRPr="004C153E">
        <w:rPr>
          <w:sz w:val="22"/>
          <w:szCs w:val="22"/>
        </w:rPr>
        <w:tab/>
      </w:r>
      <w:r w:rsidRPr="004C153E">
        <w:rPr>
          <w:sz w:val="22"/>
          <w:szCs w:val="22"/>
          <w:u w:val="single"/>
        </w:rPr>
        <w:t>Sokol RJ</w:t>
      </w:r>
      <w:r w:rsidRPr="004C153E">
        <w:rPr>
          <w:sz w:val="22"/>
          <w:szCs w:val="22"/>
        </w:rPr>
        <w:t xml:space="preserve">: Vitamin E and neurologic function in man.  Free Rad </w:t>
      </w:r>
      <w:proofErr w:type="gramStart"/>
      <w:r w:rsidRPr="004C153E">
        <w:rPr>
          <w:sz w:val="22"/>
          <w:szCs w:val="22"/>
        </w:rPr>
        <w:t>Biol  Med</w:t>
      </w:r>
      <w:proofErr w:type="gramEnd"/>
      <w:r w:rsidRPr="004C153E">
        <w:rPr>
          <w:sz w:val="22"/>
          <w:szCs w:val="22"/>
        </w:rPr>
        <w:t xml:space="preserve"> 1989; 6:189</w:t>
      </w:r>
      <w:r w:rsidRPr="004C153E">
        <w:rPr>
          <w:sz w:val="22"/>
          <w:szCs w:val="22"/>
        </w:rPr>
        <w:noBreakHyphen/>
        <w:t>207.</w:t>
      </w:r>
    </w:p>
    <w:p w14:paraId="0F6AA28A" w14:textId="77777777" w:rsidR="00DC7C6B" w:rsidRPr="004C153E" w:rsidRDefault="00DC7C6B" w:rsidP="00DC7C6B">
      <w:pPr>
        <w:jc w:val="both"/>
        <w:rPr>
          <w:sz w:val="22"/>
          <w:szCs w:val="22"/>
        </w:rPr>
      </w:pPr>
    </w:p>
    <w:p w14:paraId="08EA4C64" w14:textId="77777777" w:rsidR="00DC7C6B" w:rsidRPr="004C153E" w:rsidRDefault="00DC7C6B" w:rsidP="00DC7C6B">
      <w:pPr>
        <w:ind w:left="720" w:hanging="720"/>
        <w:jc w:val="both"/>
        <w:rPr>
          <w:sz w:val="22"/>
          <w:szCs w:val="22"/>
        </w:rPr>
      </w:pPr>
      <w:r w:rsidRPr="004C153E">
        <w:rPr>
          <w:sz w:val="22"/>
          <w:szCs w:val="22"/>
        </w:rPr>
        <w:t>10.</w:t>
      </w:r>
      <w:r w:rsidRPr="004C153E">
        <w:rPr>
          <w:sz w:val="22"/>
          <w:szCs w:val="22"/>
        </w:rPr>
        <w:tab/>
      </w:r>
      <w:r w:rsidRPr="004C153E">
        <w:rPr>
          <w:sz w:val="22"/>
          <w:szCs w:val="22"/>
          <w:u w:val="single"/>
        </w:rPr>
        <w:t>Sokol RJ</w:t>
      </w:r>
      <w:r w:rsidRPr="004C153E">
        <w:rPr>
          <w:sz w:val="22"/>
          <w:szCs w:val="22"/>
        </w:rPr>
        <w:t>: "Vitamin E in Human Health".  Vitamin Information Status Paper.  Hoffmann</w:t>
      </w:r>
      <w:r w:rsidRPr="004C153E">
        <w:rPr>
          <w:sz w:val="22"/>
          <w:szCs w:val="22"/>
        </w:rPr>
        <w:noBreakHyphen/>
        <w:t xml:space="preserve">LaRoche, </w:t>
      </w:r>
      <w:smartTag w:uri="urn:schemas-microsoft-com:office:smarttags" w:element="place">
        <w:smartTag w:uri="urn:schemas-microsoft-com:office:smarttags" w:element="City">
          <w:r w:rsidRPr="004C153E">
            <w:rPr>
              <w:sz w:val="22"/>
              <w:szCs w:val="22"/>
            </w:rPr>
            <w:t>Basel</w:t>
          </w:r>
        </w:smartTag>
      </w:smartTag>
      <w:r w:rsidRPr="004C153E">
        <w:rPr>
          <w:sz w:val="22"/>
          <w:szCs w:val="22"/>
        </w:rPr>
        <w:t>, 1989.</w:t>
      </w:r>
    </w:p>
    <w:p w14:paraId="1F814AE3" w14:textId="77777777" w:rsidR="00DC7C6B" w:rsidRPr="004C153E" w:rsidRDefault="00DC7C6B" w:rsidP="00DC7C6B">
      <w:pPr>
        <w:jc w:val="both"/>
        <w:rPr>
          <w:sz w:val="22"/>
          <w:szCs w:val="22"/>
        </w:rPr>
      </w:pPr>
    </w:p>
    <w:p w14:paraId="3E22B918" w14:textId="77777777" w:rsidR="00DC7C6B" w:rsidRPr="004C153E" w:rsidRDefault="00DC7C6B" w:rsidP="00DC7C6B">
      <w:pPr>
        <w:ind w:left="720" w:hanging="720"/>
        <w:jc w:val="both"/>
        <w:rPr>
          <w:sz w:val="22"/>
          <w:szCs w:val="22"/>
        </w:rPr>
      </w:pPr>
      <w:r w:rsidRPr="004C153E">
        <w:rPr>
          <w:sz w:val="22"/>
          <w:szCs w:val="22"/>
        </w:rPr>
        <w:t>11.</w:t>
      </w:r>
      <w:r w:rsidRPr="004C153E">
        <w:rPr>
          <w:sz w:val="22"/>
          <w:szCs w:val="22"/>
        </w:rPr>
        <w:tab/>
      </w:r>
      <w:r w:rsidRPr="004C153E">
        <w:rPr>
          <w:sz w:val="22"/>
          <w:szCs w:val="22"/>
          <w:u w:val="single"/>
        </w:rPr>
        <w:t>Sokol RJ</w:t>
      </w:r>
      <w:r w:rsidRPr="004C153E">
        <w:rPr>
          <w:sz w:val="22"/>
          <w:szCs w:val="22"/>
        </w:rPr>
        <w:t>: Medical Management of Neonatal Cholestasis.  In: Balistreri WF, Stocker JT (eds):</w:t>
      </w:r>
      <w:r w:rsidRPr="004C153E">
        <w:rPr>
          <w:i/>
          <w:sz w:val="22"/>
          <w:szCs w:val="22"/>
        </w:rPr>
        <w:t xml:space="preserve"> Pediatric Hepatology</w:t>
      </w:r>
      <w:r w:rsidRPr="004C153E">
        <w:rPr>
          <w:sz w:val="22"/>
          <w:szCs w:val="22"/>
        </w:rPr>
        <w:t>.  Hemisphere, New York, 1990, pp 41</w:t>
      </w:r>
      <w:r w:rsidRPr="004C153E">
        <w:rPr>
          <w:sz w:val="22"/>
          <w:szCs w:val="22"/>
        </w:rPr>
        <w:noBreakHyphen/>
        <w:t>76.</w:t>
      </w:r>
    </w:p>
    <w:p w14:paraId="55239679" w14:textId="77777777" w:rsidR="00DC7C6B" w:rsidRPr="004C153E" w:rsidRDefault="00DC7C6B" w:rsidP="00DC7C6B">
      <w:pPr>
        <w:jc w:val="both"/>
        <w:rPr>
          <w:sz w:val="22"/>
          <w:szCs w:val="22"/>
        </w:rPr>
      </w:pPr>
    </w:p>
    <w:p w14:paraId="5150881B" w14:textId="77777777" w:rsidR="00DC7C6B" w:rsidRPr="004C153E" w:rsidRDefault="00DC7C6B" w:rsidP="00DC7C6B">
      <w:pPr>
        <w:ind w:left="720" w:hanging="720"/>
        <w:jc w:val="both"/>
        <w:rPr>
          <w:sz w:val="22"/>
          <w:szCs w:val="22"/>
        </w:rPr>
      </w:pPr>
      <w:r w:rsidRPr="004C153E">
        <w:rPr>
          <w:sz w:val="22"/>
          <w:szCs w:val="22"/>
        </w:rPr>
        <w:t>12.</w:t>
      </w:r>
      <w:r w:rsidRPr="004C153E">
        <w:rPr>
          <w:sz w:val="22"/>
          <w:szCs w:val="22"/>
        </w:rPr>
        <w:tab/>
      </w:r>
      <w:r w:rsidRPr="004C153E">
        <w:rPr>
          <w:sz w:val="22"/>
          <w:szCs w:val="22"/>
          <w:u w:val="single"/>
        </w:rPr>
        <w:t>Sokol RJ:</w:t>
      </w:r>
      <w:r w:rsidRPr="004C153E">
        <w:rPr>
          <w:sz w:val="22"/>
          <w:szCs w:val="22"/>
        </w:rPr>
        <w:t xml:space="preserve"> Fulminant Hepatic Failure in Infants and Children.  In: Balistreri WF, Stocker JT (eds): </w:t>
      </w:r>
      <w:r w:rsidRPr="004C153E">
        <w:rPr>
          <w:i/>
          <w:sz w:val="22"/>
          <w:szCs w:val="22"/>
        </w:rPr>
        <w:t>Pediatric Hepatology</w:t>
      </w:r>
      <w:r w:rsidRPr="004C153E">
        <w:rPr>
          <w:sz w:val="22"/>
          <w:szCs w:val="22"/>
        </w:rPr>
        <w:t>.  Hemisphere, New York, 1990, pp 315</w:t>
      </w:r>
      <w:r w:rsidRPr="004C153E">
        <w:rPr>
          <w:sz w:val="22"/>
          <w:szCs w:val="22"/>
        </w:rPr>
        <w:noBreakHyphen/>
        <w:t>362.</w:t>
      </w:r>
    </w:p>
    <w:p w14:paraId="19826015" w14:textId="77777777" w:rsidR="00DC7C6B" w:rsidRPr="004C153E" w:rsidRDefault="00DC7C6B" w:rsidP="00DC7C6B">
      <w:pPr>
        <w:jc w:val="both"/>
        <w:rPr>
          <w:sz w:val="22"/>
          <w:szCs w:val="22"/>
        </w:rPr>
      </w:pPr>
    </w:p>
    <w:p w14:paraId="39ACCB2A" w14:textId="77777777" w:rsidR="00DC7C6B" w:rsidRPr="004C153E" w:rsidRDefault="00DC7C6B" w:rsidP="00DC7C6B">
      <w:pPr>
        <w:ind w:left="720" w:hanging="720"/>
        <w:jc w:val="both"/>
        <w:rPr>
          <w:sz w:val="22"/>
          <w:szCs w:val="22"/>
        </w:rPr>
      </w:pPr>
      <w:r w:rsidRPr="004C153E">
        <w:rPr>
          <w:sz w:val="22"/>
          <w:szCs w:val="22"/>
        </w:rPr>
        <w:t>13.</w:t>
      </w:r>
      <w:r w:rsidRPr="004C153E">
        <w:rPr>
          <w:sz w:val="22"/>
          <w:szCs w:val="22"/>
        </w:rPr>
        <w:tab/>
      </w:r>
      <w:r w:rsidRPr="004C153E">
        <w:rPr>
          <w:sz w:val="22"/>
          <w:szCs w:val="22"/>
          <w:u w:val="single"/>
        </w:rPr>
        <w:t>Sokol RJ</w:t>
      </w:r>
      <w:r w:rsidRPr="004C153E">
        <w:rPr>
          <w:sz w:val="22"/>
          <w:szCs w:val="22"/>
        </w:rPr>
        <w:t>: Vitamin E and neurologic deficits.  Advances in Pediatrics 1990, 37:119</w:t>
      </w:r>
      <w:r w:rsidRPr="004C153E">
        <w:rPr>
          <w:sz w:val="22"/>
          <w:szCs w:val="22"/>
        </w:rPr>
        <w:softHyphen/>
        <w:t>-148.</w:t>
      </w:r>
    </w:p>
    <w:p w14:paraId="34FAD350" w14:textId="77777777" w:rsidR="00DC7C6B" w:rsidRPr="004C153E" w:rsidRDefault="00DC7C6B" w:rsidP="00DC7C6B">
      <w:pPr>
        <w:jc w:val="both"/>
        <w:rPr>
          <w:sz w:val="22"/>
          <w:szCs w:val="22"/>
        </w:rPr>
      </w:pPr>
    </w:p>
    <w:p w14:paraId="158981BA" w14:textId="77777777" w:rsidR="00DC7C6B" w:rsidRPr="004C153E" w:rsidRDefault="00DC7C6B" w:rsidP="00DC7C6B">
      <w:pPr>
        <w:ind w:left="720" w:hanging="720"/>
        <w:jc w:val="both"/>
        <w:rPr>
          <w:sz w:val="22"/>
          <w:szCs w:val="22"/>
        </w:rPr>
      </w:pPr>
      <w:r w:rsidRPr="004C153E">
        <w:rPr>
          <w:sz w:val="22"/>
          <w:szCs w:val="22"/>
        </w:rPr>
        <w:t>14.</w:t>
      </w:r>
      <w:r w:rsidRPr="004C153E">
        <w:rPr>
          <w:sz w:val="22"/>
          <w:szCs w:val="22"/>
        </w:rPr>
        <w:tab/>
      </w:r>
      <w:r w:rsidRPr="004C153E">
        <w:rPr>
          <w:sz w:val="22"/>
          <w:szCs w:val="22"/>
          <w:u w:val="single"/>
        </w:rPr>
        <w:t>Sokol RJ</w:t>
      </w:r>
      <w:r w:rsidRPr="004C153E">
        <w:rPr>
          <w:sz w:val="22"/>
          <w:szCs w:val="22"/>
        </w:rPr>
        <w:t>.  Accurso F, Abman SH, Hammond K, Stall C: Nutritional issues in cystic fibrosis.  In: Balistreri WF, Vanderhoof J (eds),</w:t>
      </w:r>
      <w:r w:rsidRPr="004C153E">
        <w:rPr>
          <w:i/>
          <w:sz w:val="22"/>
          <w:szCs w:val="22"/>
        </w:rPr>
        <w:t xml:space="preserve"> Pediatric Gastroenterology and Nutrition</w:t>
      </w:r>
      <w:r w:rsidRPr="004C153E">
        <w:rPr>
          <w:sz w:val="22"/>
          <w:szCs w:val="22"/>
        </w:rPr>
        <w:t>.  Chapman Hall Medical 1990, pp 273</w:t>
      </w:r>
      <w:r w:rsidRPr="004C153E">
        <w:rPr>
          <w:sz w:val="22"/>
          <w:szCs w:val="22"/>
        </w:rPr>
        <w:noBreakHyphen/>
        <w:t>295,</w:t>
      </w:r>
    </w:p>
    <w:p w14:paraId="574271FE" w14:textId="77777777" w:rsidR="00DC7C6B" w:rsidRPr="004C153E" w:rsidRDefault="00DC7C6B" w:rsidP="00DC7C6B">
      <w:pPr>
        <w:jc w:val="both"/>
        <w:rPr>
          <w:sz w:val="22"/>
          <w:szCs w:val="22"/>
        </w:rPr>
      </w:pPr>
    </w:p>
    <w:p w14:paraId="2B1C0AAC" w14:textId="77777777" w:rsidR="00DC7C6B" w:rsidRPr="004C153E" w:rsidRDefault="00DC7C6B" w:rsidP="00DC7C6B">
      <w:pPr>
        <w:ind w:left="720" w:hanging="720"/>
        <w:jc w:val="both"/>
        <w:rPr>
          <w:sz w:val="22"/>
          <w:szCs w:val="22"/>
        </w:rPr>
      </w:pPr>
      <w:r w:rsidRPr="004C153E">
        <w:rPr>
          <w:sz w:val="22"/>
          <w:szCs w:val="22"/>
        </w:rPr>
        <w:t>15.</w:t>
      </w:r>
      <w:r w:rsidRPr="004C153E">
        <w:rPr>
          <w:sz w:val="22"/>
          <w:szCs w:val="22"/>
        </w:rPr>
        <w:tab/>
        <w:t xml:space="preserve">Silverman A, </w:t>
      </w:r>
      <w:r w:rsidRPr="004C153E">
        <w:rPr>
          <w:sz w:val="22"/>
          <w:szCs w:val="22"/>
          <w:u w:val="single"/>
        </w:rPr>
        <w:t>Sokol RJ</w:t>
      </w:r>
      <w:r w:rsidRPr="004C153E">
        <w:rPr>
          <w:sz w:val="22"/>
          <w:szCs w:val="22"/>
        </w:rPr>
        <w:t xml:space="preserve">: Liver and Pancreas.  In: Hathaway W, Hay W, Paisley J, </w:t>
      </w:r>
      <w:proofErr w:type="spellStart"/>
      <w:r w:rsidRPr="004C153E">
        <w:rPr>
          <w:sz w:val="22"/>
          <w:szCs w:val="22"/>
        </w:rPr>
        <w:t>Groothuis</w:t>
      </w:r>
      <w:proofErr w:type="spellEnd"/>
      <w:r w:rsidRPr="004C153E">
        <w:rPr>
          <w:sz w:val="22"/>
          <w:szCs w:val="22"/>
        </w:rPr>
        <w:t xml:space="preserve"> J (eds): </w:t>
      </w:r>
      <w:r w:rsidRPr="004C153E">
        <w:rPr>
          <w:i/>
          <w:sz w:val="22"/>
          <w:szCs w:val="22"/>
        </w:rPr>
        <w:t>Current Pediatric Diagnosis and Treatment</w:t>
      </w:r>
      <w:r w:rsidRPr="004C153E">
        <w:rPr>
          <w:sz w:val="22"/>
          <w:szCs w:val="22"/>
        </w:rPr>
        <w:t>. 10th Edition. Lange Medical Publications, Los Altos 1990, pp 573</w:t>
      </w:r>
      <w:r w:rsidRPr="004C153E">
        <w:rPr>
          <w:sz w:val="22"/>
          <w:szCs w:val="22"/>
        </w:rPr>
        <w:noBreakHyphen/>
        <w:t>607.</w:t>
      </w:r>
    </w:p>
    <w:p w14:paraId="6DD22373" w14:textId="77777777" w:rsidR="00DC7C6B" w:rsidRPr="004C153E" w:rsidRDefault="00DC7C6B" w:rsidP="00DC7C6B">
      <w:pPr>
        <w:jc w:val="both"/>
        <w:rPr>
          <w:sz w:val="22"/>
          <w:szCs w:val="22"/>
        </w:rPr>
      </w:pPr>
    </w:p>
    <w:p w14:paraId="31A6F11C" w14:textId="77777777" w:rsidR="00DC7C6B" w:rsidRPr="004C153E" w:rsidRDefault="00DC7C6B" w:rsidP="00DC7C6B">
      <w:pPr>
        <w:ind w:left="720" w:hanging="720"/>
        <w:jc w:val="both"/>
        <w:rPr>
          <w:sz w:val="22"/>
          <w:szCs w:val="22"/>
        </w:rPr>
      </w:pPr>
      <w:r w:rsidRPr="004C153E">
        <w:rPr>
          <w:sz w:val="22"/>
          <w:szCs w:val="22"/>
        </w:rPr>
        <w:t>16.</w:t>
      </w:r>
      <w:r w:rsidRPr="004C153E">
        <w:rPr>
          <w:sz w:val="22"/>
          <w:szCs w:val="22"/>
        </w:rPr>
        <w:tab/>
        <w:t xml:space="preserve">Taylor SF, </w:t>
      </w:r>
      <w:r w:rsidRPr="004C153E">
        <w:rPr>
          <w:sz w:val="22"/>
          <w:szCs w:val="22"/>
          <w:u w:val="single"/>
        </w:rPr>
        <w:t>Sokol RJ</w:t>
      </w:r>
      <w:r w:rsidRPr="004C153E">
        <w:rPr>
          <w:sz w:val="22"/>
          <w:szCs w:val="22"/>
        </w:rPr>
        <w:t>: Infants with short bowel syndrome.  In: Hay WW (ed).</w:t>
      </w:r>
      <w:r w:rsidRPr="004C153E">
        <w:rPr>
          <w:i/>
          <w:sz w:val="22"/>
          <w:szCs w:val="22"/>
        </w:rPr>
        <w:t xml:space="preserve">  Neonatal Nutrition and Metabolism</w:t>
      </w:r>
      <w:r w:rsidRPr="004C153E">
        <w:rPr>
          <w:sz w:val="22"/>
          <w:szCs w:val="22"/>
        </w:rPr>
        <w:t xml:space="preserve">.  Mosby </w:t>
      </w:r>
      <w:proofErr w:type="gramStart"/>
      <w:r w:rsidRPr="004C153E">
        <w:rPr>
          <w:sz w:val="22"/>
          <w:szCs w:val="22"/>
        </w:rPr>
        <w:t>Year Book</w:t>
      </w:r>
      <w:proofErr w:type="gramEnd"/>
      <w:r w:rsidRPr="004C153E">
        <w:rPr>
          <w:sz w:val="22"/>
          <w:szCs w:val="22"/>
        </w:rPr>
        <w:t xml:space="preserve"> Medical Publishers, St. Louis, 1991. pp 432</w:t>
      </w:r>
      <w:r w:rsidRPr="004C153E">
        <w:rPr>
          <w:sz w:val="22"/>
          <w:szCs w:val="22"/>
        </w:rPr>
        <w:noBreakHyphen/>
        <w:t>51.</w:t>
      </w:r>
    </w:p>
    <w:p w14:paraId="6C7C7C3C" w14:textId="77777777" w:rsidR="00DC7C6B" w:rsidRPr="004C153E" w:rsidRDefault="00DC7C6B" w:rsidP="00DC7C6B">
      <w:pPr>
        <w:jc w:val="both"/>
        <w:rPr>
          <w:sz w:val="22"/>
          <w:szCs w:val="22"/>
        </w:rPr>
      </w:pPr>
    </w:p>
    <w:p w14:paraId="7EB70B6B" w14:textId="77777777" w:rsidR="00DC7C6B" w:rsidRPr="004C153E" w:rsidRDefault="00DC7C6B" w:rsidP="00DC7C6B">
      <w:pPr>
        <w:ind w:left="720" w:hanging="720"/>
        <w:jc w:val="both"/>
        <w:rPr>
          <w:sz w:val="22"/>
          <w:szCs w:val="22"/>
        </w:rPr>
      </w:pPr>
      <w:r w:rsidRPr="004C153E">
        <w:rPr>
          <w:sz w:val="22"/>
          <w:szCs w:val="22"/>
        </w:rPr>
        <w:t>17.</w:t>
      </w:r>
      <w:r w:rsidRPr="004C153E">
        <w:rPr>
          <w:sz w:val="22"/>
          <w:szCs w:val="22"/>
        </w:rPr>
        <w:tab/>
      </w:r>
      <w:r w:rsidRPr="004C153E">
        <w:rPr>
          <w:sz w:val="22"/>
          <w:szCs w:val="22"/>
          <w:u w:val="single"/>
        </w:rPr>
        <w:t>Sokol RJ</w:t>
      </w:r>
      <w:r w:rsidRPr="004C153E">
        <w:rPr>
          <w:sz w:val="22"/>
          <w:szCs w:val="22"/>
        </w:rPr>
        <w:t xml:space="preserve">: Copper Storage Disease.  In: Kaplowitz N (ed): </w:t>
      </w:r>
      <w:r w:rsidRPr="004C153E">
        <w:rPr>
          <w:i/>
          <w:sz w:val="22"/>
          <w:szCs w:val="22"/>
        </w:rPr>
        <w:t>Liver and Biliary Disease</w:t>
      </w:r>
      <w:r w:rsidRPr="004C153E">
        <w:rPr>
          <w:sz w:val="22"/>
          <w:szCs w:val="22"/>
        </w:rPr>
        <w:t>. Williams and Wilkins.  Baltimore, 1992; pp. 322</w:t>
      </w:r>
      <w:r w:rsidRPr="004C153E">
        <w:rPr>
          <w:sz w:val="22"/>
          <w:szCs w:val="22"/>
        </w:rPr>
        <w:noBreakHyphen/>
        <w:t>333.</w:t>
      </w:r>
    </w:p>
    <w:p w14:paraId="4F3E115D" w14:textId="77777777" w:rsidR="00DC7C6B" w:rsidRPr="004C153E" w:rsidRDefault="00DC7C6B" w:rsidP="00DC7C6B">
      <w:pPr>
        <w:ind w:left="720" w:hanging="720"/>
        <w:jc w:val="both"/>
        <w:rPr>
          <w:sz w:val="22"/>
          <w:szCs w:val="22"/>
        </w:rPr>
      </w:pPr>
    </w:p>
    <w:p w14:paraId="1B2D029E" w14:textId="77777777" w:rsidR="00DC7C6B" w:rsidRPr="004C153E" w:rsidRDefault="00DC7C6B" w:rsidP="00DC7C6B">
      <w:pPr>
        <w:ind w:left="720" w:hanging="720"/>
        <w:jc w:val="both"/>
        <w:rPr>
          <w:sz w:val="22"/>
          <w:szCs w:val="22"/>
        </w:rPr>
      </w:pPr>
      <w:r w:rsidRPr="004C153E">
        <w:rPr>
          <w:sz w:val="22"/>
          <w:szCs w:val="22"/>
        </w:rPr>
        <w:lastRenderedPageBreak/>
        <w:t>18.</w:t>
      </w:r>
      <w:r w:rsidRPr="004C153E">
        <w:rPr>
          <w:sz w:val="22"/>
          <w:szCs w:val="22"/>
        </w:rPr>
        <w:tab/>
      </w:r>
      <w:r w:rsidRPr="004C153E">
        <w:rPr>
          <w:sz w:val="22"/>
          <w:szCs w:val="22"/>
          <w:u w:val="single"/>
        </w:rPr>
        <w:t>Sokol RJ</w:t>
      </w:r>
      <w:r w:rsidRPr="004C153E">
        <w:rPr>
          <w:sz w:val="22"/>
          <w:szCs w:val="22"/>
        </w:rPr>
        <w:t xml:space="preserve">: Vitamin deficiency and replacement in cholestasis.  In: </w:t>
      </w:r>
      <w:r w:rsidRPr="004C153E">
        <w:rPr>
          <w:i/>
          <w:sz w:val="22"/>
          <w:szCs w:val="22"/>
        </w:rPr>
        <w:t>Pediatric Cholestasis: novel approaches to treatment</w:t>
      </w:r>
      <w:r w:rsidRPr="004C153E">
        <w:rPr>
          <w:sz w:val="22"/>
          <w:szCs w:val="22"/>
        </w:rPr>
        <w:t>. Proceedings of Falk Symposium No. 63. Kluwer Academic Publishers, Dordrecht, 1992, pp. 289</w:t>
      </w:r>
      <w:r w:rsidRPr="004C153E">
        <w:rPr>
          <w:sz w:val="22"/>
          <w:szCs w:val="22"/>
        </w:rPr>
        <w:noBreakHyphen/>
        <w:t>304.</w:t>
      </w:r>
    </w:p>
    <w:p w14:paraId="28CA151B" w14:textId="77777777" w:rsidR="00DC7C6B" w:rsidRPr="004C153E" w:rsidRDefault="00DC7C6B" w:rsidP="00DC7C6B">
      <w:pPr>
        <w:jc w:val="both"/>
        <w:rPr>
          <w:sz w:val="22"/>
          <w:szCs w:val="22"/>
        </w:rPr>
      </w:pPr>
    </w:p>
    <w:p w14:paraId="6B987F01" w14:textId="77777777" w:rsidR="00DC7C6B" w:rsidRPr="004C153E" w:rsidRDefault="00DC7C6B" w:rsidP="00DC7C6B">
      <w:pPr>
        <w:ind w:left="720" w:hanging="720"/>
        <w:jc w:val="both"/>
        <w:rPr>
          <w:sz w:val="22"/>
          <w:szCs w:val="22"/>
        </w:rPr>
      </w:pPr>
      <w:r w:rsidRPr="004C153E">
        <w:rPr>
          <w:sz w:val="22"/>
          <w:szCs w:val="22"/>
        </w:rPr>
        <w:t>19.</w:t>
      </w:r>
      <w:r w:rsidRPr="004C153E">
        <w:rPr>
          <w:sz w:val="22"/>
          <w:szCs w:val="22"/>
        </w:rPr>
        <w:tab/>
      </w:r>
      <w:r w:rsidRPr="004C153E">
        <w:rPr>
          <w:sz w:val="22"/>
          <w:szCs w:val="22"/>
          <w:u w:val="single"/>
        </w:rPr>
        <w:t>Sokol RJ</w:t>
      </w:r>
      <w:r w:rsidRPr="004C153E">
        <w:rPr>
          <w:sz w:val="22"/>
          <w:szCs w:val="22"/>
        </w:rPr>
        <w:t xml:space="preserve">: Lipid Peroxidation in cholestasis.  In: </w:t>
      </w:r>
      <w:r w:rsidRPr="004C153E">
        <w:rPr>
          <w:i/>
          <w:sz w:val="22"/>
          <w:szCs w:val="22"/>
        </w:rPr>
        <w:t>Pediatric Cholestasis: novel approaches to treatment.</w:t>
      </w:r>
      <w:r w:rsidRPr="004C153E">
        <w:rPr>
          <w:sz w:val="22"/>
          <w:szCs w:val="22"/>
        </w:rPr>
        <w:t xml:space="preserve"> Proceedings of Falk Symposium No. 63. Kluwer Academic Publishers, Dordrecht, 1992, pp. 75</w:t>
      </w:r>
      <w:r w:rsidRPr="004C153E">
        <w:rPr>
          <w:sz w:val="22"/>
          <w:szCs w:val="22"/>
        </w:rPr>
        <w:noBreakHyphen/>
        <w:t>81.</w:t>
      </w:r>
    </w:p>
    <w:p w14:paraId="544D2D2B" w14:textId="77777777" w:rsidR="00DC7C6B" w:rsidRPr="004C153E" w:rsidRDefault="00DC7C6B" w:rsidP="00DC7C6B">
      <w:pPr>
        <w:jc w:val="both"/>
        <w:rPr>
          <w:sz w:val="22"/>
          <w:szCs w:val="22"/>
        </w:rPr>
      </w:pPr>
    </w:p>
    <w:p w14:paraId="2FCAA25D" w14:textId="77777777" w:rsidR="00DC7C6B" w:rsidRPr="004C153E" w:rsidRDefault="00DC7C6B" w:rsidP="00DC7C6B">
      <w:pPr>
        <w:ind w:left="720" w:hanging="720"/>
        <w:jc w:val="both"/>
        <w:rPr>
          <w:sz w:val="22"/>
          <w:szCs w:val="22"/>
        </w:rPr>
      </w:pPr>
      <w:r w:rsidRPr="004C153E">
        <w:rPr>
          <w:sz w:val="22"/>
          <w:szCs w:val="22"/>
        </w:rPr>
        <w:t>20.</w:t>
      </w:r>
      <w:r w:rsidRPr="004C153E">
        <w:rPr>
          <w:sz w:val="22"/>
          <w:szCs w:val="22"/>
        </w:rPr>
        <w:tab/>
        <w:t>Balistreri WF, A</w:t>
      </w:r>
      <w:r w:rsidRPr="004C153E">
        <w:rPr>
          <w:sz w:val="22"/>
          <w:szCs w:val="22"/>
        </w:rPr>
        <w:noBreakHyphen/>
        <w:t xml:space="preserve">Kader HH, </w:t>
      </w:r>
      <w:proofErr w:type="spellStart"/>
      <w:r w:rsidRPr="004C153E">
        <w:rPr>
          <w:sz w:val="22"/>
          <w:szCs w:val="22"/>
        </w:rPr>
        <w:t>Ryckman</w:t>
      </w:r>
      <w:proofErr w:type="spellEnd"/>
      <w:r w:rsidRPr="004C153E">
        <w:rPr>
          <w:sz w:val="22"/>
          <w:szCs w:val="22"/>
        </w:rPr>
        <w:t xml:space="preserve"> FC, Heubi JE, Setchell KDR and UDCA Study Group </w:t>
      </w:r>
      <w:r w:rsidRPr="004C153E">
        <w:rPr>
          <w:sz w:val="22"/>
          <w:szCs w:val="22"/>
          <w:u w:val="single"/>
        </w:rPr>
        <w:t>(Sokol RJ)</w:t>
      </w:r>
      <w:r w:rsidRPr="004C153E">
        <w:rPr>
          <w:sz w:val="22"/>
          <w:szCs w:val="22"/>
        </w:rPr>
        <w:t xml:space="preserve">: Ursodeoxycholic acid therapy in </w:t>
      </w:r>
      <w:proofErr w:type="spellStart"/>
      <w:r w:rsidRPr="004C153E">
        <w:rPr>
          <w:sz w:val="22"/>
          <w:szCs w:val="22"/>
        </w:rPr>
        <w:t>paediatric</w:t>
      </w:r>
      <w:proofErr w:type="spellEnd"/>
      <w:r w:rsidRPr="004C153E">
        <w:rPr>
          <w:sz w:val="22"/>
          <w:szCs w:val="22"/>
        </w:rPr>
        <w:t xml:space="preserve"> patients with chronic cholestasis.  IN:</w:t>
      </w:r>
      <w:r w:rsidRPr="004C153E">
        <w:rPr>
          <w:i/>
          <w:sz w:val="22"/>
          <w:szCs w:val="22"/>
        </w:rPr>
        <w:t xml:space="preserve"> Pediatric cholestasis: Novel approaches to treatment</w:t>
      </w:r>
      <w:r w:rsidRPr="004C153E">
        <w:rPr>
          <w:sz w:val="22"/>
          <w:szCs w:val="22"/>
        </w:rPr>
        <w:t>.  Kluwer Academic Publishers, Dordrecht, 1992; pp. 333</w:t>
      </w:r>
      <w:r w:rsidRPr="004C153E">
        <w:rPr>
          <w:sz w:val="22"/>
          <w:szCs w:val="22"/>
        </w:rPr>
        <w:noBreakHyphen/>
        <w:t>344.</w:t>
      </w:r>
    </w:p>
    <w:p w14:paraId="0BC3982A" w14:textId="77777777" w:rsidR="00DC7C6B" w:rsidRPr="004C153E" w:rsidRDefault="00DC7C6B" w:rsidP="00DC7C6B">
      <w:pPr>
        <w:jc w:val="both"/>
        <w:rPr>
          <w:sz w:val="22"/>
          <w:szCs w:val="22"/>
        </w:rPr>
      </w:pPr>
    </w:p>
    <w:p w14:paraId="69B13695" w14:textId="77777777" w:rsidR="00DC7C6B" w:rsidRPr="004C153E" w:rsidRDefault="00DC7C6B" w:rsidP="00DC7C6B">
      <w:pPr>
        <w:ind w:left="720" w:hanging="720"/>
        <w:jc w:val="both"/>
        <w:rPr>
          <w:sz w:val="22"/>
          <w:szCs w:val="22"/>
        </w:rPr>
      </w:pPr>
      <w:r w:rsidRPr="004C153E">
        <w:rPr>
          <w:sz w:val="22"/>
          <w:szCs w:val="22"/>
        </w:rPr>
        <w:t>21.</w:t>
      </w:r>
      <w:r w:rsidRPr="004C153E">
        <w:rPr>
          <w:sz w:val="22"/>
          <w:szCs w:val="22"/>
        </w:rPr>
        <w:tab/>
        <w:t xml:space="preserve">Silverman A, </w:t>
      </w:r>
      <w:r w:rsidRPr="004C153E">
        <w:rPr>
          <w:sz w:val="22"/>
          <w:szCs w:val="22"/>
          <w:u w:val="single"/>
        </w:rPr>
        <w:t>Sokol RJ</w:t>
      </w:r>
      <w:r w:rsidRPr="004C153E">
        <w:rPr>
          <w:sz w:val="22"/>
          <w:szCs w:val="22"/>
        </w:rPr>
        <w:t xml:space="preserve">.  Liver and Pancreas.  IN: Hathaway W, Hay W, Paisley J, </w:t>
      </w:r>
      <w:proofErr w:type="spellStart"/>
      <w:r w:rsidRPr="004C153E">
        <w:rPr>
          <w:sz w:val="22"/>
          <w:szCs w:val="22"/>
        </w:rPr>
        <w:t>Groothuis</w:t>
      </w:r>
      <w:proofErr w:type="spellEnd"/>
      <w:r w:rsidRPr="004C153E">
        <w:rPr>
          <w:sz w:val="22"/>
          <w:szCs w:val="22"/>
        </w:rPr>
        <w:t xml:space="preserve"> J (eds), </w:t>
      </w:r>
      <w:r w:rsidRPr="004C153E">
        <w:rPr>
          <w:i/>
          <w:sz w:val="22"/>
          <w:szCs w:val="22"/>
        </w:rPr>
        <w:t>Current Pediatric Diagnosis and Treatment</w:t>
      </w:r>
      <w:r w:rsidRPr="004C153E">
        <w:rPr>
          <w:sz w:val="22"/>
          <w:szCs w:val="22"/>
        </w:rPr>
        <w:t>.  11th Edition.  Lange Medical Publications.  Los Altos, 1992, pp 610</w:t>
      </w:r>
      <w:r w:rsidRPr="004C153E">
        <w:rPr>
          <w:sz w:val="22"/>
          <w:szCs w:val="22"/>
        </w:rPr>
        <w:noBreakHyphen/>
        <w:t>647.</w:t>
      </w:r>
    </w:p>
    <w:p w14:paraId="4E87DC3A" w14:textId="77777777" w:rsidR="00DC7C6B" w:rsidRPr="004C153E" w:rsidRDefault="00DC7C6B" w:rsidP="00DC7C6B">
      <w:pPr>
        <w:jc w:val="both"/>
        <w:rPr>
          <w:sz w:val="22"/>
          <w:szCs w:val="22"/>
        </w:rPr>
      </w:pPr>
    </w:p>
    <w:p w14:paraId="4D187EB4" w14:textId="77777777" w:rsidR="00DC7C6B" w:rsidRPr="004C153E" w:rsidRDefault="00DC7C6B" w:rsidP="00DC7C6B">
      <w:pPr>
        <w:ind w:left="720" w:hanging="720"/>
        <w:jc w:val="both"/>
        <w:rPr>
          <w:sz w:val="22"/>
          <w:szCs w:val="22"/>
        </w:rPr>
      </w:pPr>
      <w:r w:rsidRPr="004C153E">
        <w:rPr>
          <w:sz w:val="22"/>
          <w:szCs w:val="22"/>
        </w:rPr>
        <w:t>22.</w:t>
      </w:r>
      <w:r w:rsidRPr="004C153E">
        <w:rPr>
          <w:sz w:val="22"/>
          <w:szCs w:val="22"/>
        </w:rPr>
        <w:tab/>
      </w:r>
      <w:r w:rsidRPr="004C153E">
        <w:rPr>
          <w:sz w:val="22"/>
          <w:szCs w:val="22"/>
          <w:u w:val="single"/>
        </w:rPr>
        <w:t>Sokol RJ</w:t>
      </w:r>
      <w:r w:rsidRPr="004C153E">
        <w:rPr>
          <w:sz w:val="22"/>
          <w:szCs w:val="22"/>
        </w:rPr>
        <w:t xml:space="preserve">: Vitamin E deficiency and neurologic disorders.  </w:t>
      </w:r>
      <w:r w:rsidRPr="004C153E">
        <w:rPr>
          <w:sz w:val="22"/>
          <w:szCs w:val="22"/>
          <w:lang w:val="de-DE"/>
        </w:rPr>
        <w:t>In: Packer L, Fuchs J (eds).</w:t>
      </w:r>
      <w:r w:rsidRPr="004C153E">
        <w:rPr>
          <w:i/>
          <w:sz w:val="22"/>
          <w:szCs w:val="22"/>
          <w:lang w:val="de-DE"/>
        </w:rPr>
        <w:t xml:space="preserve">  </w:t>
      </w:r>
      <w:r w:rsidRPr="004C153E">
        <w:rPr>
          <w:i/>
          <w:sz w:val="22"/>
          <w:szCs w:val="22"/>
        </w:rPr>
        <w:t>Vitamin E in Health and Disease</w:t>
      </w:r>
      <w:r w:rsidRPr="004C153E">
        <w:rPr>
          <w:sz w:val="22"/>
          <w:szCs w:val="22"/>
        </w:rPr>
        <w:t>.  Marcel</w:t>
      </w:r>
      <w:r w:rsidRPr="004C153E">
        <w:rPr>
          <w:sz w:val="22"/>
          <w:szCs w:val="22"/>
        </w:rPr>
        <w:noBreakHyphen/>
        <w:t>Dekker, New York 1993; pp. 815</w:t>
      </w:r>
      <w:r w:rsidRPr="004C153E">
        <w:rPr>
          <w:sz w:val="22"/>
          <w:szCs w:val="22"/>
        </w:rPr>
        <w:noBreakHyphen/>
        <w:t>850.</w:t>
      </w:r>
    </w:p>
    <w:p w14:paraId="3FC18CDE" w14:textId="77777777" w:rsidR="00DC7C6B" w:rsidRPr="004C153E" w:rsidRDefault="00DC7C6B" w:rsidP="00DC7C6B">
      <w:pPr>
        <w:jc w:val="both"/>
        <w:rPr>
          <w:sz w:val="22"/>
          <w:szCs w:val="22"/>
        </w:rPr>
      </w:pPr>
    </w:p>
    <w:p w14:paraId="7F45F371" w14:textId="77777777" w:rsidR="00DC7C6B" w:rsidRPr="004C153E" w:rsidRDefault="00DC7C6B" w:rsidP="00DC7C6B">
      <w:pPr>
        <w:ind w:left="720" w:hanging="720"/>
        <w:jc w:val="both"/>
        <w:rPr>
          <w:sz w:val="22"/>
          <w:szCs w:val="22"/>
        </w:rPr>
      </w:pPr>
      <w:r w:rsidRPr="004C153E">
        <w:rPr>
          <w:sz w:val="22"/>
          <w:szCs w:val="22"/>
        </w:rPr>
        <w:t>23.</w:t>
      </w:r>
      <w:r w:rsidRPr="004C153E">
        <w:rPr>
          <w:sz w:val="22"/>
          <w:szCs w:val="22"/>
        </w:rPr>
        <w:tab/>
      </w:r>
      <w:r w:rsidRPr="004C153E">
        <w:rPr>
          <w:sz w:val="22"/>
          <w:szCs w:val="22"/>
          <w:u w:val="single"/>
        </w:rPr>
        <w:t>Sokol RJ:</w:t>
      </w:r>
      <w:r w:rsidRPr="004C153E">
        <w:rPr>
          <w:sz w:val="22"/>
          <w:szCs w:val="22"/>
        </w:rPr>
        <w:t xml:space="preserve"> Fulminant hepatic failure and hepatic coma.  In: </w:t>
      </w:r>
      <w:smartTag w:uri="urn:schemas-microsoft-com:office:smarttags" w:element="City">
        <w:smartTag w:uri="urn:schemas-microsoft-com:office:smarttags" w:element="place">
          <w:r w:rsidRPr="004C153E">
            <w:rPr>
              <w:sz w:val="22"/>
              <w:szCs w:val="22"/>
            </w:rPr>
            <w:t>Roy</w:t>
          </w:r>
        </w:smartTag>
      </w:smartTag>
      <w:r w:rsidRPr="004C153E">
        <w:rPr>
          <w:sz w:val="22"/>
          <w:szCs w:val="22"/>
        </w:rPr>
        <w:t xml:space="preserve"> CC, Alagille D, Silverman A (eds).</w:t>
      </w:r>
      <w:r w:rsidRPr="004C153E">
        <w:rPr>
          <w:i/>
          <w:sz w:val="22"/>
          <w:szCs w:val="22"/>
        </w:rPr>
        <w:t xml:space="preserve">  Pediatric Clinical Gastroenterology</w:t>
      </w:r>
      <w:r w:rsidRPr="004C153E">
        <w:rPr>
          <w:sz w:val="22"/>
          <w:szCs w:val="22"/>
        </w:rPr>
        <w:t xml:space="preserve">. CV Mosby, </w:t>
      </w:r>
      <w:smartTag w:uri="urn:schemas-microsoft-com:office:smarttags" w:element="place">
        <w:r w:rsidRPr="004C153E">
          <w:rPr>
            <w:sz w:val="22"/>
            <w:szCs w:val="22"/>
          </w:rPr>
          <w:t>St.</w:t>
        </w:r>
      </w:smartTag>
      <w:r w:rsidRPr="004C153E">
        <w:rPr>
          <w:sz w:val="22"/>
          <w:szCs w:val="22"/>
        </w:rPr>
        <w:t xml:space="preserve"> Louis, 4th Edition, 1995, pp 734-760.</w:t>
      </w:r>
    </w:p>
    <w:p w14:paraId="39992B3D" w14:textId="77777777" w:rsidR="00DC7C6B" w:rsidRPr="004C153E" w:rsidRDefault="00DC7C6B" w:rsidP="00DC7C6B">
      <w:pPr>
        <w:jc w:val="both"/>
        <w:rPr>
          <w:sz w:val="22"/>
          <w:szCs w:val="22"/>
        </w:rPr>
      </w:pPr>
    </w:p>
    <w:p w14:paraId="441CA04C" w14:textId="77777777" w:rsidR="00DC7C6B" w:rsidRPr="004C153E" w:rsidRDefault="00DC7C6B" w:rsidP="00DC7C6B">
      <w:pPr>
        <w:ind w:left="720" w:hanging="720"/>
        <w:jc w:val="both"/>
        <w:rPr>
          <w:sz w:val="22"/>
          <w:szCs w:val="22"/>
        </w:rPr>
      </w:pPr>
      <w:r w:rsidRPr="004C153E">
        <w:rPr>
          <w:sz w:val="22"/>
          <w:szCs w:val="22"/>
        </w:rPr>
        <w:t>24.</w:t>
      </w:r>
      <w:r w:rsidRPr="004C153E">
        <w:rPr>
          <w:sz w:val="22"/>
          <w:szCs w:val="22"/>
        </w:rPr>
        <w:tab/>
        <w:t xml:space="preserve">Hambidge M, </w:t>
      </w:r>
      <w:r w:rsidRPr="004C153E">
        <w:rPr>
          <w:sz w:val="22"/>
          <w:szCs w:val="22"/>
          <w:u w:val="single"/>
        </w:rPr>
        <w:t>Sokol RJ</w:t>
      </w:r>
      <w:r w:rsidRPr="004C153E">
        <w:rPr>
          <w:sz w:val="22"/>
          <w:szCs w:val="22"/>
        </w:rPr>
        <w:t xml:space="preserve">, Krebs N: Energy and nutrient requirements.  In: </w:t>
      </w:r>
      <w:smartTag w:uri="urn:schemas-microsoft-com:office:smarttags" w:element="City">
        <w:smartTag w:uri="urn:schemas-microsoft-com:office:smarttags" w:element="place">
          <w:r w:rsidRPr="004C153E">
            <w:rPr>
              <w:sz w:val="22"/>
              <w:szCs w:val="22"/>
            </w:rPr>
            <w:t>Roy</w:t>
          </w:r>
        </w:smartTag>
      </w:smartTag>
      <w:r w:rsidRPr="004C153E">
        <w:rPr>
          <w:sz w:val="22"/>
          <w:szCs w:val="22"/>
        </w:rPr>
        <w:t xml:space="preserve"> CC, Alagille D, Silverman A (eds). </w:t>
      </w:r>
      <w:r w:rsidRPr="004C153E">
        <w:rPr>
          <w:i/>
          <w:sz w:val="22"/>
          <w:szCs w:val="22"/>
        </w:rPr>
        <w:t>Pediatric Clinical Gastroenterology</w:t>
      </w:r>
      <w:r w:rsidRPr="004C153E">
        <w:rPr>
          <w:sz w:val="22"/>
          <w:szCs w:val="22"/>
        </w:rPr>
        <w:t xml:space="preserve">.  CV Mosby, </w:t>
      </w:r>
      <w:smartTag w:uri="urn:schemas-microsoft-com:office:smarttags" w:element="place">
        <w:r w:rsidRPr="004C153E">
          <w:rPr>
            <w:sz w:val="22"/>
            <w:szCs w:val="22"/>
          </w:rPr>
          <w:t>St.</w:t>
        </w:r>
      </w:smartTag>
      <w:r w:rsidRPr="004C153E">
        <w:rPr>
          <w:sz w:val="22"/>
          <w:szCs w:val="22"/>
        </w:rPr>
        <w:t xml:space="preserve"> Louis, 4th Edition, 1995, pp 1005-1019.</w:t>
      </w:r>
    </w:p>
    <w:p w14:paraId="193E54FC" w14:textId="77777777" w:rsidR="00DC7C6B" w:rsidRPr="004C153E" w:rsidRDefault="00DC7C6B" w:rsidP="00DC7C6B">
      <w:pPr>
        <w:jc w:val="both"/>
        <w:rPr>
          <w:sz w:val="22"/>
          <w:szCs w:val="22"/>
        </w:rPr>
      </w:pPr>
    </w:p>
    <w:p w14:paraId="074F0511" w14:textId="77777777" w:rsidR="00DC7C6B" w:rsidRPr="004C153E" w:rsidRDefault="00DC7C6B" w:rsidP="00DC7C6B">
      <w:pPr>
        <w:ind w:left="720" w:hanging="720"/>
        <w:jc w:val="both"/>
        <w:rPr>
          <w:sz w:val="22"/>
          <w:szCs w:val="22"/>
        </w:rPr>
      </w:pPr>
      <w:r w:rsidRPr="004C153E">
        <w:rPr>
          <w:sz w:val="22"/>
          <w:szCs w:val="22"/>
        </w:rPr>
        <w:t>25.</w:t>
      </w:r>
      <w:r w:rsidRPr="004C153E">
        <w:rPr>
          <w:sz w:val="22"/>
          <w:szCs w:val="22"/>
        </w:rPr>
        <w:tab/>
      </w:r>
      <w:r w:rsidRPr="004C153E">
        <w:rPr>
          <w:sz w:val="22"/>
          <w:szCs w:val="22"/>
          <w:u w:val="single"/>
        </w:rPr>
        <w:t>Sokol RJ:</w:t>
      </w:r>
      <w:r w:rsidRPr="004C153E">
        <w:rPr>
          <w:sz w:val="22"/>
          <w:szCs w:val="22"/>
        </w:rPr>
        <w:t xml:space="preserve"> Acquired and Non</w:t>
      </w:r>
      <w:r w:rsidRPr="004C153E">
        <w:rPr>
          <w:sz w:val="22"/>
          <w:szCs w:val="22"/>
        </w:rPr>
        <w:noBreakHyphen/>
        <w:t xml:space="preserve">acquired Vitamin E Deficiency States.  In: </w:t>
      </w:r>
      <w:r w:rsidRPr="004C153E">
        <w:rPr>
          <w:i/>
          <w:sz w:val="22"/>
          <w:szCs w:val="22"/>
        </w:rPr>
        <w:t>Japanese Journal of Pediatric Gastroenterology</w:t>
      </w:r>
      <w:r w:rsidRPr="004C153E">
        <w:rPr>
          <w:sz w:val="22"/>
          <w:szCs w:val="22"/>
        </w:rPr>
        <w:t xml:space="preserve">. </w:t>
      </w:r>
      <w:r w:rsidR="00CB20BB">
        <w:rPr>
          <w:sz w:val="22"/>
          <w:szCs w:val="22"/>
        </w:rPr>
        <w:t>1995.</w:t>
      </w:r>
    </w:p>
    <w:p w14:paraId="7D821585" w14:textId="77777777" w:rsidR="00DC7C6B" w:rsidRPr="004C153E" w:rsidRDefault="00DC7C6B" w:rsidP="00DC7C6B">
      <w:pPr>
        <w:jc w:val="both"/>
        <w:rPr>
          <w:sz w:val="22"/>
          <w:szCs w:val="22"/>
        </w:rPr>
      </w:pPr>
    </w:p>
    <w:p w14:paraId="02807FF0" w14:textId="77777777" w:rsidR="00DC7C6B" w:rsidRPr="004C153E" w:rsidRDefault="00DC7C6B" w:rsidP="00DC7C6B">
      <w:pPr>
        <w:ind w:left="720" w:hanging="720"/>
        <w:jc w:val="both"/>
        <w:rPr>
          <w:sz w:val="22"/>
          <w:szCs w:val="22"/>
        </w:rPr>
      </w:pPr>
      <w:r w:rsidRPr="004C153E">
        <w:rPr>
          <w:sz w:val="22"/>
          <w:szCs w:val="22"/>
        </w:rPr>
        <w:t>26.</w:t>
      </w:r>
      <w:r w:rsidRPr="004C153E">
        <w:rPr>
          <w:sz w:val="22"/>
          <w:szCs w:val="22"/>
        </w:rPr>
        <w:tab/>
        <w:t xml:space="preserve">Ramirez RO, </w:t>
      </w:r>
      <w:r w:rsidRPr="004C153E">
        <w:rPr>
          <w:sz w:val="22"/>
          <w:szCs w:val="22"/>
          <w:u w:val="single"/>
        </w:rPr>
        <w:t>Sokol RJ</w:t>
      </w:r>
      <w:r w:rsidRPr="004C153E">
        <w:rPr>
          <w:sz w:val="22"/>
          <w:szCs w:val="22"/>
        </w:rPr>
        <w:t xml:space="preserve">: Medical management of cholestasis.  In: Suchy FJ (ed).  </w:t>
      </w:r>
      <w:r w:rsidRPr="004C153E">
        <w:rPr>
          <w:i/>
          <w:sz w:val="22"/>
          <w:szCs w:val="22"/>
        </w:rPr>
        <w:t>Liver Disease in Children</w:t>
      </w:r>
      <w:r w:rsidRPr="004C153E">
        <w:rPr>
          <w:sz w:val="22"/>
          <w:szCs w:val="22"/>
        </w:rPr>
        <w:t xml:space="preserve">. Mosby, </w:t>
      </w:r>
      <w:smartTag w:uri="urn:schemas-microsoft-com:office:smarttags" w:element="place">
        <w:r w:rsidRPr="004C153E">
          <w:rPr>
            <w:sz w:val="22"/>
            <w:szCs w:val="22"/>
          </w:rPr>
          <w:t>St.</w:t>
        </w:r>
      </w:smartTag>
      <w:r w:rsidRPr="004C153E">
        <w:rPr>
          <w:sz w:val="22"/>
          <w:szCs w:val="22"/>
        </w:rPr>
        <w:t xml:space="preserve"> Louis, 1994, pp 356-388.</w:t>
      </w:r>
    </w:p>
    <w:p w14:paraId="16B8CDF7" w14:textId="77777777" w:rsidR="00DC7C6B" w:rsidRPr="004C153E" w:rsidRDefault="00DC7C6B" w:rsidP="00DC7C6B">
      <w:pPr>
        <w:jc w:val="both"/>
        <w:rPr>
          <w:sz w:val="22"/>
          <w:szCs w:val="22"/>
        </w:rPr>
      </w:pPr>
    </w:p>
    <w:p w14:paraId="4AC243EA" w14:textId="77777777" w:rsidR="00DC7C6B" w:rsidRPr="004C153E" w:rsidRDefault="00DC7C6B" w:rsidP="00DC7C6B">
      <w:pPr>
        <w:ind w:left="720" w:hanging="720"/>
        <w:jc w:val="both"/>
        <w:rPr>
          <w:sz w:val="22"/>
          <w:szCs w:val="22"/>
        </w:rPr>
      </w:pPr>
      <w:r w:rsidRPr="004C153E">
        <w:rPr>
          <w:sz w:val="22"/>
          <w:szCs w:val="22"/>
        </w:rPr>
        <w:t>27.</w:t>
      </w:r>
      <w:r w:rsidRPr="004C153E">
        <w:rPr>
          <w:sz w:val="22"/>
          <w:szCs w:val="22"/>
        </w:rPr>
        <w:tab/>
      </w:r>
      <w:r w:rsidRPr="004C153E">
        <w:rPr>
          <w:sz w:val="22"/>
          <w:szCs w:val="22"/>
          <w:u w:val="single"/>
        </w:rPr>
        <w:t>Sokol RJ</w:t>
      </w:r>
      <w:r w:rsidRPr="004C153E">
        <w:rPr>
          <w:sz w:val="22"/>
          <w:szCs w:val="22"/>
        </w:rPr>
        <w:t xml:space="preserve">: Wilson's disease and Indian childhood cirrhosis.  In: Suchy FJ (ed).  </w:t>
      </w:r>
      <w:r w:rsidRPr="004C153E">
        <w:rPr>
          <w:i/>
          <w:sz w:val="22"/>
          <w:szCs w:val="22"/>
        </w:rPr>
        <w:t>Liver Diseases in Children</w:t>
      </w:r>
      <w:r w:rsidRPr="004C153E">
        <w:rPr>
          <w:sz w:val="22"/>
          <w:szCs w:val="22"/>
        </w:rPr>
        <w:t xml:space="preserve">.  Mosby, </w:t>
      </w:r>
      <w:smartTag w:uri="urn:schemas-microsoft-com:office:smarttags" w:element="place">
        <w:r w:rsidRPr="004C153E">
          <w:rPr>
            <w:sz w:val="22"/>
            <w:szCs w:val="22"/>
          </w:rPr>
          <w:t>St.</w:t>
        </w:r>
      </w:smartTag>
      <w:r w:rsidRPr="004C153E">
        <w:rPr>
          <w:sz w:val="22"/>
          <w:szCs w:val="22"/>
        </w:rPr>
        <w:t xml:space="preserve"> Louis, 1994, pp 747-772.</w:t>
      </w:r>
    </w:p>
    <w:p w14:paraId="19B447EB" w14:textId="77777777" w:rsidR="00DC7C6B" w:rsidRPr="004C153E" w:rsidRDefault="00DC7C6B" w:rsidP="00DC7C6B">
      <w:pPr>
        <w:jc w:val="both"/>
        <w:rPr>
          <w:sz w:val="22"/>
          <w:szCs w:val="22"/>
        </w:rPr>
      </w:pPr>
    </w:p>
    <w:p w14:paraId="3437C908" w14:textId="77777777" w:rsidR="00DC7C6B" w:rsidRPr="004C153E" w:rsidRDefault="00DC7C6B" w:rsidP="00DC7C6B">
      <w:pPr>
        <w:ind w:left="720" w:hanging="720"/>
        <w:jc w:val="both"/>
        <w:rPr>
          <w:sz w:val="22"/>
          <w:szCs w:val="22"/>
        </w:rPr>
      </w:pPr>
      <w:r w:rsidRPr="004C153E">
        <w:rPr>
          <w:sz w:val="22"/>
          <w:szCs w:val="22"/>
        </w:rPr>
        <w:t>28.</w:t>
      </w:r>
      <w:r w:rsidRPr="004C153E">
        <w:rPr>
          <w:sz w:val="22"/>
          <w:szCs w:val="22"/>
        </w:rPr>
        <w:tab/>
      </w:r>
      <w:r w:rsidRPr="004C153E">
        <w:rPr>
          <w:sz w:val="22"/>
          <w:szCs w:val="22"/>
          <w:u w:val="single"/>
        </w:rPr>
        <w:t>Sokol RJ</w:t>
      </w:r>
      <w:r w:rsidRPr="004C153E">
        <w:rPr>
          <w:sz w:val="22"/>
          <w:szCs w:val="22"/>
        </w:rPr>
        <w:t xml:space="preserve">, Narkewicz MR: Mitochondrial hepatopathies.  In: Suchy FJ (ed). </w:t>
      </w:r>
      <w:r w:rsidRPr="004C153E">
        <w:rPr>
          <w:i/>
          <w:sz w:val="22"/>
          <w:szCs w:val="22"/>
        </w:rPr>
        <w:t>Liver Diseases in Children</w:t>
      </w:r>
      <w:r w:rsidRPr="004C153E">
        <w:rPr>
          <w:sz w:val="22"/>
          <w:szCs w:val="22"/>
        </w:rPr>
        <w:t xml:space="preserve">.  Mosby, </w:t>
      </w:r>
      <w:smartTag w:uri="urn:schemas-microsoft-com:office:smarttags" w:element="place">
        <w:r w:rsidRPr="004C153E">
          <w:rPr>
            <w:sz w:val="22"/>
            <w:szCs w:val="22"/>
          </w:rPr>
          <w:t>St.</w:t>
        </w:r>
      </w:smartTag>
      <w:r w:rsidRPr="004C153E">
        <w:rPr>
          <w:sz w:val="22"/>
          <w:szCs w:val="22"/>
        </w:rPr>
        <w:t xml:space="preserve"> Louis, 1994, pp 888-896.</w:t>
      </w:r>
    </w:p>
    <w:p w14:paraId="5B27F665" w14:textId="77777777" w:rsidR="00DC7C6B" w:rsidRPr="004C153E" w:rsidRDefault="00DC7C6B" w:rsidP="00DC7C6B">
      <w:pPr>
        <w:jc w:val="both"/>
        <w:rPr>
          <w:sz w:val="22"/>
          <w:szCs w:val="22"/>
        </w:rPr>
      </w:pPr>
    </w:p>
    <w:p w14:paraId="27246D44" w14:textId="77777777" w:rsidR="00DC7C6B" w:rsidRPr="004C153E" w:rsidRDefault="00DC7C6B" w:rsidP="00DC7C6B">
      <w:pPr>
        <w:ind w:left="720" w:hanging="720"/>
        <w:jc w:val="both"/>
        <w:rPr>
          <w:sz w:val="22"/>
          <w:szCs w:val="22"/>
        </w:rPr>
      </w:pPr>
      <w:r w:rsidRPr="004C153E">
        <w:rPr>
          <w:sz w:val="22"/>
          <w:szCs w:val="22"/>
        </w:rPr>
        <w:t>29.</w:t>
      </w:r>
      <w:r w:rsidRPr="004C153E">
        <w:rPr>
          <w:sz w:val="22"/>
          <w:szCs w:val="22"/>
        </w:rPr>
        <w:tab/>
        <w:t xml:space="preserve">Hambidge M, </w:t>
      </w:r>
      <w:r w:rsidRPr="004C153E">
        <w:rPr>
          <w:sz w:val="22"/>
          <w:szCs w:val="22"/>
          <w:u w:val="single"/>
        </w:rPr>
        <w:t>Sokol RJ</w:t>
      </w:r>
      <w:r w:rsidRPr="004C153E">
        <w:rPr>
          <w:sz w:val="22"/>
          <w:szCs w:val="22"/>
        </w:rPr>
        <w:t xml:space="preserve">, Krebs N: Infant feeding.  IN: </w:t>
      </w:r>
      <w:smartTag w:uri="urn:schemas-microsoft-com:office:smarttags" w:element="City">
        <w:smartTag w:uri="urn:schemas-microsoft-com:office:smarttags" w:element="place">
          <w:r w:rsidRPr="004C153E">
            <w:rPr>
              <w:sz w:val="22"/>
              <w:szCs w:val="22"/>
            </w:rPr>
            <w:t>Roy</w:t>
          </w:r>
        </w:smartTag>
      </w:smartTag>
      <w:r w:rsidRPr="004C153E">
        <w:rPr>
          <w:sz w:val="22"/>
          <w:szCs w:val="22"/>
        </w:rPr>
        <w:t xml:space="preserve"> CC, Alagille D, Silverman A (eds). </w:t>
      </w:r>
      <w:r w:rsidRPr="004C153E">
        <w:rPr>
          <w:i/>
          <w:sz w:val="22"/>
          <w:szCs w:val="22"/>
        </w:rPr>
        <w:t>Pediatric Clinical Gastroenterology</w:t>
      </w:r>
      <w:r w:rsidRPr="004C153E">
        <w:rPr>
          <w:sz w:val="22"/>
          <w:szCs w:val="22"/>
        </w:rPr>
        <w:t xml:space="preserve">.  CV Mosby, </w:t>
      </w:r>
      <w:smartTag w:uri="urn:schemas-microsoft-com:office:smarttags" w:element="place">
        <w:r w:rsidRPr="004C153E">
          <w:rPr>
            <w:sz w:val="22"/>
            <w:szCs w:val="22"/>
          </w:rPr>
          <w:t>St.</w:t>
        </w:r>
      </w:smartTag>
      <w:r w:rsidRPr="004C153E">
        <w:rPr>
          <w:sz w:val="22"/>
          <w:szCs w:val="22"/>
        </w:rPr>
        <w:t xml:space="preserve"> Louis, 4th Edition, 1995, pp 1020-1029.</w:t>
      </w:r>
    </w:p>
    <w:p w14:paraId="3B8084BF" w14:textId="77777777" w:rsidR="00DC7C6B" w:rsidRPr="004C153E" w:rsidRDefault="00DC7C6B" w:rsidP="00DC7C6B">
      <w:pPr>
        <w:jc w:val="both"/>
        <w:rPr>
          <w:sz w:val="22"/>
          <w:szCs w:val="22"/>
        </w:rPr>
      </w:pPr>
    </w:p>
    <w:p w14:paraId="4C717252" w14:textId="77777777" w:rsidR="00DC7C6B" w:rsidRPr="004C153E" w:rsidRDefault="00DC7C6B" w:rsidP="00DC7C6B">
      <w:pPr>
        <w:ind w:left="720" w:hanging="720"/>
        <w:jc w:val="both"/>
        <w:rPr>
          <w:sz w:val="22"/>
          <w:szCs w:val="22"/>
        </w:rPr>
      </w:pPr>
      <w:r w:rsidRPr="004C153E">
        <w:rPr>
          <w:sz w:val="22"/>
          <w:szCs w:val="22"/>
        </w:rPr>
        <w:t>30.</w:t>
      </w:r>
      <w:r w:rsidRPr="004C153E">
        <w:rPr>
          <w:sz w:val="22"/>
          <w:szCs w:val="22"/>
        </w:rPr>
        <w:tab/>
        <w:t xml:space="preserve">Hambidge M, </w:t>
      </w:r>
      <w:r w:rsidRPr="004C153E">
        <w:rPr>
          <w:sz w:val="22"/>
          <w:szCs w:val="22"/>
          <w:u w:val="single"/>
        </w:rPr>
        <w:t>Sokol RJ</w:t>
      </w:r>
      <w:r w:rsidRPr="004C153E">
        <w:rPr>
          <w:sz w:val="22"/>
          <w:szCs w:val="22"/>
        </w:rPr>
        <w:t xml:space="preserve">, Krebs N: Enteral and parenteral alimentation.  In: </w:t>
      </w:r>
      <w:smartTag w:uri="urn:schemas-microsoft-com:office:smarttags" w:element="City">
        <w:smartTag w:uri="urn:schemas-microsoft-com:office:smarttags" w:element="place">
          <w:r w:rsidRPr="004C153E">
            <w:rPr>
              <w:sz w:val="22"/>
              <w:szCs w:val="22"/>
            </w:rPr>
            <w:t>Roy</w:t>
          </w:r>
        </w:smartTag>
      </w:smartTag>
      <w:r w:rsidRPr="004C153E">
        <w:rPr>
          <w:sz w:val="22"/>
          <w:szCs w:val="22"/>
        </w:rPr>
        <w:t xml:space="preserve"> CC, Alagille D, Silverman A (eds). </w:t>
      </w:r>
      <w:r w:rsidRPr="004C153E">
        <w:rPr>
          <w:i/>
          <w:sz w:val="22"/>
          <w:szCs w:val="22"/>
        </w:rPr>
        <w:t>Pediatric Clinical Gastroenterology</w:t>
      </w:r>
      <w:r w:rsidRPr="004C153E">
        <w:rPr>
          <w:sz w:val="22"/>
          <w:szCs w:val="22"/>
        </w:rPr>
        <w:t xml:space="preserve">.  CV Mosby, </w:t>
      </w:r>
      <w:smartTag w:uri="urn:schemas-microsoft-com:office:smarttags" w:element="place">
        <w:r w:rsidRPr="004C153E">
          <w:rPr>
            <w:sz w:val="22"/>
            <w:szCs w:val="22"/>
          </w:rPr>
          <w:t>St.</w:t>
        </w:r>
      </w:smartTag>
      <w:r w:rsidRPr="004C153E">
        <w:rPr>
          <w:sz w:val="22"/>
          <w:szCs w:val="22"/>
        </w:rPr>
        <w:t xml:space="preserve"> Louis, 4th Edition, 1995, pp 1030-1045.</w:t>
      </w:r>
    </w:p>
    <w:p w14:paraId="373B92F3" w14:textId="77777777" w:rsidR="00DC7C6B" w:rsidRPr="004C153E" w:rsidRDefault="00DC7C6B" w:rsidP="00DC7C6B">
      <w:pPr>
        <w:jc w:val="both"/>
        <w:rPr>
          <w:sz w:val="22"/>
          <w:szCs w:val="22"/>
        </w:rPr>
      </w:pPr>
    </w:p>
    <w:p w14:paraId="038141FB" w14:textId="322C3F5A" w:rsidR="00DC7C6B" w:rsidRPr="004C153E" w:rsidRDefault="00DC7C6B" w:rsidP="00DC7C6B">
      <w:pPr>
        <w:ind w:left="720" w:hanging="720"/>
        <w:jc w:val="both"/>
        <w:rPr>
          <w:sz w:val="22"/>
          <w:szCs w:val="22"/>
        </w:rPr>
      </w:pPr>
      <w:r w:rsidRPr="004C153E">
        <w:rPr>
          <w:sz w:val="22"/>
          <w:szCs w:val="22"/>
        </w:rPr>
        <w:t>31.</w:t>
      </w:r>
      <w:r w:rsidRPr="004C153E">
        <w:rPr>
          <w:sz w:val="22"/>
          <w:szCs w:val="22"/>
        </w:rPr>
        <w:tab/>
      </w:r>
      <w:r w:rsidRPr="004C153E">
        <w:rPr>
          <w:sz w:val="22"/>
          <w:szCs w:val="22"/>
          <w:u w:val="single"/>
        </w:rPr>
        <w:t>Sokol RJ</w:t>
      </w:r>
      <w:r w:rsidRPr="004C153E">
        <w:rPr>
          <w:sz w:val="22"/>
          <w:szCs w:val="22"/>
        </w:rPr>
        <w:t xml:space="preserve">, Narkewicz MR, Silverman A: Liver and Pancreas.  In: Hay W, </w:t>
      </w:r>
      <w:proofErr w:type="spellStart"/>
      <w:r w:rsidRPr="004C153E">
        <w:rPr>
          <w:sz w:val="22"/>
          <w:szCs w:val="22"/>
        </w:rPr>
        <w:t>Groothuis</w:t>
      </w:r>
      <w:proofErr w:type="spellEnd"/>
      <w:r w:rsidRPr="004C153E">
        <w:rPr>
          <w:sz w:val="22"/>
          <w:szCs w:val="22"/>
        </w:rPr>
        <w:t xml:space="preserve"> J, </w:t>
      </w:r>
      <w:smartTag w:uri="urn:schemas-microsoft-com:office:smarttags" w:element="place">
        <w:smartTag w:uri="urn:schemas-microsoft-com:office:smarttags" w:element="City">
          <w:r w:rsidRPr="004C153E">
            <w:rPr>
              <w:sz w:val="22"/>
              <w:szCs w:val="22"/>
            </w:rPr>
            <w:t>Hayward</w:t>
          </w:r>
        </w:smartTag>
        <w:r w:rsidRPr="004C153E">
          <w:rPr>
            <w:sz w:val="22"/>
            <w:szCs w:val="22"/>
          </w:rPr>
          <w:t xml:space="preserve"> </w:t>
        </w:r>
        <w:smartTag w:uri="urn:schemas-microsoft-com:office:smarttags" w:element="State">
          <w:r w:rsidRPr="004C153E">
            <w:rPr>
              <w:sz w:val="22"/>
              <w:szCs w:val="22"/>
            </w:rPr>
            <w:t>AR</w:t>
          </w:r>
        </w:smartTag>
      </w:smartTag>
      <w:r w:rsidRPr="004C153E">
        <w:rPr>
          <w:sz w:val="22"/>
          <w:szCs w:val="22"/>
        </w:rPr>
        <w:t xml:space="preserve">, Levin MJ (eds).  </w:t>
      </w:r>
      <w:r w:rsidRPr="004C153E">
        <w:rPr>
          <w:i/>
          <w:sz w:val="22"/>
          <w:szCs w:val="22"/>
        </w:rPr>
        <w:t>Current Pediatric Diagnosis and Treatment</w:t>
      </w:r>
      <w:r w:rsidRPr="004C153E">
        <w:rPr>
          <w:sz w:val="22"/>
          <w:szCs w:val="22"/>
        </w:rPr>
        <w:t>. 12</w:t>
      </w:r>
      <w:r w:rsidR="00EF1CFA">
        <w:rPr>
          <w:sz w:val="22"/>
          <w:szCs w:val="22"/>
        </w:rPr>
        <w:t>th</w:t>
      </w:r>
      <w:r w:rsidRPr="004C153E">
        <w:rPr>
          <w:sz w:val="22"/>
          <w:szCs w:val="22"/>
        </w:rPr>
        <w:t xml:space="preserve"> Edition, Appleton &amp; Lange, Norwalk, Conn., 1994; pp. 643-682.</w:t>
      </w:r>
    </w:p>
    <w:p w14:paraId="10CCFB86" w14:textId="77777777" w:rsidR="00DC7C6B" w:rsidRPr="004C153E" w:rsidRDefault="00DC7C6B" w:rsidP="00DC7C6B">
      <w:pPr>
        <w:jc w:val="both"/>
        <w:rPr>
          <w:sz w:val="22"/>
          <w:szCs w:val="22"/>
        </w:rPr>
      </w:pPr>
    </w:p>
    <w:p w14:paraId="22DA0625" w14:textId="77777777" w:rsidR="00DC7C6B" w:rsidRPr="004C153E" w:rsidRDefault="00DC7C6B" w:rsidP="00C97D9A">
      <w:pPr>
        <w:ind w:left="720" w:hanging="720"/>
        <w:jc w:val="both"/>
        <w:rPr>
          <w:sz w:val="22"/>
          <w:szCs w:val="22"/>
        </w:rPr>
      </w:pPr>
      <w:r w:rsidRPr="004C153E">
        <w:rPr>
          <w:sz w:val="22"/>
          <w:szCs w:val="22"/>
        </w:rPr>
        <w:lastRenderedPageBreak/>
        <w:t>32.</w:t>
      </w:r>
      <w:r w:rsidRPr="004C153E">
        <w:rPr>
          <w:sz w:val="22"/>
          <w:szCs w:val="22"/>
        </w:rPr>
        <w:tab/>
      </w:r>
      <w:r w:rsidRPr="004C153E">
        <w:rPr>
          <w:sz w:val="22"/>
          <w:szCs w:val="22"/>
          <w:u w:val="single"/>
        </w:rPr>
        <w:t>Sokol RJ</w:t>
      </w:r>
      <w:r w:rsidRPr="004C153E">
        <w:rPr>
          <w:sz w:val="22"/>
          <w:szCs w:val="22"/>
        </w:rPr>
        <w:t>: Fat-soluble vitamins and their importance in patients who have cholestatic liver disease.  Gastroenterol Clin North Am, 1994; 23:673-705.</w:t>
      </w:r>
    </w:p>
    <w:p w14:paraId="212A7157" w14:textId="77777777" w:rsidR="00DC7C6B" w:rsidRPr="004C153E" w:rsidRDefault="00DC7C6B" w:rsidP="00DC7C6B">
      <w:pPr>
        <w:jc w:val="both"/>
        <w:rPr>
          <w:sz w:val="22"/>
          <w:szCs w:val="22"/>
        </w:rPr>
      </w:pPr>
    </w:p>
    <w:p w14:paraId="744ADD69" w14:textId="77777777" w:rsidR="00DC7C6B" w:rsidRPr="004C153E" w:rsidRDefault="00DC7C6B" w:rsidP="00DC7C6B">
      <w:pPr>
        <w:ind w:left="720" w:hanging="720"/>
        <w:jc w:val="both"/>
        <w:rPr>
          <w:sz w:val="22"/>
          <w:szCs w:val="22"/>
        </w:rPr>
      </w:pPr>
      <w:r w:rsidRPr="004C153E">
        <w:rPr>
          <w:sz w:val="22"/>
          <w:szCs w:val="22"/>
        </w:rPr>
        <w:t>33.</w:t>
      </w:r>
      <w:r w:rsidRPr="004C153E">
        <w:rPr>
          <w:sz w:val="22"/>
          <w:szCs w:val="22"/>
        </w:rPr>
        <w:tab/>
      </w:r>
      <w:r w:rsidRPr="004C153E">
        <w:rPr>
          <w:sz w:val="22"/>
          <w:szCs w:val="22"/>
          <w:u w:val="single"/>
        </w:rPr>
        <w:t>Sokol RJ</w:t>
      </w:r>
      <w:r w:rsidRPr="004C153E">
        <w:rPr>
          <w:sz w:val="22"/>
          <w:szCs w:val="22"/>
        </w:rPr>
        <w:t>: At long last - an animal model for Wilson's disease.  Hepatology Elsewhere section of Hepatology, 1994; 20:533-535.</w:t>
      </w:r>
    </w:p>
    <w:p w14:paraId="771CF7EE" w14:textId="77777777" w:rsidR="00DC7C6B" w:rsidRPr="004C153E" w:rsidRDefault="00DC7C6B" w:rsidP="00DC7C6B">
      <w:pPr>
        <w:jc w:val="both"/>
        <w:rPr>
          <w:sz w:val="22"/>
          <w:szCs w:val="22"/>
        </w:rPr>
      </w:pPr>
    </w:p>
    <w:p w14:paraId="2D607028" w14:textId="77777777" w:rsidR="00DC7C6B" w:rsidRPr="004C153E" w:rsidRDefault="00DC7C6B" w:rsidP="00DC7C6B">
      <w:pPr>
        <w:ind w:left="720" w:hanging="720"/>
        <w:jc w:val="both"/>
        <w:rPr>
          <w:sz w:val="22"/>
          <w:szCs w:val="22"/>
        </w:rPr>
      </w:pPr>
      <w:r w:rsidRPr="004C153E">
        <w:rPr>
          <w:sz w:val="22"/>
          <w:szCs w:val="22"/>
        </w:rPr>
        <w:t>34.</w:t>
      </w:r>
      <w:r w:rsidRPr="004C153E">
        <w:rPr>
          <w:sz w:val="22"/>
          <w:szCs w:val="22"/>
        </w:rPr>
        <w:tab/>
      </w:r>
      <w:r w:rsidRPr="004C153E">
        <w:rPr>
          <w:sz w:val="22"/>
          <w:szCs w:val="22"/>
          <w:u w:val="single"/>
        </w:rPr>
        <w:t>Sokol RJ</w:t>
      </w:r>
      <w:r w:rsidRPr="004C153E">
        <w:rPr>
          <w:sz w:val="22"/>
          <w:szCs w:val="22"/>
        </w:rPr>
        <w:t xml:space="preserve">, </w:t>
      </w:r>
      <w:proofErr w:type="spellStart"/>
      <w:r w:rsidRPr="004C153E">
        <w:rPr>
          <w:sz w:val="22"/>
          <w:szCs w:val="22"/>
        </w:rPr>
        <w:t>Breeling</w:t>
      </w:r>
      <w:proofErr w:type="spellEnd"/>
      <w:r w:rsidRPr="004C153E">
        <w:rPr>
          <w:sz w:val="22"/>
          <w:szCs w:val="22"/>
        </w:rPr>
        <w:t xml:space="preserve"> JL: Vitamin E - A spectrum of therapeutic and preventive applications.  VERIS, </w:t>
      </w:r>
      <w:smartTag w:uri="urn:schemas-microsoft-com:office:smarttags" w:element="place">
        <w:smartTag w:uri="urn:schemas-microsoft-com:office:smarttags" w:element="City">
          <w:r w:rsidRPr="004C153E">
            <w:rPr>
              <w:sz w:val="22"/>
              <w:szCs w:val="22"/>
            </w:rPr>
            <w:t>La Grange</w:t>
          </w:r>
        </w:smartTag>
      </w:smartTag>
      <w:r w:rsidRPr="004C153E">
        <w:rPr>
          <w:sz w:val="22"/>
          <w:szCs w:val="22"/>
        </w:rPr>
        <w:t>, 1994.</w:t>
      </w:r>
    </w:p>
    <w:p w14:paraId="67BB6A66" w14:textId="77777777" w:rsidR="00DC7C6B" w:rsidRPr="004C153E" w:rsidRDefault="00DC7C6B" w:rsidP="00DC7C6B">
      <w:pPr>
        <w:jc w:val="both"/>
        <w:rPr>
          <w:sz w:val="22"/>
          <w:szCs w:val="22"/>
        </w:rPr>
      </w:pPr>
    </w:p>
    <w:p w14:paraId="1BEDA9EB" w14:textId="77777777" w:rsidR="00DC7C6B" w:rsidRPr="004C153E" w:rsidRDefault="00DC7C6B" w:rsidP="00DC7C6B">
      <w:pPr>
        <w:ind w:left="720" w:hanging="720"/>
        <w:jc w:val="both"/>
        <w:rPr>
          <w:sz w:val="22"/>
          <w:szCs w:val="22"/>
        </w:rPr>
      </w:pPr>
      <w:r w:rsidRPr="004C153E">
        <w:rPr>
          <w:sz w:val="22"/>
          <w:szCs w:val="22"/>
        </w:rPr>
        <w:t>35.</w:t>
      </w:r>
      <w:r w:rsidRPr="004C153E">
        <w:rPr>
          <w:sz w:val="22"/>
          <w:szCs w:val="22"/>
        </w:rPr>
        <w:tab/>
      </w:r>
      <w:r w:rsidRPr="004C153E">
        <w:rPr>
          <w:sz w:val="22"/>
          <w:szCs w:val="22"/>
          <w:u w:val="single"/>
        </w:rPr>
        <w:t>Sokol RJ</w:t>
      </w:r>
      <w:r w:rsidRPr="004C153E">
        <w:rPr>
          <w:sz w:val="22"/>
          <w:szCs w:val="22"/>
        </w:rPr>
        <w:t xml:space="preserve">: Copper storage diseases.  In: Kaplowitz N (ed). </w:t>
      </w:r>
      <w:r w:rsidRPr="004C153E">
        <w:rPr>
          <w:i/>
          <w:sz w:val="22"/>
          <w:szCs w:val="22"/>
        </w:rPr>
        <w:t>Liver and Biliary Disease</w:t>
      </w:r>
      <w:r w:rsidRPr="004C153E">
        <w:rPr>
          <w:sz w:val="22"/>
          <w:szCs w:val="22"/>
        </w:rPr>
        <w:t xml:space="preserve">, 2nd Edition, Williams and Wilkins, </w:t>
      </w:r>
      <w:smartTag w:uri="urn:schemas-microsoft-com:office:smarttags" w:element="place">
        <w:smartTag w:uri="urn:schemas-microsoft-com:office:smarttags" w:element="City">
          <w:r w:rsidRPr="004C153E">
            <w:rPr>
              <w:sz w:val="22"/>
              <w:szCs w:val="22"/>
            </w:rPr>
            <w:t>Baltimore</w:t>
          </w:r>
        </w:smartTag>
        <w:r w:rsidRPr="004C153E">
          <w:rPr>
            <w:sz w:val="22"/>
            <w:szCs w:val="22"/>
          </w:rPr>
          <w:t xml:space="preserve">, </w:t>
        </w:r>
        <w:smartTag w:uri="urn:schemas-microsoft-com:office:smarttags" w:element="State">
          <w:r w:rsidRPr="004C153E">
            <w:rPr>
              <w:sz w:val="22"/>
              <w:szCs w:val="22"/>
            </w:rPr>
            <w:t>MD</w:t>
          </w:r>
        </w:smartTag>
      </w:smartTag>
      <w:r w:rsidRPr="004C153E">
        <w:rPr>
          <w:sz w:val="22"/>
          <w:szCs w:val="22"/>
        </w:rPr>
        <w:t>, 1996, pp. 363-376.</w:t>
      </w:r>
    </w:p>
    <w:p w14:paraId="079C4E34" w14:textId="77777777" w:rsidR="00DC7C6B" w:rsidRPr="004C153E" w:rsidRDefault="00DC7C6B" w:rsidP="00DC7C6B">
      <w:pPr>
        <w:jc w:val="both"/>
        <w:rPr>
          <w:sz w:val="22"/>
          <w:szCs w:val="22"/>
        </w:rPr>
      </w:pPr>
    </w:p>
    <w:p w14:paraId="1270CC5A" w14:textId="77777777" w:rsidR="00DC7C6B" w:rsidRPr="004C153E" w:rsidRDefault="00DC7C6B" w:rsidP="00DC7C6B">
      <w:pPr>
        <w:ind w:left="720" w:hanging="720"/>
        <w:jc w:val="both"/>
        <w:rPr>
          <w:sz w:val="22"/>
          <w:szCs w:val="22"/>
        </w:rPr>
      </w:pPr>
      <w:r w:rsidRPr="004C153E">
        <w:rPr>
          <w:sz w:val="22"/>
          <w:szCs w:val="22"/>
        </w:rPr>
        <w:t>36.</w:t>
      </w:r>
      <w:r w:rsidRPr="004C153E">
        <w:rPr>
          <w:sz w:val="22"/>
          <w:szCs w:val="22"/>
        </w:rPr>
        <w:tab/>
      </w:r>
      <w:r w:rsidRPr="004C153E">
        <w:rPr>
          <w:sz w:val="22"/>
          <w:szCs w:val="22"/>
          <w:u w:val="single"/>
        </w:rPr>
        <w:t>Sokol RJ</w:t>
      </w:r>
      <w:r w:rsidRPr="004C153E">
        <w:rPr>
          <w:sz w:val="22"/>
          <w:szCs w:val="22"/>
        </w:rPr>
        <w:t>: Metabolism and disorders of vitamin E in infancy and childhood.  International Seminars in Pediatric Gastroenterology and Nutrition, 1995; 4:8-15.</w:t>
      </w:r>
    </w:p>
    <w:p w14:paraId="0C5C59A9" w14:textId="77777777" w:rsidR="00DC7C6B" w:rsidRPr="004C153E" w:rsidRDefault="00DC7C6B" w:rsidP="00DC7C6B">
      <w:pPr>
        <w:jc w:val="both"/>
        <w:rPr>
          <w:sz w:val="22"/>
          <w:szCs w:val="22"/>
        </w:rPr>
      </w:pPr>
    </w:p>
    <w:p w14:paraId="4DE86E61" w14:textId="77777777" w:rsidR="00DC7C6B" w:rsidRPr="004C153E" w:rsidRDefault="00DC7C6B" w:rsidP="00DC7C6B">
      <w:pPr>
        <w:ind w:left="720" w:hanging="720"/>
        <w:jc w:val="both"/>
        <w:rPr>
          <w:sz w:val="22"/>
          <w:szCs w:val="22"/>
        </w:rPr>
      </w:pPr>
      <w:r w:rsidRPr="004C153E">
        <w:rPr>
          <w:sz w:val="22"/>
          <w:szCs w:val="22"/>
        </w:rPr>
        <w:t>37.</w:t>
      </w:r>
      <w:r w:rsidRPr="004C153E">
        <w:rPr>
          <w:sz w:val="22"/>
          <w:szCs w:val="22"/>
        </w:rPr>
        <w:tab/>
      </w:r>
      <w:r w:rsidRPr="004C153E">
        <w:rPr>
          <w:sz w:val="22"/>
          <w:szCs w:val="22"/>
          <w:u w:val="single"/>
        </w:rPr>
        <w:t>Sokol RJ</w:t>
      </w:r>
      <w:r w:rsidRPr="004C153E">
        <w:rPr>
          <w:sz w:val="22"/>
          <w:szCs w:val="22"/>
        </w:rPr>
        <w:t xml:space="preserve">, Hoffenberg EJ: Antioxidants in pediatric gastrointestinal disease.  Pediatr Clin North Am, 1996; </w:t>
      </w:r>
      <w:r w:rsidRPr="004C153E">
        <w:rPr>
          <w:sz w:val="22"/>
          <w:szCs w:val="22"/>
        </w:rPr>
        <w:tab/>
        <w:t>43:471-488.</w:t>
      </w:r>
    </w:p>
    <w:p w14:paraId="68DF4BBD" w14:textId="77777777" w:rsidR="00DC7C6B" w:rsidRPr="004C153E" w:rsidRDefault="00DC7C6B" w:rsidP="00DC7C6B">
      <w:pPr>
        <w:jc w:val="both"/>
        <w:rPr>
          <w:sz w:val="22"/>
          <w:szCs w:val="22"/>
        </w:rPr>
      </w:pPr>
    </w:p>
    <w:p w14:paraId="59697CF5" w14:textId="77777777" w:rsidR="00DC7C6B" w:rsidRPr="004C153E" w:rsidRDefault="00DC7C6B" w:rsidP="00DC7C6B">
      <w:pPr>
        <w:ind w:left="720" w:hanging="720"/>
        <w:jc w:val="both"/>
        <w:rPr>
          <w:sz w:val="22"/>
          <w:szCs w:val="22"/>
        </w:rPr>
      </w:pPr>
      <w:r w:rsidRPr="004C153E">
        <w:rPr>
          <w:sz w:val="22"/>
          <w:szCs w:val="22"/>
        </w:rPr>
        <w:t>38.</w:t>
      </w:r>
      <w:r w:rsidRPr="004C153E">
        <w:rPr>
          <w:sz w:val="22"/>
          <w:szCs w:val="22"/>
        </w:rPr>
        <w:tab/>
      </w:r>
      <w:r w:rsidRPr="004C153E">
        <w:rPr>
          <w:sz w:val="22"/>
          <w:szCs w:val="22"/>
          <w:u w:val="single"/>
        </w:rPr>
        <w:t>Sokol RJ</w:t>
      </w:r>
      <w:r w:rsidRPr="004C153E">
        <w:rPr>
          <w:sz w:val="22"/>
          <w:szCs w:val="22"/>
        </w:rPr>
        <w:t xml:space="preserve">: Vitamin E.  In: Ziegler EE, Filer LJ, Jr. (eds) </w:t>
      </w:r>
      <w:r w:rsidRPr="004C153E">
        <w:rPr>
          <w:i/>
          <w:sz w:val="22"/>
          <w:szCs w:val="22"/>
        </w:rPr>
        <w:t xml:space="preserve">Present Knowledge in Nutrition. </w:t>
      </w:r>
      <w:r w:rsidRPr="004C153E">
        <w:rPr>
          <w:sz w:val="22"/>
          <w:szCs w:val="22"/>
        </w:rPr>
        <w:t xml:space="preserve">7th Edition. ILSI Press, </w:t>
      </w:r>
      <w:smartTag w:uri="urn:schemas-microsoft-com:office:smarttags" w:element="place">
        <w:smartTag w:uri="urn:schemas-microsoft-com:office:smarttags" w:element="City">
          <w:r w:rsidRPr="004C153E">
            <w:rPr>
              <w:sz w:val="22"/>
              <w:szCs w:val="22"/>
            </w:rPr>
            <w:t>Washington</w:t>
          </w:r>
        </w:smartTag>
        <w:r w:rsidRPr="004C153E">
          <w:rPr>
            <w:sz w:val="22"/>
            <w:szCs w:val="22"/>
          </w:rPr>
          <w:t xml:space="preserve">, </w:t>
        </w:r>
        <w:smartTag w:uri="urn:schemas-microsoft-com:office:smarttags" w:element="State">
          <w:r w:rsidRPr="004C153E">
            <w:rPr>
              <w:sz w:val="22"/>
              <w:szCs w:val="22"/>
            </w:rPr>
            <w:t>DC</w:t>
          </w:r>
        </w:smartTag>
      </w:smartTag>
      <w:r w:rsidRPr="004C153E">
        <w:rPr>
          <w:sz w:val="22"/>
          <w:szCs w:val="22"/>
        </w:rPr>
        <w:t>, 1996:130-136.</w:t>
      </w:r>
    </w:p>
    <w:p w14:paraId="3EEBA10A" w14:textId="77777777" w:rsidR="00DC7C6B" w:rsidRPr="004C153E" w:rsidRDefault="00DC7C6B" w:rsidP="00DC7C6B">
      <w:pPr>
        <w:jc w:val="both"/>
        <w:rPr>
          <w:sz w:val="22"/>
          <w:szCs w:val="22"/>
        </w:rPr>
      </w:pPr>
    </w:p>
    <w:p w14:paraId="708DD4E5" w14:textId="77777777" w:rsidR="00DC7C6B" w:rsidRPr="004C153E" w:rsidRDefault="00DC7C6B" w:rsidP="00DC7C6B">
      <w:pPr>
        <w:ind w:left="720" w:hanging="720"/>
        <w:jc w:val="both"/>
        <w:rPr>
          <w:sz w:val="22"/>
          <w:szCs w:val="22"/>
        </w:rPr>
      </w:pPr>
      <w:r w:rsidRPr="004C153E">
        <w:rPr>
          <w:sz w:val="22"/>
          <w:szCs w:val="22"/>
        </w:rPr>
        <w:t>39.</w:t>
      </w:r>
      <w:r w:rsidRPr="004C153E">
        <w:rPr>
          <w:sz w:val="22"/>
          <w:szCs w:val="22"/>
        </w:rPr>
        <w:tab/>
        <w:t xml:space="preserve">Balistreri WF, Grand R, Suchy FJ, </w:t>
      </w:r>
      <w:proofErr w:type="spellStart"/>
      <w:r w:rsidRPr="004C153E">
        <w:rPr>
          <w:sz w:val="22"/>
          <w:szCs w:val="22"/>
        </w:rPr>
        <w:t>Ryckman</w:t>
      </w:r>
      <w:proofErr w:type="spellEnd"/>
      <w:r w:rsidRPr="004C153E">
        <w:rPr>
          <w:sz w:val="22"/>
          <w:szCs w:val="22"/>
        </w:rPr>
        <w:t xml:space="preserve"> FC, Perlmutter DH, </w:t>
      </w:r>
      <w:r w:rsidRPr="004C153E">
        <w:rPr>
          <w:sz w:val="22"/>
          <w:szCs w:val="22"/>
          <w:u w:val="single"/>
        </w:rPr>
        <w:t>Sokol RJ</w:t>
      </w:r>
      <w:r w:rsidRPr="004C153E">
        <w:rPr>
          <w:sz w:val="22"/>
          <w:szCs w:val="22"/>
        </w:rPr>
        <w:t xml:space="preserve">: Biliary atresia:  Current concepts and research directions.  Summary of a symposium.  Hepatology </w:t>
      </w:r>
      <w:proofErr w:type="gramStart"/>
      <w:r w:rsidRPr="004C153E">
        <w:rPr>
          <w:sz w:val="22"/>
          <w:szCs w:val="22"/>
        </w:rPr>
        <w:t>1996;23:1682</w:t>
      </w:r>
      <w:proofErr w:type="gramEnd"/>
      <w:r w:rsidRPr="004C153E">
        <w:rPr>
          <w:sz w:val="22"/>
          <w:szCs w:val="22"/>
        </w:rPr>
        <w:t>-1692.</w:t>
      </w:r>
    </w:p>
    <w:p w14:paraId="0C2D5459" w14:textId="77777777" w:rsidR="00DC7C6B" w:rsidRPr="004C153E" w:rsidRDefault="00DC7C6B" w:rsidP="00DC7C6B">
      <w:pPr>
        <w:jc w:val="both"/>
        <w:rPr>
          <w:sz w:val="22"/>
          <w:szCs w:val="22"/>
        </w:rPr>
      </w:pPr>
    </w:p>
    <w:p w14:paraId="42099740" w14:textId="77777777" w:rsidR="00DC7C6B" w:rsidRPr="004C153E" w:rsidRDefault="00DC7C6B" w:rsidP="00DC7C6B">
      <w:pPr>
        <w:ind w:left="720" w:hanging="720"/>
        <w:jc w:val="both"/>
        <w:rPr>
          <w:sz w:val="22"/>
          <w:szCs w:val="22"/>
        </w:rPr>
      </w:pPr>
      <w:r w:rsidRPr="004C153E">
        <w:rPr>
          <w:sz w:val="22"/>
          <w:szCs w:val="22"/>
        </w:rPr>
        <w:t>40.</w:t>
      </w:r>
      <w:r w:rsidRPr="004C153E">
        <w:rPr>
          <w:sz w:val="22"/>
          <w:szCs w:val="22"/>
        </w:rPr>
        <w:tab/>
      </w:r>
      <w:r w:rsidRPr="004C153E">
        <w:rPr>
          <w:sz w:val="22"/>
          <w:szCs w:val="22"/>
          <w:u w:val="single"/>
        </w:rPr>
        <w:t>Sokol RJ</w:t>
      </w:r>
      <w:r w:rsidRPr="004C153E">
        <w:rPr>
          <w:sz w:val="22"/>
          <w:szCs w:val="22"/>
        </w:rPr>
        <w:t xml:space="preserve">: Antioxidant defenses in metal induced liver damage.  Sem Liver Dis </w:t>
      </w:r>
      <w:proofErr w:type="gramStart"/>
      <w:r w:rsidRPr="004C153E">
        <w:rPr>
          <w:sz w:val="22"/>
          <w:szCs w:val="22"/>
        </w:rPr>
        <w:t>1996;16:39</w:t>
      </w:r>
      <w:proofErr w:type="gramEnd"/>
      <w:r w:rsidRPr="004C153E">
        <w:rPr>
          <w:sz w:val="22"/>
          <w:szCs w:val="22"/>
        </w:rPr>
        <w:t>-46..</w:t>
      </w:r>
    </w:p>
    <w:p w14:paraId="04FC3F94" w14:textId="77777777" w:rsidR="00DC7C6B" w:rsidRPr="004C153E" w:rsidRDefault="00DC7C6B" w:rsidP="00DC7C6B">
      <w:pPr>
        <w:jc w:val="both"/>
        <w:rPr>
          <w:sz w:val="22"/>
          <w:szCs w:val="22"/>
        </w:rPr>
      </w:pPr>
    </w:p>
    <w:p w14:paraId="5C1FD5A0" w14:textId="77777777" w:rsidR="00DC7C6B" w:rsidRPr="004C153E" w:rsidRDefault="00DC7C6B" w:rsidP="00DC7C6B">
      <w:pPr>
        <w:ind w:left="720" w:hanging="720"/>
        <w:jc w:val="both"/>
        <w:rPr>
          <w:sz w:val="22"/>
          <w:szCs w:val="22"/>
        </w:rPr>
      </w:pPr>
      <w:r w:rsidRPr="004C153E">
        <w:rPr>
          <w:sz w:val="22"/>
          <w:szCs w:val="22"/>
        </w:rPr>
        <w:t>41.</w:t>
      </w:r>
      <w:r w:rsidRPr="004C153E">
        <w:rPr>
          <w:sz w:val="22"/>
          <w:szCs w:val="22"/>
        </w:rPr>
        <w:tab/>
      </w:r>
      <w:proofErr w:type="spellStart"/>
      <w:r w:rsidRPr="004C153E">
        <w:rPr>
          <w:sz w:val="22"/>
          <w:szCs w:val="22"/>
        </w:rPr>
        <w:t>Ferenci</w:t>
      </w:r>
      <w:proofErr w:type="spellEnd"/>
      <w:r w:rsidRPr="004C153E">
        <w:rPr>
          <w:sz w:val="22"/>
          <w:szCs w:val="22"/>
        </w:rPr>
        <w:t xml:space="preserve"> P, Gilliam PC, Gitlin JD, Packman S, Schilsky ML, </w:t>
      </w:r>
      <w:r w:rsidRPr="004C153E">
        <w:rPr>
          <w:sz w:val="22"/>
          <w:szCs w:val="22"/>
          <w:u w:val="single"/>
        </w:rPr>
        <w:t>Sokol RJ</w:t>
      </w:r>
      <w:r w:rsidRPr="004C153E">
        <w:rPr>
          <w:sz w:val="22"/>
          <w:szCs w:val="22"/>
        </w:rPr>
        <w:t xml:space="preserve"> and Sternlieb I:  An international symposium on Wilson’s and Menkes’ diseases.  Hepatology </w:t>
      </w:r>
      <w:proofErr w:type="gramStart"/>
      <w:r w:rsidRPr="004C153E">
        <w:rPr>
          <w:sz w:val="22"/>
          <w:szCs w:val="22"/>
        </w:rPr>
        <w:t>1996;24:952</w:t>
      </w:r>
      <w:proofErr w:type="gramEnd"/>
      <w:r w:rsidRPr="004C153E">
        <w:rPr>
          <w:sz w:val="22"/>
          <w:szCs w:val="22"/>
        </w:rPr>
        <w:t>-58.</w:t>
      </w:r>
    </w:p>
    <w:p w14:paraId="4C533231" w14:textId="77777777" w:rsidR="00DC7C6B" w:rsidRPr="004C153E" w:rsidRDefault="00DC7C6B" w:rsidP="00DC7C6B">
      <w:pPr>
        <w:ind w:left="720" w:hanging="720"/>
        <w:jc w:val="both"/>
        <w:rPr>
          <w:sz w:val="22"/>
          <w:szCs w:val="22"/>
        </w:rPr>
      </w:pPr>
    </w:p>
    <w:p w14:paraId="2EB95E30" w14:textId="77777777" w:rsidR="00DC7C6B" w:rsidRPr="004C153E" w:rsidRDefault="00DC7C6B" w:rsidP="00B40E4F">
      <w:pPr>
        <w:numPr>
          <w:ilvl w:val="0"/>
          <w:numId w:val="31"/>
        </w:numPr>
        <w:ind w:left="720" w:hanging="720"/>
        <w:jc w:val="both"/>
        <w:rPr>
          <w:sz w:val="22"/>
          <w:szCs w:val="22"/>
        </w:rPr>
      </w:pPr>
      <w:r w:rsidRPr="004C153E">
        <w:rPr>
          <w:sz w:val="22"/>
          <w:szCs w:val="22"/>
          <w:u w:val="single"/>
        </w:rPr>
        <w:t>Sokol RJ</w:t>
      </w:r>
      <w:r w:rsidRPr="004C153E">
        <w:rPr>
          <w:sz w:val="22"/>
          <w:szCs w:val="22"/>
        </w:rPr>
        <w:t xml:space="preserve">, Narkewicz MR: Liver and Pancreas.  In: Hay W, </w:t>
      </w:r>
      <w:proofErr w:type="spellStart"/>
      <w:r w:rsidRPr="004C153E">
        <w:rPr>
          <w:sz w:val="22"/>
          <w:szCs w:val="22"/>
        </w:rPr>
        <w:t>Groothuis</w:t>
      </w:r>
      <w:proofErr w:type="spellEnd"/>
      <w:r w:rsidRPr="004C153E">
        <w:rPr>
          <w:sz w:val="22"/>
          <w:szCs w:val="22"/>
        </w:rPr>
        <w:t xml:space="preserve"> J, </w:t>
      </w:r>
      <w:smartTag w:uri="urn:schemas-microsoft-com:office:smarttags" w:element="place">
        <w:smartTag w:uri="urn:schemas-microsoft-com:office:smarttags" w:element="City">
          <w:r w:rsidRPr="004C153E">
            <w:rPr>
              <w:sz w:val="22"/>
              <w:szCs w:val="22"/>
            </w:rPr>
            <w:t>Hayward</w:t>
          </w:r>
        </w:smartTag>
        <w:r w:rsidRPr="004C153E">
          <w:rPr>
            <w:sz w:val="22"/>
            <w:szCs w:val="22"/>
          </w:rPr>
          <w:t xml:space="preserve"> </w:t>
        </w:r>
        <w:smartTag w:uri="urn:schemas-microsoft-com:office:smarttags" w:element="State">
          <w:r w:rsidRPr="004C153E">
            <w:rPr>
              <w:sz w:val="22"/>
              <w:szCs w:val="22"/>
            </w:rPr>
            <w:t>AR</w:t>
          </w:r>
        </w:smartTag>
      </w:smartTag>
      <w:r w:rsidRPr="004C153E">
        <w:rPr>
          <w:sz w:val="22"/>
          <w:szCs w:val="22"/>
        </w:rPr>
        <w:t xml:space="preserve">, Levin MJ (eds).  </w:t>
      </w:r>
      <w:r w:rsidRPr="004C153E">
        <w:rPr>
          <w:i/>
          <w:sz w:val="22"/>
          <w:szCs w:val="22"/>
        </w:rPr>
        <w:t>Current Pediatric Diagnosis and Treatment</w:t>
      </w:r>
      <w:r w:rsidRPr="004C153E">
        <w:rPr>
          <w:sz w:val="22"/>
          <w:szCs w:val="22"/>
        </w:rPr>
        <w:t xml:space="preserve">. 13th Edition, </w:t>
      </w:r>
      <w:smartTag w:uri="urn:schemas-microsoft-com:office:smarttags" w:element="City">
        <w:r w:rsidRPr="004C153E">
          <w:rPr>
            <w:sz w:val="22"/>
            <w:szCs w:val="22"/>
          </w:rPr>
          <w:t>Appleton</w:t>
        </w:r>
      </w:smartTag>
      <w:r w:rsidRPr="004C153E">
        <w:rPr>
          <w:sz w:val="22"/>
          <w:szCs w:val="22"/>
        </w:rPr>
        <w:t xml:space="preserve"> &amp; Lange, </w:t>
      </w:r>
      <w:smartTag w:uri="urn:schemas-microsoft-com:office:smarttags" w:element="place">
        <w:smartTag w:uri="urn:schemas-microsoft-com:office:smarttags" w:element="City">
          <w:r w:rsidRPr="004C153E">
            <w:rPr>
              <w:sz w:val="22"/>
              <w:szCs w:val="22"/>
            </w:rPr>
            <w:t>Norwalk</w:t>
          </w:r>
        </w:smartTag>
        <w:r w:rsidRPr="004C153E">
          <w:rPr>
            <w:sz w:val="22"/>
            <w:szCs w:val="22"/>
          </w:rPr>
          <w:t xml:space="preserve">, </w:t>
        </w:r>
        <w:smartTag w:uri="urn:schemas-microsoft-com:office:smarttags" w:element="State">
          <w:r w:rsidRPr="004C153E">
            <w:rPr>
              <w:sz w:val="22"/>
              <w:szCs w:val="22"/>
            </w:rPr>
            <w:t>Conn.</w:t>
          </w:r>
        </w:smartTag>
      </w:smartTag>
      <w:r w:rsidRPr="004C153E">
        <w:rPr>
          <w:sz w:val="22"/>
          <w:szCs w:val="22"/>
        </w:rPr>
        <w:t>, 1997, pp. 568-606.</w:t>
      </w:r>
    </w:p>
    <w:p w14:paraId="185F2FDB" w14:textId="77777777" w:rsidR="00DC7C6B" w:rsidRPr="004C153E" w:rsidRDefault="00DC7C6B" w:rsidP="00DC7C6B">
      <w:pPr>
        <w:numPr>
          <w:ilvl w:val="12"/>
          <w:numId w:val="0"/>
        </w:numPr>
        <w:jc w:val="both"/>
        <w:rPr>
          <w:sz w:val="22"/>
          <w:szCs w:val="22"/>
        </w:rPr>
      </w:pPr>
    </w:p>
    <w:p w14:paraId="16BBA4ED" w14:textId="77777777" w:rsidR="00DC7C6B" w:rsidRPr="004C153E" w:rsidRDefault="00DC7C6B" w:rsidP="00B40E4F">
      <w:pPr>
        <w:numPr>
          <w:ilvl w:val="0"/>
          <w:numId w:val="32"/>
        </w:numPr>
        <w:ind w:left="720" w:hanging="720"/>
        <w:jc w:val="both"/>
        <w:rPr>
          <w:sz w:val="22"/>
          <w:szCs w:val="22"/>
        </w:rPr>
      </w:pPr>
      <w:r w:rsidRPr="004C153E">
        <w:rPr>
          <w:sz w:val="22"/>
          <w:szCs w:val="22"/>
          <w:u w:val="single"/>
        </w:rPr>
        <w:t>Sokol RJ</w:t>
      </w:r>
      <w:r w:rsidRPr="004C153E">
        <w:rPr>
          <w:sz w:val="22"/>
          <w:szCs w:val="22"/>
        </w:rPr>
        <w:t xml:space="preserve">.  Management of nutritional complications of cholestasis.  In:  </w:t>
      </w:r>
      <w:proofErr w:type="spellStart"/>
      <w:r w:rsidRPr="004C153E">
        <w:rPr>
          <w:sz w:val="22"/>
          <w:szCs w:val="22"/>
        </w:rPr>
        <w:t>Nousia</w:t>
      </w:r>
      <w:proofErr w:type="spellEnd"/>
      <w:r w:rsidRPr="004C153E">
        <w:rPr>
          <w:sz w:val="22"/>
          <w:szCs w:val="22"/>
        </w:rPr>
        <w:t xml:space="preserve">-Arvanitakis S, </w:t>
      </w:r>
      <w:proofErr w:type="spellStart"/>
      <w:r w:rsidRPr="004C153E">
        <w:rPr>
          <w:sz w:val="22"/>
          <w:szCs w:val="22"/>
        </w:rPr>
        <w:t>Karagiozoglou-Lampoudi</w:t>
      </w:r>
      <w:proofErr w:type="spellEnd"/>
      <w:r w:rsidRPr="004C153E">
        <w:rPr>
          <w:sz w:val="22"/>
          <w:szCs w:val="22"/>
        </w:rPr>
        <w:t xml:space="preserve"> T (eds).  </w:t>
      </w:r>
      <w:r w:rsidRPr="004C153E">
        <w:rPr>
          <w:i/>
          <w:sz w:val="22"/>
          <w:szCs w:val="22"/>
        </w:rPr>
        <w:t xml:space="preserve">Frontiers of treatment in </w:t>
      </w:r>
      <w:proofErr w:type="spellStart"/>
      <w:r w:rsidRPr="004C153E">
        <w:rPr>
          <w:i/>
          <w:sz w:val="22"/>
          <w:szCs w:val="22"/>
        </w:rPr>
        <w:t>paediatric</w:t>
      </w:r>
      <w:proofErr w:type="spellEnd"/>
      <w:r w:rsidRPr="004C153E">
        <w:rPr>
          <w:i/>
          <w:sz w:val="22"/>
          <w:szCs w:val="22"/>
        </w:rPr>
        <w:t xml:space="preserve"> gastroenterology</w:t>
      </w:r>
      <w:r w:rsidRPr="004C153E">
        <w:rPr>
          <w:sz w:val="22"/>
          <w:szCs w:val="22"/>
        </w:rPr>
        <w:t xml:space="preserve">.  University Studio Press, </w:t>
      </w:r>
      <w:smartTag w:uri="urn:schemas-microsoft-com:office:smarttags" w:element="place">
        <w:smartTag w:uri="urn:schemas-microsoft-com:office:smarttags" w:element="City">
          <w:r w:rsidRPr="004C153E">
            <w:rPr>
              <w:sz w:val="22"/>
              <w:szCs w:val="22"/>
            </w:rPr>
            <w:t>Thessaloniki</w:t>
          </w:r>
        </w:smartTag>
      </w:smartTag>
      <w:r w:rsidRPr="004C153E">
        <w:rPr>
          <w:sz w:val="22"/>
          <w:szCs w:val="22"/>
        </w:rPr>
        <w:t>, 1997, pp. 84-100.</w:t>
      </w:r>
    </w:p>
    <w:p w14:paraId="37B2CCB3" w14:textId="77777777" w:rsidR="00DC7C6B" w:rsidRPr="004C153E" w:rsidRDefault="00DC7C6B" w:rsidP="00DC7C6B">
      <w:pPr>
        <w:numPr>
          <w:ilvl w:val="12"/>
          <w:numId w:val="0"/>
        </w:numPr>
        <w:jc w:val="both"/>
        <w:rPr>
          <w:sz w:val="22"/>
          <w:szCs w:val="22"/>
        </w:rPr>
      </w:pPr>
    </w:p>
    <w:p w14:paraId="6163B622" w14:textId="77777777" w:rsidR="00DC7C6B" w:rsidRPr="004C153E" w:rsidRDefault="00DC7C6B" w:rsidP="00B40E4F">
      <w:pPr>
        <w:numPr>
          <w:ilvl w:val="0"/>
          <w:numId w:val="32"/>
        </w:numPr>
        <w:ind w:left="720" w:hanging="720"/>
        <w:jc w:val="both"/>
        <w:rPr>
          <w:sz w:val="22"/>
          <w:szCs w:val="22"/>
        </w:rPr>
      </w:pPr>
      <w:r w:rsidRPr="004C153E">
        <w:rPr>
          <w:sz w:val="22"/>
          <w:szCs w:val="22"/>
        </w:rPr>
        <w:t xml:space="preserve">Colletti RB, Winter HS, </w:t>
      </w:r>
      <w:r w:rsidRPr="004C153E">
        <w:rPr>
          <w:sz w:val="22"/>
          <w:szCs w:val="22"/>
          <w:u w:val="single"/>
        </w:rPr>
        <w:t>Sokol RJ</w:t>
      </w:r>
      <w:r w:rsidRPr="004C153E">
        <w:rPr>
          <w:sz w:val="22"/>
          <w:szCs w:val="22"/>
        </w:rPr>
        <w:t xml:space="preserve">, Suchy FJ, </w:t>
      </w:r>
      <w:proofErr w:type="spellStart"/>
      <w:r w:rsidRPr="004C153E">
        <w:rPr>
          <w:sz w:val="22"/>
          <w:szCs w:val="22"/>
        </w:rPr>
        <w:t>Klish</w:t>
      </w:r>
      <w:proofErr w:type="spellEnd"/>
      <w:r w:rsidRPr="004C153E">
        <w:rPr>
          <w:sz w:val="22"/>
          <w:szCs w:val="22"/>
        </w:rPr>
        <w:t xml:space="preserve"> WJ, Durie PR.  Pediatric gastroenterology workforce survey and future supply and demand.  J Pediatr Gastroenterol </w:t>
      </w:r>
      <w:proofErr w:type="spellStart"/>
      <w:proofErr w:type="gramStart"/>
      <w:r w:rsidRPr="004C153E">
        <w:rPr>
          <w:sz w:val="22"/>
          <w:szCs w:val="22"/>
        </w:rPr>
        <w:t>Nutr</w:t>
      </w:r>
      <w:proofErr w:type="spellEnd"/>
      <w:r w:rsidRPr="004C153E">
        <w:rPr>
          <w:sz w:val="22"/>
          <w:szCs w:val="22"/>
        </w:rPr>
        <w:t xml:space="preserve">  1998</w:t>
      </w:r>
      <w:proofErr w:type="gramEnd"/>
      <w:r w:rsidRPr="004C153E">
        <w:rPr>
          <w:sz w:val="22"/>
          <w:szCs w:val="22"/>
        </w:rPr>
        <w:t>;26:106-115.</w:t>
      </w:r>
    </w:p>
    <w:p w14:paraId="494F1EA7" w14:textId="77777777" w:rsidR="00DC7C6B" w:rsidRPr="004C153E" w:rsidRDefault="00DC7C6B" w:rsidP="00DC7C6B">
      <w:pPr>
        <w:jc w:val="both"/>
        <w:rPr>
          <w:sz w:val="22"/>
          <w:szCs w:val="22"/>
        </w:rPr>
      </w:pPr>
    </w:p>
    <w:p w14:paraId="7B57C082" w14:textId="77777777" w:rsidR="00DC7C6B" w:rsidRPr="004C153E" w:rsidRDefault="00DC7C6B" w:rsidP="00B40E4F">
      <w:pPr>
        <w:numPr>
          <w:ilvl w:val="0"/>
          <w:numId w:val="32"/>
        </w:numPr>
        <w:ind w:left="720" w:hanging="720"/>
        <w:jc w:val="both"/>
        <w:rPr>
          <w:sz w:val="22"/>
          <w:szCs w:val="22"/>
        </w:rPr>
      </w:pPr>
      <w:r w:rsidRPr="004C153E">
        <w:rPr>
          <w:sz w:val="22"/>
          <w:szCs w:val="22"/>
          <w:u w:val="single"/>
        </w:rPr>
        <w:t>Sokol RJ.</w:t>
      </w:r>
      <w:r w:rsidRPr="004C153E">
        <w:rPr>
          <w:sz w:val="22"/>
          <w:szCs w:val="22"/>
        </w:rPr>
        <w:t xml:space="preserve">  Total parenteral nutrition-related liver disease. Chung Hua Min </w:t>
      </w:r>
      <w:proofErr w:type="spellStart"/>
      <w:r w:rsidRPr="004C153E">
        <w:rPr>
          <w:sz w:val="22"/>
          <w:szCs w:val="22"/>
        </w:rPr>
        <w:t>Kuo</w:t>
      </w:r>
      <w:proofErr w:type="spellEnd"/>
      <w:r w:rsidRPr="004C153E">
        <w:rPr>
          <w:sz w:val="22"/>
          <w:szCs w:val="22"/>
        </w:rPr>
        <w:t xml:space="preserve"> Hsiao </w:t>
      </w:r>
      <w:proofErr w:type="spellStart"/>
      <w:r w:rsidRPr="004C153E">
        <w:rPr>
          <w:sz w:val="22"/>
          <w:szCs w:val="22"/>
        </w:rPr>
        <w:t>Erh</w:t>
      </w:r>
      <w:proofErr w:type="spellEnd"/>
      <w:r w:rsidRPr="004C153E">
        <w:rPr>
          <w:sz w:val="22"/>
          <w:szCs w:val="22"/>
        </w:rPr>
        <w:t xml:space="preserve"> Ko I Hsueh Hui </w:t>
      </w:r>
      <w:proofErr w:type="spellStart"/>
      <w:r w:rsidRPr="004C153E">
        <w:rPr>
          <w:sz w:val="22"/>
          <w:szCs w:val="22"/>
        </w:rPr>
        <w:t>Tsa</w:t>
      </w:r>
      <w:proofErr w:type="spellEnd"/>
      <w:r w:rsidRPr="004C153E">
        <w:rPr>
          <w:sz w:val="22"/>
          <w:szCs w:val="22"/>
        </w:rPr>
        <w:t xml:space="preserve"> </w:t>
      </w:r>
      <w:proofErr w:type="spellStart"/>
      <w:r w:rsidRPr="004C153E">
        <w:rPr>
          <w:sz w:val="22"/>
          <w:szCs w:val="22"/>
        </w:rPr>
        <w:t>Chih</w:t>
      </w:r>
      <w:proofErr w:type="spellEnd"/>
      <w:r w:rsidRPr="004C153E">
        <w:rPr>
          <w:sz w:val="22"/>
          <w:szCs w:val="22"/>
        </w:rPr>
        <w:t xml:space="preserve">. (Acta </w:t>
      </w:r>
      <w:proofErr w:type="spellStart"/>
      <w:r w:rsidRPr="004C153E">
        <w:rPr>
          <w:sz w:val="22"/>
          <w:szCs w:val="22"/>
        </w:rPr>
        <w:t>Pediatrica</w:t>
      </w:r>
      <w:proofErr w:type="spellEnd"/>
      <w:r w:rsidRPr="004C153E">
        <w:rPr>
          <w:sz w:val="22"/>
          <w:szCs w:val="22"/>
        </w:rPr>
        <w:t xml:space="preserve"> </w:t>
      </w:r>
      <w:proofErr w:type="spellStart"/>
      <w:r w:rsidRPr="004C153E">
        <w:rPr>
          <w:sz w:val="22"/>
          <w:szCs w:val="22"/>
        </w:rPr>
        <w:t>Sinica</w:t>
      </w:r>
      <w:proofErr w:type="spellEnd"/>
      <w:r w:rsidRPr="004C153E">
        <w:rPr>
          <w:sz w:val="22"/>
          <w:szCs w:val="22"/>
        </w:rPr>
        <w:t xml:space="preserve">) </w:t>
      </w:r>
      <w:proofErr w:type="gramStart"/>
      <w:r w:rsidRPr="004C153E">
        <w:rPr>
          <w:sz w:val="22"/>
          <w:szCs w:val="22"/>
        </w:rPr>
        <w:t>1998;38:418</w:t>
      </w:r>
      <w:proofErr w:type="gramEnd"/>
      <w:r w:rsidRPr="004C153E">
        <w:rPr>
          <w:sz w:val="22"/>
          <w:szCs w:val="22"/>
        </w:rPr>
        <w:t>-428.</w:t>
      </w:r>
    </w:p>
    <w:p w14:paraId="7081453E" w14:textId="77777777" w:rsidR="00DC7C6B" w:rsidRPr="004C153E" w:rsidRDefault="00DC7C6B" w:rsidP="00DC7C6B">
      <w:pPr>
        <w:numPr>
          <w:ilvl w:val="12"/>
          <w:numId w:val="0"/>
        </w:numPr>
        <w:ind w:left="360" w:hanging="360"/>
        <w:jc w:val="both"/>
        <w:rPr>
          <w:sz w:val="22"/>
          <w:szCs w:val="22"/>
        </w:rPr>
      </w:pPr>
    </w:p>
    <w:p w14:paraId="2A4A4BD8" w14:textId="77777777" w:rsidR="00DC7C6B" w:rsidRPr="004C153E" w:rsidRDefault="00DC7C6B" w:rsidP="00B40E4F">
      <w:pPr>
        <w:numPr>
          <w:ilvl w:val="0"/>
          <w:numId w:val="33"/>
        </w:numPr>
        <w:ind w:left="720" w:hanging="720"/>
        <w:jc w:val="both"/>
        <w:rPr>
          <w:sz w:val="22"/>
          <w:szCs w:val="22"/>
        </w:rPr>
      </w:pPr>
      <w:r w:rsidRPr="004C153E">
        <w:rPr>
          <w:sz w:val="22"/>
          <w:szCs w:val="22"/>
          <w:u w:val="single"/>
        </w:rPr>
        <w:t>Sokol, RJ</w:t>
      </w:r>
      <w:r w:rsidRPr="004C153E">
        <w:rPr>
          <w:sz w:val="22"/>
          <w:szCs w:val="22"/>
        </w:rPr>
        <w:t xml:space="preserve">, Papas AM.  Antioxidants and neurologic diseases.  In:  Papas AM (ed), </w:t>
      </w:r>
      <w:r w:rsidRPr="004C153E">
        <w:rPr>
          <w:i/>
          <w:sz w:val="22"/>
          <w:szCs w:val="22"/>
        </w:rPr>
        <w:t>Antioxidant Status, Diet, Nutrition and Health</w:t>
      </w:r>
      <w:r w:rsidRPr="004C153E">
        <w:rPr>
          <w:sz w:val="22"/>
          <w:szCs w:val="22"/>
        </w:rPr>
        <w:t xml:space="preserve">.  CRC Press, </w:t>
      </w:r>
      <w:smartTag w:uri="urn:schemas-microsoft-com:office:smarttags" w:element="place">
        <w:smartTag w:uri="urn:schemas-microsoft-com:office:smarttags" w:element="City">
          <w:r w:rsidRPr="004C153E">
            <w:rPr>
              <w:sz w:val="22"/>
              <w:szCs w:val="22"/>
            </w:rPr>
            <w:t>Boca Raton</w:t>
          </w:r>
        </w:smartTag>
      </w:smartTag>
      <w:r w:rsidRPr="004C153E">
        <w:rPr>
          <w:sz w:val="22"/>
          <w:szCs w:val="22"/>
        </w:rPr>
        <w:t>, 1999; pp. 567-590.</w:t>
      </w:r>
    </w:p>
    <w:p w14:paraId="7F4C5BBB" w14:textId="77777777" w:rsidR="00DC7C6B" w:rsidRPr="004C153E" w:rsidRDefault="00DC7C6B" w:rsidP="00DC7C6B">
      <w:pPr>
        <w:numPr>
          <w:ilvl w:val="12"/>
          <w:numId w:val="0"/>
        </w:numPr>
        <w:jc w:val="both"/>
        <w:rPr>
          <w:sz w:val="22"/>
          <w:szCs w:val="22"/>
        </w:rPr>
      </w:pPr>
    </w:p>
    <w:p w14:paraId="2F6812F7" w14:textId="77777777" w:rsidR="00DC7C6B" w:rsidRPr="004C153E" w:rsidRDefault="00DC7C6B" w:rsidP="00B40E4F">
      <w:pPr>
        <w:numPr>
          <w:ilvl w:val="0"/>
          <w:numId w:val="33"/>
        </w:numPr>
        <w:ind w:left="720" w:hanging="720"/>
        <w:jc w:val="both"/>
        <w:rPr>
          <w:sz w:val="22"/>
          <w:szCs w:val="22"/>
        </w:rPr>
      </w:pPr>
      <w:r w:rsidRPr="004C153E">
        <w:rPr>
          <w:sz w:val="22"/>
          <w:szCs w:val="22"/>
          <w:u w:val="single"/>
        </w:rPr>
        <w:t>Sokol RJ</w:t>
      </w:r>
      <w:r w:rsidRPr="004C153E">
        <w:rPr>
          <w:sz w:val="22"/>
          <w:szCs w:val="22"/>
        </w:rPr>
        <w:t xml:space="preserve">, Narkewicz MR.  Liver and Pancreas.  In:  Hay, W, </w:t>
      </w:r>
      <w:smartTag w:uri="urn:schemas-microsoft-com:office:smarttags" w:element="place">
        <w:smartTag w:uri="urn:schemas-microsoft-com:office:smarttags" w:element="City">
          <w:r w:rsidRPr="004C153E">
            <w:rPr>
              <w:sz w:val="22"/>
              <w:szCs w:val="22"/>
            </w:rPr>
            <w:t>Hayward</w:t>
          </w:r>
        </w:smartTag>
        <w:r w:rsidRPr="004C153E">
          <w:rPr>
            <w:sz w:val="22"/>
            <w:szCs w:val="22"/>
          </w:rPr>
          <w:t xml:space="preserve"> </w:t>
        </w:r>
        <w:smartTag w:uri="urn:schemas-microsoft-com:office:smarttags" w:element="State">
          <w:r w:rsidRPr="004C153E">
            <w:rPr>
              <w:sz w:val="22"/>
              <w:szCs w:val="22"/>
            </w:rPr>
            <w:t>AR</w:t>
          </w:r>
        </w:smartTag>
      </w:smartTag>
      <w:r w:rsidRPr="004C153E">
        <w:rPr>
          <w:sz w:val="22"/>
          <w:szCs w:val="22"/>
        </w:rPr>
        <w:t xml:space="preserve">, Levin MJ, Sondheimer J (eds).  </w:t>
      </w:r>
      <w:r w:rsidRPr="004C153E">
        <w:rPr>
          <w:i/>
          <w:sz w:val="22"/>
          <w:szCs w:val="22"/>
        </w:rPr>
        <w:t>Current Pediatric Diagnosis and Treatment</w:t>
      </w:r>
      <w:r w:rsidRPr="004C153E">
        <w:rPr>
          <w:sz w:val="22"/>
          <w:szCs w:val="22"/>
        </w:rPr>
        <w:t>. 14</w:t>
      </w:r>
      <w:r w:rsidRPr="004C153E">
        <w:rPr>
          <w:sz w:val="22"/>
          <w:szCs w:val="22"/>
          <w:vertAlign w:val="superscript"/>
        </w:rPr>
        <w:t>th</w:t>
      </w:r>
      <w:r w:rsidRPr="004C153E">
        <w:rPr>
          <w:sz w:val="22"/>
          <w:szCs w:val="22"/>
        </w:rPr>
        <w:t xml:space="preserve"> Edition, </w:t>
      </w:r>
      <w:smartTag w:uri="urn:schemas-microsoft-com:office:smarttags" w:element="City">
        <w:r w:rsidRPr="004C153E">
          <w:rPr>
            <w:sz w:val="22"/>
            <w:szCs w:val="22"/>
          </w:rPr>
          <w:t>Appleton</w:t>
        </w:r>
      </w:smartTag>
      <w:r w:rsidRPr="004C153E">
        <w:rPr>
          <w:sz w:val="22"/>
          <w:szCs w:val="22"/>
        </w:rPr>
        <w:t xml:space="preserve"> &amp; Lange, </w:t>
      </w:r>
      <w:smartTag w:uri="urn:schemas-microsoft-com:office:smarttags" w:element="place">
        <w:smartTag w:uri="urn:schemas-microsoft-com:office:smarttags" w:element="City">
          <w:r w:rsidRPr="004C153E">
            <w:rPr>
              <w:sz w:val="22"/>
              <w:szCs w:val="22"/>
            </w:rPr>
            <w:t>Norwalk</w:t>
          </w:r>
        </w:smartTag>
        <w:r w:rsidRPr="004C153E">
          <w:rPr>
            <w:sz w:val="22"/>
            <w:szCs w:val="22"/>
          </w:rPr>
          <w:t xml:space="preserve">, </w:t>
        </w:r>
        <w:smartTag w:uri="urn:schemas-microsoft-com:office:smarttags" w:element="State">
          <w:r w:rsidRPr="004C153E">
            <w:rPr>
              <w:sz w:val="22"/>
              <w:szCs w:val="22"/>
            </w:rPr>
            <w:t>Conn.</w:t>
          </w:r>
        </w:smartTag>
      </w:smartTag>
      <w:r w:rsidRPr="004C153E">
        <w:rPr>
          <w:sz w:val="22"/>
          <w:szCs w:val="22"/>
        </w:rPr>
        <w:t>, 1999, pp. 559-598.</w:t>
      </w:r>
    </w:p>
    <w:p w14:paraId="46AC5549" w14:textId="77777777" w:rsidR="00DC7C6B" w:rsidRPr="004C153E" w:rsidRDefault="00DC7C6B" w:rsidP="00DC7C6B">
      <w:pPr>
        <w:jc w:val="both"/>
        <w:rPr>
          <w:sz w:val="22"/>
          <w:szCs w:val="22"/>
        </w:rPr>
      </w:pPr>
    </w:p>
    <w:p w14:paraId="5C50BD44" w14:textId="77777777" w:rsidR="00DC7C6B" w:rsidRPr="004C153E" w:rsidRDefault="00DC7C6B" w:rsidP="00B40E4F">
      <w:pPr>
        <w:numPr>
          <w:ilvl w:val="0"/>
          <w:numId w:val="33"/>
        </w:numPr>
        <w:ind w:left="720" w:hanging="720"/>
        <w:jc w:val="both"/>
        <w:rPr>
          <w:sz w:val="22"/>
          <w:szCs w:val="22"/>
        </w:rPr>
      </w:pPr>
      <w:r w:rsidRPr="004C153E">
        <w:rPr>
          <w:sz w:val="22"/>
          <w:szCs w:val="22"/>
        </w:rPr>
        <w:t xml:space="preserve">Treem WR, </w:t>
      </w:r>
      <w:r w:rsidRPr="004C153E">
        <w:rPr>
          <w:sz w:val="22"/>
          <w:szCs w:val="22"/>
          <w:u w:val="single"/>
        </w:rPr>
        <w:t>Sokol RJ</w:t>
      </w:r>
      <w:r w:rsidRPr="004C153E">
        <w:rPr>
          <w:sz w:val="22"/>
          <w:szCs w:val="22"/>
        </w:rPr>
        <w:t xml:space="preserve">.  Disorders of mitochondria.  Sem Liv Dis </w:t>
      </w:r>
      <w:proofErr w:type="gramStart"/>
      <w:r w:rsidRPr="004C153E">
        <w:rPr>
          <w:sz w:val="22"/>
          <w:szCs w:val="22"/>
        </w:rPr>
        <w:t>1998;18:237</w:t>
      </w:r>
      <w:proofErr w:type="gramEnd"/>
      <w:r w:rsidRPr="004C153E">
        <w:rPr>
          <w:sz w:val="22"/>
          <w:szCs w:val="22"/>
        </w:rPr>
        <w:t>-253.</w:t>
      </w:r>
    </w:p>
    <w:p w14:paraId="2079BB30" w14:textId="77777777" w:rsidR="00DC7C6B" w:rsidRPr="004C153E" w:rsidRDefault="00DC7C6B" w:rsidP="00DC7C6B">
      <w:pPr>
        <w:jc w:val="both"/>
        <w:rPr>
          <w:sz w:val="22"/>
          <w:szCs w:val="22"/>
        </w:rPr>
      </w:pPr>
    </w:p>
    <w:p w14:paraId="790EDFF9" w14:textId="77777777" w:rsidR="00DC7C6B" w:rsidRPr="004C153E" w:rsidRDefault="00DC7C6B" w:rsidP="00B40E4F">
      <w:pPr>
        <w:numPr>
          <w:ilvl w:val="0"/>
          <w:numId w:val="33"/>
        </w:numPr>
        <w:ind w:left="720" w:hanging="720"/>
        <w:jc w:val="both"/>
        <w:rPr>
          <w:sz w:val="22"/>
          <w:szCs w:val="22"/>
        </w:rPr>
      </w:pPr>
      <w:r w:rsidRPr="004C153E">
        <w:rPr>
          <w:sz w:val="22"/>
          <w:szCs w:val="22"/>
          <w:u w:val="single"/>
        </w:rPr>
        <w:t>Sokol RJ</w:t>
      </w:r>
      <w:r w:rsidRPr="004C153E">
        <w:rPr>
          <w:sz w:val="22"/>
          <w:szCs w:val="22"/>
        </w:rPr>
        <w:t xml:space="preserve">, Treem WE.  Mitochondria and childhood liver diseases.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1999;28:4</w:t>
      </w:r>
      <w:proofErr w:type="gramEnd"/>
      <w:r w:rsidRPr="004C153E">
        <w:rPr>
          <w:sz w:val="22"/>
          <w:szCs w:val="22"/>
        </w:rPr>
        <w:t>-16.</w:t>
      </w:r>
    </w:p>
    <w:p w14:paraId="4AB354DC" w14:textId="77777777" w:rsidR="00DC7C6B" w:rsidRPr="004C153E" w:rsidRDefault="00DC7C6B" w:rsidP="00DC7C6B">
      <w:pPr>
        <w:numPr>
          <w:ilvl w:val="12"/>
          <w:numId w:val="0"/>
        </w:numPr>
        <w:ind w:left="720" w:hanging="720"/>
        <w:jc w:val="both"/>
        <w:rPr>
          <w:sz w:val="22"/>
          <w:szCs w:val="22"/>
        </w:rPr>
      </w:pPr>
    </w:p>
    <w:p w14:paraId="5CCB4A12" w14:textId="77777777" w:rsidR="00DC7C6B" w:rsidRPr="004C153E" w:rsidRDefault="00DC7C6B" w:rsidP="00B40E4F">
      <w:pPr>
        <w:numPr>
          <w:ilvl w:val="0"/>
          <w:numId w:val="33"/>
        </w:numPr>
        <w:ind w:left="720" w:hanging="720"/>
        <w:jc w:val="both"/>
        <w:rPr>
          <w:sz w:val="22"/>
          <w:szCs w:val="22"/>
        </w:rPr>
      </w:pPr>
      <w:r w:rsidRPr="004C153E">
        <w:rPr>
          <w:sz w:val="22"/>
          <w:szCs w:val="22"/>
          <w:u w:val="single"/>
        </w:rPr>
        <w:t>Sokol RJ</w:t>
      </w:r>
      <w:r w:rsidRPr="004C153E">
        <w:rPr>
          <w:sz w:val="22"/>
          <w:szCs w:val="22"/>
        </w:rPr>
        <w:t>, Durie P, and the Cystic Foundation Hepatobiliary Disease Consensus Group</w:t>
      </w:r>
      <w:r w:rsidRPr="004C153E">
        <w:rPr>
          <w:i/>
          <w:sz w:val="22"/>
          <w:szCs w:val="22"/>
        </w:rPr>
        <w:t>.  Recommendations for management of liver and biliary tract disease in Cystic Fibrosis</w:t>
      </w:r>
      <w:r w:rsidRPr="004C153E">
        <w:rPr>
          <w:sz w:val="22"/>
          <w:szCs w:val="22"/>
        </w:rPr>
        <w:t>.  Cystic Fibrosis Foundation Consensus Document, 1998.</w:t>
      </w:r>
    </w:p>
    <w:p w14:paraId="7DE57FAF" w14:textId="77777777" w:rsidR="00DC7C6B" w:rsidRPr="004C153E" w:rsidRDefault="00DC7C6B" w:rsidP="00DC7C6B">
      <w:pPr>
        <w:numPr>
          <w:ilvl w:val="12"/>
          <w:numId w:val="0"/>
        </w:numPr>
        <w:jc w:val="both"/>
        <w:rPr>
          <w:sz w:val="22"/>
          <w:szCs w:val="22"/>
        </w:rPr>
      </w:pPr>
    </w:p>
    <w:p w14:paraId="68605309" w14:textId="77777777" w:rsidR="00DC7C6B" w:rsidRPr="004C153E" w:rsidRDefault="00DC7C6B" w:rsidP="00B40E4F">
      <w:pPr>
        <w:numPr>
          <w:ilvl w:val="0"/>
          <w:numId w:val="33"/>
        </w:numPr>
        <w:ind w:left="720" w:hanging="720"/>
        <w:jc w:val="both"/>
        <w:rPr>
          <w:sz w:val="22"/>
          <w:szCs w:val="22"/>
        </w:rPr>
      </w:pPr>
      <w:r w:rsidRPr="004C153E">
        <w:rPr>
          <w:sz w:val="22"/>
          <w:szCs w:val="22"/>
        </w:rPr>
        <w:t xml:space="preserve">Setchell KDR, Schwarz M, O’Connell NC, </w:t>
      </w:r>
      <w:smartTag w:uri="urn:schemas-microsoft-com:office:smarttags" w:element="City">
        <w:r w:rsidRPr="004C153E">
          <w:rPr>
            <w:sz w:val="22"/>
            <w:szCs w:val="22"/>
          </w:rPr>
          <w:t>Lund</w:t>
        </w:r>
      </w:smartTag>
      <w:r w:rsidRPr="004C153E">
        <w:rPr>
          <w:sz w:val="22"/>
          <w:szCs w:val="22"/>
        </w:rPr>
        <w:t xml:space="preserve"> EG, </w:t>
      </w:r>
      <w:smartTag w:uri="urn:schemas-microsoft-com:office:smarttags" w:element="place">
        <w:smartTag w:uri="urn:schemas-microsoft-com:office:smarttags" w:element="City">
          <w:r w:rsidRPr="004C153E">
            <w:rPr>
              <w:sz w:val="22"/>
              <w:szCs w:val="22"/>
            </w:rPr>
            <w:t>Davis</w:t>
          </w:r>
        </w:smartTag>
      </w:smartTag>
      <w:r w:rsidRPr="004C153E">
        <w:rPr>
          <w:sz w:val="22"/>
          <w:szCs w:val="22"/>
        </w:rPr>
        <w:t xml:space="preserve"> DL, Lathe R, </w:t>
      </w:r>
      <w:r w:rsidRPr="004C153E">
        <w:rPr>
          <w:sz w:val="22"/>
          <w:szCs w:val="22"/>
          <w:u w:val="single"/>
        </w:rPr>
        <w:t>Sokol RJ</w:t>
      </w:r>
      <w:r w:rsidRPr="004C153E">
        <w:rPr>
          <w:sz w:val="22"/>
          <w:szCs w:val="22"/>
        </w:rPr>
        <w:t>, Russell DW.  A mutation in the oxysterol 7</w:t>
      </w:r>
      <w:r w:rsidRPr="004C153E">
        <w:rPr>
          <w:sz w:val="22"/>
          <w:szCs w:val="22"/>
        </w:rPr>
        <w:sym w:font="Symbol" w:char="F061"/>
      </w:r>
      <w:r w:rsidRPr="004C153E">
        <w:rPr>
          <w:sz w:val="22"/>
          <w:szCs w:val="22"/>
        </w:rPr>
        <w:t xml:space="preserve">-hydroxylase gene causes severe liver disease and highlights the quantitative importance of the acidic pathway for bile acid synthesis in humans.  Proceedings of Falk Symposium No. 108, “Bile acids and cholestasis”, Kluwer Academic Publishers, </w:t>
      </w:r>
      <w:smartTag w:uri="urn:schemas-microsoft-com:office:smarttags" w:element="place">
        <w:smartTag w:uri="urn:schemas-microsoft-com:office:smarttags" w:element="City">
          <w:r w:rsidRPr="004C153E">
            <w:rPr>
              <w:sz w:val="22"/>
              <w:szCs w:val="22"/>
            </w:rPr>
            <w:t>Lancaster</w:t>
          </w:r>
        </w:smartTag>
        <w:r w:rsidRPr="004C153E">
          <w:rPr>
            <w:sz w:val="22"/>
            <w:szCs w:val="22"/>
          </w:rPr>
          <w:t xml:space="preserve">, </w:t>
        </w:r>
        <w:smartTag w:uri="urn:schemas-microsoft-com:office:smarttags" w:element="country-region">
          <w:r w:rsidRPr="004C153E">
            <w:rPr>
              <w:sz w:val="22"/>
              <w:szCs w:val="22"/>
            </w:rPr>
            <w:t>England</w:t>
          </w:r>
        </w:smartTag>
      </w:smartTag>
      <w:r w:rsidRPr="004C153E">
        <w:rPr>
          <w:sz w:val="22"/>
          <w:szCs w:val="22"/>
        </w:rPr>
        <w:t>, 1999; pp. 213-219.</w:t>
      </w:r>
    </w:p>
    <w:p w14:paraId="525E60DA" w14:textId="77777777" w:rsidR="00DC7C6B" w:rsidRPr="004C153E" w:rsidRDefault="00DC7C6B" w:rsidP="00DC7C6B">
      <w:pPr>
        <w:jc w:val="both"/>
        <w:rPr>
          <w:sz w:val="22"/>
          <w:szCs w:val="22"/>
        </w:rPr>
      </w:pPr>
    </w:p>
    <w:p w14:paraId="09B66A35" w14:textId="77777777" w:rsidR="00DC7C6B" w:rsidRPr="004C153E" w:rsidRDefault="00DC7C6B" w:rsidP="00B40E4F">
      <w:pPr>
        <w:numPr>
          <w:ilvl w:val="0"/>
          <w:numId w:val="33"/>
        </w:numPr>
        <w:ind w:left="720" w:hanging="720"/>
        <w:jc w:val="both"/>
        <w:rPr>
          <w:sz w:val="22"/>
          <w:szCs w:val="22"/>
        </w:rPr>
      </w:pPr>
      <w:r w:rsidRPr="004C153E">
        <w:rPr>
          <w:sz w:val="22"/>
          <w:szCs w:val="22"/>
          <w:u w:val="single"/>
          <w:lang w:val="pt-BR"/>
        </w:rPr>
        <w:t>Sokol RJ</w:t>
      </w:r>
      <w:r w:rsidRPr="004C153E">
        <w:rPr>
          <w:sz w:val="22"/>
          <w:szCs w:val="22"/>
          <w:lang w:val="pt-BR"/>
        </w:rPr>
        <w:t xml:space="preserve">.  Alagille syndrome:  a nutritional niche for Notch.  J Pediatr 1999;134:136-138.  </w:t>
      </w:r>
      <w:r w:rsidRPr="004C153E">
        <w:rPr>
          <w:sz w:val="22"/>
          <w:szCs w:val="22"/>
        </w:rPr>
        <w:t>(Editorial)</w:t>
      </w:r>
    </w:p>
    <w:p w14:paraId="36153305" w14:textId="77777777" w:rsidR="00DC7C6B" w:rsidRPr="004C153E" w:rsidRDefault="00DC7C6B" w:rsidP="00DC7C6B">
      <w:pPr>
        <w:numPr>
          <w:ilvl w:val="12"/>
          <w:numId w:val="0"/>
        </w:numPr>
        <w:jc w:val="both"/>
        <w:rPr>
          <w:sz w:val="22"/>
          <w:szCs w:val="22"/>
        </w:rPr>
      </w:pPr>
    </w:p>
    <w:p w14:paraId="66531065" w14:textId="77777777" w:rsidR="00DC7C6B" w:rsidRPr="004C153E" w:rsidRDefault="00DC7C6B" w:rsidP="00B40E4F">
      <w:pPr>
        <w:numPr>
          <w:ilvl w:val="0"/>
          <w:numId w:val="33"/>
        </w:numPr>
        <w:ind w:left="720" w:hanging="720"/>
        <w:jc w:val="both"/>
        <w:rPr>
          <w:sz w:val="22"/>
          <w:szCs w:val="22"/>
          <w:u w:val="single"/>
        </w:rPr>
      </w:pPr>
      <w:proofErr w:type="spellStart"/>
      <w:r w:rsidRPr="004C153E">
        <w:rPr>
          <w:sz w:val="22"/>
          <w:szCs w:val="22"/>
        </w:rPr>
        <w:t>Feranchak</w:t>
      </w:r>
      <w:proofErr w:type="spellEnd"/>
      <w:r w:rsidRPr="004C153E">
        <w:rPr>
          <w:sz w:val="22"/>
          <w:szCs w:val="22"/>
        </w:rPr>
        <w:t xml:space="preserve"> A, </w:t>
      </w:r>
      <w:r w:rsidRPr="004C153E">
        <w:rPr>
          <w:sz w:val="22"/>
          <w:szCs w:val="22"/>
          <w:u w:val="single"/>
        </w:rPr>
        <w:t>Sokol RJ.</w:t>
      </w:r>
      <w:r w:rsidRPr="004C153E">
        <w:rPr>
          <w:sz w:val="22"/>
          <w:szCs w:val="22"/>
        </w:rPr>
        <w:t xml:space="preserve">  How many wrongs make a right (or a left)? - Vertebrate asymmetry unraveled.  </w:t>
      </w:r>
    </w:p>
    <w:p w14:paraId="1BA8DAC5" w14:textId="77777777" w:rsidR="00DC7C6B" w:rsidRPr="004C153E" w:rsidRDefault="00DC7C6B" w:rsidP="00DC7C6B">
      <w:pPr>
        <w:ind w:firstLine="720"/>
        <w:rPr>
          <w:sz w:val="22"/>
          <w:szCs w:val="22"/>
        </w:rPr>
      </w:pPr>
      <w:r w:rsidRPr="004C153E">
        <w:rPr>
          <w:i/>
          <w:sz w:val="22"/>
          <w:szCs w:val="22"/>
        </w:rPr>
        <w:t>New and Views section</w:t>
      </w:r>
      <w:r w:rsidRPr="004C153E">
        <w:rPr>
          <w:sz w:val="22"/>
          <w:szCs w:val="22"/>
        </w:rPr>
        <w:t xml:space="preserve">, J Pediatr </w:t>
      </w:r>
      <w:proofErr w:type="gramStart"/>
      <w:r w:rsidRPr="004C153E">
        <w:rPr>
          <w:sz w:val="22"/>
          <w:szCs w:val="22"/>
        </w:rPr>
        <w:t xml:space="preserve">Gastroenterol  </w:t>
      </w:r>
      <w:proofErr w:type="spellStart"/>
      <w:r w:rsidRPr="004C153E">
        <w:rPr>
          <w:sz w:val="22"/>
          <w:szCs w:val="22"/>
        </w:rPr>
        <w:t>Nutr</w:t>
      </w:r>
      <w:proofErr w:type="spellEnd"/>
      <w:proofErr w:type="gramEnd"/>
      <w:r w:rsidRPr="004C153E">
        <w:rPr>
          <w:sz w:val="22"/>
          <w:szCs w:val="22"/>
        </w:rPr>
        <w:t>, 1999;28:239-41.</w:t>
      </w:r>
    </w:p>
    <w:p w14:paraId="37DD7682" w14:textId="77777777" w:rsidR="00DC7C6B" w:rsidRPr="004C153E" w:rsidRDefault="00DC7C6B" w:rsidP="00DC7C6B">
      <w:pPr>
        <w:jc w:val="both"/>
        <w:rPr>
          <w:sz w:val="22"/>
          <w:szCs w:val="22"/>
        </w:rPr>
      </w:pPr>
    </w:p>
    <w:p w14:paraId="461822E2" w14:textId="77777777" w:rsidR="00DC7C6B" w:rsidRPr="004C153E" w:rsidRDefault="00DC7C6B" w:rsidP="00B40E4F">
      <w:pPr>
        <w:numPr>
          <w:ilvl w:val="0"/>
          <w:numId w:val="33"/>
        </w:numPr>
        <w:ind w:left="720" w:hanging="720"/>
        <w:jc w:val="both"/>
        <w:rPr>
          <w:sz w:val="22"/>
          <w:szCs w:val="22"/>
        </w:rPr>
      </w:pPr>
      <w:r w:rsidRPr="004C153E">
        <w:rPr>
          <w:sz w:val="22"/>
          <w:szCs w:val="22"/>
          <w:u w:val="single"/>
          <w:lang w:val="fi-FI"/>
        </w:rPr>
        <w:t>Sokol RJ</w:t>
      </w:r>
      <w:r w:rsidRPr="004C153E">
        <w:rPr>
          <w:sz w:val="22"/>
          <w:szCs w:val="22"/>
          <w:lang w:val="fi-FI"/>
        </w:rPr>
        <w:t xml:space="preserve">, Jonas M, Picolli D.  </w:t>
      </w:r>
      <w:r w:rsidRPr="004C153E">
        <w:rPr>
          <w:sz w:val="22"/>
          <w:szCs w:val="22"/>
        </w:rPr>
        <w:t xml:space="preserve">Training in hepatobiliary disorders.  In: </w:t>
      </w:r>
      <w:r w:rsidRPr="004C153E">
        <w:rPr>
          <w:i/>
          <w:sz w:val="22"/>
          <w:szCs w:val="22"/>
        </w:rPr>
        <w:t xml:space="preserve"> NASPGN Guidelines for Training in Pediatric Gastroenterology</w:t>
      </w:r>
      <w:r w:rsidRPr="004C153E">
        <w:rPr>
          <w:sz w:val="22"/>
          <w:szCs w:val="22"/>
        </w:rPr>
        <w:t xml:space="preserve">.  J Pediatr Gastroenterol </w:t>
      </w:r>
      <w:proofErr w:type="spellStart"/>
      <w:r w:rsidRPr="004C153E">
        <w:rPr>
          <w:sz w:val="22"/>
          <w:szCs w:val="22"/>
        </w:rPr>
        <w:t>Nutr</w:t>
      </w:r>
      <w:proofErr w:type="spellEnd"/>
      <w:r w:rsidRPr="004C153E">
        <w:rPr>
          <w:sz w:val="22"/>
          <w:szCs w:val="22"/>
        </w:rPr>
        <w:t xml:space="preserve"> 1999;29 (Suppl 1</w:t>
      </w:r>
      <w:proofErr w:type="gramStart"/>
      <w:r w:rsidRPr="004C153E">
        <w:rPr>
          <w:sz w:val="22"/>
          <w:szCs w:val="22"/>
        </w:rPr>
        <w:t>):S</w:t>
      </w:r>
      <w:proofErr w:type="gramEnd"/>
      <w:r w:rsidRPr="004C153E">
        <w:rPr>
          <w:sz w:val="22"/>
          <w:szCs w:val="22"/>
        </w:rPr>
        <w:t>15-S18</w:t>
      </w:r>
    </w:p>
    <w:p w14:paraId="26FF00C9" w14:textId="77777777" w:rsidR="00DC7C6B" w:rsidRPr="004C153E" w:rsidRDefault="00DC7C6B" w:rsidP="00DC7C6B">
      <w:pPr>
        <w:jc w:val="both"/>
        <w:rPr>
          <w:sz w:val="22"/>
          <w:szCs w:val="22"/>
        </w:rPr>
      </w:pPr>
    </w:p>
    <w:p w14:paraId="1FCDD9D7" w14:textId="77777777" w:rsidR="00DC7C6B" w:rsidRPr="004C153E" w:rsidRDefault="00DC7C6B" w:rsidP="00B40E4F">
      <w:pPr>
        <w:numPr>
          <w:ilvl w:val="0"/>
          <w:numId w:val="33"/>
        </w:numPr>
        <w:ind w:left="720" w:hanging="720"/>
        <w:jc w:val="both"/>
        <w:rPr>
          <w:sz w:val="22"/>
          <w:szCs w:val="22"/>
        </w:rPr>
      </w:pPr>
      <w:proofErr w:type="spellStart"/>
      <w:r w:rsidRPr="004C153E">
        <w:rPr>
          <w:snapToGrid w:val="0"/>
          <w:sz w:val="22"/>
          <w:szCs w:val="22"/>
        </w:rPr>
        <w:t>Yankaskas</w:t>
      </w:r>
      <w:proofErr w:type="spellEnd"/>
      <w:r w:rsidRPr="004C153E">
        <w:rPr>
          <w:snapToGrid w:val="0"/>
          <w:sz w:val="22"/>
          <w:szCs w:val="22"/>
        </w:rPr>
        <w:t xml:space="preserve"> JR, Marshall BC, </w:t>
      </w:r>
      <w:proofErr w:type="spellStart"/>
      <w:r w:rsidRPr="004C153E">
        <w:rPr>
          <w:snapToGrid w:val="0"/>
          <w:sz w:val="22"/>
          <w:szCs w:val="22"/>
        </w:rPr>
        <w:t>Sufian</w:t>
      </w:r>
      <w:proofErr w:type="spellEnd"/>
      <w:r w:rsidRPr="004C153E">
        <w:rPr>
          <w:snapToGrid w:val="0"/>
          <w:sz w:val="22"/>
          <w:szCs w:val="22"/>
        </w:rPr>
        <w:t xml:space="preserve"> B, Simon RH, Rodman D, and participants (… Sokol RJ…) of the Cystic Fibrosis Foundation Consensus Conference on Adult Care.  Cystic fibrosis adult care consensus conference report.  </w:t>
      </w:r>
      <w:r w:rsidRPr="004C153E">
        <w:rPr>
          <w:i/>
          <w:iCs/>
          <w:snapToGrid w:val="0"/>
          <w:sz w:val="22"/>
          <w:szCs w:val="22"/>
        </w:rPr>
        <w:t>CF Consensus Conferences- Concepts in CF Care</w:t>
      </w:r>
      <w:r w:rsidRPr="004C153E">
        <w:rPr>
          <w:snapToGrid w:val="0"/>
          <w:sz w:val="22"/>
          <w:szCs w:val="22"/>
        </w:rPr>
        <w:t>. Volume IX, Section 3, July 1999, pp. 1-57.</w:t>
      </w:r>
    </w:p>
    <w:p w14:paraId="372AD723" w14:textId="77777777" w:rsidR="00DC7C6B" w:rsidRPr="004C153E" w:rsidRDefault="00DC7C6B" w:rsidP="00DC7C6B">
      <w:pPr>
        <w:jc w:val="both"/>
        <w:rPr>
          <w:sz w:val="22"/>
          <w:szCs w:val="22"/>
        </w:rPr>
      </w:pPr>
    </w:p>
    <w:p w14:paraId="018C1EE1" w14:textId="77777777" w:rsidR="00DC7C6B" w:rsidRPr="004C153E" w:rsidRDefault="00DC7C6B" w:rsidP="00B40E4F">
      <w:pPr>
        <w:numPr>
          <w:ilvl w:val="0"/>
          <w:numId w:val="33"/>
        </w:numPr>
        <w:ind w:left="720" w:hanging="720"/>
        <w:jc w:val="both"/>
        <w:rPr>
          <w:sz w:val="22"/>
          <w:szCs w:val="22"/>
        </w:rPr>
      </w:pPr>
      <w:r w:rsidRPr="004C153E">
        <w:rPr>
          <w:sz w:val="22"/>
          <w:szCs w:val="22"/>
          <w:u w:val="single"/>
        </w:rPr>
        <w:t>Sokol RJ</w:t>
      </w:r>
      <w:r w:rsidRPr="004C153E">
        <w:rPr>
          <w:sz w:val="22"/>
          <w:szCs w:val="22"/>
        </w:rPr>
        <w:t xml:space="preserve">.  The chronic disease of childhood obesity - the sleeping giant has awakened.  J Pediatr (Editorial) </w:t>
      </w:r>
      <w:proofErr w:type="gramStart"/>
      <w:r w:rsidRPr="004C153E">
        <w:rPr>
          <w:sz w:val="22"/>
          <w:szCs w:val="22"/>
        </w:rPr>
        <w:t>2000;136:711</w:t>
      </w:r>
      <w:proofErr w:type="gramEnd"/>
      <w:r w:rsidRPr="004C153E">
        <w:rPr>
          <w:sz w:val="22"/>
          <w:szCs w:val="22"/>
        </w:rPr>
        <w:t>-713.</w:t>
      </w:r>
    </w:p>
    <w:p w14:paraId="778943F3" w14:textId="77777777" w:rsidR="00DC7C6B" w:rsidRPr="004C153E" w:rsidRDefault="00DC7C6B" w:rsidP="00DC7C6B">
      <w:pPr>
        <w:jc w:val="both"/>
        <w:rPr>
          <w:sz w:val="22"/>
          <w:szCs w:val="22"/>
        </w:rPr>
      </w:pPr>
    </w:p>
    <w:p w14:paraId="6800B38B" w14:textId="77777777" w:rsidR="00DC7C6B" w:rsidRPr="004C153E" w:rsidRDefault="00DC7C6B" w:rsidP="00B40E4F">
      <w:pPr>
        <w:numPr>
          <w:ilvl w:val="0"/>
          <w:numId w:val="33"/>
        </w:numPr>
        <w:ind w:left="720" w:hanging="720"/>
        <w:jc w:val="both"/>
        <w:rPr>
          <w:sz w:val="22"/>
          <w:szCs w:val="22"/>
        </w:rPr>
      </w:pPr>
      <w:r w:rsidRPr="004C153E">
        <w:rPr>
          <w:sz w:val="22"/>
          <w:szCs w:val="22"/>
        </w:rPr>
        <w:t xml:space="preserve">Suchy FJ, </w:t>
      </w:r>
      <w:proofErr w:type="spellStart"/>
      <w:r w:rsidRPr="004C153E">
        <w:rPr>
          <w:sz w:val="22"/>
          <w:szCs w:val="22"/>
        </w:rPr>
        <w:t>Burdelski</w:t>
      </w:r>
      <w:proofErr w:type="spellEnd"/>
      <w:r w:rsidRPr="004C153E">
        <w:rPr>
          <w:sz w:val="22"/>
          <w:szCs w:val="22"/>
        </w:rPr>
        <w:t xml:space="preserve">, M, </w:t>
      </w:r>
      <w:smartTag w:uri="urn:schemas-microsoft-com:office:smarttags" w:element="place">
        <w:smartTag w:uri="urn:schemas-microsoft-com:office:smarttags" w:element="City">
          <w:r w:rsidRPr="004C153E">
            <w:rPr>
              <w:sz w:val="22"/>
              <w:szCs w:val="22"/>
            </w:rPr>
            <w:t>Fujisawa</w:t>
          </w:r>
        </w:smartTag>
      </w:smartTag>
      <w:r w:rsidRPr="004C153E">
        <w:rPr>
          <w:sz w:val="22"/>
          <w:szCs w:val="22"/>
        </w:rPr>
        <w:t xml:space="preserve"> T, </w:t>
      </w:r>
      <w:r w:rsidRPr="004C153E">
        <w:rPr>
          <w:sz w:val="22"/>
          <w:szCs w:val="22"/>
          <w:u w:val="single"/>
        </w:rPr>
        <w:t>Sokol RJ</w:t>
      </w:r>
      <w:r w:rsidRPr="004C153E">
        <w:rPr>
          <w:sz w:val="22"/>
          <w:szCs w:val="22"/>
        </w:rPr>
        <w:t xml:space="preserve">, </w:t>
      </w:r>
      <w:proofErr w:type="spellStart"/>
      <w:r w:rsidRPr="004C153E">
        <w:rPr>
          <w:sz w:val="22"/>
          <w:szCs w:val="22"/>
        </w:rPr>
        <w:t>Tomar</w:t>
      </w:r>
      <w:proofErr w:type="spellEnd"/>
      <w:r w:rsidRPr="004C153E">
        <w:rPr>
          <w:sz w:val="22"/>
          <w:szCs w:val="22"/>
        </w:rPr>
        <w:t xml:space="preserve"> BS.  Working Group on Cholestatic Liver </w:t>
      </w:r>
      <w:proofErr w:type="gramStart"/>
      <w:r w:rsidRPr="004C153E">
        <w:rPr>
          <w:sz w:val="22"/>
          <w:szCs w:val="22"/>
        </w:rPr>
        <w:t>Diseases,  In</w:t>
      </w:r>
      <w:proofErr w:type="gramEnd"/>
      <w:r w:rsidRPr="004C153E">
        <w:rPr>
          <w:sz w:val="22"/>
          <w:szCs w:val="22"/>
        </w:rPr>
        <w:t xml:space="preserve">: </w:t>
      </w:r>
      <w:r w:rsidRPr="004C153E">
        <w:rPr>
          <w:sz w:val="22"/>
          <w:szCs w:val="22"/>
          <w:u w:val="single"/>
        </w:rPr>
        <w:t>Sokol RJ</w:t>
      </w:r>
      <w:r w:rsidRPr="004C153E">
        <w:rPr>
          <w:sz w:val="22"/>
          <w:szCs w:val="22"/>
        </w:rPr>
        <w:t xml:space="preserve"> (ed). </w:t>
      </w:r>
      <w:r w:rsidRPr="004C153E">
        <w:rPr>
          <w:i/>
          <w:sz w:val="22"/>
          <w:szCs w:val="22"/>
        </w:rPr>
        <w:t>Report of the Working Groups of the World Congress of Pediatric Gastroenterology, Hepatology and Nutrition - a global plan for the future of the digestive and nutritional health of children</w:t>
      </w:r>
      <w:r w:rsidRPr="004C153E">
        <w:rPr>
          <w:sz w:val="22"/>
          <w:szCs w:val="22"/>
        </w:rPr>
        <w:t>, 2000; pp. 49-60.</w:t>
      </w:r>
    </w:p>
    <w:p w14:paraId="7DF4C105" w14:textId="77777777" w:rsidR="00DC7C6B" w:rsidRPr="004C153E" w:rsidRDefault="00DC7C6B" w:rsidP="00DC7C6B">
      <w:pPr>
        <w:jc w:val="both"/>
        <w:rPr>
          <w:sz w:val="22"/>
          <w:szCs w:val="22"/>
        </w:rPr>
      </w:pPr>
    </w:p>
    <w:p w14:paraId="319DE1BE" w14:textId="77777777" w:rsidR="00DC7C6B" w:rsidRPr="004C153E" w:rsidRDefault="00DC7C6B" w:rsidP="00B40E4F">
      <w:pPr>
        <w:numPr>
          <w:ilvl w:val="0"/>
          <w:numId w:val="33"/>
        </w:numPr>
        <w:ind w:left="720" w:hanging="720"/>
        <w:jc w:val="both"/>
        <w:rPr>
          <w:sz w:val="22"/>
          <w:szCs w:val="22"/>
        </w:rPr>
      </w:pPr>
      <w:r w:rsidRPr="004C153E">
        <w:rPr>
          <w:sz w:val="22"/>
          <w:szCs w:val="22"/>
          <w:u w:val="single"/>
        </w:rPr>
        <w:t>Sokol RJ</w:t>
      </w:r>
      <w:r w:rsidRPr="004C153E">
        <w:rPr>
          <w:sz w:val="22"/>
          <w:szCs w:val="22"/>
        </w:rPr>
        <w:t xml:space="preserve">.  Liver cell injury and fibrosis.  In: </w:t>
      </w:r>
      <w:r w:rsidRPr="004C153E">
        <w:rPr>
          <w:sz w:val="22"/>
          <w:szCs w:val="22"/>
          <w:u w:val="single"/>
        </w:rPr>
        <w:t>Sokol RJ</w:t>
      </w:r>
      <w:r w:rsidRPr="004C153E">
        <w:rPr>
          <w:sz w:val="22"/>
          <w:szCs w:val="22"/>
        </w:rPr>
        <w:t xml:space="preserve"> (editor).  </w:t>
      </w:r>
      <w:r w:rsidRPr="004C153E">
        <w:rPr>
          <w:i/>
          <w:sz w:val="22"/>
          <w:szCs w:val="22"/>
        </w:rPr>
        <w:t>Pediatric Liver Research Agenda</w:t>
      </w:r>
      <w:r w:rsidRPr="004C153E">
        <w:rPr>
          <w:sz w:val="22"/>
          <w:szCs w:val="22"/>
        </w:rPr>
        <w:t>, Children's Liver Council of the American Liver Foundation, 2000; pp. 20-26.</w:t>
      </w:r>
    </w:p>
    <w:p w14:paraId="10E9F27E" w14:textId="77777777" w:rsidR="00DC7C6B" w:rsidRPr="004C153E" w:rsidRDefault="00DC7C6B" w:rsidP="00DC7C6B">
      <w:pPr>
        <w:jc w:val="both"/>
        <w:rPr>
          <w:sz w:val="22"/>
          <w:szCs w:val="22"/>
        </w:rPr>
      </w:pPr>
    </w:p>
    <w:p w14:paraId="7A0895A6" w14:textId="77777777" w:rsidR="00DC7C6B" w:rsidRPr="004C153E" w:rsidRDefault="00DC7C6B" w:rsidP="00B40E4F">
      <w:pPr>
        <w:numPr>
          <w:ilvl w:val="0"/>
          <w:numId w:val="33"/>
        </w:numPr>
        <w:ind w:left="720" w:hanging="720"/>
        <w:jc w:val="both"/>
        <w:rPr>
          <w:sz w:val="22"/>
          <w:szCs w:val="22"/>
        </w:rPr>
      </w:pPr>
      <w:r w:rsidRPr="004C153E">
        <w:rPr>
          <w:sz w:val="22"/>
          <w:szCs w:val="22"/>
          <w:u w:val="single"/>
        </w:rPr>
        <w:t>Sokol RJ</w:t>
      </w:r>
      <w:r w:rsidRPr="004C153E">
        <w:rPr>
          <w:sz w:val="22"/>
          <w:szCs w:val="22"/>
        </w:rPr>
        <w:t>, Treem WE.  Mitochondrial hepatopathies in infants and children: primary and secondary disorders (</w:t>
      </w:r>
      <w:proofErr w:type="spellStart"/>
      <w:r w:rsidRPr="004C153E">
        <w:rPr>
          <w:sz w:val="22"/>
          <w:szCs w:val="22"/>
        </w:rPr>
        <w:t>Hepatopatias</w:t>
      </w:r>
      <w:proofErr w:type="spellEnd"/>
      <w:r w:rsidRPr="004C153E">
        <w:rPr>
          <w:sz w:val="22"/>
          <w:szCs w:val="22"/>
        </w:rPr>
        <w:t xml:space="preserve"> </w:t>
      </w:r>
      <w:proofErr w:type="spellStart"/>
      <w:r w:rsidRPr="004C153E">
        <w:rPr>
          <w:sz w:val="22"/>
          <w:szCs w:val="22"/>
        </w:rPr>
        <w:t>Mitocondriais</w:t>
      </w:r>
      <w:proofErr w:type="spellEnd"/>
      <w:r w:rsidRPr="004C153E">
        <w:rPr>
          <w:sz w:val="22"/>
          <w:szCs w:val="22"/>
        </w:rPr>
        <w:t xml:space="preserve"> </w:t>
      </w:r>
      <w:proofErr w:type="spellStart"/>
      <w:r w:rsidRPr="004C153E">
        <w:rPr>
          <w:sz w:val="22"/>
          <w:szCs w:val="22"/>
        </w:rPr>
        <w:t>em</w:t>
      </w:r>
      <w:proofErr w:type="spellEnd"/>
      <w:r w:rsidRPr="004C153E">
        <w:rPr>
          <w:sz w:val="22"/>
          <w:szCs w:val="22"/>
        </w:rPr>
        <w:t xml:space="preserve"> </w:t>
      </w:r>
      <w:proofErr w:type="spellStart"/>
      <w:r w:rsidRPr="004C153E">
        <w:rPr>
          <w:sz w:val="22"/>
          <w:szCs w:val="22"/>
        </w:rPr>
        <w:t>Lactentes</w:t>
      </w:r>
      <w:proofErr w:type="spellEnd"/>
      <w:r w:rsidRPr="004C153E">
        <w:rPr>
          <w:sz w:val="22"/>
          <w:szCs w:val="22"/>
        </w:rPr>
        <w:t xml:space="preserve"> e </w:t>
      </w:r>
      <w:proofErr w:type="spellStart"/>
      <w:r w:rsidRPr="004C153E">
        <w:rPr>
          <w:sz w:val="22"/>
          <w:szCs w:val="22"/>
        </w:rPr>
        <w:t>em</w:t>
      </w:r>
      <w:proofErr w:type="spellEnd"/>
      <w:r w:rsidRPr="004C153E">
        <w:rPr>
          <w:sz w:val="22"/>
          <w:szCs w:val="22"/>
        </w:rPr>
        <w:t xml:space="preserve"> </w:t>
      </w:r>
      <w:proofErr w:type="spellStart"/>
      <w:r w:rsidRPr="004C153E">
        <w:rPr>
          <w:sz w:val="22"/>
          <w:szCs w:val="22"/>
        </w:rPr>
        <w:t>Criancas</w:t>
      </w:r>
      <w:proofErr w:type="spellEnd"/>
      <w:r w:rsidRPr="004C153E">
        <w:rPr>
          <w:sz w:val="22"/>
          <w:szCs w:val="22"/>
        </w:rPr>
        <w:t xml:space="preserve">:  </w:t>
      </w:r>
      <w:proofErr w:type="spellStart"/>
      <w:r w:rsidRPr="004C153E">
        <w:rPr>
          <w:sz w:val="22"/>
          <w:szCs w:val="22"/>
        </w:rPr>
        <w:t>Disturbios</w:t>
      </w:r>
      <w:proofErr w:type="spellEnd"/>
      <w:r w:rsidRPr="004C153E">
        <w:rPr>
          <w:sz w:val="22"/>
          <w:szCs w:val="22"/>
        </w:rPr>
        <w:t xml:space="preserve"> </w:t>
      </w:r>
      <w:proofErr w:type="spellStart"/>
      <w:r w:rsidRPr="004C153E">
        <w:rPr>
          <w:sz w:val="22"/>
          <w:szCs w:val="22"/>
        </w:rPr>
        <w:t>Primarios</w:t>
      </w:r>
      <w:proofErr w:type="spellEnd"/>
      <w:r w:rsidRPr="004C153E">
        <w:rPr>
          <w:sz w:val="22"/>
          <w:szCs w:val="22"/>
        </w:rPr>
        <w:t xml:space="preserve"> e </w:t>
      </w:r>
      <w:proofErr w:type="spellStart"/>
      <w:proofErr w:type="gramStart"/>
      <w:r w:rsidRPr="004C153E">
        <w:rPr>
          <w:sz w:val="22"/>
          <w:szCs w:val="22"/>
        </w:rPr>
        <w:t>Secundarios</w:t>
      </w:r>
      <w:proofErr w:type="spellEnd"/>
      <w:r w:rsidRPr="004C153E">
        <w:rPr>
          <w:sz w:val="22"/>
          <w:szCs w:val="22"/>
        </w:rPr>
        <w:t>)  In</w:t>
      </w:r>
      <w:proofErr w:type="gramEnd"/>
      <w:r w:rsidRPr="004C153E">
        <w:rPr>
          <w:sz w:val="22"/>
          <w:szCs w:val="22"/>
        </w:rPr>
        <w:t xml:space="preserve">:  da Costa </w:t>
      </w:r>
      <w:proofErr w:type="spellStart"/>
      <w:r w:rsidRPr="004C153E">
        <w:rPr>
          <w:sz w:val="22"/>
          <w:szCs w:val="22"/>
        </w:rPr>
        <w:t>Gayotto</w:t>
      </w:r>
      <w:proofErr w:type="spellEnd"/>
      <w:r w:rsidRPr="004C153E">
        <w:rPr>
          <w:sz w:val="22"/>
          <w:szCs w:val="22"/>
        </w:rPr>
        <w:t xml:space="preserve"> LC, Alves VAF (eds.). </w:t>
      </w:r>
      <w:r w:rsidRPr="004C153E">
        <w:rPr>
          <w:i/>
          <w:sz w:val="22"/>
          <w:szCs w:val="22"/>
        </w:rPr>
        <w:t>Diseases of the Liver and Biliary Tract, (</w:t>
      </w:r>
      <w:proofErr w:type="spellStart"/>
      <w:r w:rsidRPr="004C153E">
        <w:rPr>
          <w:i/>
          <w:sz w:val="22"/>
          <w:szCs w:val="22"/>
        </w:rPr>
        <w:t>Doencas</w:t>
      </w:r>
      <w:proofErr w:type="spellEnd"/>
      <w:r w:rsidRPr="004C153E">
        <w:rPr>
          <w:i/>
          <w:sz w:val="22"/>
          <w:szCs w:val="22"/>
        </w:rPr>
        <w:t xml:space="preserve"> do </w:t>
      </w:r>
      <w:proofErr w:type="spellStart"/>
      <w:r w:rsidRPr="004C153E">
        <w:rPr>
          <w:i/>
          <w:sz w:val="22"/>
          <w:szCs w:val="22"/>
        </w:rPr>
        <w:t>Figado</w:t>
      </w:r>
      <w:proofErr w:type="spellEnd"/>
      <w:r w:rsidRPr="004C153E">
        <w:rPr>
          <w:i/>
          <w:sz w:val="22"/>
          <w:szCs w:val="22"/>
        </w:rPr>
        <w:t xml:space="preserve"> e Vias </w:t>
      </w:r>
      <w:proofErr w:type="spellStart"/>
      <w:r w:rsidRPr="004C153E">
        <w:rPr>
          <w:i/>
          <w:sz w:val="22"/>
          <w:szCs w:val="22"/>
        </w:rPr>
        <w:t>Biliares</w:t>
      </w:r>
      <w:proofErr w:type="spellEnd"/>
      <w:proofErr w:type="gramStart"/>
      <w:r w:rsidRPr="004C153E">
        <w:rPr>
          <w:i/>
          <w:sz w:val="22"/>
          <w:szCs w:val="22"/>
        </w:rPr>
        <w:t xml:space="preserve">) </w:t>
      </w:r>
      <w:r w:rsidRPr="004C153E">
        <w:rPr>
          <w:sz w:val="22"/>
          <w:szCs w:val="22"/>
        </w:rPr>
        <w:t>,</w:t>
      </w:r>
      <w:proofErr w:type="gramEnd"/>
      <w:r w:rsidRPr="004C153E">
        <w:rPr>
          <w:sz w:val="22"/>
          <w:szCs w:val="22"/>
        </w:rPr>
        <w:t xml:space="preserve"> </w:t>
      </w:r>
      <w:proofErr w:type="spellStart"/>
      <w:r w:rsidRPr="004C153E">
        <w:rPr>
          <w:sz w:val="22"/>
          <w:szCs w:val="22"/>
        </w:rPr>
        <w:t>Atheneu</w:t>
      </w:r>
      <w:proofErr w:type="spellEnd"/>
      <w:r w:rsidRPr="004C153E">
        <w:rPr>
          <w:sz w:val="22"/>
          <w:szCs w:val="22"/>
        </w:rPr>
        <w:t xml:space="preserve">, </w:t>
      </w:r>
      <w:smartTag w:uri="urn:schemas-microsoft-com:office:smarttags" w:element="City">
        <w:smartTag w:uri="urn:schemas-microsoft-com:office:smarttags" w:element="place">
          <w:r w:rsidRPr="004C153E">
            <w:rPr>
              <w:sz w:val="22"/>
              <w:szCs w:val="22"/>
            </w:rPr>
            <w:t>Sao Paulo</w:t>
          </w:r>
        </w:smartTag>
      </w:smartTag>
      <w:r w:rsidRPr="004C153E">
        <w:rPr>
          <w:sz w:val="22"/>
          <w:szCs w:val="22"/>
        </w:rPr>
        <w:t>, 2001; pp. 335-347.</w:t>
      </w:r>
    </w:p>
    <w:p w14:paraId="36620541" w14:textId="77777777" w:rsidR="00DC7C6B" w:rsidRPr="004C153E" w:rsidRDefault="00DC7C6B" w:rsidP="00DC7C6B">
      <w:pPr>
        <w:jc w:val="both"/>
        <w:rPr>
          <w:sz w:val="22"/>
          <w:szCs w:val="22"/>
        </w:rPr>
      </w:pPr>
    </w:p>
    <w:p w14:paraId="69706381" w14:textId="77777777" w:rsidR="00DC7C6B" w:rsidRPr="004C153E" w:rsidRDefault="00DC7C6B" w:rsidP="00B40E4F">
      <w:pPr>
        <w:numPr>
          <w:ilvl w:val="0"/>
          <w:numId w:val="33"/>
        </w:numPr>
        <w:ind w:left="720" w:hanging="720"/>
        <w:jc w:val="both"/>
        <w:rPr>
          <w:sz w:val="22"/>
          <w:szCs w:val="22"/>
        </w:rPr>
      </w:pPr>
      <w:r w:rsidRPr="004C153E">
        <w:rPr>
          <w:sz w:val="22"/>
          <w:szCs w:val="22"/>
          <w:u w:val="single"/>
        </w:rPr>
        <w:t>Sokol RJ</w:t>
      </w:r>
      <w:r w:rsidRPr="004C153E">
        <w:rPr>
          <w:sz w:val="22"/>
          <w:szCs w:val="22"/>
        </w:rPr>
        <w:t xml:space="preserve">, Narkewicz MR.  Liver and Pancreas.  In:  Hay, W, </w:t>
      </w:r>
      <w:smartTag w:uri="urn:schemas-microsoft-com:office:smarttags" w:element="place">
        <w:smartTag w:uri="urn:schemas-microsoft-com:office:smarttags" w:element="City">
          <w:r w:rsidRPr="004C153E">
            <w:rPr>
              <w:sz w:val="22"/>
              <w:szCs w:val="22"/>
            </w:rPr>
            <w:t>Hayward</w:t>
          </w:r>
        </w:smartTag>
        <w:r w:rsidRPr="004C153E">
          <w:rPr>
            <w:sz w:val="22"/>
            <w:szCs w:val="22"/>
          </w:rPr>
          <w:t xml:space="preserve"> </w:t>
        </w:r>
        <w:smartTag w:uri="urn:schemas-microsoft-com:office:smarttags" w:element="State">
          <w:r w:rsidRPr="004C153E">
            <w:rPr>
              <w:sz w:val="22"/>
              <w:szCs w:val="22"/>
            </w:rPr>
            <w:t>AR</w:t>
          </w:r>
        </w:smartTag>
      </w:smartTag>
      <w:r w:rsidRPr="004C153E">
        <w:rPr>
          <w:sz w:val="22"/>
          <w:szCs w:val="22"/>
        </w:rPr>
        <w:t xml:space="preserve">, Levin MJ, Sondheimer J (eds).  </w:t>
      </w:r>
      <w:r w:rsidRPr="004C153E">
        <w:rPr>
          <w:i/>
          <w:sz w:val="22"/>
          <w:szCs w:val="22"/>
        </w:rPr>
        <w:t>Current Pediatric Diagnosis and Treatment</w:t>
      </w:r>
      <w:r w:rsidRPr="004C153E">
        <w:rPr>
          <w:sz w:val="22"/>
          <w:szCs w:val="22"/>
        </w:rPr>
        <w:t>. 15</w:t>
      </w:r>
      <w:r w:rsidRPr="004C153E">
        <w:rPr>
          <w:sz w:val="22"/>
          <w:szCs w:val="22"/>
          <w:vertAlign w:val="superscript"/>
        </w:rPr>
        <w:t>th</w:t>
      </w:r>
      <w:r w:rsidRPr="004C153E">
        <w:rPr>
          <w:sz w:val="22"/>
          <w:szCs w:val="22"/>
        </w:rPr>
        <w:t xml:space="preserve"> Edition, Lange Medical Books/McGraw Hill, </w:t>
      </w:r>
      <w:proofErr w:type="spellStart"/>
      <w:r w:rsidRPr="004C153E">
        <w:rPr>
          <w:sz w:val="22"/>
          <w:szCs w:val="22"/>
        </w:rPr>
        <w:t>NewYork</w:t>
      </w:r>
      <w:proofErr w:type="spellEnd"/>
      <w:r w:rsidRPr="004C153E">
        <w:rPr>
          <w:sz w:val="22"/>
          <w:szCs w:val="22"/>
        </w:rPr>
        <w:t>, 2001; pp.569-608.</w:t>
      </w:r>
    </w:p>
    <w:p w14:paraId="17A6445A" w14:textId="77777777" w:rsidR="00DC7C6B" w:rsidRPr="004C153E" w:rsidRDefault="00DC7C6B" w:rsidP="00DC7C6B">
      <w:pPr>
        <w:jc w:val="both"/>
        <w:rPr>
          <w:sz w:val="22"/>
          <w:szCs w:val="22"/>
        </w:rPr>
      </w:pPr>
    </w:p>
    <w:p w14:paraId="6098E72B" w14:textId="1A6ED291" w:rsidR="00DC7C6B" w:rsidRPr="004C153E" w:rsidRDefault="00DC7C6B" w:rsidP="00B40E4F">
      <w:pPr>
        <w:numPr>
          <w:ilvl w:val="0"/>
          <w:numId w:val="33"/>
        </w:numPr>
        <w:ind w:left="720" w:hanging="720"/>
        <w:jc w:val="both"/>
        <w:rPr>
          <w:sz w:val="22"/>
          <w:szCs w:val="22"/>
        </w:rPr>
      </w:pPr>
      <w:r w:rsidRPr="004C153E">
        <w:rPr>
          <w:sz w:val="22"/>
          <w:szCs w:val="22"/>
          <w:u w:val="single"/>
        </w:rPr>
        <w:lastRenderedPageBreak/>
        <w:t xml:space="preserve">Sokol </w:t>
      </w:r>
      <w:r w:rsidR="0050080E" w:rsidRPr="004C153E">
        <w:rPr>
          <w:sz w:val="22"/>
          <w:szCs w:val="22"/>
          <w:u w:val="single"/>
        </w:rPr>
        <w:t>RJ</w:t>
      </w:r>
      <w:r w:rsidR="0050080E" w:rsidRPr="004C153E">
        <w:rPr>
          <w:sz w:val="22"/>
          <w:szCs w:val="22"/>
        </w:rPr>
        <w:t>, Narkewicz</w:t>
      </w:r>
      <w:r w:rsidRPr="004C153E">
        <w:rPr>
          <w:sz w:val="22"/>
          <w:szCs w:val="22"/>
        </w:rPr>
        <w:t xml:space="preserve"> MR.  Copper and iron storage disorders.  In:  Suchy F, </w:t>
      </w:r>
      <w:r w:rsidRPr="004C153E">
        <w:rPr>
          <w:sz w:val="22"/>
          <w:szCs w:val="22"/>
          <w:u w:val="single"/>
        </w:rPr>
        <w:t>Sokol RJ</w:t>
      </w:r>
      <w:r w:rsidRPr="004C153E">
        <w:rPr>
          <w:sz w:val="22"/>
          <w:szCs w:val="22"/>
        </w:rPr>
        <w:t xml:space="preserve">, Balistreri WF (eds).  </w:t>
      </w:r>
      <w:r w:rsidRPr="004C153E">
        <w:rPr>
          <w:i/>
          <w:sz w:val="22"/>
          <w:szCs w:val="22"/>
        </w:rPr>
        <w:t xml:space="preserve">Liver Disease in </w:t>
      </w:r>
      <w:r w:rsidR="0050080E" w:rsidRPr="004C153E">
        <w:rPr>
          <w:i/>
          <w:sz w:val="22"/>
          <w:szCs w:val="22"/>
        </w:rPr>
        <w:t>Children</w:t>
      </w:r>
      <w:r w:rsidR="0050080E" w:rsidRPr="004C153E">
        <w:rPr>
          <w:sz w:val="22"/>
          <w:szCs w:val="22"/>
        </w:rPr>
        <w:t>, 2</w:t>
      </w:r>
      <w:r w:rsidRPr="004C153E">
        <w:rPr>
          <w:i/>
          <w:sz w:val="22"/>
          <w:szCs w:val="22"/>
          <w:vertAlign w:val="superscript"/>
        </w:rPr>
        <w:t>nd</w:t>
      </w:r>
      <w:r w:rsidRPr="004C153E">
        <w:rPr>
          <w:i/>
          <w:sz w:val="22"/>
          <w:szCs w:val="22"/>
        </w:rPr>
        <w:t xml:space="preserve"> Edition</w:t>
      </w:r>
      <w:r w:rsidRPr="004C153E">
        <w:rPr>
          <w:sz w:val="22"/>
          <w:szCs w:val="22"/>
        </w:rPr>
        <w:t>, Lippincott, Williams &amp;Wilkins, Philadelphia, 2001; pp. 595-</w:t>
      </w:r>
      <w:proofErr w:type="gramStart"/>
      <w:r w:rsidRPr="004C153E">
        <w:rPr>
          <w:sz w:val="22"/>
          <w:szCs w:val="22"/>
        </w:rPr>
        <w:t>640 .</w:t>
      </w:r>
      <w:proofErr w:type="gramEnd"/>
    </w:p>
    <w:p w14:paraId="64E9387B" w14:textId="77777777" w:rsidR="00DC7C6B" w:rsidRPr="004C153E" w:rsidRDefault="00DC7C6B" w:rsidP="00DC7C6B">
      <w:pPr>
        <w:jc w:val="both"/>
        <w:rPr>
          <w:sz w:val="22"/>
          <w:szCs w:val="22"/>
        </w:rPr>
      </w:pPr>
    </w:p>
    <w:p w14:paraId="6228BB0C" w14:textId="43D72BE8" w:rsidR="00DC7C6B" w:rsidRPr="004C153E" w:rsidRDefault="00DC7C6B" w:rsidP="00B40E4F">
      <w:pPr>
        <w:numPr>
          <w:ilvl w:val="0"/>
          <w:numId w:val="33"/>
        </w:numPr>
        <w:ind w:left="720" w:hanging="720"/>
        <w:jc w:val="both"/>
        <w:rPr>
          <w:sz w:val="22"/>
          <w:szCs w:val="22"/>
        </w:rPr>
      </w:pPr>
      <w:proofErr w:type="spellStart"/>
      <w:r w:rsidRPr="004C153E">
        <w:rPr>
          <w:sz w:val="22"/>
          <w:szCs w:val="22"/>
          <w:lang w:val="fr-FR"/>
        </w:rPr>
        <w:t>Feranchak</w:t>
      </w:r>
      <w:proofErr w:type="spellEnd"/>
      <w:r w:rsidRPr="004C153E">
        <w:rPr>
          <w:sz w:val="22"/>
          <w:szCs w:val="22"/>
          <w:lang w:val="fr-FR"/>
        </w:rPr>
        <w:t xml:space="preserve"> AP, Ramirez RO, </w:t>
      </w:r>
      <w:r w:rsidRPr="004C153E">
        <w:rPr>
          <w:sz w:val="22"/>
          <w:szCs w:val="22"/>
          <w:u w:val="single"/>
          <w:lang w:val="fr-FR"/>
        </w:rPr>
        <w:t>Sokol RJ.</w:t>
      </w:r>
      <w:r w:rsidRPr="004C153E">
        <w:rPr>
          <w:sz w:val="22"/>
          <w:szCs w:val="22"/>
          <w:lang w:val="fr-FR"/>
        </w:rPr>
        <w:t xml:space="preserve">  </w:t>
      </w:r>
      <w:r w:rsidRPr="004C153E">
        <w:rPr>
          <w:sz w:val="22"/>
          <w:szCs w:val="22"/>
        </w:rPr>
        <w:t xml:space="preserve">Medical and nutritional management of cholestasis.  In:  Suchy F, </w:t>
      </w:r>
      <w:r w:rsidRPr="004C153E">
        <w:rPr>
          <w:sz w:val="22"/>
          <w:szCs w:val="22"/>
          <w:u w:val="single"/>
        </w:rPr>
        <w:t>Sokol RJ</w:t>
      </w:r>
      <w:r w:rsidRPr="004C153E">
        <w:rPr>
          <w:sz w:val="22"/>
          <w:szCs w:val="22"/>
        </w:rPr>
        <w:t xml:space="preserve">, Balistreri WF (eds).  </w:t>
      </w:r>
      <w:r w:rsidRPr="004C153E">
        <w:rPr>
          <w:i/>
          <w:sz w:val="22"/>
          <w:szCs w:val="22"/>
        </w:rPr>
        <w:t xml:space="preserve">Liver Disease in </w:t>
      </w:r>
      <w:r w:rsidR="0050080E" w:rsidRPr="004C153E">
        <w:rPr>
          <w:i/>
          <w:sz w:val="22"/>
          <w:szCs w:val="22"/>
        </w:rPr>
        <w:t>Children</w:t>
      </w:r>
      <w:r w:rsidR="0050080E" w:rsidRPr="004C153E">
        <w:rPr>
          <w:sz w:val="22"/>
          <w:szCs w:val="22"/>
        </w:rPr>
        <w:t>, 2</w:t>
      </w:r>
      <w:r w:rsidRPr="004C153E">
        <w:rPr>
          <w:i/>
          <w:sz w:val="22"/>
          <w:szCs w:val="22"/>
          <w:vertAlign w:val="superscript"/>
        </w:rPr>
        <w:t>nd</w:t>
      </w:r>
      <w:r w:rsidRPr="004C153E">
        <w:rPr>
          <w:i/>
          <w:sz w:val="22"/>
          <w:szCs w:val="22"/>
        </w:rPr>
        <w:t xml:space="preserve"> Edition</w:t>
      </w:r>
      <w:r w:rsidRPr="004C153E">
        <w:rPr>
          <w:sz w:val="22"/>
          <w:szCs w:val="22"/>
        </w:rPr>
        <w:t xml:space="preserve">, Lippincott, Williams &amp;Wilkins, Philadelphia, 2001; pp. 195-238. </w:t>
      </w:r>
    </w:p>
    <w:p w14:paraId="4F9C9892" w14:textId="77777777" w:rsidR="00DC7C6B" w:rsidRPr="004C153E" w:rsidRDefault="00DC7C6B" w:rsidP="00DC7C6B">
      <w:pPr>
        <w:jc w:val="both"/>
        <w:rPr>
          <w:sz w:val="22"/>
          <w:szCs w:val="22"/>
        </w:rPr>
      </w:pPr>
    </w:p>
    <w:p w14:paraId="4595F161" w14:textId="77777777" w:rsidR="00DC7C6B" w:rsidRPr="004C153E" w:rsidRDefault="00DC7C6B" w:rsidP="00B40E4F">
      <w:pPr>
        <w:numPr>
          <w:ilvl w:val="0"/>
          <w:numId w:val="33"/>
        </w:numPr>
        <w:ind w:left="720" w:hanging="720"/>
        <w:jc w:val="both"/>
        <w:rPr>
          <w:sz w:val="22"/>
          <w:szCs w:val="22"/>
        </w:rPr>
      </w:pPr>
      <w:r w:rsidRPr="004C153E">
        <w:rPr>
          <w:sz w:val="22"/>
          <w:szCs w:val="22"/>
          <w:u w:val="single"/>
        </w:rPr>
        <w:t>Sokol RJ</w:t>
      </w:r>
      <w:r w:rsidRPr="004C153E">
        <w:rPr>
          <w:sz w:val="22"/>
          <w:szCs w:val="22"/>
        </w:rPr>
        <w:t xml:space="preserve">, Treem W.  Mitochondrial hepatopathies.  In:  Suchy F, </w:t>
      </w:r>
      <w:r w:rsidRPr="004C153E">
        <w:rPr>
          <w:sz w:val="22"/>
          <w:szCs w:val="22"/>
          <w:u w:val="single"/>
        </w:rPr>
        <w:t>Sokol RJ</w:t>
      </w:r>
      <w:r w:rsidRPr="004C153E">
        <w:rPr>
          <w:sz w:val="22"/>
          <w:szCs w:val="22"/>
        </w:rPr>
        <w:t xml:space="preserve">, Balistreri WF (eds).  </w:t>
      </w:r>
      <w:r w:rsidRPr="004C153E">
        <w:rPr>
          <w:i/>
          <w:sz w:val="22"/>
          <w:szCs w:val="22"/>
        </w:rPr>
        <w:t>Liver Disease in Children</w:t>
      </w:r>
      <w:r w:rsidRPr="004C153E">
        <w:rPr>
          <w:sz w:val="22"/>
          <w:szCs w:val="22"/>
        </w:rPr>
        <w:t xml:space="preserve">, </w:t>
      </w:r>
      <w:r w:rsidRPr="004C153E">
        <w:rPr>
          <w:i/>
          <w:sz w:val="22"/>
          <w:szCs w:val="22"/>
        </w:rPr>
        <w:t>2</w:t>
      </w:r>
      <w:r w:rsidRPr="004C153E">
        <w:rPr>
          <w:i/>
          <w:sz w:val="22"/>
          <w:szCs w:val="22"/>
          <w:vertAlign w:val="superscript"/>
        </w:rPr>
        <w:t>nd</w:t>
      </w:r>
      <w:r w:rsidRPr="004C153E">
        <w:rPr>
          <w:i/>
          <w:sz w:val="22"/>
          <w:szCs w:val="22"/>
        </w:rPr>
        <w:t xml:space="preserve"> Edition</w:t>
      </w:r>
      <w:r w:rsidRPr="004C153E">
        <w:rPr>
          <w:sz w:val="22"/>
          <w:szCs w:val="22"/>
        </w:rPr>
        <w:t xml:space="preserve">, Lippincott, Williams &amp;Wilkins, </w:t>
      </w:r>
      <w:smartTag w:uri="urn:schemas-microsoft-com:office:smarttags" w:element="place">
        <w:smartTag w:uri="urn:schemas-microsoft-com:office:smarttags" w:element="City">
          <w:r w:rsidRPr="004C153E">
            <w:rPr>
              <w:sz w:val="22"/>
              <w:szCs w:val="22"/>
            </w:rPr>
            <w:t>Philadelphia</w:t>
          </w:r>
        </w:smartTag>
      </w:smartTag>
      <w:r w:rsidRPr="004C153E">
        <w:rPr>
          <w:sz w:val="22"/>
          <w:szCs w:val="22"/>
        </w:rPr>
        <w:t>, 2001; pp. 787-810.</w:t>
      </w:r>
    </w:p>
    <w:p w14:paraId="2459F600" w14:textId="77777777" w:rsidR="00DC7C6B" w:rsidRPr="004C153E" w:rsidRDefault="00DC7C6B" w:rsidP="00DC7C6B">
      <w:pPr>
        <w:jc w:val="both"/>
        <w:rPr>
          <w:sz w:val="22"/>
          <w:szCs w:val="22"/>
        </w:rPr>
      </w:pPr>
    </w:p>
    <w:p w14:paraId="2A3F16B9" w14:textId="56035EAA" w:rsidR="00DC7C6B" w:rsidRPr="004C153E" w:rsidRDefault="00DC7C6B" w:rsidP="00B40E4F">
      <w:pPr>
        <w:numPr>
          <w:ilvl w:val="0"/>
          <w:numId w:val="33"/>
        </w:numPr>
        <w:ind w:left="720" w:hanging="720"/>
        <w:jc w:val="both"/>
        <w:rPr>
          <w:b/>
          <w:sz w:val="22"/>
          <w:szCs w:val="22"/>
          <w:u w:val="single"/>
        </w:rPr>
      </w:pPr>
      <w:r w:rsidRPr="004C153E">
        <w:rPr>
          <w:sz w:val="22"/>
          <w:szCs w:val="22"/>
          <w:u w:val="single"/>
        </w:rPr>
        <w:t>Sokol RJ</w:t>
      </w:r>
      <w:r w:rsidRPr="004C153E">
        <w:rPr>
          <w:sz w:val="22"/>
          <w:szCs w:val="22"/>
        </w:rPr>
        <w:t xml:space="preserve">:  American Liver Foundation </w:t>
      </w:r>
      <w:r w:rsidR="0050080E" w:rsidRPr="004C153E">
        <w:rPr>
          <w:sz w:val="22"/>
          <w:szCs w:val="22"/>
        </w:rPr>
        <w:t>Releases</w:t>
      </w:r>
      <w:r w:rsidRPr="004C153E">
        <w:rPr>
          <w:sz w:val="22"/>
          <w:szCs w:val="22"/>
        </w:rPr>
        <w:t xml:space="preserve"> Pediatric Liver Research Agenda.  </w:t>
      </w:r>
      <w:r w:rsidRPr="004C153E">
        <w:rPr>
          <w:i/>
          <w:sz w:val="22"/>
          <w:szCs w:val="22"/>
        </w:rPr>
        <w:t>News and Views</w:t>
      </w:r>
      <w:r w:rsidRPr="004C153E">
        <w:rPr>
          <w:sz w:val="22"/>
          <w:szCs w:val="22"/>
        </w:rPr>
        <w:t xml:space="preserve">, J Pediatric Gastroenterol </w:t>
      </w:r>
      <w:proofErr w:type="spellStart"/>
      <w:r w:rsidRPr="004C153E">
        <w:rPr>
          <w:sz w:val="22"/>
          <w:szCs w:val="22"/>
        </w:rPr>
        <w:t>Nutr</w:t>
      </w:r>
      <w:proofErr w:type="spellEnd"/>
      <w:r w:rsidRPr="004C153E">
        <w:rPr>
          <w:sz w:val="22"/>
          <w:szCs w:val="22"/>
        </w:rPr>
        <w:t xml:space="preserve"> 2001;32:236</w:t>
      </w:r>
    </w:p>
    <w:p w14:paraId="51577DF0" w14:textId="77777777" w:rsidR="00DC7C6B" w:rsidRPr="004C153E" w:rsidRDefault="00DC7C6B" w:rsidP="00DC7C6B">
      <w:pPr>
        <w:jc w:val="both"/>
        <w:rPr>
          <w:b/>
          <w:sz w:val="22"/>
          <w:szCs w:val="22"/>
          <w:u w:val="single"/>
        </w:rPr>
      </w:pPr>
    </w:p>
    <w:p w14:paraId="24874C03" w14:textId="77777777" w:rsidR="00DC7C6B" w:rsidRPr="004C153E" w:rsidRDefault="00DC7C6B" w:rsidP="00B40E4F">
      <w:pPr>
        <w:numPr>
          <w:ilvl w:val="0"/>
          <w:numId w:val="33"/>
        </w:numPr>
        <w:ind w:left="720" w:hanging="720"/>
        <w:jc w:val="both"/>
        <w:rPr>
          <w:sz w:val="22"/>
          <w:szCs w:val="22"/>
        </w:rPr>
      </w:pPr>
      <w:proofErr w:type="spellStart"/>
      <w:r w:rsidRPr="004C153E">
        <w:rPr>
          <w:sz w:val="22"/>
          <w:szCs w:val="22"/>
        </w:rPr>
        <w:t>Bonacini</w:t>
      </w:r>
      <w:proofErr w:type="spellEnd"/>
      <w:r w:rsidRPr="004C153E">
        <w:rPr>
          <w:sz w:val="22"/>
          <w:szCs w:val="22"/>
        </w:rPr>
        <w:t xml:space="preserve"> M, Gelfand EW, Sjogren MH, </w:t>
      </w:r>
      <w:r w:rsidRPr="004C153E">
        <w:rPr>
          <w:sz w:val="22"/>
          <w:szCs w:val="22"/>
          <w:u w:val="single"/>
        </w:rPr>
        <w:t>Sokol RJ</w:t>
      </w:r>
      <w:r w:rsidRPr="004C153E">
        <w:rPr>
          <w:sz w:val="22"/>
          <w:szCs w:val="22"/>
        </w:rPr>
        <w:t xml:space="preserve">, </w:t>
      </w:r>
      <w:proofErr w:type="spellStart"/>
      <w:r w:rsidRPr="004C153E">
        <w:rPr>
          <w:sz w:val="22"/>
          <w:szCs w:val="22"/>
        </w:rPr>
        <w:t>Hoefs</w:t>
      </w:r>
      <w:proofErr w:type="spellEnd"/>
      <w:r w:rsidRPr="004C153E">
        <w:rPr>
          <w:sz w:val="22"/>
          <w:szCs w:val="22"/>
        </w:rPr>
        <w:t xml:space="preserve"> JC, Martin P, Bain VG, Louie SG.  </w:t>
      </w:r>
      <w:proofErr w:type="spellStart"/>
      <w:r w:rsidRPr="004C153E">
        <w:rPr>
          <w:sz w:val="22"/>
          <w:szCs w:val="22"/>
        </w:rPr>
        <w:t>Immunoprophylaxis</w:t>
      </w:r>
      <w:proofErr w:type="spellEnd"/>
      <w:r w:rsidRPr="004C153E">
        <w:rPr>
          <w:sz w:val="22"/>
          <w:szCs w:val="22"/>
        </w:rPr>
        <w:t xml:space="preserve"> of Hepatitis A and B.  </w:t>
      </w:r>
      <w:proofErr w:type="spellStart"/>
      <w:r w:rsidRPr="004C153E">
        <w:rPr>
          <w:sz w:val="22"/>
          <w:szCs w:val="22"/>
        </w:rPr>
        <w:t>Inter@ctive</w:t>
      </w:r>
      <w:proofErr w:type="spellEnd"/>
      <w:r w:rsidRPr="004C153E">
        <w:rPr>
          <w:sz w:val="22"/>
          <w:szCs w:val="22"/>
        </w:rPr>
        <w:t xml:space="preserve"> Information Solutions.  2001</w:t>
      </w:r>
    </w:p>
    <w:p w14:paraId="757BD12C" w14:textId="77777777" w:rsidR="00DC7C6B" w:rsidRPr="004C153E" w:rsidRDefault="00DC7C6B" w:rsidP="00DC7C6B">
      <w:pPr>
        <w:jc w:val="both"/>
        <w:rPr>
          <w:sz w:val="22"/>
          <w:szCs w:val="22"/>
        </w:rPr>
      </w:pPr>
    </w:p>
    <w:p w14:paraId="2A148D21" w14:textId="2A299F7C" w:rsidR="00DC7C6B" w:rsidRPr="004C153E" w:rsidRDefault="00DC7C6B" w:rsidP="00B40E4F">
      <w:pPr>
        <w:numPr>
          <w:ilvl w:val="0"/>
          <w:numId w:val="33"/>
        </w:numPr>
        <w:ind w:left="720" w:hanging="720"/>
        <w:jc w:val="both"/>
        <w:rPr>
          <w:sz w:val="22"/>
          <w:szCs w:val="22"/>
        </w:rPr>
      </w:pPr>
      <w:r w:rsidRPr="004C153E">
        <w:rPr>
          <w:sz w:val="22"/>
          <w:szCs w:val="22"/>
          <w:u w:val="single"/>
        </w:rPr>
        <w:t>Sokol RJ,</w:t>
      </w:r>
      <w:r w:rsidRPr="004C153E">
        <w:rPr>
          <w:sz w:val="22"/>
          <w:szCs w:val="22"/>
        </w:rPr>
        <w:t xml:space="preserve"> </w:t>
      </w:r>
      <w:proofErr w:type="spellStart"/>
      <w:r w:rsidRPr="004C153E">
        <w:rPr>
          <w:sz w:val="22"/>
          <w:szCs w:val="22"/>
        </w:rPr>
        <w:t>Feranchak</w:t>
      </w:r>
      <w:proofErr w:type="spellEnd"/>
      <w:r w:rsidRPr="004C153E">
        <w:rPr>
          <w:sz w:val="22"/>
          <w:szCs w:val="22"/>
        </w:rPr>
        <w:t xml:space="preserve"> AM.  Forward.  Seminars in Liver Disease. 2001;</w:t>
      </w:r>
      <w:r w:rsidR="005829D7">
        <w:rPr>
          <w:sz w:val="22"/>
          <w:szCs w:val="22"/>
        </w:rPr>
        <w:t xml:space="preserve"> </w:t>
      </w:r>
      <w:r w:rsidRPr="004C153E">
        <w:rPr>
          <w:sz w:val="22"/>
          <w:szCs w:val="22"/>
        </w:rPr>
        <w:t>21:469-70</w:t>
      </w:r>
    </w:p>
    <w:p w14:paraId="71770679" w14:textId="77777777" w:rsidR="00DC7C6B" w:rsidRPr="004C153E" w:rsidRDefault="00DC7C6B" w:rsidP="00DC7C6B">
      <w:pPr>
        <w:jc w:val="both"/>
        <w:rPr>
          <w:sz w:val="22"/>
          <w:szCs w:val="22"/>
        </w:rPr>
      </w:pPr>
    </w:p>
    <w:p w14:paraId="7E4047D7" w14:textId="41746A95" w:rsidR="00DC7C6B" w:rsidRPr="004C153E" w:rsidRDefault="00DC7C6B" w:rsidP="00B40E4F">
      <w:pPr>
        <w:numPr>
          <w:ilvl w:val="0"/>
          <w:numId w:val="33"/>
        </w:numPr>
        <w:ind w:left="720" w:hanging="720"/>
        <w:jc w:val="both"/>
        <w:rPr>
          <w:sz w:val="22"/>
          <w:szCs w:val="22"/>
        </w:rPr>
      </w:pPr>
      <w:r w:rsidRPr="004C153E">
        <w:rPr>
          <w:sz w:val="22"/>
          <w:szCs w:val="22"/>
          <w:u w:val="single"/>
        </w:rPr>
        <w:t xml:space="preserve">Sokol RJ, </w:t>
      </w:r>
      <w:r w:rsidRPr="004C153E">
        <w:rPr>
          <w:sz w:val="22"/>
          <w:szCs w:val="22"/>
        </w:rPr>
        <w:t>Mack C.  Etiopathogenesis of biliary atresia.  Seminars in Liver Disease. 2001;</w:t>
      </w:r>
      <w:r w:rsidR="005829D7">
        <w:rPr>
          <w:sz w:val="22"/>
          <w:szCs w:val="22"/>
        </w:rPr>
        <w:t xml:space="preserve"> </w:t>
      </w:r>
      <w:r w:rsidRPr="004C153E">
        <w:rPr>
          <w:sz w:val="22"/>
          <w:szCs w:val="22"/>
        </w:rPr>
        <w:t>21:517-24.</w:t>
      </w:r>
    </w:p>
    <w:p w14:paraId="0310F4ED" w14:textId="77777777" w:rsidR="00DC7C6B" w:rsidRPr="004C153E" w:rsidRDefault="00DC7C6B" w:rsidP="00DC7C6B">
      <w:pPr>
        <w:jc w:val="both"/>
        <w:rPr>
          <w:sz w:val="22"/>
          <w:szCs w:val="22"/>
        </w:rPr>
      </w:pPr>
    </w:p>
    <w:p w14:paraId="3C90D847" w14:textId="3AE01438" w:rsidR="00DC7C6B" w:rsidRPr="004C153E" w:rsidRDefault="00DC7C6B" w:rsidP="00B40E4F">
      <w:pPr>
        <w:numPr>
          <w:ilvl w:val="0"/>
          <w:numId w:val="33"/>
        </w:numPr>
        <w:ind w:left="720" w:hanging="720"/>
        <w:jc w:val="both"/>
        <w:rPr>
          <w:snapToGrid w:val="0"/>
          <w:sz w:val="22"/>
          <w:szCs w:val="22"/>
        </w:rPr>
      </w:pPr>
      <w:proofErr w:type="spellStart"/>
      <w:r w:rsidRPr="004C153E">
        <w:rPr>
          <w:snapToGrid w:val="0"/>
          <w:sz w:val="22"/>
          <w:szCs w:val="22"/>
        </w:rPr>
        <w:t>Feranchak</w:t>
      </w:r>
      <w:proofErr w:type="spellEnd"/>
      <w:r w:rsidRPr="004C153E">
        <w:rPr>
          <w:snapToGrid w:val="0"/>
          <w:sz w:val="22"/>
          <w:szCs w:val="22"/>
        </w:rPr>
        <w:t xml:space="preserve"> AM</w:t>
      </w:r>
      <w:r w:rsidRPr="004C153E">
        <w:rPr>
          <w:snapToGrid w:val="0"/>
          <w:sz w:val="22"/>
          <w:szCs w:val="22"/>
          <w:u w:val="single"/>
        </w:rPr>
        <w:t>, Sokol RJ</w:t>
      </w:r>
      <w:r w:rsidRPr="004C153E">
        <w:rPr>
          <w:snapToGrid w:val="0"/>
          <w:sz w:val="22"/>
          <w:szCs w:val="22"/>
        </w:rPr>
        <w:t xml:space="preserve">.  Cholangiocyte biology and cystic fibrosis liver disease. </w:t>
      </w:r>
      <w:r w:rsidRPr="004C153E">
        <w:rPr>
          <w:sz w:val="22"/>
          <w:szCs w:val="22"/>
        </w:rPr>
        <w:t>Seminars in Liver Disease. 2001;</w:t>
      </w:r>
      <w:r w:rsidR="005829D7">
        <w:rPr>
          <w:sz w:val="22"/>
          <w:szCs w:val="22"/>
        </w:rPr>
        <w:t xml:space="preserve"> </w:t>
      </w:r>
      <w:r w:rsidRPr="004C153E">
        <w:rPr>
          <w:sz w:val="22"/>
          <w:szCs w:val="22"/>
        </w:rPr>
        <w:t>21:471-488</w:t>
      </w:r>
    </w:p>
    <w:p w14:paraId="1BC5EDC5" w14:textId="77777777" w:rsidR="00DC7C6B" w:rsidRPr="004C153E" w:rsidRDefault="00DC7C6B" w:rsidP="00DC7C6B">
      <w:pPr>
        <w:jc w:val="both"/>
        <w:rPr>
          <w:snapToGrid w:val="0"/>
          <w:sz w:val="22"/>
          <w:szCs w:val="22"/>
        </w:rPr>
      </w:pPr>
    </w:p>
    <w:p w14:paraId="133F5E1C" w14:textId="77777777" w:rsidR="00DC7C6B" w:rsidRPr="004C153E" w:rsidRDefault="00DC7C6B" w:rsidP="00B40E4F">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 xml:space="preserve">  Introduction to the Pediatric Liver Research Agenda:  a blueprint for the future.  In: </w:t>
      </w:r>
      <w:r w:rsidRPr="004C153E">
        <w:rPr>
          <w:i/>
          <w:sz w:val="22"/>
          <w:szCs w:val="22"/>
        </w:rPr>
        <w:t>Pediatric Liver Research Agenda</w:t>
      </w:r>
      <w:r w:rsidRPr="004C153E">
        <w:rPr>
          <w:sz w:val="22"/>
          <w:szCs w:val="22"/>
        </w:rPr>
        <w:t xml:space="preserve">, Journal of Pediatr Gastroenterol and </w:t>
      </w:r>
      <w:proofErr w:type="spellStart"/>
      <w:r w:rsidRPr="004C153E">
        <w:rPr>
          <w:sz w:val="22"/>
          <w:szCs w:val="22"/>
        </w:rPr>
        <w:t>Nutr</w:t>
      </w:r>
      <w:proofErr w:type="spellEnd"/>
      <w:r w:rsidRPr="004C153E">
        <w:rPr>
          <w:sz w:val="22"/>
          <w:szCs w:val="22"/>
        </w:rPr>
        <w:t>, 2002(Suppl. 1)</w:t>
      </w:r>
      <w:r w:rsidRPr="004C153E">
        <w:rPr>
          <w:snapToGrid w:val="0"/>
          <w:sz w:val="22"/>
          <w:szCs w:val="22"/>
        </w:rPr>
        <w:t>;</w:t>
      </w:r>
      <w:proofErr w:type="gramStart"/>
      <w:r w:rsidRPr="004C153E">
        <w:rPr>
          <w:snapToGrid w:val="0"/>
          <w:sz w:val="22"/>
          <w:szCs w:val="22"/>
        </w:rPr>
        <w:t>35:S</w:t>
      </w:r>
      <w:proofErr w:type="gramEnd"/>
      <w:r w:rsidRPr="004C153E">
        <w:rPr>
          <w:snapToGrid w:val="0"/>
          <w:sz w:val="22"/>
          <w:szCs w:val="22"/>
        </w:rPr>
        <w:t>2-S3</w:t>
      </w:r>
    </w:p>
    <w:p w14:paraId="010A0CDA" w14:textId="77777777" w:rsidR="00DC7C6B" w:rsidRPr="004C153E" w:rsidRDefault="00DC7C6B" w:rsidP="00DC7C6B">
      <w:pPr>
        <w:jc w:val="both"/>
        <w:rPr>
          <w:snapToGrid w:val="0"/>
          <w:sz w:val="22"/>
          <w:szCs w:val="22"/>
        </w:rPr>
      </w:pPr>
    </w:p>
    <w:p w14:paraId="799BAEE7" w14:textId="58DA3528" w:rsidR="00DC7C6B" w:rsidRPr="004C153E" w:rsidRDefault="00DC7C6B" w:rsidP="00B40E4F">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 xml:space="preserve">. Liver injury and fibrosis.  In: </w:t>
      </w:r>
      <w:r w:rsidRPr="004C153E">
        <w:rPr>
          <w:i/>
          <w:sz w:val="22"/>
          <w:szCs w:val="22"/>
        </w:rPr>
        <w:t>Pediatric Liver Research Agenda</w:t>
      </w:r>
      <w:r w:rsidRPr="004C153E">
        <w:rPr>
          <w:sz w:val="22"/>
          <w:szCs w:val="22"/>
        </w:rPr>
        <w:t>, Journal of Pediatric Gastroenterology and Nutrition, 2002 (Suppl. 1)</w:t>
      </w:r>
      <w:r w:rsidRPr="004C153E">
        <w:rPr>
          <w:snapToGrid w:val="0"/>
          <w:sz w:val="22"/>
          <w:szCs w:val="22"/>
        </w:rPr>
        <w:t>;</w:t>
      </w:r>
      <w:proofErr w:type="gramStart"/>
      <w:r w:rsidRPr="004C153E">
        <w:rPr>
          <w:snapToGrid w:val="0"/>
          <w:sz w:val="22"/>
          <w:szCs w:val="22"/>
        </w:rPr>
        <w:t>35:S</w:t>
      </w:r>
      <w:proofErr w:type="gramEnd"/>
      <w:r w:rsidRPr="004C153E">
        <w:rPr>
          <w:snapToGrid w:val="0"/>
          <w:sz w:val="22"/>
          <w:szCs w:val="22"/>
        </w:rPr>
        <w:t>7-S10</w:t>
      </w:r>
    </w:p>
    <w:p w14:paraId="6491DE76" w14:textId="77777777" w:rsidR="00DC7C6B" w:rsidRPr="004C153E" w:rsidRDefault="00DC7C6B" w:rsidP="00DC7C6B">
      <w:pPr>
        <w:jc w:val="both"/>
        <w:rPr>
          <w:snapToGrid w:val="0"/>
          <w:sz w:val="22"/>
          <w:szCs w:val="22"/>
        </w:rPr>
      </w:pPr>
    </w:p>
    <w:p w14:paraId="4B1034B3" w14:textId="7D95047D" w:rsidR="00DC7C6B" w:rsidRPr="004C153E" w:rsidRDefault="00DC7C6B" w:rsidP="00B40E4F">
      <w:pPr>
        <w:numPr>
          <w:ilvl w:val="0"/>
          <w:numId w:val="33"/>
        </w:numPr>
        <w:ind w:left="720" w:hanging="720"/>
        <w:jc w:val="both"/>
        <w:rPr>
          <w:snapToGrid w:val="0"/>
          <w:sz w:val="22"/>
          <w:szCs w:val="22"/>
          <w:u w:val="words"/>
        </w:rPr>
      </w:pPr>
      <w:r w:rsidRPr="004C153E">
        <w:rPr>
          <w:sz w:val="22"/>
          <w:szCs w:val="22"/>
          <w:u w:val="single"/>
        </w:rPr>
        <w:t>S</w:t>
      </w:r>
      <w:r w:rsidRPr="004C153E">
        <w:rPr>
          <w:snapToGrid w:val="0"/>
          <w:sz w:val="22"/>
          <w:szCs w:val="22"/>
          <w:u w:val="single"/>
        </w:rPr>
        <w:t>okol RJ</w:t>
      </w:r>
      <w:r w:rsidRPr="004C153E">
        <w:rPr>
          <w:snapToGrid w:val="0"/>
          <w:sz w:val="22"/>
          <w:szCs w:val="22"/>
          <w:u w:val="words"/>
        </w:rPr>
        <w:t>.</w:t>
      </w:r>
      <w:r w:rsidRPr="004C153E">
        <w:rPr>
          <w:snapToGrid w:val="0"/>
          <w:sz w:val="22"/>
          <w:szCs w:val="22"/>
        </w:rPr>
        <w:t xml:space="preserve"> Report of the Working Groups of the First World Congress of Pediatric Gastroenterology, Hepatology and Nutrition:  A global plan for the future of the digestive and nutritional health of children.  </w:t>
      </w:r>
      <w:r w:rsidRPr="004C153E">
        <w:rPr>
          <w:sz w:val="22"/>
          <w:szCs w:val="22"/>
        </w:rPr>
        <w:t xml:space="preserve">Journal of Pediatr Gastroenterol and </w:t>
      </w:r>
      <w:proofErr w:type="spellStart"/>
      <w:r w:rsidRPr="004C153E">
        <w:rPr>
          <w:sz w:val="22"/>
          <w:szCs w:val="22"/>
        </w:rPr>
        <w:t>Nutr</w:t>
      </w:r>
      <w:proofErr w:type="spellEnd"/>
      <w:r w:rsidRPr="004C153E">
        <w:rPr>
          <w:sz w:val="22"/>
          <w:szCs w:val="22"/>
        </w:rPr>
        <w:t xml:space="preserve"> 2002(Suppl. 2);</w:t>
      </w:r>
      <w:proofErr w:type="gramStart"/>
      <w:r w:rsidRPr="004C153E">
        <w:rPr>
          <w:sz w:val="22"/>
          <w:szCs w:val="22"/>
        </w:rPr>
        <w:t>35:S</w:t>
      </w:r>
      <w:proofErr w:type="gramEnd"/>
      <w:r w:rsidRPr="004C153E">
        <w:rPr>
          <w:sz w:val="22"/>
          <w:szCs w:val="22"/>
        </w:rPr>
        <w:t>61</w:t>
      </w:r>
    </w:p>
    <w:p w14:paraId="47C29D14" w14:textId="77777777" w:rsidR="00DC7C6B" w:rsidRPr="004C153E" w:rsidRDefault="00DC7C6B" w:rsidP="00DC7C6B">
      <w:pPr>
        <w:jc w:val="both"/>
        <w:rPr>
          <w:snapToGrid w:val="0"/>
          <w:sz w:val="22"/>
          <w:szCs w:val="22"/>
        </w:rPr>
      </w:pPr>
      <w:r w:rsidRPr="004C153E">
        <w:rPr>
          <w:snapToGrid w:val="0"/>
          <w:sz w:val="22"/>
          <w:szCs w:val="22"/>
        </w:rPr>
        <w:t xml:space="preserve"> </w:t>
      </w:r>
    </w:p>
    <w:p w14:paraId="1010F13E" w14:textId="19D82B38" w:rsidR="00DC7C6B" w:rsidRPr="004C153E" w:rsidRDefault="00DC7C6B" w:rsidP="00B40E4F">
      <w:pPr>
        <w:numPr>
          <w:ilvl w:val="0"/>
          <w:numId w:val="33"/>
        </w:numPr>
        <w:ind w:left="720" w:hanging="720"/>
        <w:jc w:val="both"/>
        <w:rPr>
          <w:snapToGrid w:val="0"/>
          <w:sz w:val="22"/>
          <w:szCs w:val="22"/>
        </w:rPr>
      </w:pPr>
      <w:r w:rsidRPr="004C153E">
        <w:rPr>
          <w:sz w:val="22"/>
          <w:szCs w:val="22"/>
        </w:rPr>
        <w:t xml:space="preserve">Suchy FJ, </w:t>
      </w:r>
      <w:proofErr w:type="spellStart"/>
      <w:r w:rsidRPr="004C153E">
        <w:rPr>
          <w:sz w:val="22"/>
          <w:szCs w:val="22"/>
        </w:rPr>
        <w:t>Burdelski</w:t>
      </w:r>
      <w:proofErr w:type="spellEnd"/>
      <w:r w:rsidRPr="004C153E">
        <w:rPr>
          <w:sz w:val="22"/>
          <w:szCs w:val="22"/>
        </w:rPr>
        <w:t xml:space="preserve">, M, </w:t>
      </w:r>
      <w:smartTag w:uri="urn:schemas-microsoft-com:office:smarttags" w:element="place">
        <w:smartTag w:uri="urn:schemas-microsoft-com:office:smarttags" w:element="City">
          <w:r w:rsidRPr="004C153E">
            <w:rPr>
              <w:sz w:val="22"/>
              <w:szCs w:val="22"/>
            </w:rPr>
            <w:t>Fujisawa</w:t>
          </w:r>
        </w:smartTag>
      </w:smartTag>
      <w:r w:rsidRPr="004C153E">
        <w:rPr>
          <w:sz w:val="22"/>
          <w:szCs w:val="22"/>
        </w:rPr>
        <w:t xml:space="preserve"> T, </w:t>
      </w:r>
      <w:r w:rsidRPr="004C153E">
        <w:rPr>
          <w:sz w:val="22"/>
          <w:szCs w:val="22"/>
          <w:u w:val="single"/>
        </w:rPr>
        <w:t>Sokol RJ</w:t>
      </w:r>
      <w:r w:rsidRPr="004C153E">
        <w:rPr>
          <w:sz w:val="22"/>
          <w:szCs w:val="22"/>
        </w:rPr>
        <w:t xml:space="preserve">, </w:t>
      </w:r>
      <w:proofErr w:type="spellStart"/>
      <w:r w:rsidRPr="004C153E">
        <w:rPr>
          <w:sz w:val="22"/>
          <w:szCs w:val="22"/>
        </w:rPr>
        <w:t>Tomar</w:t>
      </w:r>
      <w:proofErr w:type="spellEnd"/>
      <w:r w:rsidRPr="004C153E">
        <w:rPr>
          <w:sz w:val="22"/>
          <w:szCs w:val="22"/>
        </w:rPr>
        <w:t xml:space="preserve"> BS.  Cholestatic liver diseases - Working Group Report for the First World Congress of Pediatric Gastroenterology, Hepatology and Nutrition.  Journal of Pediatr Gastroenterol and </w:t>
      </w:r>
      <w:proofErr w:type="spellStart"/>
      <w:r w:rsidRPr="004C153E">
        <w:rPr>
          <w:sz w:val="22"/>
          <w:szCs w:val="22"/>
        </w:rPr>
        <w:t>Nutr</w:t>
      </w:r>
      <w:proofErr w:type="spellEnd"/>
      <w:r w:rsidRPr="004C153E">
        <w:rPr>
          <w:sz w:val="22"/>
          <w:szCs w:val="22"/>
        </w:rPr>
        <w:t xml:space="preserve"> 2002(Suppl. 2);35:</w:t>
      </w:r>
      <w:r w:rsidR="005829D7">
        <w:rPr>
          <w:sz w:val="22"/>
          <w:szCs w:val="22"/>
        </w:rPr>
        <w:t xml:space="preserve"> </w:t>
      </w:r>
      <w:r w:rsidRPr="004C153E">
        <w:rPr>
          <w:sz w:val="22"/>
          <w:szCs w:val="22"/>
        </w:rPr>
        <w:t>S89-S99</w:t>
      </w:r>
    </w:p>
    <w:p w14:paraId="75039D5B" w14:textId="77777777" w:rsidR="00DC7C6B" w:rsidRPr="004C153E" w:rsidRDefault="00DC7C6B" w:rsidP="00DC7C6B">
      <w:pPr>
        <w:jc w:val="both"/>
        <w:rPr>
          <w:snapToGrid w:val="0"/>
          <w:sz w:val="22"/>
          <w:szCs w:val="22"/>
        </w:rPr>
      </w:pPr>
    </w:p>
    <w:p w14:paraId="26B890FD" w14:textId="46362236" w:rsidR="00DC7C6B" w:rsidRPr="004C153E" w:rsidRDefault="00DC7C6B" w:rsidP="00B40E4F">
      <w:pPr>
        <w:numPr>
          <w:ilvl w:val="0"/>
          <w:numId w:val="33"/>
        </w:numPr>
        <w:ind w:left="720" w:hanging="720"/>
        <w:jc w:val="both"/>
        <w:rPr>
          <w:sz w:val="22"/>
          <w:szCs w:val="22"/>
        </w:rPr>
      </w:pPr>
      <w:r w:rsidRPr="004C153E">
        <w:rPr>
          <w:sz w:val="22"/>
          <w:szCs w:val="22"/>
          <w:u w:val="single"/>
        </w:rPr>
        <w:t>Sokol RJ</w:t>
      </w:r>
      <w:r w:rsidRPr="004C153E">
        <w:rPr>
          <w:sz w:val="22"/>
          <w:szCs w:val="22"/>
        </w:rPr>
        <w:t xml:space="preserve">: 50 Years </w:t>
      </w:r>
      <w:proofErr w:type="gramStart"/>
      <w:r w:rsidRPr="004C153E">
        <w:rPr>
          <w:sz w:val="22"/>
          <w:szCs w:val="22"/>
        </w:rPr>
        <w:t>Ago</w:t>
      </w:r>
      <w:proofErr w:type="gramEnd"/>
      <w:r w:rsidRPr="004C153E">
        <w:rPr>
          <w:sz w:val="22"/>
          <w:szCs w:val="22"/>
        </w:rPr>
        <w:t xml:space="preserve"> in The Journal of Pediatrics. Congenital biliary atresia. Report of three cases; two occurring in one family.  J Pediatr, 2002;140:546.</w:t>
      </w:r>
    </w:p>
    <w:p w14:paraId="119F072A" w14:textId="77777777" w:rsidR="00DC7C6B" w:rsidRPr="004C153E" w:rsidRDefault="00DC7C6B" w:rsidP="00DC7C6B">
      <w:pPr>
        <w:jc w:val="both"/>
        <w:rPr>
          <w:snapToGrid w:val="0"/>
          <w:sz w:val="22"/>
          <w:szCs w:val="22"/>
        </w:rPr>
      </w:pPr>
    </w:p>
    <w:p w14:paraId="1CE29427" w14:textId="25CB53ED" w:rsidR="00DC7C6B" w:rsidRPr="004C153E" w:rsidRDefault="00DC7C6B" w:rsidP="00B40E4F">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 xml:space="preserve">, Narkewicz MR.  Liver and Pancreas. In:  Hay, W, </w:t>
      </w:r>
      <w:smartTag w:uri="urn:schemas-microsoft-com:office:smarttags" w:element="place">
        <w:smartTag w:uri="urn:schemas-microsoft-com:office:smarttags" w:element="City">
          <w:r w:rsidRPr="004C153E">
            <w:rPr>
              <w:sz w:val="22"/>
              <w:szCs w:val="22"/>
            </w:rPr>
            <w:t>Hayward</w:t>
          </w:r>
        </w:smartTag>
        <w:r w:rsidRPr="004C153E">
          <w:rPr>
            <w:sz w:val="22"/>
            <w:szCs w:val="22"/>
          </w:rPr>
          <w:t xml:space="preserve"> </w:t>
        </w:r>
        <w:smartTag w:uri="urn:schemas-microsoft-com:office:smarttags" w:element="State">
          <w:r w:rsidRPr="004C153E">
            <w:rPr>
              <w:sz w:val="22"/>
              <w:szCs w:val="22"/>
            </w:rPr>
            <w:t>AR</w:t>
          </w:r>
        </w:smartTag>
      </w:smartTag>
      <w:r w:rsidRPr="004C153E">
        <w:rPr>
          <w:sz w:val="22"/>
          <w:szCs w:val="22"/>
        </w:rPr>
        <w:t xml:space="preserve">, Levin MJ, Sondheimer J (eds).  </w:t>
      </w:r>
      <w:r w:rsidRPr="004C153E">
        <w:rPr>
          <w:i/>
          <w:sz w:val="22"/>
          <w:szCs w:val="22"/>
        </w:rPr>
        <w:t>Current Pediatric Diagnosis and Treatment</w:t>
      </w:r>
      <w:r w:rsidRPr="004C153E">
        <w:rPr>
          <w:sz w:val="22"/>
          <w:szCs w:val="22"/>
        </w:rPr>
        <w:t>. 16</w:t>
      </w:r>
      <w:r w:rsidRPr="004C153E">
        <w:rPr>
          <w:sz w:val="22"/>
          <w:szCs w:val="22"/>
          <w:vertAlign w:val="superscript"/>
        </w:rPr>
        <w:t>th</w:t>
      </w:r>
      <w:r w:rsidRPr="004C153E">
        <w:rPr>
          <w:sz w:val="22"/>
          <w:szCs w:val="22"/>
        </w:rPr>
        <w:t xml:space="preserve"> Edition, Lange Medical Books/McGraw Hill, </w:t>
      </w:r>
      <w:proofErr w:type="spellStart"/>
      <w:r w:rsidRPr="004C153E">
        <w:rPr>
          <w:sz w:val="22"/>
          <w:szCs w:val="22"/>
        </w:rPr>
        <w:t>NewYork</w:t>
      </w:r>
      <w:proofErr w:type="spellEnd"/>
      <w:r w:rsidRPr="004C153E">
        <w:rPr>
          <w:sz w:val="22"/>
          <w:szCs w:val="22"/>
        </w:rPr>
        <w:t xml:space="preserve">, </w:t>
      </w:r>
      <w:proofErr w:type="gramStart"/>
      <w:r w:rsidRPr="004C153E">
        <w:rPr>
          <w:sz w:val="22"/>
          <w:szCs w:val="22"/>
        </w:rPr>
        <w:t>2003,  pp.</w:t>
      </w:r>
      <w:proofErr w:type="gramEnd"/>
      <w:r w:rsidRPr="004C153E">
        <w:rPr>
          <w:sz w:val="22"/>
          <w:szCs w:val="22"/>
        </w:rPr>
        <w:t xml:space="preserve"> 647-692.</w:t>
      </w:r>
    </w:p>
    <w:p w14:paraId="3B5A50FE" w14:textId="77777777" w:rsidR="00DC7C6B" w:rsidRPr="004C153E" w:rsidRDefault="00DC7C6B" w:rsidP="00DC7C6B">
      <w:pPr>
        <w:jc w:val="both"/>
        <w:rPr>
          <w:snapToGrid w:val="0"/>
          <w:sz w:val="22"/>
          <w:szCs w:val="22"/>
        </w:rPr>
      </w:pPr>
    </w:p>
    <w:p w14:paraId="12E1FC4A" w14:textId="045F6A91" w:rsidR="00DC7C6B" w:rsidRPr="004C153E" w:rsidRDefault="00DC7C6B" w:rsidP="00B40E4F">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 xml:space="preserve"> Metabolic diseases of the liver.  </w:t>
      </w:r>
      <w:r w:rsidRPr="004C153E">
        <w:rPr>
          <w:sz w:val="22"/>
          <w:szCs w:val="22"/>
          <w:lang w:val="de-DE"/>
        </w:rPr>
        <w:t xml:space="preserve">Chapter 113, In: Yamada T (ed). </w:t>
      </w:r>
      <w:r w:rsidRPr="004C153E">
        <w:rPr>
          <w:i/>
          <w:sz w:val="22"/>
          <w:szCs w:val="22"/>
        </w:rPr>
        <w:t>Textbook of Gastroenterology and Hepatology</w:t>
      </w:r>
      <w:r w:rsidRPr="004C153E">
        <w:rPr>
          <w:sz w:val="22"/>
          <w:szCs w:val="22"/>
        </w:rPr>
        <w:t xml:space="preserve">.  Lippincott Williams &amp; Wilkins, </w:t>
      </w:r>
      <w:smartTag w:uri="urn:schemas-microsoft-com:office:smarttags" w:element="place">
        <w:smartTag w:uri="urn:schemas-microsoft-com:office:smarttags" w:element="City">
          <w:r w:rsidRPr="004C153E">
            <w:rPr>
              <w:sz w:val="22"/>
              <w:szCs w:val="22"/>
            </w:rPr>
            <w:t>Philadelphia</w:t>
          </w:r>
        </w:smartTag>
      </w:smartTag>
      <w:r w:rsidRPr="004C153E">
        <w:rPr>
          <w:sz w:val="22"/>
          <w:szCs w:val="22"/>
        </w:rPr>
        <w:t>.  2003:2397-2415.</w:t>
      </w:r>
    </w:p>
    <w:p w14:paraId="02985876" w14:textId="77777777" w:rsidR="00DC7C6B" w:rsidRPr="004C153E" w:rsidRDefault="00DC7C6B" w:rsidP="00DC7C6B">
      <w:pPr>
        <w:jc w:val="both"/>
        <w:rPr>
          <w:snapToGrid w:val="0"/>
          <w:sz w:val="22"/>
          <w:szCs w:val="22"/>
        </w:rPr>
      </w:pPr>
    </w:p>
    <w:p w14:paraId="29865579" w14:textId="3DE3DE11" w:rsidR="00DC7C6B" w:rsidRPr="004C153E" w:rsidRDefault="00DC7C6B" w:rsidP="00B40E4F">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 Lovell MA.</w:t>
      </w:r>
      <w:r w:rsidRPr="004C153E">
        <w:rPr>
          <w:snapToGrid w:val="0"/>
          <w:sz w:val="22"/>
          <w:szCs w:val="22"/>
        </w:rPr>
        <w:t xml:space="preserve">  Metabolic diseases of the liver.  </w:t>
      </w:r>
      <w:r w:rsidRPr="004C153E">
        <w:rPr>
          <w:i/>
          <w:snapToGrid w:val="0"/>
          <w:sz w:val="22"/>
          <w:szCs w:val="22"/>
        </w:rPr>
        <w:t xml:space="preserve">In:  </w:t>
      </w:r>
      <w:r w:rsidRPr="004C153E">
        <w:rPr>
          <w:i/>
          <w:sz w:val="22"/>
          <w:szCs w:val="22"/>
        </w:rPr>
        <w:t xml:space="preserve"> </w:t>
      </w:r>
      <w:r w:rsidRPr="004C153E">
        <w:rPr>
          <w:sz w:val="22"/>
          <w:szCs w:val="22"/>
        </w:rPr>
        <w:t>Yamada T (ed)</w:t>
      </w:r>
      <w:r w:rsidRPr="004C153E">
        <w:rPr>
          <w:i/>
          <w:sz w:val="22"/>
          <w:szCs w:val="22"/>
        </w:rPr>
        <w:t xml:space="preserve">. Atlas </w:t>
      </w:r>
      <w:r w:rsidR="0050080E" w:rsidRPr="004C153E">
        <w:rPr>
          <w:i/>
          <w:sz w:val="22"/>
          <w:szCs w:val="22"/>
        </w:rPr>
        <w:t>of Gastroenterology</w:t>
      </w:r>
      <w:r w:rsidRPr="004C153E">
        <w:rPr>
          <w:sz w:val="22"/>
          <w:szCs w:val="22"/>
        </w:rPr>
        <w:t xml:space="preserve">, </w:t>
      </w:r>
      <w:r w:rsidRPr="004C153E">
        <w:rPr>
          <w:i/>
          <w:iCs/>
          <w:sz w:val="22"/>
          <w:szCs w:val="22"/>
        </w:rPr>
        <w:t>Third Edition</w:t>
      </w:r>
      <w:r w:rsidRPr="004C153E">
        <w:rPr>
          <w:sz w:val="22"/>
          <w:szCs w:val="22"/>
        </w:rPr>
        <w:t xml:space="preserve">.  Lippincott Williams &amp; Wilkins, </w:t>
      </w:r>
      <w:smartTag w:uri="urn:schemas-microsoft-com:office:smarttags" w:element="place">
        <w:smartTag w:uri="urn:schemas-microsoft-com:office:smarttags" w:element="City">
          <w:r w:rsidRPr="004C153E">
            <w:rPr>
              <w:sz w:val="22"/>
              <w:szCs w:val="22"/>
            </w:rPr>
            <w:t>Philadelphia</w:t>
          </w:r>
        </w:smartTag>
      </w:smartTag>
      <w:r w:rsidRPr="004C153E">
        <w:rPr>
          <w:sz w:val="22"/>
          <w:szCs w:val="22"/>
        </w:rPr>
        <w:t>. 2003:661-665</w:t>
      </w:r>
    </w:p>
    <w:p w14:paraId="2189DC0D" w14:textId="77777777" w:rsidR="00DC7C6B" w:rsidRPr="004C153E" w:rsidRDefault="00DC7C6B" w:rsidP="00DC7C6B">
      <w:pPr>
        <w:jc w:val="both"/>
        <w:rPr>
          <w:snapToGrid w:val="0"/>
          <w:sz w:val="22"/>
          <w:szCs w:val="22"/>
        </w:rPr>
      </w:pPr>
    </w:p>
    <w:p w14:paraId="40CBA814" w14:textId="77777777" w:rsidR="00DC7C6B" w:rsidRPr="004C153E" w:rsidRDefault="00DC7C6B" w:rsidP="00B40E4F">
      <w:pPr>
        <w:numPr>
          <w:ilvl w:val="0"/>
          <w:numId w:val="33"/>
        </w:numPr>
        <w:ind w:left="720" w:hanging="720"/>
        <w:jc w:val="both"/>
        <w:rPr>
          <w:snapToGrid w:val="0"/>
          <w:sz w:val="22"/>
          <w:szCs w:val="22"/>
        </w:rPr>
      </w:pPr>
      <w:r w:rsidRPr="004C153E">
        <w:rPr>
          <w:snapToGrid w:val="0"/>
          <w:sz w:val="22"/>
          <w:szCs w:val="22"/>
          <w:u w:val="single"/>
        </w:rPr>
        <w:t>Sokol RJ</w:t>
      </w:r>
      <w:r w:rsidRPr="004C153E">
        <w:rPr>
          <w:snapToGrid w:val="0"/>
          <w:sz w:val="22"/>
          <w:szCs w:val="22"/>
        </w:rPr>
        <w:t xml:space="preserve">.  New North American research network focuses on biliary atresia and neonatal liver disease.  </w:t>
      </w:r>
      <w:r w:rsidRPr="004C153E">
        <w:rPr>
          <w:i/>
          <w:iCs/>
          <w:snapToGrid w:val="0"/>
          <w:sz w:val="22"/>
          <w:szCs w:val="22"/>
        </w:rPr>
        <w:t xml:space="preserve">J Pediatr Gastroenterol </w:t>
      </w:r>
      <w:proofErr w:type="spellStart"/>
      <w:r w:rsidRPr="004C153E">
        <w:rPr>
          <w:i/>
          <w:iCs/>
          <w:snapToGrid w:val="0"/>
          <w:sz w:val="22"/>
          <w:szCs w:val="22"/>
        </w:rPr>
        <w:t>Nutr</w:t>
      </w:r>
      <w:proofErr w:type="spellEnd"/>
      <w:r w:rsidRPr="004C153E">
        <w:rPr>
          <w:snapToGrid w:val="0"/>
          <w:sz w:val="22"/>
          <w:szCs w:val="22"/>
        </w:rPr>
        <w:t xml:space="preserve"> </w:t>
      </w:r>
      <w:proofErr w:type="gramStart"/>
      <w:r w:rsidRPr="004C153E">
        <w:rPr>
          <w:snapToGrid w:val="0"/>
          <w:sz w:val="22"/>
          <w:szCs w:val="22"/>
        </w:rPr>
        <w:t>2003;36:1</w:t>
      </w:r>
      <w:proofErr w:type="gramEnd"/>
    </w:p>
    <w:p w14:paraId="5FFBDA6F" w14:textId="77777777" w:rsidR="00DC7C6B" w:rsidRPr="004C153E" w:rsidRDefault="00DC7C6B" w:rsidP="00DC7C6B">
      <w:pPr>
        <w:jc w:val="both"/>
        <w:rPr>
          <w:snapToGrid w:val="0"/>
          <w:sz w:val="22"/>
          <w:szCs w:val="22"/>
        </w:rPr>
      </w:pPr>
    </w:p>
    <w:p w14:paraId="5BF7C5FD" w14:textId="6B744D85" w:rsidR="00DC7C6B" w:rsidRPr="004C153E" w:rsidRDefault="00DC7C6B" w:rsidP="00B40E4F">
      <w:pPr>
        <w:numPr>
          <w:ilvl w:val="0"/>
          <w:numId w:val="33"/>
        </w:numPr>
        <w:ind w:left="720" w:hanging="720"/>
        <w:jc w:val="both"/>
        <w:rPr>
          <w:snapToGrid w:val="0"/>
          <w:sz w:val="22"/>
          <w:szCs w:val="22"/>
        </w:rPr>
      </w:pPr>
      <w:proofErr w:type="spellStart"/>
      <w:r w:rsidRPr="004C153E">
        <w:rPr>
          <w:sz w:val="22"/>
          <w:szCs w:val="22"/>
          <w:lang w:val="fr-FR"/>
        </w:rPr>
        <w:t>Gillis</w:t>
      </w:r>
      <w:proofErr w:type="spellEnd"/>
      <w:r w:rsidRPr="004C153E">
        <w:rPr>
          <w:sz w:val="22"/>
          <w:szCs w:val="22"/>
          <w:lang w:val="fr-FR"/>
        </w:rPr>
        <w:t xml:space="preserve"> LA, </w:t>
      </w:r>
      <w:r w:rsidRPr="004C153E">
        <w:rPr>
          <w:sz w:val="22"/>
          <w:szCs w:val="22"/>
          <w:u w:val="single"/>
          <w:lang w:val="fr-FR"/>
        </w:rPr>
        <w:t>Sokol RJ</w:t>
      </w:r>
      <w:r w:rsidRPr="004C153E">
        <w:rPr>
          <w:sz w:val="22"/>
          <w:szCs w:val="22"/>
          <w:lang w:val="fr-FR"/>
        </w:rPr>
        <w:t xml:space="preserve">.  Gastrointestinal Manifestations of Mitochondrial Disease.  </w:t>
      </w:r>
      <w:r w:rsidRPr="004C153E">
        <w:rPr>
          <w:i/>
          <w:iCs/>
          <w:sz w:val="22"/>
          <w:szCs w:val="22"/>
        </w:rPr>
        <w:t xml:space="preserve">Gastroenterol Clin North </w:t>
      </w:r>
      <w:proofErr w:type="gramStart"/>
      <w:r w:rsidRPr="004C153E">
        <w:rPr>
          <w:i/>
          <w:iCs/>
          <w:sz w:val="22"/>
          <w:szCs w:val="22"/>
        </w:rPr>
        <w:t>Am</w:t>
      </w:r>
      <w:r w:rsidRPr="004C153E">
        <w:rPr>
          <w:sz w:val="22"/>
          <w:szCs w:val="22"/>
        </w:rPr>
        <w:t xml:space="preserve">  2003</w:t>
      </w:r>
      <w:proofErr w:type="gramEnd"/>
      <w:r w:rsidRPr="004C153E">
        <w:rPr>
          <w:sz w:val="22"/>
          <w:szCs w:val="22"/>
        </w:rPr>
        <w:t>;32:789-817</w:t>
      </w:r>
    </w:p>
    <w:p w14:paraId="4B7369CE" w14:textId="77777777" w:rsidR="00DC7C6B" w:rsidRPr="004C153E" w:rsidRDefault="00DC7C6B" w:rsidP="00DC7C6B">
      <w:pPr>
        <w:jc w:val="both"/>
        <w:rPr>
          <w:snapToGrid w:val="0"/>
          <w:sz w:val="22"/>
          <w:szCs w:val="22"/>
        </w:rPr>
      </w:pPr>
    </w:p>
    <w:p w14:paraId="25AED715" w14:textId="77777777" w:rsidR="00DC7C6B" w:rsidRPr="004C153E" w:rsidRDefault="00DC7C6B" w:rsidP="00B40E4F">
      <w:pPr>
        <w:numPr>
          <w:ilvl w:val="0"/>
          <w:numId w:val="33"/>
        </w:numPr>
        <w:ind w:left="720" w:hanging="720"/>
        <w:jc w:val="both"/>
        <w:rPr>
          <w:snapToGrid w:val="0"/>
          <w:sz w:val="22"/>
          <w:szCs w:val="22"/>
        </w:rPr>
      </w:pPr>
      <w:r w:rsidRPr="004C153E">
        <w:rPr>
          <w:sz w:val="22"/>
          <w:szCs w:val="22"/>
        </w:rPr>
        <w:t>O</w:t>
      </w:r>
      <w:r w:rsidRPr="004C153E">
        <w:rPr>
          <w:snapToGrid w:val="0"/>
          <w:sz w:val="22"/>
          <w:szCs w:val="22"/>
        </w:rPr>
        <w:t xml:space="preserve">’Connor JA, </w:t>
      </w:r>
      <w:r w:rsidRPr="004C153E">
        <w:rPr>
          <w:snapToGrid w:val="0"/>
          <w:sz w:val="22"/>
          <w:szCs w:val="22"/>
          <w:u w:val="single"/>
        </w:rPr>
        <w:t>Sokol RJ</w:t>
      </w:r>
      <w:r w:rsidRPr="004C153E">
        <w:rPr>
          <w:snapToGrid w:val="0"/>
          <w:sz w:val="22"/>
          <w:szCs w:val="22"/>
        </w:rPr>
        <w:t xml:space="preserve">.  Neonatal </w:t>
      </w:r>
      <w:r w:rsidRPr="004C153E">
        <w:rPr>
          <w:sz w:val="22"/>
          <w:szCs w:val="22"/>
        </w:rPr>
        <w:t xml:space="preserve">Cholestasis and Biliary Atresia. In: Jonson LR (ed).  </w:t>
      </w:r>
      <w:r w:rsidRPr="004C153E">
        <w:rPr>
          <w:i/>
          <w:iCs/>
          <w:sz w:val="22"/>
          <w:szCs w:val="22"/>
        </w:rPr>
        <w:t>Encyclopedia of Gastroenterology</w:t>
      </w:r>
      <w:r w:rsidRPr="004C153E">
        <w:rPr>
          <w:sz w:val="22"/>
          <w:szCs w:val="22"/>
        </w:rPr>
        <w:t xml:space="preserve">, </w:t>
      </w:r>
      <w:smartTag w:uri="urn:schemas-microsoft-com:office:smarttags" w:element="place">
        <w:smartTag w:uri="urn:schemas-microsoft-com:office:smarttags" w:element="City">
          <w:r w:rsidRPr="004C153E">
            <w:rPr>
              <w:sz w:val="22"/>
              <w:szCs w:val="22"/>
            </w:rPr>
            <w:t>Elsevier</w:t>
          </w:r>
        </w:smartTag>
        <w:r w:rsidRPr="004C153E">
          <w:rPr>
            <w:sz w:val="22"/>
            <w:szCs w:val="22"/>
          </w:rPr>
          <w:t xml:space="preserve">, </w:t>
        </w:r>
        <w:smartTag w:uri="urn:schemas-microsoft-com:office:smarttags" w:element="country-region">
          <w:r w:rsidRPr="004C153E">
            <w:rPr>
              <w:sz w:val="22"/>
              <w:szCs w:val="22"/>
            </w:rPr>
            <w:t>USA</w:t>
          </w:r>
        </w:smartTag>
      </w:smartTag>
      <w:r w:rsidRPr="004C153E">
        <w:rPr>
          <w:sz w:val="22"/>
          <w:szCs w:val="22"/>
        </w:rPr>
        <w:t>, 2004; 696-706</w:t>
      </w:r>
    </w:p>
    <w:p w14:paraId="3F7E12E7" w14:textId="77777777" w:rsidR="00DC7C6B" w:rsidRPr="004C153E" w:rsidRDefault="00DC7C6B" w:rsidP="00DC7C6B">
      <w:pPr>
        <w:jc w:val="both"/>
        <w:rPr>
          <w:snapToGrid w:val="0"/>
          <w:sz w:val="22"/>
          <w:szCs w:val="22"/>
        </w:rPr>
      </w:pPr>
    </w:p>
    <w:p w14:paraId="62A7EC53" w14:textId="77777777" w:rsidR="00DC7C6B" w:rsidRPr="004C153E" w:rsidRDefault="00DC7C6B" w:rsidP="00B40E4F">
      <w:pPr>
        <w:numPr>
          <w:ilvl w:val="0"/>
          <w:numId w:val="33"/>
        </w:numPr>
        <w:ind w:left="720" w:hanging="720"/>
        <w:jc w:val="both"/>
        <w:rPr>
          <w:snapToGrid w:val="0"/>
          <w:sz w:val="22"/>
          <w:szCs w:val="22"/>
        </w:rPr>
      </w:pPr>
      <w:proofErr w:type="spellStart"/>
      <w:r w:rsidRPr="004C153E">
        <w:rPr>
          <w:sz w:val="22"/>
          <w:szCs w:val="22"/>
        </w:rPr>
        <w:t>Feranchak</w:t>
      </w:r>
      <w:proofErr w:type="spellEnd"/>
      <w:r w:rsidRPr="004C153E">
        <w:rPr>
          <w:sz w:val="22"/>
          <w:szCs w:val="22"/>
        </w:rPr>
        <w:t xml:space="preserve"> AP, </w:t>
      </w:r>
      <w:r w:rsidRPr="004C153E">
        <w:rPr>
          <w:sz w:val="22"/>
          <w:szCs w:val="22"/>
          <w:u w:val="single"/>
        </w:rPr>
        <w:t>Sokol RJ</w:t>
      </w:r>
      <w:r w:rsidRPr="004C153E">
        <w:rPr>
          <w:sz w:val="22"/>
          <w:szCs w:val="22"/>
        </w:rPr>
        <w:t>.  Vitamins.  In</w:t>
      </w:r>
      <w:r w:rsidRPr="004C153E">
        <w:rPr>
          <w:i/>
          <w:sz w:val="22"/>
          <w:szCs w:val="22"/>
        </w:rPr>
        <w:t>:  Pediatric Nutrition Handbook</w:t>
      </w:r>
      <w:r w:rsidRPr="004C153E">
        <w:rPr>
          <w:sz w:val="22"/>
          <w:szCs w:val="22"/>
        </w:rPr>
        <w:t>, 5</w:t>
      </w:r>
      <w:r w:rsidRPr="004C153E">
        <w:rPr>
          <w:sz w:val="22"/>
          <w:szCs w:val="22"/>
          <w:vertAlign w:val="superscript"/>
        </w:rPr>
        <w:t>th</w:t>
      </w:r>
      <w:r w:rsidRPr="004C153E">
        <w:rPr>
          <w:sz w:val="22"/>
          <w:szCs w:val="22"/>
        </w:rPr>
        <w:t xml:space="preserve"> edition, </w:t>
      </w:r>
      <w:smartTag w:uri="urn:schemas-microsoft-com:office:smarttags" w:element="place">
        <w:smartTag w:uri="urn:schemas-microsoft-com:office:smarttags" w:element="PlaceName">
          <w:r w:rsidRPr="004C153E">
            <w:rPr>
              <w:sz w:val="22"/>
              <w:szCs w:val="22"/>
            </w:rPr>
            <w:t>American</w:t>
          </w:r>
        </w:smartTag>
        <w:r w:rsidRPr="004C153E">
          <w:rPr>
            <w:sz w:val="22"/>
            <w:szCs w:val="22"/>
          </w:rPr>
          <w:t xml:space="preserve"> </w:t>
        </w:r>
        <w:smartTag w:uri="urn:schemas-microsoft-com:office:smarttags" w:element="PlaceType">
          <w:r w:rsidRPr="004C153E">
            <w:rPr>
              <w:sz w:val="22"/>
              <w:szCs w:val="22"/>
            </w:rPr>
            <w:t>Academy</w:t>
          </w:r>
        </w:smartTag>
      </w:smartTag>
      <w:r w:rsidRPr="004C153E">
        <w:rPr>
          <w:sz w:val="22"/>
          <w:szCs w:val="22"/>
        </w:rPr>
        <w:t xml:space="preserve"> of Pediatrics, 2003: 339-365.</w:t>
      </w:r>
    </w:p>
    <w:p w14:paraId="5F222622" w14:textId="77777777" w:rsidR="00DC7C6B" w:rsidRPr="004C153E" w:rsidRDefault="00DC7C6B" w:rsidP="00DC7C6B">
      <w:pPr>
        <w:jc w:val="both"/>
        <w:rPr>
          <w:b/>
          <w:sz w:val="22"/>
          <w:szCs w:val="22"/>
          <w:u w:val="single"/>
        </w:rPr>
      </w:pPr>
    </w:p>
    <w:p w14:paraId="3C1DDB77" w14:textId="77777777" w:rsidR="00DC7C6B" w:rsidRPr="004C153E" w:rsidRDefault="00DC7C6B" w:rsidP="00B40E4F">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 xml:space="preserve">, Narkewicz MR.  Liver and Pancreas.  In:  Hay, W, Levin MJ, Sondheimer J, Deterding R (eds).  </w:t>
      </w:r>
      <w:r w:rsidRPr="004C153E">
        <w:rPr>
          <w:i/>
          <w:sz w:val="22"/>
          <w:szCs w:val="22"/>
        </w:rPr>
        <w:t>Current Pediatric Diagnosis and Treatment</w:t>
      </w:r>
      <w:r w:rsidRPr="004C153E">
        <w:rPr>
          <w:sz w:val="22"/>
          <w:szCs w:val="22"/>
        </w:rPr>
        <w:t>, 17</w:t>
      </w:r>
      <w:r w:rsidRPr="004C153E">
        <w:rPr>
          <w:sz w:val="22"/>
          <w:szCs w:val="22"/>
          <w:vertAlign w:val="superscript"/>
        </w:rPr>
        <w:t>th</w:t>
      </w:r>
      <w:r w:rsidRPr="004C153E">
        <w:rPr>
          <w:sz w:val="22"/>
          <w:szCs w:val="22"/>
        </w:rPr>
        <w:t xml:space="preserve"> Edition, Lange Medical Books/McGraw Hill, </w:t>
      </w:r>
      <w:proofErr w:type="spellStart"/>
      <w:r w:rsidRPr="004C153E">
        <w:rPr>
          <w:sz w:val="22"/>
          <w:szCs w:val="22"/>
        </w:rPr>
        <w:t>NewYork</w:t>
      </w:r>
      <w:proofErr w:type="spellEnd"/>
      <w:r w:rsidRPr="004C153E">
        <w:rPr>
          <w:sz w:val="22"/>
          <w:szCs w:val="22"/>
        </w:rPr>
        <w:t>, 2005:660-706</w:t>
      </w:r>
    </w:p>
    <w:p w14:paraId="60793A65" w14:textId="77777777" w:rsidR="00DC7C6B" w:rsidRPr="004C153E" w:rsidRDefault="00DC7C6B" w:rsidP="00DC7C6B">
      <w:pPr>
        <w:jc w:val="both"/>
        <w:rPr>
          <w:snapToGrid w:val="0"/>
          <w:sz w:val="22"/>
          <w:szCs w:val="22"/>
        </w:rPr>
      </w:pPr>
    </w:p>
    <w:p w14:paraId="25C2308D" w14:textId="77777777" w:rsidR="00DC7C6B" w:rsidRPr="004C153E" w:rsidRDefault="00DC7C6B" w:rsidP="00B40E4F">
      <w:pPr>
        <w:numPr>
          <w:ilvl w:val="0"/>
          <w:numId w:val="33"/>
        </w:numPr>
        <w:ind w:left="720" w:hanging="720"/>
        <w:jc w:val="both"/>
        <w:rPr>
          <w:snapToGrid w:val="0"/>
          <w:sz w:val="22"/>
          <w:szCs w:val="22"/>
        </w:rPr>
      </w:pPr>
      <w:r w:rsidRPr="004C153E">
        <w:rPr>
          <w:sz w:val="22"/>
          <w:szCs w:val="22"/>
          <w:u w:val="single"/>
          <w:lang w:val="pt-BR"/>
        </w:rPr>
        <w:t>Sokol RJ,</w:t>
      </w:r>
      <w:r w:rsidRPr="004C153E">
        <w:rPr>
          <w:sz w:val="22"/>
          <w:szCs w:val="22"/>
          <w:lang w:val="pt-BR"/>
        </w:rPr>
        <w:t xml:space="preserve"> Bruno R, Traber M.  </w:t>
      </w:r>
      <w:r w:rsidRPr="004C153E">
        <w:rPr>
          <w:sz w:val="22"/>
          <w:szCs w:val="22"/>
          <w:lang w:val="it-IT"/>
        </w:rPr>
        <w:t xml:space="preserve">Vitamin E and Vitamin K Metabolism (Chapter 70).  </w:t>
      </w:r>
      <w:r w:rsidRPr="004C153E">
        <w:rPr>
          <w:sz w:val="22"/>
          <w:szCs w:val="22"/>
        </w:rPr>
        <w:t xml:space="preserve">In:  Johnson LR (ed), </w:t>
      </w:r>
      <w:r w:rsidRPr="004C153E">
        <w:rPr>
          <w:i/>
          <w:sz w:val="22"/>
          <w:szCs w:val="22"/>
        </w:rPr>
        <w:t>Physiology of the Gastrointestinal Tract, Fourth Edition</w:t>
      </w:r>
      <w:r w:rsidRPr="004C153E">
        <w:rPr>
          <w:sz w:val="22"/>
          <w:szCs w:val="22"/>
        </w:rPr>
        <w:t>, Academic Press, 2006: 1773-1789.</w:t>
      </w:r>
    </w:p>
    <w:p w14:paraId="25CD4E5E" w14:textId="77777777" w:rsidR="00DC7C6B" w:rsidRPr="004C153E" w:rsidRDefault="00DC7C6B" w:rsidP="00DC7C6B">
      <w:pPr>
        <w:jc w:val="both"/>
        <w:rPr>
          <w:snapToGrid w:val="0"/>
          <w:sz w:val="22"/>
          <w:szCs w:val="22"/>
        </w:rPr>
      </w:pPr>
    </w:p>
    <w:p w14:paraId="50442804" w14:textId="77777777" w:rsidR="00DC7C6B" w:rsidRPr="004C153E" w:rsidRDefault="00DC7C6B" w:rsidP="00B40E4F">
      <w:pPr>
        <w:numPr>
          <w:ilvl w:val="0"/>
          <w:numId w:val="33"/>
        </w:numPr>
        <w:ind w:left="720" w:hanging="720"/>
        <w:jc w:val="both"/>
        <w:rPr>
          <w:snapToGrid w:val="0"/>
          <w:sz w:val="22"/>
          <w:szCs w:val="22"/>
        </w:rPr>
      </w:pPr>
      <w:r w:rsidRPr="004C153E">
        <w:rPr>
          <w:snapToGrid w:val="0"/>
          <w:sz w:val="22"/>
          <w:szCs w:val="22"/>
        </w:rPr>
        <w:t xml:space="preserve">Hoofnagle JH, </w:t>
      </w:r>
      <w:r w:rsidRPr="004C153E">
        <w:rPr>
          <w:snapToGrid w:val="0"/>
          <w:sz w:val="22"/>
          <w:szCs w:val="22"/>
          <w:u w:val="single"/>
        </w:rPr>
        <w:t>Sokol RJ</w:t>
      </w:r>
      <w:r w:rsidRPr="004C153E">
        <w:rPr>
          <w:snapToGrid w:val="0"/>
          <w:sz w:val="22"/>
          <w:szCs w:val="22"/>
        </w:rPr>
        <w:t xml:space="preserve">. </w:t>
      </w:r>
      <w:r w:rsidRPr="004C153E">
        <w:rPr>
          <w:sz w:val="22"/>
          <w:szCs w:val="22"/>
        </w:rPr>
        <w:t xml:space="preserve">Neonatal Screening for Biliary Atresia. </w:t>
      </w:r>
      <w:r w:rsidRPr="004C153E">
        <w:rPr>
          <w:i/>
          <w:sz w:val="22"/>
          <w:szCs w:val="22"/>
        </w:rPr>
        <w:t>Hepatology</w:t>
      </w:r>
      <w:r w:rsidRPr="004C153E">
        <w:rPr>
          <w:sz w:val="22"/>
          <w:szCs w:val="22"/>
        </w:rPr>
        <w:t xml:space="preserve"> </w:t>
      </w:r>
      <w:proofErr w:type="gramStart"/>
      <w:r w:rsidRPr="004C153E">
        <w:rPr>
          <w:sz w:val="22"/>
          <w:szCs w:val="22"/>
        </w:rPr>
        <w:t>2006;43:646</w:t>
      </w:r>
      <w:proofErr w:type="gramEnd"/>
      <w:r w:rsidRPr="004C153E">
        <w:rPr>
          <w:sz w:val="22"/>
          <w:szCs w:val="22"/>
        </w:rPr>
        <w:t>.</w:t>
      </w:r>
    </w:p>
    <w:p w14:paraId="61C00050" w14:textId="77777777" w:rsidR="00DC7C6B" w:rsidRPr="004C153E" w:rsidRDefault="00DC7C6B" w:rsidP="00DC7C6B">
      <w:pPr>
        <w:jc w:val="both"/>
        <w:rPr>
          <w:snapToGrid w:val="0"/>
          <w:sz w:val="22"/>
          <w:szCs w:val="22"/>
        </w:rPr>
      </w:pPr>
    </w:p>
    <w:p w14:paraId="1DD8D541" w14:textId="77777777" w:rsidR="00DC7C6B" w:rsidRPr="004C153E" w:rsidRDefault="00DC7C6B" w:rsidP="00B40E4F">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 xml:space="preserve">, Narkewicz MR.  Liver and Pancreas (Chapter 21).  In:  Hay, WS, Levin MJ, Sondheimer JM, Deterding RR (eds).  </w:t>
      </w:r>
      <w:r w:rsidRPr="004C153E">
        <w:rPr>
          <w:i/>
          <w:sz w:val="22"/>
          <w:szCs w:val="22"/>
        </w:rPr>
        <w:t>Current Pediatric Diagnosis and Treatment</w:t>
      </w:r>
      <w:r w:rsidRPr="004C153E">
        <w:rPr>
          <w:sz w:val="22"/>
          <w:szCs w:val="22"/>
        </w:rPr>
        <w:t>, 18</w:t>
      </w:r>
      <w:r w:rsidRPr="004C153E">
        <w:rPr>
          <w:sz w:val="22"/>
          <w:szCs w:val="22"/>
          <w:vertAlign w:val="superscript"/>
        </w:rPr>
        <w:t>th</w:t>
      </w:r>
      <w:r w:rsidRPr="004C153E">
        <w:rPr>
          <w:sz w:val="22"/>
          <w:szCs w:val="22"/>
        </w:rPr>
        <w:t xml:space="preserve"> Edition, Lange Medical Books/McGraw Hill, </w:t>
      </w:r>
      <w:proofErr w:type="spellStart"/>
      <w:r w:rsidRPr="004C153E">
        <w:rPr>
          <w:sz w:val="22"/>
          <w:szCs w:val="22"/>
        </w:rPr>
        <w:t>NewYork</w:t>
      </w:r>
      <w:proofErr w:type="spellEnd"/>
      <w:r w:rsidRPr="004C153E">
        <w:rPr>
          <w:sz w:val="22"/>
          <w:szCs w:val="22"/>
        </w:rPr>
        <w:t>, 2007: 638-83.</w:t>
      </w:r>
    </w:p>
    <w:p w14:paraId="2279F070" w14:textId="77777777" w:rsidR="00DC7C6B" w:rsidRPr="004C153E" w:rsidRDefault="00DC7C6B" w:rsidP="00DC7C6B">
      <w:pPr>
        <w:jc w:val="both"/>
        <w:rPr>
          <w:snapToGrid w:val="0"/>
          <w:sz w:val="22"/>
          <w:szCs w:val="22"/>
        </w:rPr>
      </w:pPr>
    </w:p>
    <w:p w14:paraId="3B09B9A7" w14:textId="77777777" w:rsidR="00DC7C6B" w:rsidRPr="004C153E" w:rsidRDefault="00DC7C6B" w:rsidP="00B40E4F">
      <w:pPr>
        <w:numPr>
          <w:ilvl w:val="0"/>
          <w:numId w:val="33"/>
        </w:numPr>
        <w:ind w:left="720" w:hanging="720"/>
        <w:jc w:val="both"/>
        <w:rPr>
          <w:snapToGrid w:val="0"/>
          <w:sz w:val="22"/>
          <w:szCs w:val="22"/>
        </w:rPr>
      </w:pPr>
      <w:proofErr w:type="spellStart"/>
      <w:r w:rsidRPr="004C153E">
        <w:rPr>
          <w:sz w:val="22"/>
          <w:szCs w:val="22"/>
        </w:rPr>
        <w:t>Feranchak</w:t>
      </w:r>
      <w:proofErr w:type="spellEnd"/>
      <w:r w:rsidRPr="004C153E">
        <w:rPr>
          <w:sz w:val="22"/>
          <w:szCs w:val="22"/>
        </w:rPr>
        <w:t xml:space="preserve"> A, </w:t>
      </w:r>
      <w:r w:rsidRPr="004C153E">
        <w:rPr>
          <w:sz w:val="22"/>
          <w:szCs w:val="22"/>
          <w:u w:val="single"/>
        </w:rPr>
        <w:t>Sokol RJ</w:t>
      </w:r>
      <w:r w:rsidRPr="004C153E">
        <w:rPr>
          <w:sz w:val="22"/>
          <w:szCs w:val="22"/>
        </w:rPr>
        <w:t xml:space="preserve">.  Medical and Nutritional Management of Cholestasis in the Infant and Child. (Chapter 10) In: Suchy FJ, </w:t>
      </w:r>
      <w:r w:rsidRPr="004C153E">
        <w:rPr>
          <w:sz w:val="22"/>
          <w:szCs w:val="22"/>
          <w:u w:val="single"/>
        </w:rPr>
        <w:t>Sokol RJ</w:t>
      </w:r>
      <w:r w:rsidRPr="004C153E">
        <w:rPr>
          <w:sz w:val="22"/>
          <w:szCs w:val="22"/>
        </w:rPr>
        <w:t xml:space="preserve">, Balistreri WF.  </w:t>
      </w:r>
      <w:r w:rsidRPr="004C153E">
        <w:rPr>
          <w:i/>
          <w:sz w:val="22"/>
          <w:szCs w:val="22"/>
        </w:rPr>
        <w:t>Liver Disease in Children,</w:t>
      </w:r>
      <w:r w:rsidRPr="004C153E">
        <w:rPr>
          <w:rFonts w:ascii="sans-serif" w:hAnsi="sans-serif"/>
          <w:sz w:val="22"/>
          <w:szCs w:val="22"/>
        </w:rPr>
        <w:t xml:space="preserve"> </w:t>
      </w:r>
      <w:smartTag w:uri="urn:schemas-microsoft-com:office:smarttags" w:element="PlaceName">
        <w:r w:rsidRPr="004C153E">
          <w:rPr>
            <w:rFonts w:ascii="sans-serif" w:hAnsi="sans-serif"/>
            <w:sz w:val="22"/>
            <w:szCs w:val="22"/>
          </w:rPr>
          <w:t>Cambridge</w:t>
        </w:r>
      </w:smartTag>
      <w:r w:rsidRPr="004C153E">
        <w:rPr>
          <w:rFonts w:ascii="sans-serif" w:hAnsi="sans-serif"/>
          <w:sz w:val="22"/>
          <w:szCs w:val="22"/>
        </w:rPr>
        <w:t xml:space="preserve"> </w:t>
      </w:r>
      <w:smartTag w:uri="urn:schemas-microsoft-com:office:smarttags" w:element="PlaceType">
        <w:r w:rsidRPr="004C153E">
          <w:rPr>
            <w:rFonts w:ascii="sans-serif" w:hAnsi="sans-serif"/>
            <w:sz w:val="22"/>
            <w:szCs w:val="22"/>
          </w:rPr>
          <w:t>University</w:t>
        </w:r>
      </w:smartTag>
      <w:r w:rsidRPr="004C153E">
        <w:rPr>
          <w:rFonts w:ascii="sans-serif" w:hAnsi="sans-serif"/>
          <w:sz w:val="22"/>
          <w:szCs w:val="22"/>
        </w:rPr>
        <w:t xml:space="preserve"> Press</w:t>
      </w:r>
      <w:r w:rsidRPr="004C153E">
        <w:rPr>
          <w:sz w:val="22"/>
          <w:szCs w:val="22"/>
        </w:rPr>
        <w:t xml:space="preserve">, </w:t>
      </w:r>
      <w:smartTag w:uri="urn:schemas-microsoft-com:office:smarttags" w:element="place">
        <w:smartTag w:uri="urn:schemas-microsoft-com:office:smarttags" w:element="State">
          <w:r w:rsidRPr="004C153E">
            <w:rPr>
              <w:sz w:val="22"/>
              <w:szCs w:val="22"/>
            </w:rPr>
            <w:t>New York</w:t>
          </w:r>
        </w:smartTag>
      </w:smartTag>
      <w:r w:rsidRPr="004C153E">
        <w:rPr>
          <w:sz w:val="22"/>
          <w:szCs w:val="22"/>
        </w:rPr>
        <w:t>, 2007:190-231</w:t>
      </w:r>
    </w:p>
    <w:p w14:paraId="7F2401A6" w14:textId="77777777" w:rsidR="00DC7C6B" w:rsidRPr="004C153E" w:rsidRDefault="00DC7C6B" w:rsidP="00DC7C6B">
      <w:pPr>
        <w:jc w:val="both"/>
        <w:rPr>
          <w:snapToGrid w:val="0"/>
          <w:sz w:val="22"/>
          <w:szCs w:val="22"/>
        </w:rPr>
      </w:pPr>
    </w:p>
    <w:p w14:paraId="2360302C" w14:textId="14FECEA6" w:rsidR="00DC7C6B" w:rsidRPr="004C153E" w:rsidRDefault="00DC7C6B" w:rsidP="00B40E4F">
      <w:pPr>
        <w:numPr>
          <w:ilvl w:val="0"/>
          <w:numId w:val="33"/>
        </w:numPr>
        <w:ind w:left="720" w:hanging="720"/>
        <w:jc w:val="both"/>
        <w:rPr>
          <w:snapToGrid w:val="0"/>
          <w:sz w:val="22"/>
          <w:szCs w:val="22"/>
        </w:rPr>
      </w:pPr>
      <w:r w:rsidRPr="004C153E">
        <w:rPr>
          <w:sz w:val="22"/>
          <w:szCs w:val="22"/>
        </w:rPr>
        <w:t xml:space="preserve">O’Connor J, </w:t>
      </w:r>
      <w:r w:rsidRPr="004C153E">
        <w:rPr>
          <w:sz w:val="22"/>
          <w:szCs w:val="22"/>
          <w:u w:val="single"/>
        </w:rPr>
        <w:t>Sokol RJ</w:t>
      </w:r>
      <w:r w:rsidRPr="004C153E">
        <w:rPr>
          <w:sz w:val="22"/>
          <w:szCs w:val="22"/>
        </w:rPr>
        <w:t xml:space="preserve">.  Copper metabolism and copper storage disorders. (Chapter 26) In:  Suchy FJ, </w:t>
      </w:r>
      <w:r w:rsidRPr="004C153E">
        <w:rPr>
          <w:sz w:val="22"/>
          <w:szCs w:val="22"/>
          <w:u w:val="single"/>
        </w:rPr>
        <w:t>Sokol RJ</w:t>
      </w:r>
      <w:r w:rsidRPr="004C153E">
        <w:rPr>
          <w:sz w:val="22"/>
          <w:szCs w:val="22"/>
        </w:rPr>
        <w:t xml:space="preserve">, Balistreri WF.  </w:t>
      </w:r>
      <w:r w:rsidRPr="004C153E">
        <w:rPr>
          <w:i/>
          <w:sz w:val="22"/>
          <w:szCs w:val="22"/>
        </w:rPr>
        <w:t>Liver Disease in Children</w:t>
      </w:r>
      <w:r w:rsidRPr="004C153E">
        <w:rPr>
          <w:sz w:val="22"/>
          <w:szCs w:val="22"/>
        </w:rPr>
        <w:t xml:space="preserve">, </w:t>
      </w:r>
      <w:r w:rsidRPr="004C153E">
        <w:rPr>
          <w:rFonts w:ascii="sans-serif" w:hAnsi="sans-serif"/>
          <w:sz w:val="22"/>
          <w:szCs w:val="22"/>
        </w:rPr>
        <w:t xml:space="preserve">Cambridge </w:t>
      </w:r>
      <w:smartTag w:uri="urn:schemas-microsoft-com:office:smarttags" w:element="PlaceType">
        <w:r w:rsidRPr="004C153E">
          <w:rPr>
            <w:rFonts w:ascii="sans-serif" w:hAnsi="sans-serif"/>
            <w:sz w:val="22"/>
            <w:szCs w:val="22"/>
          </w:rPr>
          <w:t>University</w:t>
        </w:r>
      </w:smartTag>
      <w:r w:rsidRPr="004C153E">
        <w:rPr>
          <w:rFonts w:ascii="sans-serif" w:hAnsi="sans-serif"/>
          <w:sz w:val="22"/>
          <w:szCs w:val="22"/>
        </w:rPr>
        <w:t xml:space="preserve"> Press</w:t>
      </w:r>
      <w:r w:rsidRPr="004C153E">
        <w:rPr>
          <w:sz w:val="22"/>
          <w:szCs w:val="22"/>
        </w:rPr>
        <w:t xml:space="preserve">, </w:t>
      </w:r>
      <w:smartTag w:uri="urn:schemas-microsoft-com:office:smarttags" w:element="State">
        <w:smartTag w:uri="urn:schemas-microsoft-com:office:smarttags" w:element="place">
          <w:r w:rsidRPr="004C153E">
            <w:rPr>
              <w:sz w:val="22"/>
              <w:szCs w:val="22"/>
            </w:rPr>
            <w:t>New York</w:t>
          </w:r>
        </w:smartTag>
      </w:smartTag>
      <w:r w:rsidRPr="004C153E">
        <w:rPr>
          <w:sz w:val="22"/>
          <w:szCs w:val="22"/>
        </w:rPr>
        <w:t>, 2007:626-660.</w:t>
      </w:r>
    </w:p>
    <w:p w14:paraId="3C24CCFE" w14:textId="77777777" w:rsidR="00DC7C6B" w:rsidRPr="004C153E" w:rsidRDefault="00DC7C6B" w:rsidP="00DC7C6B">
      <w:pPr>
        <w:jc w:val="both"/>
        <w:rPr>
          <w:snapToGrid w:val="0"/>
          <w:sz w:val="22"/>
          <w:szCs w:val="22"/>
        </w:rPr>
      </w:pPr>
    </w:p>
    <w:p w14:paraId="6AD91146" w14:textId="77777777" w:rsidR="00DC7C6B" w:rsidRPr="004C153E" w:rsidRDefault="00DC7C6B" w:rsidP="00B40E4F">
      <w:pPr>
        <w:numPr>
          <w:ilvl w:val="0"/>
          <w:numId w:val="33"/>
        </w:numPr>
        <w:ind w:left="720" w:hanging="720"/>
        <w:jc w:val="both"/>
        <w:rPr>
          <w:snapToGrid w:val="0"/>
          <w:sz w:val="22"/>
          <w:szCs w:val="22"/>
        </w:rPr>
      </w:pPr>
      <w:r w:rsidRPr="004C153E">
        <w:rPr>
          <w:snapToGrid w:val="0"/>
          <w:sz w:val="22"/>
          <w:szCs w:val="22"/>
          <w:u w:val="single"/>
        </w:rPr>
        <w:t>Sokol RJ.</w:t>
      </w:r>
      <w:r w:rsidRPr="004C153E">
        <w:rPr>
          <w:snapToGrid w:val="0"/>
          <w:sz w:val="22"/>
          <w:szCs w:val="22"/>
        </w:rPr>
        <w:t xml:space="preserve">  Mitochondrial hepatopathies. (Chapter 33) </w:t>
      </w:r>
      <w:r w:rsidRPr="004C153E">
        <w:rPr>
          <w:sz w:val="22"/>
          <w:szCs w:val="22"/>
        </w:rPr>
        <w:t xml:space="preserve">In:  Suchy FJ, </w:t>
      </w:r>
      <w:r w:rsidRPr="004C153E">
        <w:rPr>
          <w:sz w:val="22"/>
          <w:szCs w:val="22"/>
          <w:u w:val="single"/>
        </w:rPr>
        <w:t>Sokol RJ</w:t>
      </w:r>
      <w:r w:rsidRPr="004C153E">
        <w:rPr>
          <w:sz w:val="22"/>
          <w:szCs w:val="22"/>
        </w:rPr>
        <w:t xml:space="preserve">, Balistreri WF.  </w:t>
      </w:r>
      <w:r w:rsidRPr="004C153E">
        <w:rPr>
          <w:i/>
          <w:sz w:val="22"/>
          <w:szCs w:val="22"/>
        </w:rPr>
        <w:t>Liver Disease in Children</w:t>
      </w:r>
      <w:r w:rsidRPr="004C153E">
        <w:rPr>
          <w:sz w:val="22"/>
          <w:szCs w:val="22"/>
        </w:rPr>
        <w:t xml:space="preserve">, </w:t>
      </w:r>
      <w:smartTag w:uri="urn:schemas-microsoft-com:office:smarttags" w:element="PlaceName">
        <w:r w:rsidRPr="004C153E">
          <w:rPr>
            <w:rFonts w:ascii="sans-serif" w:hAnsi="sans-serif"/>
            <w:sz w:val="22"/>
            <w:szCs w:val="22"/>
          </w:rPr>
          <w:t>Cambridge</w:t>
        </w:r>
      </w:smartTag>
      <w:r w:rsidRPr="004C153E">
        <w:rPr>
          <w:rFonts w:ascii="sans-serif" w:hAnsi="sans-serif"/>
          <w:sz w:val="22"/>
          <w:szCs w:val="22"/>
        </w:rPr>
        <w:t xml:space="preserve"> </w:t>
      </w:r>
      <w:smartTag w:uri="urn:schemas-microsoft-com:office:smarttags" w:element="PlaceType">
        <w:r w:rsidRPr="004C153E">
          <w:rPr>
            <w:rFonts w:ascii="sans-serif" w:hAnsi="sans-serif"/>
            <w:sz w:val="22"/>
            <w:szCs w:val="22"/>
          </w:rPr>
          <w:t>University</w:t>
        </w:r>
      </w:smartTag>
      <w:r w:rsidRPr="004C153E">
        <w:rPr>
          <w:rFonts w:ascii="sans-serif" w:hAnsi="sans-serif"/>
          <w:sz w:val="22"/>
          <w:szCs w:val="22"/>
        </w:rPr>
        <w:t xml:space="preserve"> Press</w:t>
      </w:r>
      <w:r w:rsidRPr="004C153E">
        <w:rPr>
          <w:sz w:val="22"/>
          <w:szCs w:val="22"/>
        </w:rPr>
        <w:t xml:space="preserve">, </w:t>
      </w:r>
      <w:smartTag w:uri="urn:schemas-microsoft-com:office:smarttags" w:element="place">
        <w:smartTag w:uri="urn:schemas-microsoft-com:office:smarttags" w:element="State">
          <w:r w:rsidRPr="004C153E">
            <w:rPr>
              <w:sz w:val="22"/>
              <w:szCs w:val="22"/>
            </w:rPr>
            <w:t>New York</w:t>
          </w:r>
        </w:smartTag>
      </w:smartTag>
      <w:r w:rsidRPr="004C153E">
        <w:rPr>
          <w:sz w:val="22"/>
          <w:szCs w:val="22"/>
        </w:rPr>
        <w:t>, 2007:803-829.</w:t>
      </w:r>
    </w:p>
    <w:p w14:paraId="2478A4F1" w14:textId="77777777" w:rsidR="00DC7C6B" w:rsidRPr="004C153E" w:rsidRDefault="00DC7C6B" w:rsidP="00DC7C6B">
      <w:pPr>
        <w:jc w:val="both"/>
        <w:rPr>
          <w:snapToGrid w:val="0"/>
          <w:sz w:val="22"/>
          <w:szCs w:val="22"/>
        </w:rPr>
      </w:pPr>
    </w:p>
    <w:p w14:paraId="435C646D" w14:textId="77777777" w:rsidR="00DC7C6B" w:rsidRPr="004C153E" w:rsidRDefault="00DC7C6B" w:rsidP="00B40E4F">
      <w:pPr>
        <w:numPr>
          <w:ilvl w:val="0"/>
          <w:numId w:val="33"/>
        </w:numPr>
        <w:ind w:left="720" w:hanging="720"/>
        <w:rPr>
          <w:rFonts w:ascii="Courier New" w:hAnsi="Courier New" w:cs="Courier New"/>
          <w:sz w:val="22"/>
          <w:szCs w:val="22"/>
        </w:rPr>
      </w:pPr>
      <w:r w:rsidRPr="004C153E">
        <w:rPr>
          <w:sz w:val="22"/>
          <w:szCs w:val="22"/>
          <w:u w:val="single"/>
        </w:rPr>
        <w:t>Sokol RJ</w:t>
      </w:r>
      <w:r w:rsidRPr="004C153E">
        <w:rPr>
          <w:sz w:val="22"/>
          <w:szCs w:val="22"/>
        </w:rPr>
        <w:t xml:space="preserve">.  Presentation of the 2006 Shwachman Award to Judith M. Sondheimer, MD.  J Pediatr Gastroenterol </w:t>
      </w:r>
      <w:proofErr w:type="spellStart"/>
      <w:r w:rsidRPr="004C153E">
        <w:rPr>
          <w:sz w:val="22"/>
          <w:szCs w:val="22"/>
        </w:rPr>
        <w:t>Nutr</w:t>
      </w:r>
      <w:proofErr w:type="spellEnd"/>
      <w:r w:rsidRPr="004C153E">
        <w:rPr>
          <w:sz w:val="22"/>
          <w:szCs w:val="22"/>
        </w:rPr>
        <w:t xml:space="preserve"> 2007:44:1.</w:t>
      </w:r>
    </w:p>
    <w:p w14:paraId="4A859040" w14:textId="77777777" w:rsidR="00DC7C6B" w:rsidRPr="004C153E" w:rsidRDefault="00DC7C6B" w:rsidP="00DC7C6B">
      <w:pPr>
        <w:rPr>
          <w:rFonts w:ascii="Courier New" w:hAnsi="Courier New" w:cs="Courier New"/>
          <w:sz w:val="22"/>
          <w:szCs w:val="22"/>
        </w:rPr>
      </w:pPr>
    </w:p>
    <w:p w14:paraId="00FBBB40" w14:textId="77777777" w:rsidR="00DC7C6B" w:rsidRPr="004C153E" w:rsidRDefault="00DC7C6B" w:rsidP="00B40E4F">
      <w:pPr>
        <w:numPr>
          <w:ilvl w:val="0"/>
          <w:numId w:val="33"/>
        </w:numPr>
        <w:ind w:left="720" w:hanging="720"/>
        <w:rPr>
          <w:rFonts w:ascii="Courier New" w:hAnsi="Courier New" w:cs="Courier New"/>
          <w:sz w:val="22"/>
          <w:szCs w:val="22"/>
        </w:rPr>
      </w:pPr>
      <w:r w:rsidRPr="004C153E">
        <w:rPr>
          <w:sz w:val="22"/>
          <w:szCs w:val="22"/>
          <w:u w:val="single"/>
        </w:rPr>
        <w:t>Sokol RJ</w:t>
      </w:r>
      <w:r w:rsidRPr="004C153E">
        <w:rPr>
          <w:sz w:val="22"/>
          <w:szCs w:val="22"/>
        </w:rPr>
        <w:t xml:space="preserve">.  Pediatric liver disease: translating discoveries into practice. </w:t>
      </w:r>
      <w:r w:rsidRPr="004C153E">
        <w:rPr>
          <w:i/>
          <w:sz w:val="22"/>
          <w:szCs w:val="22"/>
        </w:rPr>
        <w:t>Semin Liver Dis</w:t>
      </w:r>
      <w:r w:rsidRPr="004C153E">
        <w:rPr>
          <w:sz w:val="22"/>
          <w:szCs w:val="22"/>
        </w:rPr>
        <w:t>, 2007;27:231-32</w:t>
      </w:r>
    </w:p>
    <w:p w14:paraId="544B2B1D" w14:textId="77777777" w:rsidR="00DC7C6B" w:rsidRPr="004C153E" w:rsidRDefault="00DC7C6B" w:rsidP="00DC7C6B">
      <w:pPr>
        <w:rPr>
          <w:b/>
          <w:sz w:val="22"/>
          <w:szCs w:val="22"/>
          <w:u w:val="single"/>
        </w:rPr>
      </w:pPr>
    </w:p>
    <w:p w14:paraId="62C1DF76" w14:textId="77777777" w:rsidR="00DC7C6B" w:rsidRPr="004C153E" w:rsidRDefault="00DC7C6B" w:rsidP="00B40E4F">
      <w:pPr>
        <w:numPr>
          <w:ilvl w:val="0"/>
          <w:numId w:val="33"/>
        </w:numPr>
        <w:ind w:left="720" w:hanging="720"/>
        <w:jc w:val="both"/>
        <w:rPr>
          <w:snapToGrid w:val="0"/>
          <w:sz w:val="22"/>
          <w:szCs w:val="22"/>
        </w:rPr>
      </w:pPr>
      <w:r w:rsidRPr="004C153E">
        <w:rPr>
          <w:sz w:val="22"/>
          <w:szCs w:val="22"/>
        </w:rPr>
        <w:t xml:space="preserve">Lee W, </w:t>
      </w:r>
      <w:r w:rsidRPr="004C153E">
        <w:rPr>
          <w:sz w:val="22"/>
          <w:szCs w:val="22"/>
          <w:u w:val="single"/>
        </w:rPr>
        <w:t>Sokol RJ.</w:t>
      </w:r>
      <w:r w:rsidRPr="004C153E">
        <w:rPr>
          <w:sz w:val="22"/>
          <w:szCs w:val="22"/>
        </w:rPr>
        <w:t xml:space="preserve">   Liver disease in mitochondrial disorders.  </w:t>
      </w:r>
      <w:r w:rsidRPr="004C153E">
        <w:rPr>
          <w:i/>
          <w:sz w:val="22"/>
          <w:szCs w:val="22"/>
        </w:rPr>
        <w:t>Semin Liver Dis</w:t>
      </w:r>
      <w:r w:rsidRPr="004C153E">
        <w:rPr>
          <w:sz w:val="22"/>
          <w:szCs w:val="22"/>
        </w:rPr>
        <w:t>, 2007;27:259-273</w:t>
      </w:r>
    </w:p>
    <w:p w14:paraId="42A694B3" w14:textId="77777777" w:rsidR="00DC7C6B" w:rsidRPr="004C153E" w:rsidRDefault="00DC7C6B" w:rsidP="00DC7C6B">
      <w:pPr>
        <w:jc w:val="both"/>
        <w:rPr>
          <w:snapToGrid w:val="0"/>
          <w:sz w:val="22"/>
          <w:szCs w:val="22"/>
        </w:rPr>
      </w:pPr>
    </w:p>
    <w:p w14:paraId="0BA360E9" w14:textId="5B87EA61" w:rsidR="00DC7C6B" w:rsidRPr="004C153E" w:rsidRDefault="00DC7C6B" w:rsidP="00B40E4F">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 xml:space="preserve"> Corticosteroid treatment in biliary atresia:  tonic or toast? (Editorial) Hepatology </w:t>
      </w:r>
      <w:proofErr w:type="gramStart"/>
      <w:r w:rsidRPr="004C153E">
        <w:rPr>
          <w:sz w:val="22"/>
          <w:szCs w:val="22"/>
        </w:rPr>
        <w:t>2007;46:1675</w:t>
      </w:r>
      <w:proofErr w:type="gramEnd"/>
      <w:r w:rsidRPr="004C153E">
        <w:rPr>
          <w:sz w:val="22"/>
          <w:szCs w:val="22"/>
        </w:rPr>
        <w:t xml:space="preserve">-78  </w:t>
      </w:r>
    </w:p>
    <w:p w14:paraId="15C981DF" w14:textId="77777777" w:rsidR="00DC7C6B" w:rsidRPr="004C153E" w:rsidRDefault="00DC7C6B" w:rsidP="00DC7C6B">
      <w:pPr>
        <w:jc w:val="both"/>
        <w:rPr>
          <w:snapToGrid w:val="0"/>
          <w:sz w:val="22"/>
          <w:szCs w:val="22"/>
        </w:rPr>
      </w:pPr>
    </w:p>
    <w:p w14:paraId="6E87F677" w14:textId="77777777" w:rsidR="00DC7C6B" w:rsidRPr="004C153E" w:rsidRDefault="00DC7C6B" w:rsidP="00B40E4F">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 xml:space="preserve">, Daniels S. The Future of Pediatrics: Festschrift for M. Douglas Jones, Jr., MD.  </w:t>
      </w:r>
      <w:r w:rsidRPr="004C153E">
        <w:rPr>
          <w:i/>
          <w:sz w:val="22"/>
          <w:szCs w:val="22"/>
        </w:rPr>
        <w:t>J Pediatr</w:t>
      </w:r>
      <w:r w:rsidRPr="004C153E">
        <w:rPr>
          <w:sz w:val="22"/>
          <w:szCs w:val="22"/>
        </w:rPr>
        <w:t xml:space="preserve"> </w:t>
      </w:r>
      <w:proofErr w:type="gramStart"/>
      <w:r w:rsidRPr="004C153E">
        <w:rPr>
          <w:sz w:val="22"/>
          <w:szCs w:val="22"/>
        </w:rPr>
        <w:t>2007  151</w:t>
      </w:r>
      <w:proofErr w:type="gramEnd"/>
      <w:r w:rsidRPr="004C153E">
        <w:rPr>
          <w:sz w:val="22"/>
          <w:szCs w:val="22"/>
        </w:rPr>
        <w:t>(Suppl):S1-S2.</w:t>
      </w:r>
    </w:p>
    <w:p w14:paraId="710724BF" w14:textId="77777777" w:rsidR="00DC7C6B" w:rsidRPr="004C153E" w:rsidRDefault="00DC7C6B" w:rsidP="00DC7C6B">
      <w:pPr>
        <w:jc w:val="both"/>
        <w:rPr>
          <w:snapToGrid w:val="0"/>
          <w:sz w:val="22"/>
          <w:szCs w:val="22"/>
        </w:rPr>
      </w:pPr>
    </w:p>
    <w:p w14:paraId="3A19946B" w14:textId="6189B7C8" w:rsidR="00DC7C6B" w:rsidRPr="004C153E" w:rsidRDefault="00DC7C6B" w:rsidP="00B40E4F">
      <w:pPr>
        <w:numPr>
          <w:ilvl w:val="0"/>
          <w:numId w:val="33"/>
        </w:numPr>
        <w:ind w:left="720" w:hanging="720"/>
        <w:jc w:val="both"/>
        <w:rPr>
          <w:snapToGrid w:val="0"/>
          <w:sz w:val="22"/>
          <w:szCs w:val="22"/>
        </w:rPr>
      </w:pPr>
      <w:proofErr w:type="spellStart"/>
      <w:r w:rsidRPr="004C153E">
        <w:rPr>
          <w:sz w:val="22"/>
          <w:szCs w:val="22"/>
        </w:rPr>
        <w:t>Feranchak</w:t>
      </w:r>
      <w:proofErr w:type="spellEnd"/>
      <w:r w:rsidRPr="004C153E">
        <w:rPr>
          <w:sz w:val="22"/>
          <w:szCs w:val="22"/>
        </w:rPr>
        <w:t xml:space="preserve"> AP, </w:t>
      </w:r>
      <w:r w:rsidRPr="004C153E">
        <w:rPr>
          <w:sz w:val="22"/>
          <w:szCs w:val="22"/>
          <w:u w:val="single"/>
        </w:rPr>
        <w:t>Sokol RJ</w:t>
      </w:r>
      <w:r w:rsidRPr="004C153E">
        <w:rPr>
          <w:sz w:val="22"/>
          <w:szCs w:val="22"/>
        </w:rPr>
        <w:t>.  Vitamins.  In</w:t>
      </w:r>
      <w:r w:rsidRPr="004C153E">
        <w:rPr>
          <w:i/>
          <w:sz w:val="22"/>
          <w:szCs w:val="22"/>
        </w:rPr>
        <w:t>:  Pediatric Nutrition Handbook, 6</w:t>
      </w:r>
      <w:r w:rsidRPr="004C153E">
        <w:rPr>
          <w:i/>
          <w:sz w:val="22"/>
          <w:szCs w:val="22"/>
          <w:vertAlign w:val="superscript"/>
        </w:rPr>
        <w:t>th</w:t>
      </w:r>
      <w:r w:rsidRPr="004C153E">
        <w:rPr>
          <w:i/>
          <w:sz w:val="22"/>
          <w:szCs w:val="22"/>
        </w:rPr>
        <w:t xml:space="preserve"> edition</w:t>
      </w:r>
      <w:r w:rsidRPr="004C153E">
        <w:rPr>
          <w:sz w:val="22"/>
          <w:szCs w:val="22"/>
        </w:rPr>
        <w:t xml:space="preserve">, American Academy of Pediatrics, 2007 </w:t>
      </w:r>
    </w:p>
    <w:p w14:paraId="025FAF68" w14:textId="77777777" w:rsidR="00DC7C6B" w:rsidRPr="004C153E" w:rsidRDefault="00DC7C6B" w:rsidP="00DC7C6B">
      <w:pPr>
        <w:jc w:val="both"/>
        <w:rPr>
          <w:snapToGrid w:val="0"/>
          <w:sz w:val="22"/>
          <w:szCs w:val="22"/>
        </w:rPr>
      </w:pPr>
    </w:p>
    <w:p w14:paraId="2BD8D6CA" w14:textId="77777777" w:rsidR="00DC7C6B" w:rsidRPr="004C153E" w:rsidRDefault="00DC7C6B" w:rsidP="00B40E4F">
      <w:pPr>
        <w:numPr>
          <w:ilvl w:val="0"/>
          <w:numId w:val="33"/>
        </w:numPr>
        <w:ind w:left="720" w:hanging="720"/>
        <w:jc w:val="both"/>
        <w:rPr>
          <w:snapToGrid w:val="0"/>
          <w:sz w:val="22"/>
          <w:szCs w:val="22"/>
        </w:rPr>
      </w:pPr>
      <w:r w:rsidRPr="004C153E">
        <w:rPr>
          <w:sz w:val="22"/>
          <w:szCs w:val="22"/>
        </w:rPr>
        <w:t xml:space="preserve">Sundaram SS, </w:t>
      </w:r>
      <w:r w:rsidRPr="004C153E">
        <w:rPr>
          <w:sz w:val="22"/>
          <w:szCs w:val="22"/>
          <w:u w:val="single"/>
        </w:rPr>
        <w:t>Sokol RJ</w:t>
      </w:r>
      <w:r w:rsidRPr="004C153E">
        <w:rPr>
          <w:sz w:val="22"/>
          <w:szCs w:val="22"/>
        </w:rPr>
        <w:t xml:space="preserve">. The multiple facets of ABCB4 (MDR3) deficiency.  </w:t>
      </w:r>
      <w:proofErr w:type="spellStart"/>
      <w:r w:rsidRPr="004C153E">
        <w:rPr>
          <w:i/>
          <w:sz w:val="22"/>
          <w:szCs w:val="22"/>
        </w:rPr>
        <w:t>Curr</w:t>
      </w:r>
      <w:proofErr w:type="spellEnd"/>
      <w:r w:rsidRPr="004C153E">
        <w:rPr>
          <w:i/>
          <w:sz w:val="22"/>
          <w:szCs w:val="22"/>
        </w:rPr>
        <w:t xml:space="preserve"> Treat Options Gastroenterol.</w:t>
      </w:r>
      <w:r w:rsidRPr="004C153E">
        <w:rPr>
          <w:sz w:val="22"/>
          <w:szCs w:val="22"/>
        </w:rPr>
        <w:t xml:space="preserve"> </w:t>
      </w:r>
      <w:proofErr w:type="gramStart"/>
      <w:r w:rsidRPr="004C153E">
        <w:rPr>
          <w:sz w:val="22"/>
          <w:szCs w:val="22"/>
        </w:rPr>
        <w:t>2007;</w:t>
      </w:r>
      <w:r w:rsidRPr="004C153E">
        <w:rPr>
          <w:rStyle w:val="volume"/>
          <w:sz w:val="22"/>
          <w:szCs w:val="22"/>
        </w:rPr>
        <w:t>10</w:t>
      </w:r>
      <w:r w:rsidRPr="004C153E">
        <w:rPr>
          <w:sz w:val="22"/>
          <w:szCs w:val="22"/>
        </w:rPr>
        <w:t>:</w:t>
      </w:r>
      <w:r w:rsidRPr="004C153E">
        <w:rPr>
          <w:rStyle w:val="pages"/>
          <w:sz w:val="22"/>
          <w:szCs w:val="22"/>
        </w:rPr>
        <w:t>495</w:t>
      </w:r>
      <w:proofErr w:type="gramEnd"/>
      <w:r w:rsidRPr="004C153E">
        <w:rPr>
          <w:rStyle w:val="pages"/>
          <w:sz w:val="22"/>
          <w:szCs w:val="22"/>
        </w:rPr>
        <w:t>-503</w:t>
      </w:r>
      <w:r w:rsidRPr="004C153E">
        <w:rPr>
          <w:sz w:val="22"/>
          <w:szCs w:val="22"/>
        </w:rPr>
        <w:t>.</w:t>
      </w:r>
    </w:p>
    <w:p w14:paraId="38B4CB18" w14:textId="77777777" w:rsidR="00DC7C6B" w:rsidRPr="004C153E" w:rsidRDefault="00DC7C6B" w:rsidP="00DC7C6B">
      <w:pPr>
        <w:jc w:val="both"/>
        <w:rPr>
          <w:snapToGrid w:val="0"/>
          <w:sz w:val="22"/>
          <w:szCs w:val="22"/>
        </w:rPr>
      </w:pPr>
    </w:p>
    <w:p w14:paraId="0AE01BAF" w14:textId="77777777" w:rsidR="00DC7C6B" w:rsidRPr="004C153E" w:rsidRDefault="00DC7C6B" w:rsidP="00B40E4F">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 xml:space="preserve">  Swiss outcomes in Biliary Atresia: Are there lessons to be learned? (Editorial)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2008;46:238</w:t>
      </w:r>
      <w:proofErr w:type="gramEnd"/>
      <w:r w:rsidRPr="004C153E">
        <w:rPr>
          <w:sz w:val="22"/>
          <w:szCs w:val="22"/>
        </w:rPr>
        <w:t>-40</w:t>
      </w:r>
    </w:p>
    <w:p w14:paraId="5292B262" w14:textId="77777777" w:rsidR="00DC7C6B" w:rsidRPr="004C153E" w:rsidRDefault="00DC7C6B" w:rsidP="00DC7C6B">
      <w:pPr>
        <w:jc w:val="both"/>
        <w:rPr>
          <w:snapToGrid w:val="0"/>
          <w:sz w:val="22"/>
          <w:szCs w:val="22"/>
        </w:rPr>
      </w:pPr>
    </w:p>
    <w:p w14:paraId="60D24113" w14:textId="77777777" w:rsidR="00DC7C6B" w:rsidRPr="004C153E" w:rsidRDefault="00DC7C6B" w:rsidP="00B40E4F">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 xml:space="preserve">, Narkewicz MR.  Liver and Pancreas (Chapter 21).  In:  Hay, WS, Levin MJ, Sondheimer JM, Deterding RR (eds).  </w:t>
      </w:r>
      <w:r w:rsidRPr="004C153E">
        <w:rPr>
          <w:i/>
          <w:sz w:val="22"/>
          <w:szCs w:val="22"/>
        </w:rPr>
        <w:t>Current Pediatric Diagnosis and Treatment</w:t>
      </w:r>
      <w:r w:rsidRPr="004C153E">
        <w:rPr>
          <w:sz w:val="22"/>
          <w:szCs w:val="22"/>
        </w:rPr>
        <w:t>, 19</w:t>
      </w:r>
      <w:r w:rsidRPr="004C153E">
        <w:rPr>
          <w:sz w:val="22"/>
          <w:szCs w:val="22"/>
          <w:vertAlign w:val="superscript"/>
        </w:rPr>
        <w:t>th</w:t>
      </w:r>
      <w:r w:rsidRPr="004C153E">
        <w:rPr>
          <w:sz w:val="22"/>
          <w:szCs w:val="22"/>
        </w:rPr>
        <w:t xml:space="preserve"> Edition, Lange Medical Books/McGraw Hill, </w:t>
      </w:r>
      <w:proofErr w:type="spellStart"/>
      <w:r w:rsidRPr="004C153E">
        <w:rPr>
          <w:sz w:val="22"/>
          <w:szCs w:val="22"/>
        </w:rPr>
        <w:t>NewYork</w:t>
      </w:r>
      <w:proofErr w:type="spellEnd"/>
      <w:r w:rsidRPr="004C153E">
        <w:rPr>
          <w:sz w:val="22"/>
          <w:szCs w:val="22"/>
        </w:rPr>
        <w:t>, 2009;609-650</w:t>
      </w:r>
    </w:p>
    <w:p w14:paraId="7D17702F" w14:textId="77777777" w:rsidR="00DC7C6B" w:rsidRPr="004C153E" w:rsidRDefault="00DC7C6B" w:rsidP="00DC7C6B">
      <w:pPr>
        <w:jc w:val="both"/>
        <w:rPr>
          <w:snapToGrid w:val="0"/>
          <w:sz w:val="22"/>
          <w:szCs w:val="22"/>
        </w:rPr>
      </w:pPr>
    </w:p>
    <w:p w14:paraId="0737A5B3" w14:textId="77777777" w:rsidR="00DC7C6B" w:rsidRPr="004C153E" w:rsidRDefault="00DC7C6B" w:rsidP="00B40E4F">
      <w:pPr>
        <w:numPr>
          <w:ilvl w:val="0"/>
          <w:numId w:val="33"/>
        </w:numPr>
        <w:ind w:left="720" w:hanging="720"/>
        <w:jc w:val="both"/>
        <w:rPr>
          <w:snapToGrid w:val="0"/>
          <w:sz w:val="22"/>
          <w:szCs w:val="22"/>
        </w:rPr>
      </w:pPr>
      <w:r w:rsidRPr="004C153E">
        <w:rPr>
          <w:sz w:val="22"/>
          <w:szCs w:val="22"/>
        </w:rPr>
        <w:t xml:space="preserve">Kurbegov AC, </w:t>
      </w:r>
      <w:r w:rsidRPr="004C153E">
        <w:rPr>
          <w:sz w:val="22"/>
          <w:szCs w:val="22"/>
          <w:u w:val="single"/>
        </w:rPr>
        <w:t>Sokol RJ.</w:t>
      </w:r>
      <w:r w:rsidRPr="004C153E">
        <w:rPr>
          <w:snapToGrid w:val="0"/>
          <w:sz w:val="22"/>
          <w:szCs w:val="22"/>
        </w:rPr>
        <w:t xml:space="preserve">  Hepatitis B therapy in children. </w:t>
      </w:r>
      <w:r w:rsidRPr="004C153E">
        <w:rPr>
          <w:rStyle w:val="journalname"/>
          <w:sz w:val="22"/>
          <w:szCs w:val="22"/>
        </w:rPr>
        <w:t>Expert Rev Gastroenterol Hepatol</w:t>
      </w:r>
      <w:r w:rsidRPr="004C153E">
        <w:rPr>
          <w:sz w:val="22"/>
          <w:szCs w:val="22"/>
        </w:rPr>
        <w:t xml:space="preserve">. </w:t>
      </w:r>
      <w:proofErr w:type="gramStart"/>
      <w:r w:rsidRPr="004C153E">
        <w:rPr>
          <w:sz w:val="22"/>
          <w:szCs w:val="22"/>
        </w:rPr>
        <w:t>2009;3:39</w:t>
      </w:r>
      <w:proofErr w:type="gramEnd"/>
      <w:r w:rsidRPr="004C153E">
        <w:rPr>
          <w:sz w:val="22"/>
          <w:szCs w:val="22"/>
        </w:rPr>
        <w:t>-49</w:t>
      </w:r>
    </w:p>
    <w:p w14:paraId="7CDC89C8" w14:textId="77777777" w:rsidR="00DC7C6B" w:rsidRPr="004C153E" w:rsidRDefault="00DC7C6B" w:rsidP="00DC7C6B">
      <w:pPr>
        <w:jc w:val="both"/>
        <w:rPr>
          <w:snapToGrid w:val="0"/>
          <w:sz w:val="22"/>
          <w:szCs w:val="22"/>
        </w:rPr>
      </w:pPr>
    </w:p>
    <w:p w14:paraId="339EC1FB" w14:textId="091AEF26" w:rsidR="00DC7C6B" w:rsidRPr="004C153E" w:rsidRDefault="00DC7C6B" w:rsidP="00B40E4F">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w:t>
      </w:r>
      <w:r w:rsidRPr="004C153E">
        <w:rPr>
          <w:snapToGrid w:val="0"/>
          <w:sz w:val="22"/>
          <w:szCs w:val="22"/>
        </w:rPr>
        <w:t xml:space="preserve"> Biliary atresia screening: why, </w:t>
      </w:r>
      <w:proofErr w:type="gramStart"/>
      <w:r w:rsidRPr="004C153E">
        <w:rPr>
          <w:snapToGrid w:val="0"/>
          <w:sz w:val="22"/>
          <w:szCs w:val="22"/>
        </w:rPr>
        <w:t>when</w:t>
      </w:r>
      <w:proofErr w:type="gramEnd"/>
      <w:r w:rsidRPr="004C153E">
        <w:rPr>
          <w:snapToGrid w:val="0"/>
          <w:sz w:val="22"/>
          <w:szCs w:val="22"/>
        </w:rPr>
        <w:t xml:space="preserve"> and how? (Commentary). Pediatrics 2009;123:</w:t>
      </w:r>
      <w:r w:rsidR="0012193D">
        <w:rPr>
          <w:snapToGrid w:val="0"/>
          <w:sz w:val="22"/>
          <w:szCs w:val="22"/>
        </w:rPr>
        <w:t xml:space="preserve"> </w:t>
      </w:r>
      <w:r w:rsidRPr="004C153E">
        <w:rPr>
          <w:snapToGrid w:val="0"/>
          <w:sz w:val="22"/>
          <w:szCs w:val="22"/>
        </w:rPr>
        <w:t>e951-2</w:t>
      </w:r>
    </w:p>
    <w:p w14:paraId="6C848BA1" w14:textId="77777777" w:rsidR="00DC7C6B" w:rsidRPr="004C153E" w:rsidRDefault="00DC7C6B" w:rsidP="00DC7C6B">
      <w:pPr>
        <w:jc w:val="both"/>
        <w:rPr>
          <w:snapToGrid w:val="0"/>
          <w:sz w:val="22"/>
          <w:szCs w:val="22"/>
        </w:rPr>
      </w:pPr>
    </w:p>
    <w:p w14:paraId="33ED8A56" w14:textId="77777777" w:rsidR="00DC7C6B" w:rsidRPr="004C153E" w:rsidRDefault="00DC7C6B" w:rsidP="00B40E4F">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 xml:space="preserve"> Metabolic diseases of the liver. In: Yamada T (ed). </w:t>
      </w:r>
      <w:r w:rsidRPr="004C153E">
        <w:rPr>
          <w:i/>
          <w:sz w:val="22"/>
          <w:szCs w:val="22"/>
        </w:rPr>
        <w:t>Textbook of Gastroenterology and Hepatology</w:t>
      </w:r>
      <w:r w:rsidRPr="004C153E">
        <w:rPr>
          <w:sz w:val="22"/>
          <w:szCs w:val="22"/>
        </w:rPr>
        <w:t>.  Wiley-Blackwell Publishing, Oxford 2009; 2223-2246.</w:t>
      </w:r>
    </w:p>
    <w:p w14:paraId="3AE0DFFB" w14:textId="77777777" w:rsidR="00DC7C6B" w:rsidRPr="004C153E" w:rsidRDefault="00DC7C6B" w:rsidP="00DC7C6B">
      <w:pPr>
        <w:jc w:val="both"/>
        <w:rPr>
          <w:snapToGrid w:val="0"/>
          <w:sz w:val="22"/>
          <w:szCs w:val="22"/>
        </w:rPr>
      </w:pPr>
    </w:p>
    <w:p w14:paraId="5FFD78BF" w14:textId="77777777" w:rsidR="00DC7C6B" w:rsidRPr="004C153E" w:rsidRDefault="00DC7C6B" w:rsidP="00B40E4F">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 Lovell MA.</w:t>
      </w:r>
      <w:r w:rsidRPr="004C153E">
        <w:rPr>
          <w:snapToGrid w:val="0"/>
          <w:sz w:val="22"/>
          <w:szCs w:val="22"/>
        </w:rPr>
        <w:t xml:space="preserve">  Metabolic diseases of the liver.  </w:t>
      </w:r>
      <w:r w:rsidRPr="004C153E">
        <w:rPr>
          <w:i/>
          <w:snapToGrid w:val="0"/>
          <w:sz w:val="22"/>
          <w:szCs w:val="22"/>
        </w:rPr>
        <w:t xml:space="preserve">In: </w:t>
      </w:r>
      <w:r w:rsidRPr="004C153E">
        <w:rPr>
          <w:sz w:val="22"/>
          <w:szCs w:val="22"/>
        </w:rPr>
        <w:t>Yamada T (ed)</w:t>
      </w:r>
      <w:r w:rsidRPr="004C153E">
        <w:rPr>
          <w:i/>
          <w:sz w:val="22"/>
          <w:szCs w:val="22"/>
        </w:rPr>
        <w:t xml:space="preserve">. Atlas </w:t>
      </w:r>
      <w:r w:rsidR="00C97D9A" w:rsidRPr="004C153E">
        <w:rPr>
          <w:i/>
          <w:sz w:val="22"/>
          <w:szCs w:val="22"/>
        </w:rPr>
        <w:t>of Gastroenterology</w:t>
      </w:r>
      <w:r w:rsidRPr="004C153E">
        <w:rPr>
          <w:sz w:val="22"/>
          <w:szCs w:val="22"/>
        </w:rPr>
        <w:t xml:space="preserve">, </w:t>
      </w:r>
      <w:r w:rsidR="00C97D9A" w:rsidRPr="004C153E">
        <w:rPr>
          <w:i/>
          <w:iCs/>
          <w:sz w:val="22"/>
          <w:szCs w:val="22"/>
        </w:rPr>
        <w:t>Fourth Edition</w:t>
      </w:r>
      <w:r w:rsidRPr="004C153E">
        <w:rPr>
          <w:sz w:val="22"/>
          <w:szCs w:val="22"/>
        </w:rPr>
        <w:t xml:space="preserve">.  Wiley-Blackwell Publishing, </w:t>
      </w:r>
      <w:smartTag w:uri="urn:schemas-microsoft-com:office:smarttags" w:element="place">
        <w:smartTag w:uri="urn:schemas-microsoft-com:office:smarttags" w:element="City">
          <w:r w:rsidRPr="004C153E">
            <w:rPr>
              <w:sz w:val="22"/>
              <w:szCs w:val="22"/>
            </w:rPr>
            <w:t>Oxford</w:t>
          </w:r>
        </w:smartTag>
      </w:smartTag>
      <w:r w:rsidRPr="004C153E">
        <w:rPr>
          <w:sz w:val="22"/>
          <w:szCs w:val="22"/>
        </w:rPr>
        <w:t>; 2009: 676-679.</w:t>
      </w:r>
    </w:p>
    <w:p w14:paraId="1A0E2C0D" w14:textId="77777777" w:rsidR="00DC7C6B" w:rsidRPr="004C153E" w:rsidRDefault="00DC7C6B" w:rsidP="00DC7C6B">
      <w:pPr>
        <w:jc w:val="both"/>
        <w:rPr>
          <w:snapToGrid w:val="0"/>
          <w:sz w:val="22"/>
          <w:szCs w:val="22"/>
        </w:rPr>
      </w:pPr>
    </w:p>
    <w:p w14:paraId="2CBCC172" w14:textId="77777777" w:rsidR="00DC7C6B" w:rsidRPr="004C153E" w:rsidRDefault="00DC7C6B" w:rsidP="00B40E4F">
      <w:pPr>
        <w:numPr>
          <w:ilvl w:val="0"/>
          <w:numId w:val="33"/>
        </w:numPr>
        <w:ind w:left="720" w:hanging="720"/>
        <w:jc w:val="both"/>
        <w:rPr>
          <w:snapToGrid w:val="0"/>
          <w:sz w:val="22"/>
          <w:szCs w:val="22"/>
        </w:rPr>
      </w:pPr>
      <w:r w:rsidRPr="004C153E">
        <w:rPr>
          <w:snapToGrid w:val="0"/>
          <w:sz w:val="22"/>
          <w:szCs w:val="22"/>
        </w:rPr>
        <w:t xml:space="preserve">Brumbaugh D, </w:t>
      </w:r>
      <w:r w:rsidRPr="004C153E">
        <w:rPr>
          <w:snapToGrid w:val="0"/>
          <w:sz w:val="22"/>
          <w:szCs w:val="22"/>
          <w:u w:val="single"/>
        </w:rPr>
        <w:t>Sokol RJ</w:t>
      </w:r>
      <w:r w:rsidRPr="004C153E">
        <w:rPr>
          <w:snapToGrid w:val="0"/>
          <w:sz w:val="22"/>
          <w:szCs w:val="22"/>
        </w:rPr>
        <w:t xml:space="preserve">. </w:t>
      </w:r>
      <w:r w:rsidRPr="004C153E">
        <w:rPr>
          <w:sz w:val="22"/>
          <w:szCs w:val="22"/>
        </w:rPr>
        <w:t>Treatment of chronic hepatitis B virus infection in children</w:t>
      </w:r>
      <w:r w:rsidRPr="004C153E">
        <w:rPr>
          <w:snapToGrid w:val="0"/>
          <w:sz w:val="22"/>
          <w:szCs w:val="22"/>
        </w:rPr>
        <w:t>. Curren</w:t>
      </w:r>
      <w:r w:rsidR="00310B19">
        <w:rPr>
          <w:snapToGrid w:val="0"/>
          <w:sz w:val="22"/>
          <w:szCs w:val="22"/>
        </w:rPr>
        <w:t>t Hepatitis Reports 2010</w:t>
      </w:r>
      <w:r w:rsidRPr="004C153E">
        <w:rPr>
          <w:snapToGrid w:val="0"/>
          <w:sz w:val="22"/>
          <w:szCs w:val="22"/>
        </w:rPr>
        <w:t xml:space="preserve"> (in press).</w:t>
      </w:r>
    </w:p>
    <w:p w14:paraId="6055FA45" w14:textId="77777777" w:rsidR="00DC7C6B" w:rsidRPr="004C153E" w:rsidRDefault="00DC7C6B" w:rsidP="00DC7C6B">
      <w:pPr>
        <w:jc w:val="both"/>
        <w:rPr>
          <w:snapToGrid w:val="0"/>
          <w:sz w:val="22"/>
          <w:szCs w:val="22"/>
        </w:rPr>
      </w:pPr>
    </w:p>
    <w:p w14:paraId="5D6F0A52" w14:textId="77777777" w:rsidR="00DC7C6B" w:rsidRPr="00AC0623" w:rsidRDefault="00DC7C6B" w:rsidP="00B40E4F">
      <w:pPr>
        <w:numPr>
          <w:ilvl w:val="0"/>
          <w:numId w:val="33"/>
        </w:numPr>
        <w:ind w:left="720" w:hanging="720"/>
        <w:jc w:val="both"/>
        <w:rPr>
          <w:snapToGrid w:val="0"/>
          <w:sz w:val="22"/>
          <w:szCs w:val="22"/>
        </w:rPr>
      </w:pPr>
      <w:r w:rsidRPr="004C153E">
        <w:rPr>
          <w:snapToGrid w:val="0"/>
          <w:sz w:val="22"/>
          <w:szCs w:val="22"/>
          <w:u w:val="single"/>
        </w:rPr>
        <w:t>Sokol RJ</w:t>
      </w:r>
      <w:r w:rsidRPr="004C153E">
        <w:rPr>
          <w:snapToGrid w:val="0"/>
          <w:sz w:val="22"/>
          <w:szCs w:val="22"/>
        </w:rPr>
        <w:t xml:space="preserve">. Reloading against rare liver diseases. </w:t>
      </w:r>
      <w:r w:rsidRPr="004C153E">
        <w:rPr>
          <w:snapToGrid w:val="0"/>
          <w:sz w:val="22"/>
          <w:szCs w:val="22"/>
          <w:lang w:val="pt-BR"/>
        </w:rPr>
        <w:t>(Editorial</w:t>
      </w:r>
      <w:r w:rsidRPr="00AC0623">
        <w:rPr>
          <w:snapToGrid w:val="0"/>
          <w:sz w:val="22"/>
          <w:szCs w:val="22"/>
          <w:lang w:val="pt-BR"/>
        </w:rPr>
        <w:t xml:space="preserve">). </w:t>
      </w:r>
      <w:r w:rsidRPr="00AC0623">
        <w:rPr>
          <w:rStyle w:val="jrnl"/>
          <w:sz w:val="22"/>
          <w:szCs w:val="22"/>
          <w:lang w:val="pt-BR"/>
        </w:rPr>
        <w:t>J Pediatr Gastroenterol Nutr</w:t>
      </w:r>
      <w:r w:rsidRPr="00AC0623">
        <w:rPr>
          <w:rStyle w:val="src1"/>
          <w:sz w:val="22"/>
          <w:szCs w:val="22"/>
          <w:lang w:val="pt-BR"/>
          <w:specVanish w:val="0"/>
        </w:rPr>
        <w:t xml:space="preserve">. </w:t>
      </w:r>
      <w:r w:rsidR="00AC0623" w:rsidRPr="00AC0623">
        <w:rPr>
          <w:rStyle w:val="src1"/>
          <w:sz w:val="22"/>
          <w:szCs w:val="22"/>
          <w:specVanish w:val="0"/>
        </w:rPr>
        <w:t xml:space="preserve">2010 Jan;50(1):9-10. </w:t>
      </w:r>
      <w:r w:rsidRPr="00AC0623">
        <w:rPr>
          <w:rStyle w:val="src1"/>
          <w:sz w:val="22"/>
          <w:szCs w:val="22"/>
          <w:lang w:val="pt-BR"/>
          <w:specVanish w:val="0"/>
        </w:rPr>
        <w:t xml:space="preserve">2009 Nov 12. </w:t>
      </w:r>
      <w:r w:rsidRPr="00AC0623">
        <w:rPr>
          <w:rStyle w:val="src1"/>
          <w:sz w:val="22"/>
          <w:szCs w:val="22"/>
          <w:specVanish w:val="0"/>
        </w:rPr>
        <w:t>[</w:t>
      </w:r>
      <w:proofErr w:type="spellStart"/>
      <w:r w:rsidRPr="00AC0623">
        <w:rPr>
          <w:rStyle w:val="src1"/>
          <w:sz w:val="22"/>
          <w:szCs w:val="22"/>
          <w:specVanish w:val="0"/>
        </w:rPr>
        <w:t>Epub</w:t>
      </w:r>
      <w:proofErr w:type="spellEnd"/>
      <w:r w:rsidRPr="00AC0623">
        <w:rPr>
          <w:rStyle w:val="src1"/>
          <w:sz w:val="22"/>
          <w:szCs w:val="22"/>
          <w:specVanish w:val="0"/>
        </w:rPr>
        <w:t xml:space="preserve"> ahead of print]</w:t>
      </w:r>
      <w:r w:rsidR="00AC0623">
        <w:rPr>
          <w:rStyle w:val="src1"/>
          <w:sz w:val="22"/>
          <w:szCs w:val="22"/>
          <w:specVanish w:val="0"/>
        </w:rPr>
        <w:t xml:space="preserve"> </w:t>
      </w:r>
      <w:r w:rsidR="00AC0623" w:rsidRPr="00AC0623">
        <w:rPr>
          <w:rStyle w:val="rprtid1"/>
          <w:color w:val="000000"/>
          <w:sz w:val="22"/>
          <w:szCs w:val="22"/>
          <w:specVanish w:val="0"/>
        </w:rPr>
        <w:t xml:space="preserve">PMID: 19915492 </w:t>
      </w:r>
    </w:p>
    <w:p w14:paraId="07EBE327" w14:textId="77777777" w:rsidR="00DC7C6B" w:rsidRPr="00AC0623" w:rsidRDefault="00DC7C6B" w:rsidP="00DC7C6B">
      <w:pPr>
        <w:jc w:val="both"/>
        <w:rPr>
          <w:snapToGrid w:val="0"/>
          <w:sz w:val="22"/>
          <w:szCs w:val="22"/>
        </w:rPr>
      </w:pPr>
    </w:p>
    <w:p w14:paraId="7F761034" w14:textId="77777777" w:rsidR="00DC7C6B" w:rsidRPr="00E32326" w:rsidRDefault="00DC7C6B" w:rsidP="00B40E4F">
      <w:pPr>
        <w:numPr>
          <w:ilvl w:val="0"/>
          <w:numId w:val="33"/>
        </w:numPr>
        <w:ind w:left="720" w:hanging="720"/>
        <w:jc w:val="both"/>
        <w:rPr>
          <w:snapToGrid w:val="0"/>
          <w:sz w:val="22"/>
          <w:szCs w:val="22"/>
        </w:rPr>
      </w:pPr>
      <w:r w:rsidRPr="00E32326">
        <w:rPr>
          <w:snapToGrid w:val="0"/>
          <w:sz w:val="22"/>
          <w:szCs w:val="22"/>
          <w:u w:val="single"/>
        </w:rPr>
        <w:t>Sokol RJ</w:t>
      </w:r>
      <w:r w:rsidR="00C97D9A" w:rsidRPr="00E32326">
        <w:rPr>
          <w:snapToGrid w:val="0"/>
          <w:sz w:val="22"/>
          <w:szCs w:val="22"/>
          <w:u w:val="single"/>
        </w:rPr>
        <w:t>,</w:t>
      </w:r>
      <w:r w:rsidR="00C97D9A" w:rsidRPr="00E32326">
        <w:rPr>
          <w:snapToGrid w:val="0"/>
          <w:sz w:val="22"/>
          <w:szCs w:val="22"/>
        </w:rPr>
        <w:t xml:space="preserve"> Mack</w:t>
      </w:r>
      <w:r w:rsidRPr="00E32326">
        <w:rPr>
          <w:snapToGrid w:val="0"/>
          <w:sz w:val="22"/>
          <w:szCs w:val="22"/>
        </w:rPr>
        <w:t xml:space="preserve"> CL. Biliary atresia and the Ductal Plate. In: </w:t>
      </w:r>
      <w:smartTag w:uri="urn:schemas-microsoft-com:office:smarttags" w:element="City">
        <w:r w:rsidRPr="00E32326">
          <w:rPr>
            <w:snapToGrid w:val="0"/>
            <w:sz w:val="22"/>
            <w:szCs w:val="22"/>
          </w:rPr>
          <w:t>Murray</w:t>
        </w:r>
      </w:smartTag>
      <w:r w:rsidRPr="00E32326">
        <w:rPr>
          <w:snapToGrid w:val="0"/>
          <w:sz w:val="22"/>
          <w:szCs w:val="22"/>
        </w:rPr>
        <w:t xml:space="preserve"> K</w:t>
      </w:r>
      <w:r w:rsidR="009A251F" w:rsidRPr="00E32326">
        <w:rPr>
          <w:snapToGrid w:val="0"/>
          <w:sz w:val="22"/>
          <w:szCs w:val="22"/>
        </w:rPr>
        <w:t>F and Larson AM</w:t>
      </w:r>
      <w:r w:rsidRPr="00E32326">
        <w:rPr>
          <w:snapToGrid w:val="0"/>
          <w:sz w:val="22"/>
          <w:szCs w:val="22"/>
        </w:rPr>
        <w:t xml:space="preserve"> (ed.), </w:t>
      </w:r>
      <w:r w:rsidRPr="00E32326">
        <w:rPr>
          <w:i/>
          <w:snapToGrid w:val="0"/>
          <w:sz w:val="22"/>
          <w:szCs w:val="22"/>
        </w:rPr>
        <w:t>Fibrocystic Diseases of the Liver</w:t>
      </w:r>
      <w:r w:rsidR="00894F44">
        <w:rPr>
          <w:snapToGrid w:val="0"/>
          <w:sz w:val="22"/>
          <w:szCs w:val="22"/>
        </w:rPr>
        <w:t xml:space="preserve">, </w:t>
      </w:r>
      <w:smartTag w:uri="urn:schemas-microsoft-com:office:smarttags" w:element="City">
        <w:r w:rsidR="00894F44">
          <w:rPr>
            <w:snapToGrid w:val="0"/>
            <w:sz w:val="22"/>
            <w:szCs w:val="22"/>
          </w:rPr>
          <w:t>Humana Press</w:t>
        </w:r>
      </w:smartTag>
      <w:r w:rsidR="00894F44">
        <w:rPr>
          <w:snapToGrid w:val="0"/>
          <w:sz w:val="22"/>
          <w:szCs w:val="22"/>
        </w:rPr>
        <w:t>,</w:t>
      </w:r>
      <w:r w:rsidR="00621BD6">
        <w:rPr>
          <w:snapToGrid w:val="0"/>
          <w:sz w:val="22"/>
          <w:szCs w:val="22"/>
        </w:rPr>
        <w:t xml:space="preserve"> New </w:t>
      </w:r>
      <w:proofErr w:type="gramStart"/>
      <w:r w:rsidR="00621BD6">
        <w:rPr>
          <w:snapToGrid w:val="0"/>
          <w:sz w:val="22"/>
          <w:szCs w:val="22"/>
        </w:rPr>
        <w:t xml:space="preserve">York, </w:t>
      </w:r>
      <w:r w:rsidR="00894F44">
        <w:rPr>
          <w:snapToGrid w:val="0"/>
          <w:sz w:val="22"/>
          <w:szCs w:val="22"/>
        </w:rPr>
        <w:t xml:space="preserve"> 2010</w:t>
      </w:r>
      <w:proofErr w:type="gramEnd"/>
      <w:r w:rsidR="00894F44">
        <w:rPr>
          <w:snapToGrid w:val="0"/>
          <w:sz w:val="22"/>
          <w:szCs w:val="22"/>
        </w:rPr>
        <w:t>:</w:t>
      </w:r>
      <w:r w:rsidR="00851BEA">
        <w:rPr>
          <w:snapToGrid w:val="0"/>
          <w:sz w:val="22"/>
          <w:szCs w:val="22"/>
        </w:rPr>
        <w:t>179-199</w:t>
      </w:r>
      <w:r w:rsidRPr="00E32326">
        <w:rPr>
          <w:snapToGrid w:val="0"/>
          <w:sz w:val="22"/>
          <w:szCs w:val="22"/>
        </w:rPr>
        <w:t xml:space="preserve"> </w:t>
      </w:r>
    </w:p>
    <w:p w14:paraId="6F588E34" w14:textId="77777777" w:rsidR="00DC7C6B" w:rsidRPr="00E32326" w:rsidRDefault="00DC7C6B" w:rsidP="00DC7C6B">
      <w:pPr>
        <w:jc w:val="both"/>
        <w:rPr>
          <w:snapToGrid w:val="0"/>
          <w:sz w:val="22"/>
          <w:szCs w:val="22"/>
        </w:rPr>
      </w:pPr>
    </w:p>
    <w:p w14:paraId="33544FB6" w14:textId="77777777" w:rsidR="00DC7C6B" w:rsidRPr="00E32326" w:rsidRDefault="00DC7C6B" w:rsidP="00B40E4F">
      <w:pPr>
        <w:numPr>
          <w:ilvl w:val="0"/>
          <w:numId w:val="33"/>
        </w:numPr>
        <w:ind w:left="720" w:hanging="720"/>
        <w:jc w:val="both"/>
        <w:rPr>
          <w:snapToGrid w:val="0"/>
          <w:sz w:val="22"/>
          <w:szCs w:val="22"/>
        </w:rPr>
      </w:pPr>
      <w:r w:rsidRPr="00E32326">
        <w:rPr>
          <w:sz w:val="22"/>
          <w:szCs w:val="22"/>
          <w:u w:val="single"/>
        </w:rPr>
        <w:t>Sokol RJ</w:t>
      </w:r>
      <w:r w:rsidRPr="00E32326">
        <w:rPr>
          <w:sz w:val="22"/>
          <w:szCs w:val="22"/>
        </w:rPr>
        <w:t xml:space="preserve">, Narkewicz MR.  Liver and Pancreas (Chapter 21).  In:  Hay, WS, Levin MJ, Sondheimer JM, Deterding RR (eds).  </w:t>
      </w:r>
      <w:r w:rsidRPr="00E32326">
        <w:rPr>
          <w:i/>
          <w:sz w:val="22"/>
          <w:szCs w:val="22"/>
        </w:rPr>
        <w:t>Current Pediatric Diagnosis and Treatment</w:t>
      </w:r>
      <w:r w:rsidRPr="00E32326">
        <w:rPr>
          <w:sz w:val="22"/>
          <w:szCs w:val="22"/>
        </w:rPr>
        <w:t>, 20</w:t>
      </w:r>
      <w:r w:rsidRPr="00E32326">
        <w:rPr>
          <w:sz w:val="22"/>
          <w:szCs w:val="22"/>
          <w:vertAlign w:val="superscript"/>
        </w:rPr>
        <w:t>th</w:t>
      </w:r>
      <w:r w:rsidRPr="00E32326">
        <w:rPr>
          <w:sz w:val="22"/>
          <w:szCs w:val="22"/>
        </w:rPr>
        <w:t xml:space="preserve"> Edition, Lange Medical Bo</w:t>
      </w:r>
      <w:r w:rsidR="0040469C">
        <w:rPr>
          <w:sz w:val="22"/>
          <w:szCs w:val="22"/>
        </w:rPr>
        <w:t xml:space="preserve">oks/McGraw Hill, </w:t>
      </w:r>
      <w:proofErr w:type="spellStart"/>
      <w:r w:rsidR="0040469C">
        <w:rPr>
          <w:sz w:val="22"/>
          <w:szCs w:val="22"/>
        </w:rPr>
        <w:t>NewYork</w:t>
      </w:r>
      <w:proofErr w:type="spellEnd"/>
      <w:r w:rsidR="0040469C">
        <w:rPr>
          <w:sz w:val="22"/>
          <w:szCs w:val="22"/>
        </w:rPr>
        <w:t>, 2011</w:t>
      </w:r>
      <w:r w:rsidR="00A0328F">
        <w:rPr>
          <w:sz w:val="22"/>
          <w:szCs w:val="22"/>
        </w:rPr>
        <w:t>: 631-73.</w:t>
      </w:r>
    </w:p>
    <w:p w14:paraId="4482C578" w14:textId="77777777" w:rsidR="00E32326" w:rsidRPr="00E32326" w:rsidRDefault="00E32326" w:rsidP="00E32326">
      <w:pPr>
        <w:jc w:val="both"/>
        <w:rPr>
          <w:snapToGrid w:val="0"/>
          <w:sz w:val="22"/>
          <w:szCs w:val="22"/>
        </w:rPr>
      </w:pPr>
    </w:p>
    <w:p w14:paraId="67DE69F4" w14:textId="77777777" w:rsidR="00E32326" w:rsidRPr="00176F4F" w:rsidRDefault="00176F4F" w:rsidP="00B40E4F">
      <w:pPr>
        <w:numPr>
          <w:ilvl w:val="0"/>
          <w:numId w:val="33"/>
        </w:numPr>
        <w:ind w:left="720" w:hanging="720"/>
        <w:jc w:val="both"/>
        <w:rPr>
          <w:i/>
          <w:snapToGrid w:val="0"/>
          <w:sz w:val="22"/>
          <w:szCs w:val="22"/>
        </w:rPr>
      </w:pPr>
      <w:r w:rsidRPr="00E32326">
        <w:rPr>
          <w:sz w:val="22"/>
          <w:szCs w:val="22"/>
        </w:rPr>
        <w:t>Waasdorp-Hurtado C</w:t>
      </w:r>
      <w:r w:rsidR="00E32326" w:rsidRPr="00E32326">
        <w:rPr>
          <w:sz w:val="22"/>
          <w:szCs w:val="22"/>
        </w:rPr>
        <w:t xml:space="preserve">, </w:t>
      </w:r>
      <w:r w:rsidR="00E32326" w:rsidRPr="00E32326">
        <w:rPr>
          <w:sz w:val="22"/>
          <w:szCs w:val="22"/>
          <w:u w:val="single"/>
        </w:rPr>
        <w:t>Sokol RJ</w:t>
      </w:r>
      <w:r w:rsidR="00E32326" w:rsidRPr="00E32326">
        <w:rPr>
          <w:sz w:val="22"/>
          <w:szCs w:val="22"/>
        </w:rPr>
        <w:t>,</w:t>
      </w:r>
      <w:r>
        <w:rPr>
          <w:sz w:val="22"/>
          <w:szCs w:val="22"/>
        </w:rPr>
        <w:t xml:space="preserve"> Rosen H.</w:t>
      </w:r>
      <w:r w:rsidR="00E32326" w:rsidRPr="00E32326">
        <w:rPr>
          <w:sz w:val="22"/>
          <w:szCs w:val="22"/>
        </w:rPr>
        <w:t xml:space="preserve"> Alpha-1 Antitrypsin Deficiency and Other Metabolic Liver Diseases. In: Friedman LS, </w:t>
      </w:r>
      <w:proofErr w:type="spellStart"/>
      <w:r w:rsidR="00E32326" w:rsidRPr="00E32326">
        <w:rPr>
          <w:sz w:val="22"/>
          <w:szCs w:val="22"/>
        </w:rPr>
        <w:t>Keeffe</w:t>
      </w:r>
      <w:proofErr w:type="spellEnd"/>
      <w:r w:rsidR="00E32326" w:rsidRPr="00E32326">
        <w:rPr>
          <w:sz w:val="22"/>
          <w:szCs w:val="22"/>
        </w:rPr>
        <w:t xml:space="preserve"> EB (eds). </w:t>
      </w:r>
      <w:r w:rsidR="00E32326" w:rsidRPr="00E32326">
        <w:rPr>
          <w:i/>
          <w:sz w:val="22"/>
          <w:szCs w:val="22"/>
        </w:rPr>
        <w:t xml:space="preserve">Handbook of Liver Disease, </w:t>
      </w:r>
      <w:r w:rsidR="00E32326">
        <w:rPr>
          <w:i/>
          <w:sz w:val="22"/>
          <w:szCs w:val="22"/>
        </w:rPr>
        <w:t>3</w:t>
      </w:r>
      <w:r w:rsidR="00E32326" w:rsidRPr="00E32326">
        <w:rPr>
          <w:i/>
          <w:sz w:val="22"/>
          <w:szCs w:val="22"/>
          <w:vertAlign w:val="superscript"/>
        </w:rPr>
        <w:t>rd</w:t>
      </w:r>
      <w:r w:rsidR="00E32326">
        <w:rPr>
          <w:i/>
          <w:sz w:val="22"/>
          <w:szCs w:val="22"/>
        </w:rPr>
        <w:t xml:space="preserve"> Edition, </w:t>
      </w:r>
      <w:r w:rsidR="00E32326">
        <w:rPr>
          <w:sz w:val="22"/>
          <w:szCs w:val="22"/>
        </w:rPr>
        <w:t xml:space="preserve">Elsevier, </w:t>
      </w:r>
      <w:r w:rsidR="007E38B0">
        <w:rPr>
          <w:sz w:val="22"/>
          <w:szCs w:val="22"/>
        </w:rPr>
        <w:t xml:space="preserve">Philadelphia, </w:t>
      </w:r>
      <w:r w:rsidR="00007B7C">
        <w:rPr>
          <w:sz w:val="22"/>
          <w:szCs w:val="22"/>
        </w:rPr>
        <w:t>2011</w:t>
      </w:r>
      <w:r w:rsidR="001A0874">
        <w:rPr>
          <w:sz w:val="22"/>
          <w:szCs w:val="22"/>
        </w:rPr>
        <w:t>; 245-258</w:t>
      </w:r>
    </w:p>
    <w:p w14:paraId="5A939BEB" w14:textId="77777777" w:rsidR="00176F4F" w:rsidRDefault="00176F4F" w:rsidP="00176F4F">
      <w:pPr>
        <w:jc w:val="both"/>
        <w:rPr>
          <w:i/>
          <w:snapToGrid w:val="0"/>
          <w:sz w:val="22"/>
          <w:szCs w:val="22"/>
        </w:rPr>
      </w:pPr>
    </w:p>
    <w:p w14:paraId="6BD15DE3" w14:textId="77777777" w:rsidR="0075648E" w:rsidRPr="005D2608" w:rsidRDefault="00176F4F" w:rsidP="00832104">
      <w:pPr>
        <w:numPr>
          <w:ilvl w:val="0"/>
          <w:numId w:val="33"/>
        </w:numPr>
        <w:ind w:left="720" w:hanging="720"/>
        <w:jc w:val="both"/>
        <w:rPr>
          <w:i/>
          <w:snapToGrid w:val="0"/>
          <w:sz w:val="22"/>
          <w:szCs w:val="22"/>
        </w:rPr>
      </w:pPr>
      <w:r w:rsidRPr="00832104">
        <w:rPr>
          <w:sz w:val="22"/>
          <w:szCs w:val="22"/>
        </w:rPr>
        <w:t xml:space="preserve">Lu BR, </w:t>
      </w:r>
      <w:r w:rsidRPr="00832104">
        <w:rPr>
          <w:sz w:val="22"/>
          <w:szCs w:val="22"/>
          <w:u w:val="single"/>
        </w:rPr>
        <w:t>Sokol RJ.</w:t>
      </w:r>
      <w:r w:rsidRPr="00832104">
        <w:rPr>
          <w:sz w:val="22"/>
          <w:szCs w:val="22"/>
        </w:rPr>
        <w:t xml:space="preserve"> Special considerations </w:t>
      </w:r>
      <w:r w:rsidR="007A6ED5" w:rsidRPr="00832104">
        <w:rPr>
          <w:sz w:val="22"/>
          <w:szCs w:val="22"/>
        </w:rPr>
        <w:t>in pediatric liver transplantation</w:t>
      </w:r>
      <w:r w:rsidR="00244061" w:rsidRPr="00832104">
        <w:rPr>
          <w:sz w:val="22"/>
          <w:szCs w:val="22"/>
        </w:rPr>
        <w:t xml:space="preserve">. </w:t>
      </w:r>
      <w:r w:rsidR="00832104">
        <w:rPr>
          <w:sz w:val="22"/>
          <w:szCs w:val="22"/>
        </w:rPr>
        <w:t>(Chapter 38)</w:t>
      </w:r>
      <w:r w:rsidR="00832104">
        <w:rPr>
          <w:i/>
          <w:snapToGrid w:val="0"/>
          <w:sz w:val="22"/>
          <w:szCs w:val="22"/>
        </w:rPr>
        <w:t xml:space="preserve"> </w:t>
      </w:r>
      <w:r w:rsidR="00244061" w:rsidRPr="00832104">
        <w:rPr>
          <w:sz w:val="22"/>
          <w:szCs w:val="22"/>
        </w:rPr>
        <w:t xml:space="preserve">In: </w:t>
      </w:r>
      <w:proofErr w:type="spellStart"/>
      <w:r w:rsidR="00244061" w:rsidRPr="00832104">
        <w:rPr>
          <w:sz w:val="22"/>
          <w:szCs w:val="22"/>
        </w:rPr>
        <w:t>Clavien</w:t>
      </w:r>
      <w:proofErr w:type="spellEnd"/>
      <w:r w:rsidR="00244061" w:rsidRPr="00832104">
        <w:rPr>
          <w:sz w:val="22"/>
          <w:szCs w:val="22"/>
        </w:rPr>
        <w:t xml:space="preserve"> P-A and Trotter JF </w:t>
      </w:r>
      <w:r w:rsidRPr="00832104">
        <w:rPr>
          <w:sz w:val="22"/>
          <w:szCs w:val="22"/>
        </w:rPr>
        <w:t xml:space="preserve">(eds). </w:t>
      </w:r>
      <w:r w:rsidRPr="00832104">
        <w:rPr>
          <w:i/>
          <w:sz w:val="22"/>
          <w:szCs w:val="22"/>
        </w:rPr>
        <w:t>Medical Care of the Liver Transplant Patient</w:t>
      </w:r>
      <w:r w:rsidR="00244061" w:rsidRPr="00832104">
        <w:rPr>
          <w:i/>
          <w:sz w:val="22"/>
          <w:szCs w:val="22"/>
        </w:rPr>
        <w:t xml:space="preserve"> (Fourth Edition)</w:t>
      </w:r>
      <w:r w:rsidRPr="00832104">
        <w:rPr>
          <w:sz w:val="22"/>
          <w:szCs w:val="22"/>
        </w:rPr>
        <w:t>. Wiley-Blackwell, Oxford England</w:t>
      </w:r>
      <w:r w:rsidR="00244061" w:rsidRPr="00832104">
        <w:rPr>
          <w:sz w:val="22"/>
          <w:szCs w:val="22"/>
        </w:rPr>
        <w:t>, 2012; 419- 429</w:t>
      </w:r>
    </w:p>
    <w:p w14:paraId="5A0BAD4C" w14:textId="77777777" w:rsidR="005D2608" w:rsidRPr="00832104" w:rsidRDefault="005D2608" w:rsidP="005D2608">
      <w:pPr>
        <w:jc w:val="both"/>
        <w:rPr>
          <w:i/>
          <w:snapToGrid w:val="0"/>
          <w:sz w:val="22"/>
          <w:szCs w:val="22"/>
        </w:rPr>
      </w:pPr>
    </w:p>
    <w:p w14:paraId="0D0422BD" w14:textId="77777777" w:rsidR="0075648E" w:rsidRDefault="0075648E" w:rsidP="00B40E4F">
      <w:pPr>
        <w:numPr>
          <w:ilvl w:val="0"/>
          <w:numId w:val="33"/>
        </w:numPr>
        <w:ind w:left="720" w:hanging="720"/>
        <w:jc w:val="both"/>
        <w:rPr>
          <w:snapToGrid w:val="0"/>
          <w:sz w:val="22"/>
          <w:szCs w:val="22"/>
        </w:rPr>
      </w:pPr>
      <w:r w:rsidRPr="0075648E">
        <w:rPr>
          <w:snapToGrid w:val="0"/>
          <w:sz w:val="22"/>
          <w:szCs w:val="22"/>
        </w:rPr>
        <w:lastRenderedPageBreak/>
        <w:t xml:space="preserve">Sundaram SS, </w:t>
      </w:r>
      <w:r w:rsidRPr="0075648E">
        <w:rPr>
          <w:snapToGrid w:val="0"/>
          <w:sz w:val="22"/>
          <w:szCs w:val="22"/>
          <w:u w:val="single"/>
        </w:rPr>
        <w:t>Sokol RJ</w:t>
      </w:r>
      <w:r>
        <w:rPr>
          <w:snapToGrid w:val="0"/>
          <w:sz w:val="22"/>
          <w:szCs w:val="22"/>
          <w:u w:val="single"/>
        </w:rPr>
        <w:t>.</w:t>
      </w:r>
      <w:r>
        <w:rPr>
          <w:snapToGrid w:val="0"/>
          <w:sz w:val="22"/>
          <w:szCs w:val="22"/>
        </w:rPr>
        <w:t xml:space="preserve"> </w:t>
      </w:r>
      <w:r w:rsidR="00AC7A0A">
        <w:rPr>
          <w:snapToGrid w:val="0"/>
          <w:sz w:val="22"/>
          <w:szCs w:val="22"/>
        </w:rPr>
        <w:t>Inborn Errors of Bile A</w:t>
      </w:r>
      <w:r w:rsidR="00315626">
        <w:rPr>
          <w:snapToGrid w:val="0"/>
          <w:sz w:val="22"/>
          <w:szCs w:val="22"/>
        </w:rPr>
        <w:t>cid Biosynthesis</w:t>
      </w:r>
      <w:r>
        <w:rPr>
          <w:snapToGrid w:val="0"/>
          <w:sz w:val="22"/>
          <w:szCs w:val="22"/>
        </w:rPr>
        <w:t xml:space="preserve">.  </w:t>
      </w:r>
      <w:r w:rsidR="00315626">
        <w:rPr>
          <w:snapToGrid w:val="0"/>
          <w:sz w:val="22"/>
          <w:szCs w:val="22"/>
        </w:rPr>
        <w:t xml:space="preserve">In: Valle D, Beaudet A, Vogelstein B, </w:t>
      </w:r>
      <w:proofErr w:type="spellStart"/>
      <w:r w:rsidR="00315626">
        <w:rPr>
          <w:snapToGrid w:val="0"/>
          <w:sz w:val="22"/>
          <w:szCs w:val="22"/>
        </w:rPr>
        <w:t>Kinzler</w:t>
      </w:r>
      <w:proofErr w:type="spellEnd"/>
      <w:r w:rsidR="00315626">
        <w:rPr>
          <w:snapToGrid w:val="0"/>
          <w:sz w:val="22"/>
          <w:szCs w:val="22"/>
        </w:rPr>
        <w:t xml:space="preserve"> K, </w:t>
      </w:r>
      <w:proofErr w:type="spellStart"/>
      <w:r w:rsidR="00315626">
        <w:rPr>
          <w:snapToGrid w:val="0"/>
          <w:sz w:val="22"/>
          <w:szCs w:val="22"/>
        </w:rPr>
        <w:t>Antonarakis</w:t>
      </w:r>
      <w:proofErr w:type="spellEnd"/>
      <w:r w:rsidR="00315626">
        <w:rPr>
          <w:snapToGrid w:val="0"/>
          <w:sz w:val="22"/>
          <w:szCs w:val="22"/>
        </w:rPr>
        <w:t xml:space="preserve"> S, </w:t>
      </w:r>
      <w:proofErr w:type="spellStart"/>
      <w:r w:rsidR="00315626">
        <w:rPr>
          <w:snapToGrid w:val="0"/>
          <w:sz w:val="22"/>
          <w:szCs w:val="22"/>
        </w:rPr>
        <w:t>Ballabio</w:t>
      </w:r>
      <w:proofErr w:type="spellEnd"/>
      <w:r w:rsidR="00315626">
        <w:rPr>
          <w:snapToGrid w:val="0"/>
          <w:sz w:val="22"/>
          <w:szCs w:val="22"/>
        </w:rPr>
        <w:t xml:space="preserve"> A (ed), </w:t>
      </w:r>
      <w:r w:rsidRPr="00315626">
        <w:rPr>
          <w:i/>
          <w:snapToGrid w:val="0"/>
          <w:sz w:val="22"/>
          <w:szCs w:val="22"/>
        </w:rPr>
        <w:t>Metabolic and Molecular Basis of Inherited Disease</w:t>
      </w:r>
      <w:r>
        <w:rPr>
          <w:snapToGrid w:val="0"/>
          <w:sz w:val="22"/>
          <w:szCs w:val="22"/>
        </w:rPr>
        <w:t xml:space="preserve">, </w:t>
      </w:r>
      <w:r w:rsidR="00315626">
        <w:rPr>
          <w:snapToGrid w:val="0"/>
          <w:sz w:val="22"/>
          <w:szCs w:val="22"/>
        </w:rPr>
        <w:t xml:space="preserve">McGraw-Hill, </w:t>
      </w:r>
      <w:r w:rsidR="009E4522">
        <w:rPr>
          <w:snapToGrid w:val="0"/>
          <w:sz w:val="22"/>
          <w:szCs w:val="22"/>
        </w:rPr>
        <w:t>2012</w:t>
      </w:r>
      <w:r>
        <w:rPr>
          <w:snapToGrid w:val="0"/>
          <w:sz w:val="22"/>
          <w:szCs w:val="22"/>
        </w:rPr>
        <w:t xml:space="preserve">. </w:t>
      </w:r>
    </w:p>
    <w:p w14:paraId="72B5763D" w14:textId="77777777" w:rsidR="00CC22C9" w:rsidRPr="00D76DE8" w:rsidRDefault="00CC22C9" w:rsidP="00D76DE8">
      <w:pPr>
        <w:rPr>
          <w:snapToGrid w:val="0"/>
          <w:sz w:val="22"/>
          <w:szCs w:val="22"/>
        </w:rPr>
      </w:pPr>
    </w:p>
    <w:p w14:paraId="3685EA3D" w14:textId="0F7E68CD" w:rsidR="00CC22C9" w:rsidRPr="00CB3CD8" w:rsidRDefault="00CC22C9" w:rsidP="00CC22C9">
      <w:pPr>
        <w:numPr>
          <w:ilvl w:val="0"/>
          <w:numId w:val="33"/>
        </w:numPr>
        <w:ind w:left="720" w:hanging="720"/>
        <w:jc w:val="both"/>
        <w:rPr>
          <w:snapToGrid w:val="0"/>
          <w:sz w:val="22"/>
          <w:szCs w:val="22"/>
        </w:rPr>
      </w:pPr>
      <w:r w:rsidRPr="00E32326">
        <w:rPr>
          <w:sz w:val="22"/>
          <w:szCs w:val="22"/>
          <w:u w:val="single"/>
        </w:rPr>
        <w:t>Sokol RJ</w:t>
      </w:r>
      <w:r w:rsidRPr="00E32326">
        <w:rPr>
          <w:sz w:val="22"/>
          <w:szCs w:val="22"/>
        </w:rPr>
        <w:t>, Narkewicz MR.</w:t>
      </w:r>
      <w:r w:rsidR="00832104">
        <w:rPr>
          <w:sz w:val="22"/>
          <w:szCs w:val="22"/>
        </w:rPr>
        <w:t xml:space="preserve">  Liver and Pancreas (Chapter 22</w:t>
      </w:r>
      <w:r w:rsidRPr="00E32326">
        <w:rPr>
          <w:sz w:val="22"/>
          <w:szCs w:val="22"/>
        </w:rPr>
        <w:t xml:space="preserve">).  In:  Hay, WS, Levin MJ, Sondheimer JM, Deterding RR (eds).  </w:t>
      </w:r>
      <w:r w:rsidRPr="00E32326">
        <w:rPr>
          <w:i/>
          <w:sz w:val="22"/>
          <w:szCs w:val="22"/>
        </w:rPr>
        <w:t>Current Pediatric Diagnosis and Treatment</w:t>
      </w:r>
      <w:r w:rsidRPr="00E32326">
        <w:rPr>
          <w:sz w:val="22"/>
          <w:szCs w:val="22"/>
        </w:rPr>
        <w:t>, 2</w:t>
      </w:r>
      <w:r>
        <w:rPr>
          <w:sz w:val="22"/>
          <w:szCs w:val="22"/>
        </w:rPr>
        <w:t>1</w:t>
      </w:r>
      <w:r w:rsidR="00EF1CFA">
        <w:rPr>
          <w:sz w:val="22"/>
          <w:szCs w:val="22"/>
          <w:vertAlign w:val="superscript"/>
        </w:rPr>
        <w:t>st</w:t>
      </w:r>
      <w:r w:rsidRPr="00E32326">
        <w:rPr>
          <w:sz w:val="22"/>
          <w:szCs w:val="22"/>
        </w:rPr>
        <w:t xml:space="preserve"> Edition, Lange Medical Bo</w:t>
      </w:r>
      <w:r>
        <w:rPr>
          <w:sz w:val="22"/>
          <w:szCs w:val="22"/>
        </w:rPr>
        <w:t xml:space="preserve">oks/McGraw Hill, </w:t>
      </w:r>
      <w:proofErr w:type="spellStart"/>
      <w:r>
        <w:rPr>
          <w:sz w:val="22"/>
          <w:szCs w:val="22"/>
        </w:rPr>
        <w:t>NewYork</w:t>
      </w:r>
      <w:proofErr w:type="spellEnd"/>
      <w:r>
        <w:rPr>
          <w:sz w:val="22"/>
          <w:szCs w:val="22"/>
        </w:rPr>
        <w:t xml:space="preserve">, </w:t>
      </w:r>
      <w:r w:rsidR="000B0579">
        <w:rPr>
          <w:sz w:val="22"/>
          <w:szCs w:val="22"/>
        </w:rPr>
        <w:t>2012 pp. 663-706</w:t>
      </w:r>
    </w:p>
    <w:p w14:paraId="4A77E52D" w14:textId="77777777" w:rsidR="00CB3CD8" w:rsidRDefault="00CB3CD8" w:rsidP="00CB3CD8">
      <w:pPr>
        <w:pStyle w:val="ListParagraph"/>
        <w:rPr>
          <w:snapToGrid w:val="0"/>
          <w:sz w:val="22"/>
          <w:szCs w:val="22"/>
        </w:rPr>
      </w:pPr>
    </w:p>
    <w:p w14:paraId="749FBFF8" w14:textId="77777777" w:rsidR="00CB3CD8" w:rsidRPr="006437F9" w:rsidRDefault="000F3FCF" w:rsidP="00CB3CD8">
      <w:pPr>
        <w:numPr>
          <w:ilvl w:val="0"/>
          <w:numId w:val="33"/>
        </w:numPr>
        <w:ind w:left="720" w:hanging="720"/>
        <w:jc w:val="both"/>
        <w:rPr>
          <w:snapToGrid w:val="0"/>
          <w:sz w:val="22"/>
          <w:szCs w:val="22"/>
        </w:rPr>
      </w:pPr>
      <w:r w:rsidRPr="00CB3CD8">
        <w:rPr>
          <w:sz w:val="22"/>
          <w:szCs w:val="22"/>
        </w:rPr>
        <w:t xml:space="preserve">Feldman A, </w:t>
      </w:r>
      <w:r w:rsidRPr="00CB3CD8">
        <w:rPr>
          <w:sz w:val="22"/>
          <w:szCs w:val="22"/>
          <w:u w:val="single"/>
        </w:rPr>
        <w:t>Sokol RJ</w:t>
      </w:r>
      <w:r w:rsidRPr="00CB3CD8">
        <w:rPr>
          <w:sz w:val="22"/>
          <w:szCs w:val="22"/>
        </w:rPr>
        <w:t>. N</w:t>
      </w:r>
      <w:r w:rsidR="00CB3CD8">
        <w:rPr>
          <w:sz w:val="22"/>
          <w:szCs w:val="22"/>
        </w:rPr>
        <w:t xml:space="preserve">eonatal cholestasis. </w:t>
      </w:r>
      <w:proofErr w:type="spellStart"/>
      <w:r w:rsidR="00CB3CD8">
        <w:rPr>
          <w:sz w:val="22"/>
          <w:szCs w:val="22"/>
        </w:rPr>
        <w:t>NeoReviews</w:t>
      </w:r>
      <w:proofErr w:type="spellEnd"/>
      <w:r w:rsidRPr="00CB3CD8">
        <w:rPr>
          <w:sz w:val="22"/>
          <w:szCs w:val="22"/>
        </w:rPr>
        <w:t xml:space="preserve"> </w:t>
      </w:r>
      <w:r w:rsidR="00CB3CD8" w:rsidRPr="00CB3CD8">
        <w:t xml:space="preserve">2013; </w:t>
      </w:r>
      <w:proofErr w:type="gramStart"/>
      <w:r w:rsidR="00CB3CD8" w:rsidRPr="00CB3CD8">
        <w:t>14:e</w:t>
      </w:r>
      <w:proofErr w:type="gramEnd"/>
      <w:r w:rsidR="00CB3CD8" w:rsidRPr="00CB3CD8">
        <w:t>63-e73</w:t>
      </w:r>
    </w:p>
    <w:p w14:paraId="2F947805" w14:textId="77777777" w:rsidR="006437F9" w:rsidRDefault="006437F9" w:rsidP="006437F9">
      <w:pPr>
        <w:pStyle w:val="ListParagraph"/>
        <w:rPr>
          <w:snapToGrid w:val="0"/>
          <w:sz w:val="22"/>
          <w:szCs w:val="22"/>
        </w:rPr>
      </w:pPr>
    </w:p>
    <w:p w14:paraId="6DCD1315" w14:textId="77777777" w:rsidR="00F30C91" w:rsidRPr="00F30C91" w:rsidRDefault="006437F9" w:rsidP="00F30C91">
      <w:pPr>
        <w:numPr>
          <w:ilvl w:val="0"/>
          <w:numId w:val="33"/>
        </w:numPr>
        <w:ind w:left="720" w:hanging="720"/>
        <w:jc w:val="both"/>
        <w:rPr>
          <w:snapToGrid w:val="0"/>
          <w:sz w:val="22"/>
          <w:szCs w:val="22"/>
        </w:rPr>
      </w:pPr>
      <w:r>
        <w:rPr>
          <w:snapToGrid w:val="0"/>
          <w:sz w:val="22"/>
          <w:szCs w:val="22"/>
        </w:rPr>
        <w:t xml:space="preserve">Feldman A, </w:t>
      </w:r>
      <w:r w:rsidRPr="00A8154A">
        <w:rPr>
          <w:snapToGrid w:val="0"/>
          <w:sz w:val="22"/>
          <w:szCs w:val="22"/>
          <w:u w:val="single"/>
        </w:rPr>
        <w:t>Sokol RJ</w:t>
      </w:r>
      <w:r>
        <w:rPr>
          <w:snapToGrid w:val="0"/>
          <w:sz w:val="22"/>
          <w:szCs w:val="22"/>
        </w:rPr>
        <w:t xml:space="preserve">. Alpha-1 antitrypsin deficiency: an important cause of pediatric liver disease. Lung Health Professional Magazine. </w:t>
      </w:r>
      <w:proofErr w:type="gramStart"/>
      <w:r>
        <w:rPr>
          <w:snapToGrid w:val="0"/>
          <w:sz w:val="22"/>
          <w:szCs w:val="22"/>
        </w:rPr>
        <w:t>2013;4:8</w:t>
      </w:r>
      <w:proofErr w:type="gramEnd"/>
      <w:r>
        <w:rPr>
          <w:snapToGrid w:val="0"/>
          <w:sz w:val="22"/>
          <w:szCs w:val="22"/>
        </w:rPr>
        <w:t>-11</w:t>
      </w:r>
    </w:p>
    <w:p w14:paraId="6F620077" w14:textId="77777777" w:rsidR="009C0D52" w:rsidRPr="00CB3CD8" w:rsidRDefault="009C0D52" w:rsidP="00CB3CD8">
      <w:pPr>
        <w:ind w:left="720"/>
        <w:jc w:val="both"/>
        <w:rPr>
          <w:snapToGrid w:val="0"/>
          <w:sz w:val="22"/>
          <w:szCs w:val="22"/>
        </w:rPr>
      </w:pPr>
    </w:p>
    <w:p w14:paraId="1DB8CE8B" w14:textId="77777777" w:rsidR="009C0D52" w:rsidRPr="00A8154A" w:rsidRDefault="009C0D52" w:rsidP="009C0D52">
      <w:pPr>
        <w:numPr>
          <w:ilvl w:val="0"/>
          <w:numId w:val="33"/>
        </w:numPr>
        <w:ind w:left="720" w:hanging="720"/>
        <w:jc w:val="both"/>
        <w:rPr>
          <w:snapToGrid w:val="0"/>
          <w:sz w:val="22"/>
          <w:szCs w:val="22"/>
        </w:rPr>
      </w:pPr>
      <w:proofErr w:type="spellStart"/>
      <w:r w:rsidRPr="00A8154A">
        <w:rPr>
          <w:sz w:val="22"/>
          <w:szCs w:val="22"/>
        </w:rPr>
        <w:t>Feranchak</w:t>
      </w:r>
      <w:proofErr w:type="spellEnd"/>
      <w:r w:rsidRPr="00A8154A">
        <w:rPr>
          <w:sz w:val="22"/>
          <w:szCs w:val="22"/>
        </w:rPr>
        <w:t xml:space="preserve"> A, </w:t>
      </w:r>
      <w:r w:rsidR="008A7470" w:rsidRPr="00A8154A">
        <w:rPr>
          <w:sz w:val="22"/>
          <w:szCs w:val="22"/>
        </w:rPr>
        <w:t xml:space="preserve">Suchy FJ, </w:t>
      </w:r>
      <w:r w:rsidRPr="00A8154A">
        <w:rPr>
          <w:sz w:val="22"/>
          <w:szCs w:val="22"/>
          <w:u w:val="single"/>
        </w:rPr>
        <w:t>Sokol RJ</w:t>
      </w:r>
      <w:r w:rsidRPr="00A8154A">
        <w:rPr>
          <w:sz w:val="22"/>
          <w:szCs w:val="22"/>
        </w:rPr>
        <w:t xml:space="preserve">.  Medical and Nutritional Management of Cholestasis in the Infant and Child. (Chapter 10) In: Suchy FJ, </w:t>
      </w:r>
      <w:r w:rsidRPr="00A8154A">
        <w:rPr>
          <w:sz w:val="22"/>
          <w:szCs w:val="22"/>
          <w:u w:val="single"/>
        </w:rPr>
        <w:t>Sokol RJ</w:t>
      </w:r>
      <w:r w:rsidRPr="00A8154A">
        <w:rPr>
          <w:sz w:val="22"/>
          <w:szCs w:val="22"/>
        </w:rPr>
        <w:t>, Balistreri WF</w:t>
      </w:r>
      <w:r w:rsidR="008A7470" w:rsidRPr="00A8154A">
        <w:rPr>
          <w:sz w:val="22"/>
          <w:szCs w:val="22"/>
        </w:rPr>
        <w:t xml:space="preserve"> (ed</w:t>
      </w:r>
      <w:r w:rsidR="0098215F" w:rsidRPr="00A8154A">
        <w:rPr>
          <w:sz w:val="22"/>
          <w:szCs w:val="22"/>
        </w:rPr>
        <w:t>s</w:t>
      </w:r>
      <w:r w:rsidR="008A7470" w:rsidRPr="00A8154A">
        <w:rPr>
          <w:sz w:val="22"/>
          <w:szCs w:val="22"/>
        </w:rPr>
        <w:t>.)</w:t>
      </w:r>
      <w:r w:rsidRPr="00A8154A">
        <w:rPr>
          <w:sz w:val="22"/>
          <w:szCs w:val="22"/>
        </w:rPr>
        <w:t xml:space="preserve">.  </w:t>
      </w:r>
      <w:r w:rsidRPr="00A8154A">
        <w:rPr>
          <w:i/>
          <w:sz w:val="22"/>
          <w:szCs w:val="22"/>
        </w:rPr>
        <w:t xml:space="preserve">Liver Disease in </w:t>
      </w:r>
      <w:proofErr w:type="spellStart"/>
      <w:proofErr w:type="gramStart"/>
      <w:r w:rsidRPr="00A8154A">
        <w:rPr>
          <w:i/>
          <w:sz w:val="22"/>
          <w:szCs w:val="22"/>
        </w:rPr>
        <w:t>Children,</w:t>
      </w:r>
      <w:r w:rsidR="008A7470" w:rsidRPr="00A8154A">
        <w:rPr>
          <w:rFonts w:ascii="sans-serif" w:hAnsi="sans-serif"/>
          <w:sz w:val="22"/>
          <w:szCs w:val="22"/>
        </w:rPr>
        <w:t>Fourth</w:t>
      </w:r>
      <w:proofErr w:type="spellEnd"/>
      <w:proofErr w:type="gramEnd"/>
      <w:r w:rsidR="00A17512" w:rsidRPr="00A8154A">
        <w:rPr>
          <w:rFonts w:ascii="sans-serif" w:hAnsi="sans-serif"/>
          <w:sz w:val="22"/>
          <w:szCs w:val="22"/>
        </w:rPr>
        <w:t xml:space="preserve"> Edition </w:t>
      </w:r>
      <w:r w:rsidRPr="00A8154A">
        <w:rPr>
          <w:rFonts w:ascii="sans-serif" w:hAnsi="sans-serif"/>
          <w:sz w:val="22"/>
          <w:szCs w:val="22"/>
        </w:rPr>
        <w:t>Cambridge University Press</w:t>
      </w:r>
      <w:r w:rsidRPr="00A8154A">
        <w:rPr>
          <w:sz w:val="22"/>
          <w:szCs w:val="22"/>
        </w:rPr>
        <w:t xml:space="preserve">, </w:t>
      </w:r>
      <w:r w:rsidR="002F43C6" w:rsidRPr="00A8154A">
        <w:rPr>
          <w:sz w:val="22"/>
          <w:szCs w:val="22"/>
        </w:rPr>
        <w:t>Cambridge</w:t>
      </w:r>
      <w:r w:rsidRPr="00A8154A">
        <w:rPr>
          <w:sz w:val="22"/>
          <w:szCs w:val="22"/>
        </w:rPr>
        <w:t xml:space="preserve">, </w:t>
      </w:r>
      <w:r w:rsidR="008A7470" w:rsidRPr="00A8154A">
        <w:rPr>
          <w:sz w:val="22"/>
          <w:szCs w:val="22"/>
        </w:rPr>
        <w:t>2014</w:t>
      </w:r>
      <w:r w:rsidR="00F55CF5">
        <w:rPr>
          <w:sz w:val="22"/>
          <w:szCs w:val="22"/>
        </w:rPr>
        <w:t>;</w:t>
      </w:r>
      <w:r w:rsidR="00BC7BAC" w:rsidRPr="00A8154A">
        <w:rPr>
          <w:sz w:val="22"/>
          <w:szCs w:val="22"/>
        </w:rPr>
        <w:t xml:space="preserve"> pp. 419-434</w:t>
      </w:r>
    </w:p>
    <w:p w14:paraId="55D860F8" w14:textId="77777777" w:rsidR="00CB3CD8" w:rsidRPr="004C153E" w:rsidRDefault="00CB3CD8" w:rsidP="00CB3CD8">
      <w:pPr>
        <w:jc w:val="both"/>
        <w:rPr>
          <w:snapToGrid w:val="0"/>
          <w:sz w:val="22"/>
          <w:szCs w:val="22"/>
        </w:rPr>
      </w:pPr>
    </w:p>
    <w:p w14:paraId="690CE5F4" w14:textId="77777777" w:rsidR="009C0D52" w:rsidRPr="00E2431E" w:rsidRDefault="009C0D52" w:rsidP="009C0D52">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  Copper metabolism and coppe</w:t>
      </w:r>
      <w:r w:rsidR="008A7470">
        <w:rPr>
          <w:sz w:val="22"/>
          <w:szCs w:val="22"/>
        </w:rPr>
        <w:t>r storage disorders. (Chapter 28</w:t>
      </w:r>
      <w:r w:rsidRPr="004C153E">
        <w:rPr>
          <w:sz w:val="22"/>
          <w:szCs w:val="22"/>
        </w:rPr>
        <w:t xml:space="preserve">) In:  Suchy FJ, </w:t>
      </w:r>
      <w:r w:rsidRPr="004C153E">
        <w:rPr>
          <w:sz w:val="22"/>
          <w:szCs w:val="22"/>
          <w:u w:val="single"/>
        </w:rPr>
        <w:t>Sokol RJ</w:t>
      </w:r>
      <w:r w:rsidRPr="004C153E">
        <w:rPr>
          <w:sz w:val="22"/>
          <w:szCs w:val="22"/>
        </w:rPr>
        <w:t>, Balistreri WF</w:t>
      </w:r>
      <w:r w:rsidR="008A7470">
        <w:rPr>
          <w:sz w:val="22"/>
          <w:szCs w:val="22"/>
        </w:rPr>
        <w:t xml:space="preserve"> (ed</w:t>
      </w:r>
      <w:r w:rsidR="0098215F">
        <w:rPr>
          <w:sz w:val="22"/>
          <w:szCs w:val="22"/>
        </w:rPr>
        <w:t>s</w:t>
      </w:r>
      <w:r w:rsidR="008A7470">
        <w:rPr>
          <w:sz w:val="22"/>
          <w:szCs w:val="22"/>
        </w:rPr>
        <w:t>.)</w:t>
      </w:r>
      <w:r w:rsidRPr="004C153E">
        <w:rPr>
          <w:sz w:val="22"/>
          <w:szCs w:val="22"/>
        </w:rPr>
        <w:t xml:space="preserve">.  </w:t>
      </w:r>
      <w:r w:rsidRPr="004C153E">
        <w:rPr>
          <w:i/>
          <w:sz w:val="22"/>
          <w:szCs w:val="22"/>
        </w:rPr>
        <w:t>Liver Disease in Children</w:t>
      </w:r>
      <w:r>
        <w:rPr>
          <w:sz w:val="22"/>
          <w:szCs w:val="22"/>
        </w:rPr>
        <w:t>,</w:t>
      </w:r>
      <w:r w:rsidRPr="004C153E">
        <w:rPr>
          <w:sz w:val="22"/>
          <w:szCs w:val="22"/>
        </w:rPr>
        <w:t xml:space="preserve"> </w:t>
      </w:r>
      <w:r w:rsidR="008A7470">
        <w:rPr>
          <w:rFonts w:ascii="sans-serif" w:hAnsi="sans-serif"/>
          <w:sz w:val="22"/>
          <w:szCs w:val="22"/>
        </w:rPr>
        <w:t>Fourth</w:t>
      </w:r>
      <w:r w:rsidR="00A17512">
        <w:rPr>
          <w:rFonts w:ascii="sans-serif" w:hAnsi="sans-serif"/>
          <w:sz w:val="22"/>
          <w:szCs w:val="22"/>
        </w:rPr>
        <w:t xml:space="preserve"> Edition</w:t>
      </w:r>
      <w:r w:rsidR="00A17512" w:rsidRPr="004C153E">
        <w:rPr>
          <w:rFonts w:ascii="sans-serif" w:hAnsi="sans-serif"/>
          <w:sz w:val="22"/>
          <w:szCs w:val="22"/>
        </w:rPr>
        <w:t xml:space="preserve"> </w:t>
      </w:r>
      <w:r w:rsidRPr="004C153E">
        <w:rPr>
          <w:rFonts w:ascii="sans-serif" w:hAnsi="sans-serif"/>
          <w:sz w:val="22"/>
          <w:szCs w:val="22"/>
        </w:rPr>
        <w:t>Cambridge University Press</w:t>
      </w:r>
      <w:r w:rsidRPr="004C153E">
        <w:rPr>
          <w:sz w:val="22"/>
          <w:szCs w:val="22"/>
        </w:rPr>
        <w:t xml:space="preserve">, </w:t>
      </w:r>
      <w:r w:rsidR="002F43C6">
        <w:rPr>
          <w:sz w:val="22"/>
          <w:szCs w:val="22"/>
        </w:rPr>
        <w:t>Cambridge</w:t>
      </w:r>
      <w:r w:rsidRPr="004C153E">
        <w:rPr>
          <w:sz w:val="22"/>
          <w:szCs w:val="22"/>
        </w:rPr>
        <w:t xml:space="preserve">, </w:t>
      </w:r>
      <w:r w:rsidR="008A7470">
        <w:rPr>
          <w:sz w:val="22"/>
          <w:szCs w:val="22"/>
        </w:rPr>
        <w:t>2014, pp. 465-492</w:t>
      </w:r>
    </w:p>
    <w:p w14:paraId="2EDEB601" w14:textId="77777777" w:rsidR="00E2431E" w:rsidRPr="004C153E" w:rsidRDefault="00E2431E" w:rsidP="00E2431E">
      <w:pPr>
        <w:ind w:left="720"/>
        <w:jc w:val="both"/>
        <w:rPr>
          <w:snapToGrid w:val="0"/>
          <w:sz w:val="22"/>
          <w:szCs w:val="22"/>
        </w:rPr>
      </w:pPr>
    </w:p>
    <w:p w14:paraId="30F92193" w14:textId="77777777" w:rsidR="009C0D52" w:rsidRPr="00DD337B" w:rsidRDefault="009C0D52" w:rsidP="009C0D52">
      <w:pPr>
        <w:numPr>
          <w:ilvl w:val="0"/>
          <w:numId w:val="33"/>
        </w:numPr>
        <w:ind w:left="720" w:hanging="720"/>
        <w:jc w:val="both"/>
        <w:rPr>
          <w:snapToGrid w:val="0"/>
          <w:sz w:val="22"/>
          <w:szCs w:val="22"/>
        </w:rPr>
      </w:pPr>
      <w:r w:rsidRPr="004C153E">
        <w:rPr>
          <w:snapToGrid w:val="0"/>
          <w:sz w:val="22"/>
          <w:szCs w:val="22"/>
          <w:u w:val="single"/>
        </w:rPr>
        <w:t>Sokol RJ.</w:t>
      </w:r>
      <w:r w:rsidRPr="004C153E">
        <w:rPr>
          <w:snapToGrid w:val="0"/>
          <w:sz w:val="22"/>
          <w:szCs w:val="22"/>
        </w:rPr>
        <w:t xml:space="preserve">  Mitochon</w:t>
      </w:r>
      <w:r w:rsidR="008A7470">
        <w:rPr>
          <w:snapToGrid w:val="0"/>
          <w:sz w:val="22"/>
          <w:szCs w:val="22"/>
        </w:rPr>
        <w:t>drial hepatopathies. (Chapter 35</w:t>
      </w:r>
      <w:r w:rsidRPr="004C153E">
        <w:rPr>
          <w:snapToGrid w:val="0"/>
          <w:sz w:val="22"/>
          <w:szCs w:val="22"/>
        </w:rPr>
        <w:t xml:space="preserve">) </w:t>
      </w:r>
      <w:r w:rsidRPr="004C153E">
        <w:rPr>
          <w:sz w:val="22"/>
          <w:szCs w:val="22"/>
        </w:rPr>
        <w:t xml:space="preserve">In:  Suchy FJ, </w:t>
      </w:r>
      <w:r w:rsidRPr="004C153E">
        <w:rPr>
          <w:sz w:val="22"/>
          <w:szCs w:val="22"/>
          <w:u w:val="single"/>
        </w:rPr>
        <w:t>Sokol RJ</w:t>
      </w:r>
      <w:r w:rsidRPr="004C153E">
        <w:rPr>
          <w:sz w:val="22"/>
          <w:szCs w:val="22"/>
        </w:rPr>
        <w:t>, Balistreri WF</w:t>
      </w:r>
      <w:r w:rsidR="008A7470">
        <w:rPr>
          <w:sz w:val="22"/>
          <w:szCs w:val="22"/>
        </w:rPr>
        <w:t xml:space="preserve"> (ed</w:t>
      </w:r>
      <w:r w:rsidR="0098215F">
        <w:rPr>
          <w:sz w:val="22"/>
          <w:szCs w:val="22"/>
        </w:rPr>
        <w:t>s</w:t>
      </w:r>
      <w:r w:rsidR="008A7470">
        <w:rPr>
          <w:sz w:val="22"/>
          <w:szCs w:val="22"/>
        </w:rPr>
        <w:t>.)</w:t>
      </w:r>
      <w:r w:rsidRPr="004C153E">
        <w:rPr>
          <w:sz w:val="22"/>
          <w:szCs w:val="22"/>
        </w:rPr>
        <w:t xml:space="preserve">.  </w:t>
      </w:r>
      <w:r w:rsidRPr="004C153E">
        <w:rPr>
          <w:i/>
          <w:sz w:val="22"/>
          <w:szCs w:val="22"/>
        </w:rPr>
        <w:t>Liver Disease in Children</w:t>
      </w:r>
      <w:r w:rsidRPr="004C153E">
        <w:rPr>
          <w:sz w:val="22"/>
          <w:szCs w:val="22"/>
        </w:rPr>
        <w:t xml:space="preserve">, </w:t>
      </w:r>
      <w:r w:rsidR="008A7470">
        <w:rPr>
          <w:rFonts w:ascii="sans-serif" w:hAnsi="sans-serif"/>
          <w:sz w:val="22"/>
          <w:szCs w:val="22"/>
        </w:rPr>
        <w:t>Fourth</w:t>
      </w:r>
      <w:r w:rsidR="00A17512">
        <w:rPr>
          <w:rFonts w:ascii="sans-serif" w:hAnsi="sans-serif"/>
          <w:sz w:val="22"/>
          <w:szCs w:val="22"/>
        </w:rPr>
        <w:t xml:space="preserve"> Edition, </w:t>
      </w:r>
      <w:r w:rsidRPr="004C153E">
        <w:rPr>
          <w:rFonts w:ascii="sans-serif" w:hAnsi="sans-serif"/>
          <w:sz w:val="22"/>
          <w:szCs w:val="22"/>
        </w:rPr>
        <w:t>Cambridge University Press</w:t>
      </w:r>
      <w:r w:rsidRPr="004C153E">
        <w:rPr>
          <w:sz w:val="22"/>
          <w:szCs w:val="22"/>
        </w:rPr>
        <w:t xml:space="preserve">, </w:t>
      </w:r>
      <w:r w:rsidR="002F43C6">
        <w:rPr>
          <w:sz w:val="22"/>
          <w:szCs w:val="22"/>
        </w:rPr>
        <w:t>Cambridge</w:t>
      </w:r>
      <w:r w:rsidRPr="004C153E">
        <w:rPr>
          <w:sz w:val="22"/>
          <w:szCs w:val="22"/>
        </w:rPr>
        <w:t xml:space="preserve">, </w:t>
      </w:r>
      <w:r w:rsidR="008A7470">
        <w:rPr>
          <w:sz w:val="22"/>
          <w:szCs w:val="22"/>
        </w:rPr>
        <w:t>2014, pp. 603-630.</w:t>
      </w:r>
    </w:p>
    <w:p w14:paraId="6089DCBE" w14:textId="77777777" w:rsidR="00DD337B" w:rsidRDefault="00DD337B" w:rsidP="00DD337B">
      <w:pPr>
        <w:pStyle w:val="ListParagraph"/>
        <w:rPr>
          <w:snapToGrid w:val="0"/>
          <w:sz w:val="22"/>
          <w:szCs w:val="22"/>
        </w:rPr>
      </w:pPr>
    </w:p>
    <w:p w14:paraId="23E644C9" w14:textId="77777777" w:rsidR="00DD337B" w:rsidRPr="00DD337B" w:rsidRDefault="00DD337B" w:rsidP="00DD337B">
      <w:pPr>
        <w:numPr>
          <w:ilvl w:val="0"/>
          <w:numId w:val="33"/>
        </w:numPr>
        <w:ind w:left="720" w:hanging="720"/>
        <w:jc w:val="both"/>
        <w:rPr>
          <w:snapToGrid w:val="0"/>
          <w:sz w:val="22"/>
          <w:szCs w:val="22"/>
        </w:rPr>
      </w:pPr>
      <w:r>
        <w:rPr>
          <w:snapToGrid w:val="0"/>
          <w:sz w:val="22"/>
          <w:szCs w:val="22"/>
        </w:rPr>
        <w:t xml:space="preserve">Soden J, </w:t>
      </w:r>
      <w:r w:rsidRPr="00DD337B">
        <w:rPr>
          <w:snapToGrid w:val="0"/>
          <w:sz w:val="22"/>
          <w:szCs w:val="22"/>
          <w:u w:val="single"/>
        </w:rPr>
        <w:t>Sokol RJ</w:t>
      </w:r>
      <w:r>
        <w:rPr>
          <w:snapToGrid w:val="0"/>
          <w:sz w:val="22"/>
          <w:szCs w:val="22"/>
        </w:rPr>
        <w:t>. Intestinal failure-associated liver disease. (Chapter 15</w:t>
      </w:r>
      <w:r w:rsidRPr="004C153E">
        <w:rPr>
          <w:snapToGrid w:val="0"/>
          <w:sz w:val="22"/>
          <w:szCs w:val="22"/>
        </w:rPr>
        <w:t xml:space="preserve">) </w:t>
      </w:r>
      <w:r w:rsidRPr="004C153E">
        <w:rPr>
          <w:sz w:val="22"/>
          <w:szCs w:val="22"/>
        </w:rPr>
        <w:t xml:space="preserve">In:  Suchy FJ, </w:t>
      </w:r>
      <w:r w:rsidRPr="004C153E">
        <w:rPr>
          <w:sz w:val="22"/>
          <w:szCs w:val="22"/>
          <w:u w:val="single"/>
        </w:rPr>
        <w:t>Sokol RJ</w:t>
      </w:r>
      <w:r w:rsidRPr="004C153E">
        <w:rPr>
          <w:sz w:val="22"/>
          <w:szCs w:val="22"/>
        </w:rPr>
        <w:t>, Balistreri WF</w:t>
      </w:r>
      <w:r>
        <w:rPr>
          <w:sz w:val="22"/>
          <w:szCs w:val="22"/>
        </w:rPr>
        <w:t xml:space="preserve"> (eds.)</w:t>
      </w:r>
      <w:r w:rsidRPr="004C153E">
        <w:rPr>
          <w:sz w:val="22"/>
          <w:szCs w:val="22"/>
        </w:rPr>
        <w:t xml:space="preserve">.  </w:t>
      </w:r>
      <w:r w:rsidRPr="004C153E">
        <w:rPr>
          <w:i/>
          <w:sz w:val="22"/>
          <w:szCs w:val="22"/>
        </w:rPr>
        <w:t>Liver Disease in Children</w:t>
      </w:r>
      <w:r w:rsidRPr="004C153E">
        <w:rPr>
          <w:sz w:val="22"/>
          <w:szCs w:val="22"/>
        </w:rPr>
        <w:t xml:space="preserve">, </w:t>
      </w:r>
      <w:r>
        <w:rPr>
          <w:rFonts w:ascii="sans-serif" w:hAnsi="sans-serif"/>
          <w:sz w:val="22"/>
          <w:szCs w:val="22"/>
        </w:rPr>
        <w:t xml:space="preserve">Fourth Edition, </w:t>
      </w:r>
      <w:r w:rsidRPr="004C153E">
        <w:rPr>
          <w:rFonts w:ascii="sans-serif" w:hAnsi="sans-serif"/>
          <w:sz w:val="22"/>
          <w:szCs w:val="22"/>
        </w:rPr>
        <w:t>Cambridge University Press</w:t>
      </w:r>
      <w:r w:rsidRPr="004C153E">
        <w:rPr>
          <w:sz w:val="22"/>
          <w:szCs w:val="22"/>
        </w:rPr>
        <w:t xml:space="preserve">, </w:t>
      </w:r>
      <w:r>
        <w:rPr>
          <w:sz w:val="22"/>
          <w:szCs w:val="22"/>
        </w:rPr>
        <w:t>Cambridge</w:t>
      </w:r>
      <w:r w:rsidRPr="004C153E">
        <w:rPr>
          <w:sz w:val="22"/>
          <w:szCs w:val="22"/>
        </w:rPr>
        <w:t xml:space="preserve">, </w:t>
      </w:r>
      <w:r>
        <w:rPr>
          <w:sz w:val="22"/>
          <w:szCs w:val="22"/>
        </w:rPr>
        <w:t>2014, pp. 234-246.</w:t>
      </w:r>
    </w:p>
    <w:p w14:paraId="53E98BBD" w14:textId="77777777" w:rsidR="000F5984" w:rsidRDefault="000F5984" w:rsidP="000F5984">
      <w:pPr>
        <w:pStyle w:val="ListParagraph"/>
        <w:rPr>
          <w:snapToGrid w:val="0"/>
          <w:sz w:val="22"/>
          <w:szCs w:val="22"/>
        </w:rPr>
      </w:pPr>
    </w:p>
    <w:p w14:paraId="41A2BEC2" w14:textId="77777777" w:rsidR="000F5984" w:rsidRPr="009B1A1B" w:rsidRDefault="000F5984" w:rsidP="000F5984">
      <w:pPr>
        <w:numPr>
          <w:ilvl w:val="0"/>
          <w:numId w:val="33"/>
        </w:numPr>
        <w:ind w:left="720" w:hanging="720"/>
        <w:jc w:val="both"/>
        <w:rPr>
          <w:snapToGrid w:val="0"/>
          <w:sz w:val="22"/>
          <w:szCs w:val="22"/>
        </w:rPr>
      </w:pPr>
      <w:r w:rsidRPr="00E32326">
        <w:rPr>
          <w:sz w:val="22"/>
          <w:szCs w:val="22"/>
          <w:u w:val="single"/>
        </w:rPr>
        <w:t>Sokol RJ</w:t>
      </w:r>
      <w:r w:rsidRPr="00E32326">
        <w:rPr>
          <w:sz w:val="22"/>
          <w:szCs w:val="22"/>
        </w:rPr>
        <w:t>, Narkewicz MR</w:t>
      </w:r>
      <w:r>
        <w:rPr>
          <w:sz w:val="22"/>
          <w:szCs w:val="22"/>
        </w:rPr>
        <w:t>, Sundaram SS, Mack C</w:t>
      </w:r>
      <w:r w:rsidR="00F1696B">
        <w:rPr>
          <w:sz w:val="22"/>
          <w:szCs w:val="22"/>
        </w:rPr>
        <w:t>L</w:t>
      </w:r>
      <w:r w:rsidRPr="00E32326">
        <w:rPr>
          <w:sz w:val="22"/>
          <w:szCs w:val="22"/>
        </w:rPr>
        <w:t>.</w:t>
      </w:r>
      <w:r>
        <w:rPr>
          <w:sz w:val="22"/>
          <w:szCs w:val="22"/>
        </w:rPr>
        <w:t xml:space="preserve">  Liver and Pancreas (Chapter 22</w:t>
      </w:r>
      <w:r w:rsidRPr="00E32326">
        <w:rPr>
          <w:sz w:val="22"/>
          <w:szCs w:val="22"/>
        </w:rPr>
        <w:t>).  In:  Hay, WS, Levin MJ</w:t>
      </w:r>
      <w:r w:rsidR="00F1696B">
        <w:rPr>
          <w:sz w:val="22"/>
          <w:szCs w:val="22"/>
        </w:rPr>
        <w:t xml:space="preserve">, </w:t>
      </w:r>
      <w:r w:rsidRPr="00E32326">
        <w:rPr>
          <w:sz w:val="22"/>
          <w:szCs w:val="22"/>
        </w:rPr>
        <w:t>Deterding RR</w:t>
      </w:r>
      <w:r w:rsidR="00F1696B">
        <w:rPr>
          <w:sz w:val="22"/>
          <w:szCs w:val="22"/>
        </w:rPr>
        <w:t xml:space="preserve">, Abzug </w:t>
      </w:r>
      <w:proofErr w:type="gramStart"/>
      <w:r w:rsidR="00F1696B">
        <w:rPr>
          <w:sz w:val="22"/>
          <w:szCs w:val="22"/>
        </w:rPr>
        <w:t>M</w:t>
      </w:r>
      <w:r w:rsidR="00F1696B" w:rsidRPr="00E32326">
        <w:rPr>
          <w:sz w:val="22"/>
          <w:szCs w:val="22"/>
        </w:rPr>
        <w:t xml:space="preserve"> </w:t>
      </w:r>
      <w:r w:rsidRPr="00E32326">
        <w:rPr>
          <w:sz w:val="22"/>
          <w:szCs w:val="22"/>
        </w:rPr>
        <w:t xml:space="preserve"> (</w:t>
      </w:r>
      <w:proofErr w:type="gramEnd"/>
      <w:r w:rsidRPr="00E32326">
        <w:rPr>
          <w:sz w:val="22"/>
          <w:szCs w:val="22"/>
        </w:rPr>
        <w:t>eds</w:t>
      </w:r>
      <w:r w:rsidR="0098215F">
        <w:rPr>
          <w:sz w:val="22"/>
          <w:szCs w:val="22"/>
        </w:rPr>
        <w:t>.</w:t>
      </w:r>
      <w:r w:rsidRPr="00E32326">
        <w:rPr>
          <w:sz w:val="22"/>
          <w:szCs w:val="22"/>
        </w:rPr>
        <w:t xml:space="preserve">).  </w:t>
      </w:r>
      <w:r w:rsidR="00F1696B">
        <w:rPr>
          <w:i/>
          <w:sz w:val="22"/>
          <w:szCs w:val="22"/>
        </w:rPr>
        <w:t>Current Diagnosis &amp; Treatment: Pediatrics</w:t>
      </w:r>
      <w:r>
        <w:rPr>
          <w:i/>
          <w:sz w:val="22"/>
          <w:szCs w:val="22"/>
        </w:rPr>
        <w:t xml:space="preserve">. </w:t>
      </w:r>
      <w:r w:rsidRPr="00E32326">
        <w:rPr>
          <w:sz w:val="22"/>
          <w:szCs w:val="22"/>
        </w:rPr>
        <w:t>2</w:t>
      </w:r>
      <w:r>
        <w:rPr>
          <w:sz w:val="22"/>
          <w:szCs w:val="22"/>
        </w:rPr>
        <w:t>2</w:t>
      </w:r>
      <w:proofErr w:type="gramStart"/>
      <w:r w:rsidRPr="000F5984">
        <w:rPr>
          <w:sz w:val="22"/>
          <w:szCs w:val="22"/>
          <w:vertAlign w:val="superscript"/>
        </w:rPr>
        <w:t>nd</w:t>
      </w:r>
      <w:r>
        <w:rPr>
          <w:sz w:val="22"/>
          <w:szCs w:val="22"/>
        </w:rPr>
        <w:t xml:space="preserve"> </w:t>
      </w:r>
      <w:r w:rsidR="00F1696B">
        <w:rPr>
          <w:sz w:val="22"/>
          <w:szCs w:val="22"/>
        </w:rPr>
        <w:t xml:space="preserve"> Edition</w:t>
      </w:r>
      <w:proofErr w:type="gramEnd"/>
      <w:r w:rsidR="00F1696B">
        <w:rPr>
          <w:sz w:val="22"/>
          <w:szCs w:val="22"/>
        </w:rPr>
        <w:t>, McGraw-</w:t>
      </w:r>
      <w:r>
        <w:rPr>
          <w:sz w:val="22"/>
          <w:szCs w:val="22"/>
        </w:rPr>
        <w:t>Hill</w:t>
      </w:r>
      <w:r w:rsidR="00F1696B">
        <w:rPr>
          <w:sz w:val="22"/>
          <w:szCs w:val="22"/>
        </w:rPr>
        <w:t xml:space="preserve"> Education</w:t>
      </w:r>
      <w:r>
        <w:rPr>
          <w:sz w:val="22"/>
          <w:szCs w:val="22"/>
        </w:rPr>
        <w:t xml:space="preserve">, </w:t>
      </w:r>
      <w:proofErr w:type="spellStart"/>
      <w:r>
        <w:rPr>
          <w:sz w:val="22"/>
          <w:szCs w:val="22"/>
        </w:rPr>
        <w:t>NewYork</w:t>
      </w:r>
      <w:proofErr w:type="spellEnd"/>
      <w:r>
        <w:rPr>
          <w:sz w:val="22"/>
          <w:szCs w:val="22"/>
        </w:rPr>
        <w:t>, 2</w:t>
      </w:r>
      <w:r w:rsidR="00CC481A">
        <w:rPr>
          <w:sz w:val="22"/>
          <w:szCs w:val="22"/>
        </w:rPr>
        <w:t>014</w:t>
      </w:r>
      <w:r w:rsidR="00F55CF5">
        <w:rPr>
          <w:sz w:val="22"/>
          <w:szCs w:val="22"/>
        </w:rPr>
        <w:t>;</w:t>
      </w:r>
      <w:r w:rsidR="00F1696B">
        <w:rPr>
          <w:sz w:val="22"/>
          <w:szCs w:val="22"/>
        </w:rPr>
        <w:t xml:space="preserve"> pp. 695-741.</w:t>
      </w:r>
    </w:p>
    <w:p w14:paraId="1B7CDDF0" w14:textId="77777777" w:rsidR="009B1A1B" w:rsidRDefault="009B1A1B" w:rsidP="009B1A1B">
      <w:pPr>
        <w:pStyle w:val="ListParagraph"/>
        <w:rPr>
          <w:snapToGrid w:val="0"/>
          <w:sz w:val="22"/>
          <w:szCs w:val="22"/>
        </w:rPr>
      </w:pPr>
    </w:p>
    <w:p w14:paraId="205B0247" w14:textId="77777777" w:rsidR="009B1A1B" w:rsidRPr="00250360" w:rsidRDefault="009B1A1B" w:rsidP="000F5984">
      <w:pPr>
        <w:numPr>
          <w:ilvl w:val="0"/>
          <w:numId w:val="33"/>
        </w:numPr>
        <w:ind w:left="720" w:hanging="720"/>
        <w:jc w:val="both"/>
        <w:rPr>
          <w:snapToGrid w:val="0"/>
          <w:sz w:val="22"/>
          <w:szCs w:val="22"/>
        </w:rPr>
      </w:pPr>
      <w:r>
        <w:rPr>
          <w:snapToGrid w:val="0"/>
          <w:sz w:val="22"/>
          <w:szCs w:val="22"/>
        </w:rPr>
        <w:t xml:space="preserve">Sundaram SS, </w:t>
      </w:r>
      <w:r w:rsidRPr="00250360">
        <w:rPr>
          <w:snapToGrid w:val="0"/>
          <w:sz w:val="22"/>
          <w:szCs w:val="22"/>
          <w:u w:val="single"/>
        </w:rPr>
        <w:t>Sokol RJ</w:t>
      </w:r>
      <w:r w:rsidR="00BE5187">
        <w:rPr>
          <w:snapToGrid w:val="0"/>
          <w:sz w:val="22"/>
          <w:szCs w:val="22"/>
        </w:rPr>
        <w:t xml:space="preserve">. Metabolic </w:t>
      </w:r>
      <w:r>
        <w:rPr>
          <w:snapToGrid w:val="0"/>
          <w:sz w:val="22"/>
          <w:szCs w:val="22"/>
        </w:rPr>
        <w:t>Disease</w:t>
      </w:r>
      <w:r w:rsidR="00BE5187">
        <w:rPr>
          <w:snapToGrid w:val="0"/>
          <w:sz w:val="22"/>
          <w:szCs w:val="22"/>
        </w:rPr>
        <w:t>s of the Liver</w:t>
      </w:r>
      <w:r>
        <w:rPr>
          <w:snapToGrid w:val="0"/>
          <w:sz w:val="22"/>
          <w:szCs w:val="22"/>
        </w:rPr>
        <w:t xml:space="preserve">. </w:t>
      </w:r>
      <w:r w:rsidRPr="004C153E">
        <w:rPr>
          <w:sz w:val="22"/>
          <w:szCs w:val="22"/>
        </w:rPr>
        <w:t xml:space="preserve">In: </w:t>
      </w:r>
      <w:proofErr w:type="spellStart"/>
      <w:r w:rsidR="00BE5187">
        <w:rPr>
          <w:sz w:val="22"/>
          <w:szCs w:val="22"/>
        </w:rPr>
        <w:t>Podolsky</w:t>
      </w:r>
      <w:proofErr w:type="spellEnd"/>
      <w:r w:rsidR="00BE5187">
        <w:rPr>
          <w:sz w:val="22"/>
          <w:szCs w:val="22"/>
        </w:rPr>
        <w:t xml:space="preserve"> DK, Camilleri M, Fitz JG, </w:t>
      </w:r>
      <w:proofErr w:type="spellStart"/>
      <w:r w:rsidR="00BE5187">
        <w:rPr>
          <w:sz w:val="22"/>
          <w:szCs w:val="22"/>
        </w:rPr>
        <w:t>Kalloo</w:t>
      </w:r>
      <w:proofErr w:type="spellEnd"/>
      <w:r w:rsidR="00BE5187">
        <w:rPr>
          <w:sz w:val="22"/>
          <w:szCs w:val="22"/>
        </w:rPr>
        <w:t xml:space="preserve"> AN, Shanahan F, Wang TC </w:t>
      </w:r>
      <w:r w:rsidRPr="004C153E">
        <w:rPr>
          <w:sz w:val="22"/>
          <w:szCs w:val="22"/>
        </w:rPr>
        <w:t>(ed</w:t>
      </w:r>
      <w:r w:rsidR="00BE5187">
        <w:rPr>
          <w:sz w:val="22"/>
          <w:szCs w:val="22"/>
        </w:rPr>
        <w:t>s</w:t>
      </w:r>
      <w:r w:rsidRPr="004C153E">
        <w:rPr>
          <w:sz w:val="22"/>
          <w:szCs w:val="22"/>
        </w:rPr>
        <w:t xml:space="preserve">). </w:t>
      </w:r>
      <w:r w:rsidR="005B7776" w:rsidRPr="005B7776">
        <w:rPr>
          <w:i/>
          <w:sz w:val="22"/>
          <w:szCs w:val="22"/>
        </w:rPr>
        <w:t>Yamada’s</w:t>
      </w:r>
      <w:r w:rsidR="005B7776">
        <w:rPr>
          <w:sz w:val="22"/>
          <w:szCs w:val="22"/>
        </w:rPr>
        <w:t xml:space="preserve"> </w:t>
      </w:r>
      <w:r w:rsidRPr="004C153E">
        <w:rPr>
          <w:i/>
          <w:sz w:val="22"/>
          <w:szCs w:val="22"/>
        </w:rPr>
        <w:t>Textbook of Gastroenterology and Hepatology</w:t>
      </w:r>
      <w:r w:rsidR="002F43C6">
        <w:rPr>
          <w:sz w:val="22"/>
          <w:szCs w:val="22"/>
        </w:rPr>
        <w:t>,</w:t>
      </w:r>
      <w:r w:rsidR="00030258">
        <w:rPr>
          <w:sz w:val="22"/>
          <w:szCs w:val="22"/>
        </w:rPr>
        <w:t xml:space="preserve"> </w:t>
      </w:r>
      <w:r w:rsidR="00BE5187">
        <w:rPr>
          <w:sz w:val="22"/>
          <w:szCs w:val="22"/>
        </w:rPr>
        <w:t>6th</w:t>
      </w:r>
      <w:r w:rsidR="002F43C6">
        <w:rPr>
          <w:sz w:val="22"/>
          <w:szCs w:val="22"/>
        </w:rPr>
        <w:t xml:space="preserve"> Edition, </w:t>
      </w:r>
      <w:r w:rsidRPr="004C153E">
        <w:rPr>
          <w:sz w:val="22"/>
          <w:szCs w:val="22"/>
        </w:rPr>
        <w:t>Wiley-Blackwell Publishing, Oxford</w:t>
      </w:r>
      <w:r w:rsidR="00BE5187">
        <w:rPr>
          <w:sz w:val="22"/>
          <w:szCs w:val="22"/>
        </w:rPr>
        <w:t>, 2015 (in press)</w:t>
      </w:r>
      <w:r>
        <w:rPr>
          <w:sz w:val="22"/>
          <w:szCs w:val="22"/>
        </w:rPr>
        <w:t>.</w:t>
      </w:r>
    </w:p>
    <w:p w14:paraId="5E731936" w14:textId="77777777" w:rsidR="00250360" w:rsidRDefault="00250360" w:rsidP="00250360">
      <w:pPr>
        <w:pStyle w:val="ListParagraph"/>
        <w:rPr>
          <w:snapToGrid w:val="0"/>
          <w:sz w:val="22"/>
          <w:szCs w:val="22"/>
        </w:rPr>
      </w:pPr>
    </w:p>
    <w:p w14:paraId="009B0809" w14:textId="77777777" w:rsidR="00250360" w:rsidRPr="00426DDC" w:rsidRDefault="00250360" w:rsidP="00250360">
      <w:pPr>
        <w:numPr>
          <w:ilvl w:val="0"/>
          <w:numId w:val="33"/>
        </w:numPr>
        <w:ind w:left="720" w:hanging="720"/>
        <w:jc w:val="both"/>
        <w:rPr>
          <w:snapToGrid w:val="0"/>
          <w:sz w:val="22"/>
          <w:szCs w:val="22"/>
        </w:rPr>
      </w:pPr>
      <w:r w:rsidRPr="00250360">
        <w:rPr>
          <w:snapToGrid w:val="0"/>
          <w:sz w:val="22"/>
          <w:szCs w:val="22"/>
          <w:u w:val="single"/>
        </w:rPr>
        <w:t>Sokol RJ</w:t>
      </w:r>
      <w:r w:rsidR="00BE5187">
        <w:rPr>
          <w:snapToGrid w:val="0"/>
          <w:sz w:val="22"/>
          <w:szCs w:val="22"/>
        </w:rPr>
        <w:t xml:space="preserve">, Lovell M. Metabolic </w:t>
      </w:r>
      <w:r>
        <w:rPr>
          <w:snapToGrid w:val="0"/>
          <w:sz w:val="22"/>
          <w:szCs w:val="22"/>
        </w:rPr>
        <w:t>Disease</w:t>
      </w:r>
      <w:r w:rsidR="00BE5187">
        <w:rPr>
          <w:snapToGrid w:val="0"/>
          <w:sz w:val="22"/>
          <w:szCs w:val="22"/>
        </w:rPr>
        <w:t>s of the Liver</w:t>
      </w:r>
      <w:r>
        <w:rPr>
          <w:snapToGrid w:val="0"/>
          <w:sz w:val="22"/>
          <w:szCs w:val="22"/>
        </w:rPr>
        <w:t xml:space="preserve">. </w:t>
      </w:r>
      <w:r w:rsidRPr="004C153E">
        <w:rPr>
          <w:sz w:val="22"/>
          <w:szCs w:val="22"/>
        </w:rPr>
        <w:t xml:space="preserve">In: </w:t>
      </w:r>
      <w:proofErr w:type="spellStart"/>
      <w:r w:rsidR="00BE5187">
        <w:rPr>
          <w:sz w:val="22"/>
          <w:szCs w:val="22"/>
        </w:rPr>
        <w:t>Podolsky</w:t>
      </w:r>
      <w:proofErr w:type="spellEnd"/>
      <w:r w:rsidR="00BE5187">
        <w:rPr>
          <w:sz w:val="22"/>
          <w:szCs w:val="22"/>
        </w:rPr>
        <w:t xml:space="preserve"> DK, Camilleri M, Fitz JG, </w:t>
      </w:r>
      <w:proofErr w:type="spellStart"/>
      <w:r w:rsidR="00BE5187">
        <w:rPr>
          <w:sz w:val="22"/>
          <w:szCs w:val="22"/>
        </w:rPr>
        <w:t>Kalloo</w:t>
      </w:r>
      <w:proofErr w:type="spellEnd"/>
      <w:r w:rsidR="00BE5187">
        <w:rPr>
          <w:sz w:val="22"/>
          <w:szCs w:val="22"/>
        </w:rPr>
        <w:t xml:space="preserve"> AN, Shanahan F, Wang TC </w:t>
      </w:r>
      <w:r w:rsidR="00BE5187" w:rsidRPr="004C153E">
        <w:rPr>
          <w:sz w:val="22"/>
          <w:szCs w:val="22"/>
        </w:rPr>
        <w:t>(ed</w:t>
      </w:r>
      <w:r w:rsidR="00BE5187">
        <w:rPr>
          <w:sz w:val="22"/>
          <w:szCs w:val="22"/>
        </w:rPr>
        <w:t>s)</w:t>
      </w:r>
      <w:r w:rsidRPr="004C153E">
        <w:rPr>
          <w:sz w:val="22"/>
          <w:szCs w:val="22"/>
        </w:rPr>
        <w:t xml:space="preserve">. </w:t>
      </w:r>
      <w:r w:rsidR="005B7776" w:rsidRPr="005B7776">
        <w:rPr>
          <w:i/>
          <w:sz w:val="22"/>
          <w:szCs w:val="22"/>
        </w:rPr>
        <w:t>Yamada’s</w:t>
      </w:r>
      <w:r w:rsidR="005B7776" w:rsidRPr="00250360">
        <w:rPr>
          <w:i/>
          <w:sz w:val="22"/>
          <w:szCs w:val="22"/>
        </w:rPr>
        <w:t xml:space="preserve"> </w:t>
      </w:r>
      <w:r w:rsidRPr="00250360">
        <w:rPr>
          <w:i/>
          <w:sz w:val="22"/>
          <w:szCs w:val="22"/>
        </w:rPr>
        <w:t xml:space="preserve">Atlas of </w:t>
      </w:r>
      <w:r w:rsidRPr="004C153E">
        <w:rPr>
          <w:i/>
          <w:sz w:val="22"/>
          <w:szCs w:val="22"/>
        </w:rPr>
        <w:t>Gastroenterology and Hepatology</w:t>
      </w:r>
      <w:r w:rsidR="002F43C6">
        <w:rPr>
          <w:sz w:val="22"/>
          <w:szCs w:val="22"/>
        </w:rPr>
        <w:t>,</w:t>
      </w:r>
      <w:r w:rsidRPr="004C153E">
        <w:rPr>
          <w:sz w:val="22"/>
          <w:szCs w:val="22"/>
        </w:rPr>
        <w:t xml:space="preserve"> </w:t>
      </w:r>
      <w:r w:rsidR="00BE5187">
        <w:rPr>
          <w:sz w:val="22"/>
          <w:szCs w:val="22"/>
        </w:rPr>
        <w:t>5th</w:t>
      </w:r>
      <w:r w:rsidR="002F43C6">
        <w:rPr>
          <w:sz w:val="22"/>
          <w:szCs w:val="22"/>
        </w:rPr>
        <w:t xml:space="preserve"> Edition, </w:t>
      </w:r>
      <w:r w:rsidRPr="004C153E">
        <w:rPr>
          <w:sz w:val="22"/>
          <w:szCs w:val="22"/>
        </w:rPr>
        <w:t>Wiley-Blackwell Publishing, Oxford</w:t>
      </w:r>
      <w:r w:rsidR="00F55CF5">
        <w:rPr>
          <w:sz w:val="22"/>
          <w:szCs w:val="22"/>
        </w:rPr>
        <w:t>, 2016;</w:t>
      </w:r>
      <w:r w:rsidR="00BE5187">
        <w:rPr>
          <w:sz w:val="22"/>
          <w:szCs w:val="22"/>
        </w:rPr>
        <w:t xml:space="preserve"> pp. 419-22.</w:t>
      </w:r>
    </w:p>
    <w:p w14:paraId="568FE575" w14:textId="77777777" w:rsidR="00426DDC" w:rsidRDefault="00426DDC" w:rsidP="00426DDC">
      <w:pPr>
        <w:pStyle w:val="ListParagraph"/>
        <w:rPr>
          <w:snapToGrid w:val="0"/>
          <w:sz w:val="22"/>
          <w:szCs w:val="22"/>
        </w:rPr>
      </w:pPr>
    </w:p>
    <w:p w14:paraId="6962AF71" w14:textId="77777777" w:rsidR="00426DDC" w:rsidRDefault="00426DDC" w:rsidP="00250360">
      <w:pPr>
        <w:numPr>
          <w:ilvl w:val="0"/>
          <w:numId w:val="33"/>
        </w:numPr>
        <w:ind w:left="720" w:hanging="720"/>
        <w:jc w:val="both"/>
        <w:rPr>
          <w:snapToGrid w:val="0"/>
          <w:sz w:val="22"/>
          <w:szCs w:val="22"/>
        </w:rPr>
      </w:pPr>
      <w:r>
        <w:rPr>
          <w:snapToGrid w:val="0"/>
          <w:sz w:val="22"/>
          <w:szCs w:val="22"/>
        </w:rPr>
        <w:t xml:space="preserve">Feldman A, </w:t>
      </w:r>
      <w:r w:rsidRPr="00426DDC">
        <w:rPr>
          <w:snapToGrid w:val="0"/>
          <w:sz w:val="22"/>
          <w:szCs w:val="22"/>
          <w:u w:val="single"/>
        </w:rPr>
        <w:t>Sokol RJ</w:t>
      </w:r>
      <w:r>
        <w:rPr>
          <w:snapToGrid w:val="0"/>
          <w:sz w:val="22"/>
          <w:szCs w:val="22"/>
        </w:rPr>
        <w:t xml:space="preserve">. Non-cirrhotic portal hypertension in </w:t>
      </w:r>
      <w:r w:rsidR="004B34A8">
        <w:rPr>
          <w:snapToGrid w:val="0"/>
          <w:sz w:val="22"/>
          <w:szCs w:val="22"/>
        </w:rPr>
        <w:t>the pediatric population</w:t>
      </w:r>
      <w:r w:rsidR="00992F03">
        <w:rPr>
          <w:snapToGrid w:val="0"/>
          <w:sz w:val="22"/>
          <w:szCs w:val="22"/>
        </w:rPr>
        <w:t xml:space="preserve">. Clinical Liver Disease, 2015;5:116-19. </w:t>
      </w:r>
    </w:p>
    <w:p w14:paraId="09F1639C" w14:textId="77777777" w:rsidR="00426DDC" w:rsidRDefault="00426DDC" w:rsidP="00426DDC">
      <w:pPr>
        <w:pStyle w:val="ListParagraph"/>
        <w:rPr>
          <w:snapToGrid w:val="0"/>
          <w:sz w:val="22"/>
          <w:szCs w:val="22"/>
        </w:rPr>
      </w:pPr>
    </w:p>
    <w:p w14:paraId="0C871E2F" w14:textId="5D599E39" w:rsidR="00426DDC" w:rsidRPr="00643EB9" w:rsidRDefault="00426DDC" w:rsidP="00426DDC">
      <w:pPr>
        <w:numPr>
          <w:ilvl w:val="0"/>
          <w:numId w:val="33"/>
        </w:numPr>
        <w:ind w:left="720" w:hanging="720"/>
        <w:jc w:val="both"/>
        <w:rPr>
          <w:snapToGrid w:val="0"/>
          <w:sz w:val="22"/>
          <w:szCs w:val="22"/>
        </w:rPr>
      </w:pPr>
      <w:r w:rsidRPr="00E32326">
        <w:rPr>
          <w:sz w:val="22"/>
          <w:szCs w:val="22"/>
          <w:u w:val="single"/>
        </w:rPr>
        <w:t>Sokol RJ</w:t>
      </w:r>
      <w:r w:rsidRPr="00E32326">
        <w:rPr>
          <w:sz w:val="22"/>
          <w:szCs w:val="22"/>
        </w:rPr>
        <w:t>, Narkewicz MR</w:t>
      </w:r>
      <w:r>
        <w:rPr>
          <w:sz w:val="22"/>
          <w:szCs w:val="22"/>
        </w:rPr>
        <w:t>, Sundaram SS, Mack CL</w:t>
      </w:r>
      <w:r w:rsidRPr="00E32326">
        <w:rPr>
          <w:sz w:val="22"/>
          <w:szCs w:val="22"/>
        </w:rPr>
        <w:t>.</w:t>
      </w:r>
      <w:r>
        <w:rPr>
          <w:sz w:val="22"/>
          <w:szCs w:val="22"/>
        </w:rPr>
        <w:t xml:space="preserve">  Liver and Pancreas (Chapter 22</w:t>
      </w:r>
      <w:r w:rsidRPr="00E32326">
        <w:rPr>
          <w:sz w:val="22"/>
          <w:szCs w:val="22"/>
        </w:rPr>
        <w:t>).  In:  Hay, WS, Levin MJ</w:t>
      </w:r>
      <w:r>
        <w:rPr>
          <w:sz w:val="22"/>
          <w:szCs w:val="22"/>
        </w:rPr>
        <w:t xml:space="preserve">, </w:t>
      </w:r>
      <w:r w:rsidRPr="00E32326">
        <w:rPr>
          <w:sz w:val="22"/>
          <w:szCs w:val="22"/>
        </w:rPr>
        <w:t>Deterding RR</w:t>
      </w:r>
      <w:r>
        <w:rPr>
          <w:sz w:val="22"/>
          <w:szCs w:val="22"/>
        </w:rPr>
        <w:t xml:space="preserve">, Abzug </w:t>
      </w:r>
      <w:proofErr w:type="gramStart"/>
      <w:r>
        <w:rPr>
          <w:sz w:val="22"/>
          <w:szCs w:val="22"/>
        </w:rPr>
        <w:t>M</w:t>
      </w:r>
      <w:r w:rsidRPr="00E32326">
        <w:rPr>
          <w:sz w:val="22"/>
          <w:szCs w:val="22"/>
        </w:rPr>
        <w:t xml:space="preserve">  (</w:t>
      </w:r>
      <w:proofErr w:type="gramEnd"/>
      <w:r w:rsidRPr="00E32326">
        <w:rPr>
          <w:sz w:val="22"/>
          <w:szCs w:val="22"/>
        </w:rPr>
        <w:t>eds</w:t>
      </w:r>
      <w:r>
        <w:rPr>
          <w:sz w:val="22"/>
          <w:szCs w:val="22"/>
        </w:rPr>
        <w:t>.</w:t>
      </w:r>
      <w:r w:rsidRPr="00E32326">
        <w:rPr>
          <w:sz w:val="22"/>
          <w:szCs w:val="22"/>
        </w:rPr>
        <w:t xml:space="preserve">).  </w:t>
      </w:r>
      <w:r>
        <w:rPr>
          <w:i/>
          <w:sz w:val="22"/>
          <w:szCs w:val="22"/>
        </w:rPr>
        <w:t xml:space="preserve">Current Diagnosis &amp; Treatment: Pediatrics. </w:t>
      </w:r>
      <w:r w:rsidRPr="00E32326">
        <w:rPr>
          <w:sz w:val="22"/>
          <w:szCs w:val="22"/>
        </w:rPr>
        <w:t>2</w:t>
      </w:r>
      <w:r>
        <w:rPr>
          <w:sz w:val="22"/>
          <w:szCs w:val="22"/>
        </w:rPr>
        <w:t>3</w:t>
      </w:r>
      <w:r w:rsidR="00EF1CFA">
        <w:rPr>
          <w:sz w:val="22"/>
          <w:szCs w:val="22"/>
          <w:vertAlign w:val="superscript"/>
        </w:rPr>
        <w:t>rd</w:t>
      </w:r>
      <w:r>
        <w:rPr>
          <w:sz w:val="22"/>
          <w:szCs w:val="22"/>
        </w:rPr>
        <w:t xml:space="preserve"> Edition, McGraw-Hill Edu</w:t>
      </w:r>
      <w:r w:rsidR="00F55CF5">
        <w:rPr>
          <w:sz w:val="22"/>
          <w:szCs w:val="22"/>
        </w:rPr>
        <w:t xml:space="preserve">cation, </w:t>
      </w:r>
      <w:proofErr w:type="spellStart"/>
      <w:r w:rsidR="00F55CF5">
        <w:rPr>
          <w:sz w:val="22"/>
          <w:szCs w:val="22"/>
        </w:rPr>
        <w:t>NewYork</w:t>
      </w:r>
      <w:proofErr w:type="spellEnd"/>
      <w:r w:rsidR="00F55CF5">
        <w:rPr>
          <w:sz w:val="22"/>
          <w:szCs w:val="22"/>
        </w:rPr>
        <w:t>, 2016; pp.653-698</w:t>
      </w:r>
    </w:p>
    <w:p w14:paraId="369DA1A1" w14:textId="77777777" w:rsidR="00643EB9" w:rsidRDefault="00643EB9" w:rsidP="00643EB9">
      <w:pPr>
        <w:pStyle w:val="ListParagraph"/>
        <w:rPr>
          <w:snapToGrid w:val="0"/>
          <w:sz w:val="22"/>
          <w:szCs w:val="22"/>
        </w:rPr>
      </w:pPr>
    </w:p>
    <w:p w14:paraId="584E6BF0" w14:textId="77777777" w:rsidR="00643EB9" w:rsidRPr="001D1083" w:rsidRDefault="00643EB9" w:rsidP="00643EB9">
      <w:pPr>
        <w:numPr>
          <w:ilvl w:val="0"/>
          <w:numId w:val="33"/>
        </w:numPr>
        <w:ind w:left="720" w:hanging="720"/>
        <w:jc w:val="both"/>
        <w:rPr>
          <w:i/>
          <w:snapToGrid w:val="0"/>
          <w:sz w:val="22"/>
          <w:szCs w:val="22"/>
        </w:rPr>
      </w:pPr>
      <w:r w:rsidRPr="00E32326">
        <w:rPr>
          <w:sz w:val="22"/>
          <w:szCs w:val="22"/>
        </w:rPr>
        <w:t xml:space="preserve">Waasdorp-Hurtado C, </w:t>
      </w:r>
      <w:r w:rsidRPr="00E32326">
        <w:rPr>
          <w:sz w:val="22"/>
          <w:szCs w:val="22"/>
          <w:u w:val="single"/>
        </w:rPr>
        <w:t>Sokol RJ</w:t>
      </w:r>
      <w:r w:rsidRPr="00E32326">
        <w:rPr>
          <w:sz w:val="22"/>
          <w:szCs w:val="22"/>
        </w:rPr>
        <w:t>,</w:t>
      </w:r>
      <w:r>
        <w:rPr>
          <w:sz w:val="22"/>
          <w:szCs w:val="22"/>
        </w:rPr>
        <w:t xml:space="preserve"> Rosen H.</w:t>
      </w:r>
      <w:r w:rsidRPr="00E32326">
        <w:rPr>
          <w:sz w:val="22"/>
          <w:szCs w:val="22"/>
        </w:rPr>
        <w:t xml:space="preserve"> Alpha-1 Antitrypsin Deficiency and Other Metabolic Liver Diseases</w:t>
      </w:r>
      <w:r w:rsidR="00240FC2">
        <w:rPr>
          <w:sz w:val="22"/>
          <w:szCs w:val="22"/>
        </w:rPr>
        <w:t xml:space="preserve"> (Chapter 20)</w:t>
      </w:r>
      <w:r w:rsidRPr="00E32326">
        <w:rPr>
          <w:sz w:val="22"/>
          <w:szCs w:val="22"/>
        </w:rPr>
        <w:t xml:space="preserve">. In: Friedman LS, </w:t>
      </w:r>
      <w:r w:rsidR="00240FC2">
        <w:rPr>
          <w:sz w:val="22"/>
          <w:szCs w:val="22"/>
        </w:rPr>
        <w:t>Martin P</w:t>
      </w:r>
      <w:r w:rsidRPr="00E32326">
        <w:rPr>
          <w:sz w:val="22"/>
          <w:szCs w:val="22"/>
        </w:rPr>
        <w:t xml:space="preserve"> (eds). </w:t>
      </w:r>
      <w:r>
        <w:rPr>
          <w:i/>
          <w:sz w:val="22"/>
          <w:szCs w:val="22"/>
        </w:rPr>
        <w:t xml:space="preserve">Handbook of Liver Disease 4th Edition, </w:t>
      </w:r>
      <w:r>
        <w:rPr>
          <w:sz w:val="22"/>
          <w:szCs w:val="22"/>
        </w:rPr>
        <w:t>Elsevier, Philadelphia, 201</w:t>
      </w:r>
      <w:r w:rsidR="00240FC2">
        <w:rPr>
          <w:sz w:val="22"/>
          <w:szCs w:val="22"/>
        </w:rPr>
        <w:t>8; pp. 269-281</w:t>
      </w:r>
    </w:p>
    <w:p w14:paraId="538FB6D8" w14:textId="77777777" w:rsidR="001D1083" w:rsidRDefault="001D1083" w:rsidP="001D1083">
      <w:pPr>
        <w:pStyle w:val="ListParagraph"/>
        <w:rPr>
          <w:i/>
          <w:snapToGrid w:val="0"/>
          <w:sz w:val="22"/>
          <w:szCs w:val="22"/>
        </w:rPr>
      </w:pPr>
    </w:p>
    <w:p w14:paraId="4B666272" w14:textId="60820509" w:rsidR="001D1083" w:rsidRPr="00CC70EE" w:rsidRDefault="001D1083" w:rsidP="001D1083">
      <w:pPr>
        <w:numPr>
          <w:ilvl w:val="0"/>
          <w:numId w:val="33"/>
        </w:numPr>
        <w:ind w:left="720" w:hanging="720"/>
        <w:jc w:val="both"/>
        <w:rPr>
          <w:snapToGrid w:val="0"/>
          <w:sz w:val="22"/>
          <w:szCs w:val="22"/>
        </w:rPr>
      </w:pPr>
      <w:r w:rsidRPr="00E32326">
        <w:rPr>
          <w:sz w:val="22"/>
          <w:szCs w:val="22"/>
          <w:u w:val="single"/>
        </w:rPr>
        <w:t>Sokol RJ</w:t>
      </w:r>
      <w:r w:rsidRPr="00E32326">
        <w:rPr>
          <w:sz w:val="22"/>
          <w:szCs w:val="22"/>
        </w:rPr>
        <w:t>, Narkewicz MR</w:t>
      </w:r>
      <w:r>
        <w:rPr>
          <w:sz w:val="22"/>
          <w:szCs w:val="22"/>
        </w:rPr>
        <w:t>, Sundaram SS, Mack CL</w:t>
      </w:r>
      <w:r w:rsidRPr="00E32326">
        <w:rPr>
          <w:sz w:val="22"/>
          <w:szCs w:val="22"/>
        </w:rPr>
        <w:t>.</w:t>
      </w:r>
      <w:r>
        <w:rPr>
          <w:sz w:val="22"/>
          <w:szCs w:val="22"/>
        </w:rPr>
        <w:t xml:space="preserve">  Liver and Pancreas (Chapter 22</w:t>
      </w:r>
      <w:r w:rsidRPr="00E32326">
        <w:rPr>
          <w:sz w:val="22"/>
          <w:szCs w:val="22"/>
        </w:rPr>
        <w:t>).  In:  Hay, WS, Levin MJ</w:t>
      </w:r>
      <w:r>
        <w:rPr>
          <w:sz w:val="22"/>
          <w:szCs w:val="22"/>
        </w:rPr>
        <w:t xml:space="preserve">, </w:t>
      </w:r>
      <w:r w:rsidRPr="00E32326">
        <w:rPr>
          <w:sz w:val="22"/>
          <w:szCs w:val="22"/>
        </w:rPr>
        <w:t>Deterding RR</w:t>
      </w:r>
      <w:r>
        <w:rPr>
          <w:sz w:val="22"/>
          <w:szCs w:val="22"/>
        </w:rPr>
        <w:t>, Abzug M</w:t>
      </w:r>
      <w:r w:rsidR="00DC4D27">
        <w:rPr>
          <w:sz w:val="22"/>
          <w:szCs w:val="22"/>
        </w:rPr>
        <w:t>J</w:t>
      </w:r>
      <w:r w:rsidRPr="00E32326">
        <w:rPr>
          <w:sz w:val="22"/>
          <w:szCs w:val="22"/>
        </w:rPr>
        <w:t xml:space="preserve"> (eds</w:t>
      </w:r>
      <w:r>
        <w:rPr>
          <w:sz w:val="22"/>
          <w:szCs w:val="22"/>
        </w:rPr>
        <w:t>.</w:t>
      </w:r>
      <w:r w:rsidRPr="00E32326">
        <w:rPr>
          <w:sz w:val="22"/>
          <w:szCs w:val="22"/>
        </w:rPr>
        <w:t xml:space="preserve">).  </w:t>
      </w:r>
      <w:r>
        <w:rPr>
          <w:i/>
          <w:sz w:val="22"/>
          <w:szCs w:val="22"/>
        </w:rPr>
        <w:t xml:space="preserve">Current Diagnosis &amp; Treatment: Pediatrics. </w:t>
      </w:r>
      <w:r w:rsidRPr="00E32326">
        <w:rPr>
          <w:sz w:val="22"/>
          <w:szCs w:val="22"/>
        </w:rPr>
        <w:t>2</w:t>
      </w:r>
      <w:r>
        <w:rPr>
          <w:sz w:val="22"/>
          <w:szCs w:val="22"/>
        </w:rPr>
        <w:t>4</w:t>
      </w:r>
      <w:r w:rsidR="00EF1CFA">
        <w:rPr>
          <w:sz w:val="22"/>
          <w:szCs w:val="22"/>
          <w:vertAlign w:val="superscript"/>
        </w:rPr>
        <w:t>th</w:t>
      </w:r>
      <w:r>
        <w:rPr>
          <w:sz w:val="22"/>
          <w:szCs w:val="22"/>
        </w:rPr>
        <w:t xml:space="preserve"> Edition, McGra</w:t>
      </w:r>
      <w:r w:rsidR="00DF03F5">
        <w:rPr>
          <w:sz w:val="22"/>
          <w:szCs w:val="22"/>
        </w:rPr>
        <w:t xml:space="preserve">w-Hill Education, </w:t>
      </w:r>
      <w:proofErr w:type="spellStart"/>
      <w:r w:rsidR="00DF03F5">
        <w:rPr>
          <w:sz w:val="22"/>
          <w:szCs w:val="22"/>
        </w:rPr>
        <w:t>NewYork</w:t>
      </w:r>
      <w:proofErr w:type="spellEnd"/>
      <w:r w:rsidR="00DF03F5">
        <w:rPr>
          <w:sz w:val="22"/>
          <w:szCs w:val="22"/>
        </w:rPr>
        <w:t xml:space="preserve">, 2018: 669-715. </w:t>
      </w:r>
    </w:p>
    <w:p w14:paraId="31DB916C" w14:textId="77777777" w:rsidR="00CC70EE" w:rsidRDefault="00CC70EE" w:rsidP="00CC70EE">
      <w:pPr>
        <w:pStyle w:val="ListParagraph"/>
        <w:rPr>
          <w:snapToGrid w:val="0"/>
          <w:sz w:val="22"/>
          <w:szCs w:val="22"/>
        </w:rPr>
      </w:pPr>
    </w:p>
    <w:p w14:paraId="4F66A630" w14:textId="28BDFC94" w:rsidR="00CC70EE" w:rsidRPr="003C6559" w:rsidRDefault="00CC70EE" w:rsidP="001D1083">
      <w:pPr>
        <w:numPr>
          <w:ilvl w:val="0"/>
          <w:numId w:val="33"/>
        </w:numPr>
        <w:ind w:left="720" w:hanging="720"/>
        <w:jc w:val="both"/>
        <w:rPr>
          <w:snapToGrid w:val="0"/>
          <w:sz w:val="22"/>
          <w:szCs w:val="22"/>
        </w:rPr>
      </w:pPr>
      <w:r w:rsidRPr="00E32326">
        <w:rPr>
          <w:sz w:val="22"/>
          <w:szCs w:val="22"/>
          <w:u w:val="single"/>
        </w:rPr>
        <w:t>Sokol RJ</w:t>
      </w:r>
      <w:r w:rsidRPr="00E32326">
        <w:rPr>
          <w:sz w:val="22"/>
          <w:szCs w:val="22"/>
        </w:rPr>
        <w:t>, Narkewicz MR</w:t>
      </w:r>
      <w:r>
        <w:rPr>
          <w:sz w:val="22"/>
          <w:szCs w:val="22"/>
        </w:rPr>
        <w:t>, Mark J, Mack CL</w:t>
      </w:r>
      <w:r w:rsidRPr="00CC70EE">
        <w:rPr>
          <w:sz w:val="22"/>
          <w:szCs w:val="22"/>
        </w:rPr>
        <w:t xml:space="preserve"> </w:t>
      </w:r>
      <w:r>
        <w:rPr>
          <w:sz w:val="22"/>
          <w:szCs w:val="22"/>
        </w:rPr>
        <w:t>Feldman AG, Sundaram SS</w:t>
      </w:r>
      <w:r w:rsidR="00FB5138">
        <w:rPr>
          <w:sz w:val="22"/>
          <w:szCs w:val="22"/>
        </w:rPr>
        <w:t>.</w:t>
      </w:r>
      <w:r>
        <w:rPr>
          <w:sz w:val="22"/>
          <w:szCs w:val="22"/>
        </w:rPr>
        <w:t xml:space="preserve"> Liver and Pancreas (Chapter 22</w:t>
      </w:r>
      <w:r w:rsidRPr="00E32326">
        <w:rPr>
          <w:sz w:val="22"/>
          <w:szCs w:val="22"/>
        </w:rPr>
        <w:t>).  In:  Hay, WS, Levin MJ</w:t>
      </w:r>
      <w:r>
        <w:rPr>
          <w:sz w:val="22"/>
          <w:szCs w:val="22"/>
        </w:rPr>
        <w:t>,</w:t>
      </w:r>
      <w:r w:rsidR="00DC4D27">
        <w:rPr>
          <w:sz w:val="22"/>
          <w:szCs w:val="22"/>
        </w:rPr>
        <w:t xml:space="preserve"> </w:t>
      </w:r>
      <w:r>
        <w:rPr>
          <w:sz w:val="22"/>
          <w:szCs w:val="22"/>
        </w:rPr>
        <w:t>Abzug M</w:t>
      </w:r>
      <w:r w:rsidR="00DC4D27">
        <w:rPr>
          <w:sz w:val="22"/>
          <w:szCs w:val="22"/>
        </w:rPr>
        <w:t>J, Bunik M</w:t>
      </w:r>
      <w:r w:rsidRPr="00E32326">
        <w:rPr>
          <w:sz w:val="22"/>
          <w:szCs w:val="22"/>
        </w:rPr>
        <w:t xml:space="preserve"> (eds</w:t>
      </w:r>
      <w:r>
        <w:rPr>
          <w:sz w:val="22"/>
          <w:szCs w:val="22"/>
        </w:rPr>
        <w:t>.</w:t>
      </w:r>
      <w:r w:rsidRPr="00E32326">
        <w:rPr>
          <w:sz w:val="22"/>
          <w:szCs w:val="22"/>
        </w:rPr>
        <w:t xml:space="preserve">).  </w:t>
      </w:r>
      <w:r>
        <w:rPr>
          <w:i/>
          <w:sz w:val="22"/>
          <w:szCs w:val="22"/>
        </w:rPr>
        <w:t xml:space="preserve">Current Diagnosis &amp; Treatment: Pediatrics. </w:t>
      </w:r>
      <w:r w:rsidRPr="00E32326">
        <w:rPr>
          <w:sz w:val="22"/>
          <w:szCs w:val="22"/>
        </w:rPr>
        <w:t>2</w:t>
      </w:r>
      <w:r>
        <w:rPr>
          <w:sz w:val="22"/>
          <w:szCs w:val="22"/>
        </w:rPr>
        <w:t>5</w:t>
      </w:r>
      <w:r w:rsidR="00EF1CFA">
        <w:rPr>
          <w:sz w:val="22"/>
          <w:szCs w:val="22"/>
          <w:vertAlign w:val="superscript"/>
        </w:rPr>
        <w:t>th</w:t>
      </w:r>
      <w:r>
        <w:rPr>
          <w:sz w:val="22"/>
          <w:szCs w:val="22"/>
        </w:rPr>
        <w:t xml:space="preserve"> Edition, McGraw-Hill Education, </w:t>
      </w:r>
      <w:proofErr w:type="spellStart"/>
      <w:r>
        <w:rPr>
          <w:sz w:val="22"/>
          <w:szCs w:val="22"/>
        </w:rPr>
        <w:t>NewYork</w:t>
      </w:r>
      <w:proofErr w:type="spellEnd"/>
      <w:r>
        <w:rPr>
          <w:sz w:val="22"/>
          <w:szCs w:val="22"/>
        </w:rPr>
        <w:t xml:space="preserve">, </w:t>
      </w:r>
      <w:r w:rsidR="00A86B64">
        <w:rPr>
          <w:sz w:val="22"/>
          <w:szCs w:val="22"/>
        </w:rPr>
        <w:t>2020</w:t>
      </w:r>
      <w:r w:rsidR="00DC4D27">
        <w:rPr>
          <w:sz w:val="22"/>
          <w:szCs w:val="22"/>
        </w:rPr>
        <w:t>;657-703.</w:t>
      </w:r>
    </w:p>
    <w:p w14:paraId="50365CF7" w14:textId="77777777" w:rsidR="003C6559" w:rsidRDefault="003C6559" w:rsidP="003C6559">
      <w:pPr>
        <w:pStyle w:val="ListParagraph"/>
        <w:rPr>
          <w:snapToGrid w:val="0"/>
          <w:sz w:val="22"/>
          <w:szCs w:val="22"/>
        </w:rPr>
      </w:pPr>
    </w:p>
    <w:p w14:paraId="50995209" w14:textId="11A8171F" w:rsidR="003C6559" w:rsidRPr="003C6559" w:rsidRDefault="003C6559" w:rsidP="003C6559">
      <w:pPr>
        <w:numPr>
          <w:ilvl w:val="0"/>
          <w:numId w:val="33"/>
        </w:numPr>
        <w:ind w:left="720" w:hanging="720"/>
        <w:jc w:val="both"/>
        <w:rPr>
          <w:snapToGrid w:val="0"/>
          <w:sz w:val="22"/>
          <w:szCs w:val="22"/>
        </w:rPr>
      </w:pPr>
      <w:r w:rsidRPr="000911BD">
        <w:rPr>
          <w:snapToGrid w:val="0"/>
          <w:sz w:val="22"/>
          <w:szCs w:val="22"/>
        </w:rPr>
        <w:t>Larsen, A,</w:t>
      </w:r>
      <w:r>
        <w:rPr>
          <w:snapToGrid w:val="0"/>
          <w:sz w:val="22"/>
          <w:szCs w:val="22"/>
          <w:u w:val="single"/>
        </w:rPr>
        <w:t xml:space="preserve"> </w:t>
      </w:r>
      <w:r w:rsidRPr="004C153E">
        <w:rPr>
          <w:snapToGrid w:val="0"/>
          <w:sz w:val="22"/>
          <w:szCs w:val="22"/>
          <w:u w:val="single"/>
        </w:rPr>
        <w:t>Sokol RJ.</w:t>
      </w:r>
      <w:r w:rsidRPr="004C153E">
        <w:rPr>
          <w:snapToGrid w:val="0"/>
          <w:sz w:val="22"/>
          <w:szCs w:val="22"/>
        </w:rPr>
        <w:t xml:space="preserve">  Mitochon</w:t>
      </w:r>
      <w:r>
        <w:rPr>
          <w:snapToGrid w:val="0"/>
          <w:sz w:val="22"/>
          <w:szCs w:val="22"/>
        </w:rPr>
        <w:t>drial hepatopathies.</w:t>
      </w:r>
      <w:r w:rsidRPr="004C153E">
        <w:rPr>
          <w:snapToGrid w:val="0"/>
          <w:sz w:val="22"/>
          <w:szCs w:val="22"/>
        </w:rPr>
        <w:t xml:space="preserve"> </w:t>
      </w:r>
      <w:r w:rsidR="00594A1A">
        <w:rPr>
          <w:snapToGrid w:val="0"/>
          <w:sz w:val="22"/>
          <w:szCs w:val="22"/>
        </w:rPr>
        <w:t xml:space="preserve">Chapter 35. </w:t>
      </w:r>
      <w:r w:rsidRPr="004C153E">
        <w:rPr>
          <w:sz w:val="22"/>
          <w:szCs w:val="22"/>
        </w:rPr>
        <w:t xml:space="preserve">In:  Suchy FJ, </w:t>
      </w:r>
      <w:r w:rsidRPr="004C153E">
        <w:rPr>
          <w:sz w:val="22"/>
          <w:szCs w:val="22"/>
          <w:u w:val="single"/>
        </w:rPr>
        <w:t>Sokol RJ</w:t>
      </w:r>
      <w:r w:rsidRPr="004C153E">
        <w:rPr>
          <w:sz w:val="22"/>
          <w:szCs w:val="22"/>
        </w:rPr>
        <w:t>, Balistreri WF</w:t>
      </w:r>
      <w:r>
        <w:rPr>
          <w:sz w:val="22"/>
          <w:szCs w:val="22"/>
        </w:rPr>
        <w:t xml:space="preserve"> (eds.)</w:t>
      </w:r>
      <w:r w:rsidRPr="004C153E">
        <w:rPr>
          <w:sz w:val="22"/>
          <w:szCs w:val="22"/>
        </w:rPr>
        <w:t xml:space="preserve">.  </w:t>
      </w:r>
      <w:r w:rsidRPr="004C153E">
        <w:rPr>
          <w:i/>
          <w:sz w:val="22"/>
          <w:szCs w:val="22"/>
        </w:rPr>
        <w:t>Liver Disease in Children</w:t>
      </w:r>
      <w:r w:rsidRPr="004C153E">
        <w:rPr>
          <w:sz w:val="22"/>
          <w:szCs w:val="22"/>
        </w:rPr>
        <w:t xml:space="preserve">, </w:t>
      </w:r>
      <w:r>
        <w:rPr>
          <w:rFonts w:ascii="sans-serif" w:hAnsi="sans-serif"/>
          <w:sz w:val="22"/>
          <w:szCs w:val="22"/>
        </w:rPr>
        <w:t xml:space="preserve">Fifth Edition, </w:t>
      </w:r>
      <w:r w:rsidRPr="004C153E">
        <w:rPr>
          <w:rFonts w:ascii="sans-serif" w:hAnsi="sans-serif"/>
          <w:sz w:val="22"/>
          <w:szCs w:val="22"/>
        </w:rPr>
        <w:t>Cambridge University Press</w:t>
      </w:r>
      <w:r w:rsidRPr="004C153E">
        <w:rPr>
          <w:sz w:val="22"/>
          <w:szCs w:val="22"/>
        </w:rPr>
        <w:t xml:space="preserve">, </w:t>
      </w:r>
      <w:r>
        <w:rPr>
          <w:sz w:val="22"/>
          <w:szCs w:val="22"/>
        </w:rPr>
        <w:t>Cambridge</w:t>
      </w:r>
      <w:r w:rsidRPr="004C153E">
        <w:rPr>
          <w:sz w:val="22"/>
          <w:szCs w:val="22"/>
        </w:rPr>
        <w:t xml:space="preserve">, </w:t>
      </w:r>
      <w:r>
        <w:rPr>
          <w:sz w:val="22"/>
          <w:szCs w:val="22"/>
        </w:rPr>
        <w:t>202</w:t>
      </w:r>
      <w:r w:rsidR="00DE5037">
        <w:rPr>
          <w:sz w:val="22"/>
          <w:szCs w:val="22"/>
        </w:rPr>
        <w:t>1</w:t>
      </w:r>
      <w:r w:rsidR="00594A1A">
        <w:rPr>
          <w:sz w:val="22"/>
          <w:szCs w:val="22"/>
        </w:rPr>
        <w:t>:628-652</w:t>
      </w:r>
      <w:r>
        <w:rPr>
          <w:sz w:val="22"/>
          <w:szCs w:val="22"/>
        </w:rPr>
        <w:t>.</w:t>
      </w:r>
    </w:p>
    <w:p w14:paraId="56EA0FC7" w14:textId="77777777" w:rsidR="003C6559" w:rsidRPr="00DD337B" w:rsidRDefault="003C6559" w:rsidP="003C6559">
      <w:pPr>
        <w:jc w:val="both"/>
        <w:rPr>
          <w:snapToGrid w:val="0"/>
          <w:sz w:val="22"/>
          <w:szCs w:val="22"/>
        </w:rPr>
      </w:pPr>
    </w:p>
    <w:p w14:paraId="62D5ED16" w14:textId="68AF7B23" w:rsidR="003C6559" w:rsidRPr="003C6559" w:rsidRDefault="003C6559" w:rsidP="003C6559">
      <w:pPr>
        <w:numPr>
          <w:ilvl w:val="0"/>
          <w:numId w:val="33"/>
        </w:numPr>
        <w:ind w:left="720" w:hanging="720"/>
        <w:jc w:val="both"/>
        <w:rPr>
          <w:snapToGrid w:val="0"/>
          <w:sz w:val="22"/>
          <w:szCs w:val="22"/>
        </w:rPr>
      </w:pPr>
      <w:r w:rsidRPr="004C153E">
        <w:rPr>
          <w:sz w:val="22"/>
          <w:szCs w:val="22"/>
          <w:u w:val="single"/>
        </w:rPr>
        <w:t>Sokol RJ</w:t>
      </w:r>
      <w:r w:rsidRPr="004C153E">
        <w:rPr>
          <w:sz w:val="22"/>
          <w:szCs w:val="22"/>
        </w:rPr>
        <w:t>.  Copper metabolism and coppe</w:t>
      </w:r>
      <w:r>
        <w:rPr>
          <w:sz w:val="22"/>
          <w:szCs w:val="22"/>
        </w:rPr>
        <w:t xml:space="preserve">r storage disorders. </w:t>
      </w:r>
      <w:r w:rsidRPr="004C153E">
        <w:rPr>
          <w:sz w:val="22"/>
          <w:szCs w:val="22"/>
        </w:rPr>
        <w:t xml:space="preserve"> </w:t>
      </w:r>
      <w:r w:rsidR="00594A1A">
        <w:rPr>
          <w:sz w:val="22"/>
          <w:szCs w:val="22"/>
        </w:rPr>
        <w:t xml:space="preserve">Chapter 28. </w:t>
      </w:r>
      <w:r w:rsidRPr="004C153E">
        <w:rPr>
          <w:sz w:val="22"/>
          <w:szCs w:val="22"/>
        </w:rPr>
        <w:t xml:space="preserve">In:  Suchy FJ, </w:t>
      </w:r>
      <w:r w:rsidRPr="004C153E">
        <w:rPr>
          <w:sz w:val="22"/>
          <w:szCs w:val="22"/>
          <w:u w:val="single"/>
        </w:rPr>
        <w:t>Sokol RJ</w:t>
      </w:r>
      <w:r w:rsidRPr="004C153E">
        <w:rPr>
          <w:sz w:val="22"/>
          <w:szCs w:val="22"/>
        </w:rPr>
        <w:t>, Balistreri WF</w:t>
      </w:r>
      <w:r>
        <w:rPr>
          <w:sz w:val="22"/>
          <w:szCs w:val="22"/>
        </w:rPr>
        <w:t xml:space="preserve"> (eds.)</w:t>
      </w:r>
      <w:r w:rsidRPr="004C153E">
        <w:rPr>
          <w:sz w:val="22"/>
          <w:szCs w:val="22"/>
        </w:rPr>
        <w:t xml:space="preserve">.  </w:t>
      </w:r>
      <w:r w:rsidRPr="004C153E">
        <w:rPr>
          <w:i/>
          <w:sz w:val="22"/>
          <w:szCs w:val="22"/>
        </w:rPr>
        <w:t>Liver Disease in Children</w:t>
      </w:r>
      <w:r>
        <w:rPr>
          <w:sz w:val="22"/>
          <w:szCs w:val="22"/>
        </w:rPr>
        <w:t>,</w:t>
      </w:r>
      <w:r w:rsidRPr="004C153E">
        <w:rPr>
          <w:sz w:val="22"/>
          <w:szCs w:val="22"/>
        </w:rPr>
        <w:t xml:space="preserve"> </w:t>
      </w:r>
      <w:r>
        <w:rPr>
          <w:rFonts w:ascii="sans-serif" w:hAnsi="sans-serif"/>
          <w:sz w:val="22"/>
          <w:szCs w:val="22"/>
        </w:rPr>
        <w:t>Fifth Edition</w:t>
      </w:r>
      <w:r w:rsidR="004F29F2">
        <w:rPr>
          <w:rFonts w:ascii="sans-serif" w:hAnsi="sans-serif"/>
          <w:sz w:val="22"/>
          <w:szCs w:val="22"/>
        </w:rPr>
        <w:t>,</w:t>
      </w:r>
      <w:r w:rsidRPr="004C153E">
        <w:rPr>
          <w:rFonts w:ascii="sans-serif" w:hAnsi="sans-serif"/>
          <w:sz w:val="22"/>
          <w:szCs w:val="22"/>
        </w:rPr>
        <w:t xml:space="preserve"> Cambridge University Press</w:t>
      </w:r>
      <w:r w:rsidRPr="004C153E">
        <w:rPr>
          <w:sz w:val="22"/>
          <w:szCs w:val="22"/>
        </w:rPr>
        <w:t xml:space="preserve">, </w:t>
      </w:r>
      <w:r>
        <w:rPr>
          <w:sz w:val="22"/>
          <w:szCs w:val="22"/>
        </w:rPr>
        <w:t>Cambridge</w:t>
      </w:r>
      <w:r w:rsidRPr="004C153E">
        <w:rPr>
          <w:sz w:val="22"/>
          <w:szCs w:val="22"/>
        </w:rPr>
        <w:t xml:space="preserve">, </w:t>
      </w:r>
      <w:r>
        <w:rPr>
          <w:sz w:val="22"/>
          <w:szCs w:val="22"/>
        </w:rPr>
        <w:t>202</w:t>
      </w:r>
      <w:r w:rsidR="00DE5037">
        <w:rPr>
          <w:sz w:val="22"/>
          <w:szCs w:val="22"/>
        </w:rPr>
        <w:t>1</w:t>
      </w:r>
      <w:r w:rsidR="00594A1A">
        <w:rPr>
          <w:sz w:val="22"/>
          <w:szCs w:val="22"/>
        </w:rPr>
        <w:t>; 484-514</w:t>
      </w:r>
      <w:r w:rsidRPr="003C6559">
        <w:rPr>
          <w:sz w:val="22"/>
          <w:szCs w:val="22"/>
        </w:rPr>
        <w:t>.</w:t>
      </w:r>
    </w:p>
    <w:p w14:paraId="3181C1E6" w14:textId="77777777" w:rsidR="003C6559" w:rsidRDefault="003C6559" w:rsidP="003C6559">
      <w:pPr>
        <w:pStyle w:val="ListParagraph"/>
        <w:rPr>
          <w:snapToGrid w:val="0"/>
          <w:sz w:val="22"/>
          <w:szCs w:val="22"/>
        </w:rPr>
      </w:pPr>
    </w:p>
    <w:p w14:paraId="1D7BCD5A" w14:textId="6288046F" w:rsidR="003C6559" w:rsidRPr="00665406" w:rsidRDefault="003C6559" w:rsidP="003C6559">
      <w:pPr>
        <w:numPr>
          <w:ilvl w:val="0"/>
          <w:numId w:val="33"/>
        </w:numPr>
        <w:ind w:left="720" w:hanging="720"/>
        <w:jc w:val="both"/>
        <w:rPr>
          <w:snapToGrid w:val="0"/>
          <w:sz w:val="22"/>
          <w:szCs w:val="22"/>
        </w:rPr>
      </w:pPr>
      <w:r w:rsidRPr="00A8154A">
        <w:rPr>
          <w:sz w:val="22"/>
          <w:szCs w:val="22"/>
        </w:rPr>
        <w:t xml:space="preserve">Suchy FJ, </w:t>
      </w:r>
      <w:r w:rsidRPr="00A8154A">
        <w:rPr>
          <w:sz w:val="22"/>
          <w:szCs w:val="22"/>
          <w:u w:val="single"/>
        </w:rPr>
        <w:t>Sokol RJ</w:t>
      </w:r>
      <w:r w:rsidRPr="00A8154A">
        <w:rPr>
          <w:sz w:val="22"/>
          <w:szCs w:val="22"/>
        </w:rPr>
        <w:t xml:space="preserve">.  Medical and Nutritional Management of Cholestasis in the Infant and Child.  </w:t>
      </w:r>
      <w:r w:rsidR="00594A1A">
        <w:rPr>
          <w:sz w:val="22"/>
          <w:szCs w:val="22"/>
        </w:rPr>
        <w:t xml:space="preserve">Chapter 9. </w:t>
      </w:r>
      <w:r w:rsidRPr="00A8154A">
        <w:rPr>
          <w:sz w:val="22"/>
          <w:szCs w:val="22"/>
        </w:rPr>
        <w:t xml:space="preserve">In: Suchy FJ, </w:t>
      </w:r>
      <w:r w:rsidRPr="00A8154A">
        <w:rPr>
          <w:sz w:val="22"/>
          <w:szCs w:val="22"/>
          <w:u w:val="single"/>
        </w:rPr>
        <w:t>Sokol RJ</w:t>
      </w:r>
      <w:r w:rsidRPr="00A8154A">
        <w:rPr>
          <w:sz w:val="22"/>
          <w:szCs w:val="22"/>
        </w:rPr>
        <w:t xml:space="preserve">, Balistreri WF (eds.).  </w:t>
      </w:r>
      <w:r w:rsidRPr="00A8154A">
        <w:rPr>
          <w:i/>
          <w:sz w:val="22"/>
          <w:szCs w:val="22"/>
        </w:rPr>
        <w:t>Liver Disease in Children,</w:t>
      </w:r>
      <w:r>
        <w:rPr>
          <w:rFonts w:ascii="sans-serif" w:hAnsi="sans-serif"/>
          <w:sz w:val="22"/>
          <w:szCs w:val="22"/>
        </w:rPr>
        <w:t xml:space="preserve"> Fifth </w:t>
      </w:r>
      <w:r w:rsidRPr="00A8154A">
        <w:rPr>
          <w:rFonts w:ascii="sans-serif" w:hAnsi="sans-serif"/>
          <w:sz w:val="22"/>
          <w:szCs w:val="22"/>
        </w:rPr>
        <w:t>Edition</w:t>
      </w:r>
      <w:r w:rsidR="004F29F2">
        <w:rPr>
          <w:rFonts w:ascii="sans-serif" w:hAnsi="sans-serif"/>
          <w:sz w:val="22"/>
          <w:szCs w:val="22"/>
        </w:rPr>
        <w:t>,</w:t>
      </w:r>
      <w:r w:rsidRPr="00A8154A">
        <w:rPr>
          <w:rFonts w:ascii="sans-serif" w:hAnsi="sans-serif"/>
          <w:sz w:val="22"/>
          <w:szCs w:val="22"/>
        </w:rPr>
        <w:t xml:space="preserve"> Cambridge University Press</w:t>
      </w:r>
      <w:r w:rsidRPr="00A8154A">
        <w:rPr>
          <w:sz w:val="22"/>
          <w:szCs w:val="22"/>
        </w:rPr>
        <w:t xml:space="preserve">, Cambridge, </w:t>
      </w:r>
      <w:r>
        <w:rPr>
          <w:sz w:val="22"/>
          <w:szCs w:val="22"/>
        </w:rPr>
        <w:t>202</w:t>
      </w:r>
      <w:r w:rsidR="00DE5037">
        <w:rPr>
          <w:sz w:val="22"/>
          <w:szCs w:val="22"/>
        </w:rPr>
        <w:t>1</w:t>
      </w:r>
      <w:r w:rsidR="00594A1A">
        <w:rPr>
          <w:sz w:val="22"/>
          <w:szCs w:val="22"/>
        </w:rPr>
        <w:t>:166-146</w:t>
      </w:r>
      <w:r>
        <w:rPr>
          <w:sz w:val="22"/>
          <w:szCs w:val="22"/>
        </w:rPr>
        <w:t>.</w:t>
      </w:r>
    </w:p>
    <w:p w14:paraId="1C1AE876" w14:textId="77777777" w:rsidR="00665406" w:rsidRDefault="00665406" w:rsidP="00665406">
      <w:pPr>
        <w:pStyle w:val="ListParagraph"/>
        <w:rPr>
          <w:snapToGrid w:val="0"/>
          <w:sz w:val="22"/>
          <w:szCs w:val="22"/>
        </w:rPr>
      </w:pPr>
    </w:p>
    <w:p w14:paraId="171F054C" w14:textId="143BAD02" w:rsidR="00665406" w:rsidRPr="001D5CC9" w:rsidRDefault="00665406" w:rsidP="003C6559">
      <w:pPr>
        <w:numPr>
          <w:ilvl w:val="0"/>
          <w:numId w:val="33"/>
        </w:numPr>
        <w:ind w:left="720" w:hanging="720"/>
        <w:jc w:val="both"/>
        <w:rPr>
          <w:snapToGrid w:val="0"/>
          <w:sz w:val="22"/>
          <w:szCs w:val="22"/>
        </w:rPr>
      </w:pPr>
      <w:r w:rsidRPr="00E32326">
        <w:rPr>
          <w:sz w:val="22"/>
          <w:szCs w:val="22"/>
          <w:u w:val="single"/>
        </w:rPr>
        <w:t>Sokol RJ</w:t>
      </w:r>
      <w:r w:rsidRPr="00E32326">
        <w:rPr>
          <w:sz w:val="22"/>
          <w:szCs w:val="22"/>
        </w:rPr>
        <w:t xml:space="preserve">, </w:t>
      </w:r>
      <w:r>
        <w:rPr>
          <w:sz w:val="22"/>
          <w:szCs w:val="22"/>
        </w:rPr>
        <w:t>Mark J, Mack CL</w:t>
      </w:r>
      <w:r w:rsidR="002473E6">
        <w:rPr>
          <w:sz w:val="22"/>
          <w:szCs w:val="22"/>
        </w:rPr>
        <w:t>,</w:t>
      </w:r>
      <w:r w:rsidRPr="00CC70EE">
        <w:rPr>
          <w:sz w:val="22"/>
          <w:szCs w:val="22"/>
        </w:rPr>
        <w:t xml:space="preserve"> </w:t>
      </w:r>
      <w:r>
        <w:rPr>
          <w:sz w:val="22"/>
          <w:szCs w:val="22"/>
        </w:rPr>
        <w:t>Feldman AG, Sundaram SS. Liver and Pancreas (Chapter 22</w:t>
      </w:r>
      <w:r w:rsidRPr="00E32326">
        <w:rPr>
          <w:sz w:val="22"/>
          <w:szCs w:val="22"/>
        </w:rPr>
        <w:t>).  In:  Hay, WS, Levin MJ</w:t>
      </w:r>
      <w:r>
        <w:rPr>
          <w:sz w:val="22"/>
          <w:szCs w:val="22"/>
        </w:rPr>
        <w:t>, Abzug MJ, Bunik M</w:t>
      </w:r>
      <w:r w:rsidRPr="00E32326">
        <w:rPr>
          <w:sz w:val="22"/>
          <w:szCs w:val="22"/>
        </w:rPr>
        <w:t xml:space="preserve"> (eds</w:t>
      </w:r>
      <w:r>
        <w:rPr>
          <w:sz w:val="22"/>
          <w:szCs w:val="22"/>
        </w:rPr>
        <w:t>.</w:t>
      </w:r>
      <w:r w:rsidRPr="00E32326">
        <w:rPr>
          <w:sz w:val="22"/>
          <w:szCs w:val="22"/>
        </w:rPr>
        <w:t xml:space="preserve">).  </w:t>
      </w:r>
      <w:r>
        <w:rPr>
          <w:i/>
          <w:sz w:val="22"/>
          <w:szCs w:val="22"/>
        </w:rPr>
        <w:t xml:space="preserve">Current Diagnosis &amp; Treatment: Pediatrics. </w:t>
      </w:r>
      <w:r w:rsidRPr="00E32326">
        <w:rPr>
          <w:sz w:val="22"/>
          <w:szCs w:val="22"/>
        </w:rPr>
        <w:t>2</w:t>
      </w:r>
      <w:r>
        <w:rPr>
          <w:sz w:val="22"/>
          <w:szCs w:val="22"/>
        </w:rPr>
        <w:t>6</w:t>
      </w:r>
      <w:r>
        <w:rPr>
          <w:sz w:val="22"/>
          <w:szCs w:val="22"/>
          <w:vertAlign w:val="superscript"/>
        </w:rPr>
        <w:t>th</w:t>
      </w:r>
      <w:r>
        <w:rPr>
          <w:sz w:val="22"/>
          <w:szCs w:val="22"/>
        </w:rPr>
        <w:t xml:space="preserve"> Edition, McGraw-Hill Education, </w:t>
      </w:r>
      <w:proofErr w:type="spellStart"/>
      <w:r>
        <w:rPr>
          <w:sz w:val="22"/>
          <w:szCs w:val="22"/>
        </w:rPr>
        <w:t>NewYork</w:t>
      </w:r>
      <w:proofErr w:type="spellEnd"/>
      <w:r>
        <w:rPr>
          <w:sz w:val="22"/>
          <w:szCs w:val="22"/>
        </w:rPr>
        <w:t xml:space="preserve">, 2022 </w:t>
      </w:r>
    </w:p>
    <w:p w14:paraId="628F4F7C" w14:textId="77777777" w:rsidR="001D5CC9" w:rsidRDefault="001D5CC9" w:rsidP="001D5CC9">
      <w:pPr>
        <w:pStyle w:val="ListParagraph"/>
        <w:rPr>
          <w:snapToGrid w:val="0"/>
          <w:sz w:val="22"/>
          <w:szCs w:val="22"/>
        </w:rPr>
      </w:pPr>
    </w:p>
    <w:p w14:paraId="56F5CDC2" w14:textId="5402FEA8" w:rsidR="001D5CC9" w:rsidRPr="001D5CC9" w:rsidRDefault="001D5CC9" w:rsidP="001D5CC9">
      <w:pPr>
        <w:numPr>
          <w:ilvl w:val="0"/>
          <w:numId w:val="33"/>
        </w:numPr>
        <w:ind w:left="720" w:hanging="720"/>
        <w:jc w:val="both"/>
        <w:rPr>
          <w:snapToGrid w:val="0"/>
          <w:sz w:val="22"/>
          <w:szCs w:val="22"/>
        </w:rPr>
      </w:pPr>
      <w:r w:rsidRPr="001D5CC9">
        <w:rPr>
          <w:snapToGrid w:val="0"/>
          <w:sz w:val="22"/>
          <w:szCs w:val="22"/>
          <w:u w:val="single"/>
        </w:rPr>
        <w:t>Sokol RJ</w:t>
      </w:r>
      <w:r>
        <w:rPr>
          <w:snapToGrid w:val="0"/>
          <w:sz w:val="22"/>
          <w:szCs w:val="22"/>
        </w:rPr>
        <w:t xml:space="preserve">, Mark JA, Mack CL, Feldman AG, Sundaram SS, Boster J. </w:t>
      </w:r>
      <w:r>
        <w:rPr>
          <w:sz w:val="22"/>
          <w:szCs w:val="22"/>
        </w:rPr>
        <w:t>Liver and Pancreas (Chapter 22</w:t>
      </w:r>
      <w:r w:rsidRPr="00E32326">
        <w:rPr>
          <w:sz w:val="22"/>
          <w:szCs w:val="22"/>
        </w:rPr>
        <w:t>).  In:  Hay, WS, Levin MJ</w:t>
      </w:r>
      <w:r>
        <w:rPr>
          <w:sz w:val="22"/>
          <w:szCs w:val="22"/>
        </w:rPr>
        <w:t>, Abzug MJ, Bunik M</w:t>
      </w:r>
      <w:r w:rsidRPr="00E32326">
        <w:rPr>
          <w:sz w:val="22"/>
          <w:szCs w:val="22"/>
        </w:rPr>
        <w:t xml:space="preserve"> (eds</w:t>
      </w:r>
      <w:r>
        <w:rPr>
          <w:sz w:val="22"/>
          <w:szCs w:val="22"/>
        </w:rPr>
        <w:t>.</w:t>
      </w:r>
      <w:r w:rsidRPr="00E32326">
        <w:rPr>
          <w:sz w:val="22"/>
          <w:szCs w:val="22"/>
        </w:rPr>
        <w:t xml:space="preserve">).  </w:t>
      </w:r>
      <w:r>
        <w:rPr>
          <w:i/>
          <w:sz w:val="22"/>
          <w:szCs w:val="22"/>
        </w:rPr>
        <w:t xml:space="preserve">Current Diagnosis &amp; Treatment: Pediatrics. </w:t>
      </w:r>
      <w:r w:rsidRPr="00E32326">
        <w:rPr>
          <w:sz w:val="22"/>
          <w:szCs w:val="22"/>
        </w:rPr>
        <w:t>2</w:t>
      </w:r>
      <w:r>
        <w:rPr>
          <w:sz w:val="22"/>
          <w:szCs w:val="22"/>
        </w:rPr>
        <w:t>7</w:t>
      </w:r>
      <w:r>
        <w:rPr>
          <w:sz w:val="22"/>
          <w:szCs w:val="22"/>
          <w:vertAlign w:val="superscript"/>
        </w:rPr>
        <w:t>th</w:t>
      </w:r>
      <w:r>
        <w:rPr>
          <w:sz w:val="22"/>
          <w:szCs w:val="22"/>
        </w:rPr>
        <w:t xml:space="preserve"> Edition, McGraw-Hill Education, </w:t>
      </w:r>
      <w:proofErr w:type="spellStart"/>
      <w:r>
        <w:rPr>
          <w:sz w:val="22"/>
          <w:szCs w:val="22"/>
        </w:rPr>
        <w:t>NewYork</w:t>
      </w:r>
      <w:proofErr w:type="spellEnd"/>
      <w:r>
        <w:rPr>
          <w:sz w:val="22"/>
          <w:szCs w:val="22"/>
        </w:rPr>
        <w:t xml:space="preserve">, 2024 (submitted) </w:t>
      </w:r>
    </w:p>
    <w:p w14:paraId="20EE808D" w14:textId="77777777" w:rsidR="00FB5138" w:rsidRPr="000F3FCF" w:rsidRDefault="00FB5138" w:rsidP="00D04FD6">
      <w:pPr>
        <w:jc w:val="both"/>
        <w:rPr>
          <w:snapToGrid w:val="0"/>
          <w:sz w:val="22"/>
          <w:szCs w:val="22"/>
        </w:rPr>
      </w:pPr>
    </w:p>
    <w:p w14:paraId="66C2D7F8" w14:textId="77777777" w:rsidR="00DC7C6B" w:rsidRPr="00E32326" w:rsidRDefault="00DC7C6B" w:rsidP="00DC7C6B">
      <w:pPr>
        <w:jc w:val="both"/>
        <w:rPr>
          <w:b/>
          <w:sz w:val="22"/>
          <w:szCs w:val="22"/>
          <w:u w:val="single"/>
        </w:rPr>
      </w:pPr>
    </w:p>
    <w:p w14:paraId="5BE436FC" w14:textId="77777777" w:rsidR="00352165" w:rsidRPr="004C153E" w:rsidRDefault="00DC7C6B" w:rsidP="006A7781">
      <w:pPr>
        <w:numPr>
          <w:ilvl w:val="2"/>
          <w:numId w:val="2"/>
        </w:numPr>
        <w:tabs>
          <w:tab w:val="num" w:pos="540"/>
        </w:tabs>
        <w:ind w:left="540" w:hanging="540"/>
        <w:jc w:val="both"/>
        <w:rPr>
          <w:sz w:val="22"/>
          <w:szCs w:val="22"/>
        </w:rPr>
      </w:pPr>
      <w:r w:rsidRPr="004C153E">
        <w:rPr>
          <w:b/>
          <w:sz w:val="22"/>
          <w:szCs w:val="22"/>
          <w:u w:val="single"/>
        </w:rPr>
        <w:t>OTHER PUBLICATIONS, NON-PUBLISHED DOCUMENTS, REPORTS, RESEARCH OR POLICY PAPERS, LAY PRESS</w:t>
      </w:r>
      <w:r w:rsidRPr="004C153E">
        <w:rPr>
          <w:sz w:val="22"/>
          <w:szCs w:val="22"/>
        </w:rPr>
        <w:t xml:space="preserve"> </w:t>
      </w:r>
    </w:p>
    <w:p w14:paraId="5D1E3EFB" w14:textId="77777777" w:rsidR="00DC7C6B" w:rsidRPr="004C153E" w:rsidRDefault="00DC7C6B" w:rsidP="00DC7C6B">
      <w:pPr>
        <w:rPr>
          <w:sz w:val="22"/>
          <w:szCs w:val="22"/>
        </w:rPr>
      </w:pPr>
    </w:p>
    <w:p w14:paraId="6C63106D" w14:textId="77777777" w:rsidR="00EC5CB3" w:rsidRPr="004C153E" w:rsidRDefault="00EC5CB3" w:rsidP="00B40E4F">
      <w:pPr>
        <w:numPr>
          <w:ilvl w:val="0"/>
          <w:numId w:val="34"/>
        </w:numPr>
        <w:tabs>
          <w:tab w:val="clear" w:pos="720"/>
          <w:tab w:val="num" w:pos="630"/>
        </w:tabs>
        <w:ind w:left="630"/>
        <w:jc w:val="both"/>
        <w:rPr>
          <w:sz w:val="22"/>
          <w:szCs w:val="22"/>
        </w:rPr>
      </w:pPr>
      <w:r w:rsidRPr="004C153E">
        <w:rPr>
          <w:sz w:val="22"/>
          <w:szCs w:val="22"/>
          <w:u w:val="single"/>
        </w:rPr>
        <w:t>Sokol RJ:</w:t>
      </w:r>
      <w:r w:rsidRPr="004C153E">
        <w:rPr>
          <w:sz w:val="22"/>
          <w:szCs w:val="22"/>
        </w:rPr>
        <w:t xml:space="preserve"> A progressive neurologic syndrome in children with chronic liver disease. (Selected Review).  J Pediatr Gastroenterol and </w:t>
      </w:r>
      <w:proofErr w:type="spellStart"/>
      <w:r w:rsidRPr="004C153E">
        <w:rPr>
          <w:sz w:val="22"/>
          <w:szCs w:val="22"/>
        </w:rPr>
        <w:t>Nutr</w:t>
      </w:r>
      <w:proofErr w:type="spellEnd"/>
      <w:r w:rsidRPr="004C153E">
        <w:rPr>
          <w:sz w:val="22"/>
          <w:szCs w:val="22"/>
        </w:rPr>
        <w:t xml:space="preserve"> 1982; 1:153.</w:t>
      </w:r>
    </w:p>
    <w:p w14:paraId="2F7A1F5C" w14:textId="77777777" w:rsidR="00EC5CB3" w:rsidRPr="004C153E" w:rsidRDefault="00EC5CB3" w:rsidP="00EC5CB3">
      <w:pPr>
        <w:jc w:val="both"/>
        <w:rPr>
          <w:sz w:val="22"/>
          <w:szCs w:val="22"/>
        </w:rPr>
      </w:pPr>
      <w:r w:rsidRPr="004C153E">
        <w:rPr>
          <w:sz w:val="22"/>
          <w:szCs w:val="22"/>
        </w:rPr>
        <w:t xml:space="preserve"> </w:t>
      </w:r>
    </w:p>
    <w:p w14:paraId="7B11C657" w14:textId="77777777" w:rsidR="00EC5CB3" w:rsidRPr="004C153E" w:rsidRDefault="00EC5CB3" w:rsidP="00B40E4F">
      <w:pPr>
        <w:numPr>
          <w:ilvl w:val="0"/>
          <w:numId w:val="34"/>
        </w:numPr>
        <w:tabs>
          <w:tab w:val="clear" w:pos="720"/>
          <w:tab w:val="num" w:pos="630"/>
        </w:tabs>
        <w:ind w:left="630"/>
        <w:jc w:val="both"/>
        <w:rPr>
          <w:sz w:val="22"/>
          <w:szCs w:val="22"/>
        </w:rPr>
      </w:pPr>
      <w:r w:rsidRPr="004C153E">
        <w:rPr>
          <w:sz w:val="22"/>
          <w:szCs w:val="22"/>
          <w:u w:val="single"/>
        </w:rPr>
        <w:t>Sokol RJ:</w:t>
      </w:r>
      <w:r w:rsidRPr="004C153E">
        <w:rPr>
          <w:sz w:val="22"/>
          <w:szCs w:val="22"/>
        </w:rPr>
        <w:t xml:space="preserve"> </w:t>
      </w:r>
      <w:proofErr w:type="spellStart"/>
      <w:smartTag w:uri="urn:schemas-microsoft-com:office:smarttags" w:element="place">
        <w:smartTag w:uri="urn:schemas:contacts" w:element="GivenName">
          <w:r w:rsidRPr="004C153E">
            <w:rPr>
              <w:sz w:val="22"/>
              <w:szCs w:val="22"/>
            </w:rPr>
            <w:t>Arteriohepatic</w:t>
          </w:r>
        </w:smartTag>
        <w:proofErr w:type="spellEnd"/>
        <w:r w:rsidRPr="004C153E">
          <w:rPr>
            <w:sz w:val="22"/>
            <w:szCs w:val="22"/>
          </w:rPr>
          <w:t xml:space="preserve"> </w:t>
        </w:r>
        <w:smartTag w:uri="urn:schemas:contacts" w:element="middlename">
          <w:r w:rsidRPr="004C153E">
            <w:rPr>
              <w:sz w:val="22"/>
              <w:szCs w:val="22"/>
            </w:rPr>
            <w:t>dysplasia</w:t>
          </w:r>
        </w:smartTag>
        <w:r w:rsidRPr="004C153E">
          <w:rPr>
            <w:sz w:val="22"/>
            <w:szCs w:val="22"/>
          </w:rPr>
          <w:t xml:space="preserve"> </w:t>
        </w:r>
        <w:smartTag w:uri="urn:schemas:contacts" w:element="Sn">
          <w:r w:rsidRPr="004C153E">
            <w:rPr>
              <w:sz w:val="22"/>
              <w:szCs w:val="22"/>
            </w:rPr>
            <w:t>I.</w:t>
          </w:r>
        </w:smartTag>
      </w:smartTag>
      <w:r w:rsidRPr="004C153E">
        <w:rPr>
          <w:sz w:val="22"/>
          <w:szCs w:val="22"/>
        </w:rPr>
        <w:t xml:space="preserve"> Pitfalls in diagnosis and management.  </w:t>
      </w:r>
      <w:proofErr w:type="spellStart"/>
      <w:r w:rsidRPr="004C153E">
        <w:rPr>
          <w:sz w:val="22"/>
          <w:szCs w:val="22"/>
        </w:rPr>
        <w:t>Arteriohepatic</w:t>
      </w:r>
      <w:proofErr w:type="spellEnd"/>
      <w:r w:rsidRPr="004C153E">
        <w:rPr>
          <w:sz w:val="22"/>
          <w:szCs w:val="22"/>
        </w:rPr>
        <w:t xml:space="preserve"> dysplasia II: Hepatobiliary morphology. (Selected Review), J Pediatr Gastroenterol </w:t>
      </w:r>
      <w:proofErr w:type="spellStart"/>
      <w:r w:rsidRPr="004C153E">
        <w:rPr>
          <w:sz w:val="22"/>
          <w:szCs w:val="22"/>
        </w:rPr>
        <w:t>Nutr</w:t>
      </w:r>
      <w:proofErr w:type="spellEnd"/>
      <w:r w:rsidRPr="004C153E">
        <w:rPr>
          <w:sz w:val="22"/>
          <w:szCs w:val="22"/>
        </w:rPr>
        <w:t xml:space="preserve"> 1984; 3:317</w:t>
      </w:r>
      <w:r w:rsidRPr="004C153E">
        <w:rPr>
          <w:sz w:val="22"/>
          <w:szCs w:val="22"/>
        </w:rPr>
        <w:noBreakHyphen/>
        <w:t>318.</w:t>
      </w:r>
    </w:p>
    <w:p w14:paraId="73F2E11A" w14:textId="77777777" w:rsidR="00EC5CB3" w:rsidRPr="004C153E" w:rsidRDefault="00EC5CB3" w:rsidP="00EC5CB3">
      <w:pPr>
        <w:jc w:val="both"/>
        <w:rPr>
          <w:sz w:val="22"/>
          <w:szCs w:val="22"/>
        </w:rPr>
      </w:pPr>
    </w:p>
    <w:p w14:paraId="47B2990F" w14:textId="77777777" w:rsidR="00EC5CB3" w:rsidRPr="004C153E" w:rsidRDefault="00EC5CB3" w:rsidP="00B40E4F">
      <w:pPr>
        <w:numPr>
          <w:ilvl w:val="0"/>
          <w:numId w:val="34"/>
        </w:numPr>
        <w:tabs>
          <w:tab w:val="clear" w:pos="720"/>
          <w:tab w:val="num" w:pos="630"/>
        </w:tabs>
        <w:ind w:left="630"/>
        <w:jc w:val="both"/>
        <w:rPr>
          <w:sz w:val="22"/>
          <w:szCs w:val="22"/>
        </w:rPr>
      </w:pPr>
      <w:r w:rsidRPr="004C153E">
        <w:rPr>
          <w:sz w:val="22"/>
          <w:szCs w:val="22"/>
        </w:rPr>
        <w:t xml:space="preserve">Sokol RJ and Balistreri WF: Vitamin E deficiency </w:t>
      </w:r>
      <w:r w:rsidRPr="004C153E">
        <w:rPr>
          <w:sz w:val="22"/>
          <w:szCs w:val="22"/>
        </w:rPr>
        <w:noBreakHyphen/>
        <w:t xml:space="preserve"> a "new" consequence of cholestatic liver disease.  Nutrition and the M.D. 1984; X:1</w:t>
      </w:r>
      <w:r w:rsidRPr="004C153E">
        <w:rPr>
          <w:sz w:val="22"/>
          <w:szCs w:val="22"/>
        </w:rPr>
        <w:noBreakHyphen/>
        <w:t>3.</w:t>
      </w:r>
    </w:p>
    <w:p w14:paraId="29A69C9B" w14:textId="77777777" w:rsidR="00EC5CB3" w:rsidRPr="004C153E" w:rsidRDefault="00EC5CB3" w:rsidP="00EC5CB3">
      <w:pPr>
        <w:pStyle w:val="BodyTextIndent3"/>
        <w:tabs>
          <w:tab w:val="left" w:pos="720"/>
        </w:tabs>
        <w:ind w:left="0"/>
        <w:rPr>
          <w:sz w:val="22"/>
          <w:szCs w:val="22"/>
        </w:rPr>
      </w:pPr>
    </w:p>
    <w:p w14:paraId="77D2BD13" w14:textId="77777777" w:rsidR="00EC5CB3" w:rsidRPr="004C153E" w:rsidRDefault="00EC5CB3" w:rsidP="00B40E4F">
      <w:pPr>
        <w:pStyle w:val="BodyTextIndent3"/>
        <w:numPr>
          <w:ilvl w:val="0"/>
          <w:numId w:val="34"/>
        </w:numPr>
        <w:tabs>
          <w:tab w:val="num" w:pos="630"/>
          <w:tab w:val="left" w:pos="720"/>
        </w:tabs>
        <w:spacing w:after="0"/>
        <w:ind w:left="630"/>
        <w:jc w:val="both"/>
        <w:rPr>
          <w:sz w:val="22"/>
          <w:szCs w:val="22"/>
        </w:rPr>
      </w:pPr>
      <w:r w:rsidRPr="004C153E">
        <w:rPr>
          <w:sz w:val="22"/>
          <w:szCs w:val="22"/>
          <w:u w:val="single"/>
        </w:rPr>
        <w:t>Sokol RJ</w:t>
      </w:r>
      <w:r w:rsidRPr="004C153E">
        <w:rPr>
          <w:sz w:val="22"/>
          <w:szCs w:val="22"/>
        </w:rPr>
        <w:t>: Chronic diarrhea in childhood.  Audio Digest © 1984.</w:t>
      </w:r>
    </w:p>
    <w:p w14:paraId="6AAC68C7" w14:textId="77777777" w:rsidR="00EC5CB3" w:rsidRPr="004C153E" w:rsidRDefault="00EC5CB3" w:rsidP="00EC5CB3">
      <w:pPr>
        <w:pStyle w:val="BodyTextIndent3"/>
        <w:ind w:left="0"/>
        <w:rPr>
          <w:sz w:val="22"/>
          <w:szCs w:val="22"/>
        </w:rPr>
      </w:pPr>
    </w:p>
    <w:p w14:paraId="733C8344" w14:textId="77777777" w:rsidR="00EC5CB3" w:rsidRPr="004C153E" w:rsidRDefault="00EC5CB3" w:rsidP="00B40E4F">
      <w:pPr>
        <w:pStyle w:val="BodyTextIndent3"/>
        <w:numPr>
          <w:ilvl w:val="0"/>
          <w:numId w:val="34"/>
        </w:numPr>
        <w:tabs>
          <w:tab w:val="num" w:pos="630"/>
          <w:tab w:val="left" w:pos="720"/>
        </w:tabs>
        <w:spacing w:after="0"/>
        <w:ind w:left="630"/>
        <w:jc w:val="both"/>
        <w:rPr>
          <w:sz w:val="22"/>
          <w:szCs w:val="22"/>
        </w:rPr>
      </w:pPr>
      <w:r w:rsidRPr="004C153E">
        <w:rPr>
          <w:sz w:val="22"/>
          <w:szCs w:val="22"/>
          <w:u w:val="single"/>
        </w:rPr>
        <w:t>Sokol RJ</w:t>
      </w:r>
      <w:r w:rsidRPr="004C153E">
        <w:rPr>
          <w:sz w:val="22"/>
          <w:szCs w:val="22"/>
        </w:rPr>
        <w:t xml:space="preserve"> and Heubi JE: "Vitamin E and Cholestasis". (Reply to Selected Summary).  Gastroenterology 1985; 88:589.</w:t>
      </w:r>
    </w:p>
    <w:p w14:paraId="7384B3E6" w14:textId="77777777" w:rsidR="00EC5CB3" w:rsidRPr="004C153E" w:rsidRDefault="00EC5CB3" w:rsidP="00EC5CB3">
      <w:pPr>
        <w:pStyle w:val="BodyTextIndent3"/>
        <w:tabs>
          <w:tab w:val="left" w:pos="720"/>
        </w:tabs>
        <w:spacing w:after="0"/>
        <w:ind w:left="0"/>
        <w:jc w:val="both"/>
        <w:rPr>
          <w:sz w:val="22"/>
          <w:szCs w:val="22"/>
        </w:rPr>
      </w:pPr>
    </w:p>
    <w:p w14:paraId="44F6637C" w14:textId="77777777" w:rsidR="00EC5CB3" w:rsidRPr="004C153E" w:rsidRDefault="00EC5CB3" w:rsidP="00B40E4F">
      <w:pPr>
        <w:pStyle w:val="BodyTextIndent3"/>
        <w:numPr>
          <w:ilvl w:val="0"/>
          <w:numId w:val="34"/>
        </w:numPr>
        <w:tabs>
          <w:tab w:val="num" w:pos="630"/>
          <w:tab w:val="left" w:pos="720"/>
        </w:tabs>
        <w:spacing w:after="0"/>
        <w:ind w:left="630"/>
        <w:jc w:val="both"/>
        <w:rPr>
          <w:sz w:val="22"/>
          <w:szCs w:val="22"/>
        </w:rPr>
      </w:pPr>
      <w:r w:rsidRPr="004C153E">
        <w:rPr>
          <w:sz w:val="22"/>
          <w:szCs w:val="22"/>
        </w:rPr>
        <w:t xml:space="preserve">Lilly JR and </w:t>
      </w:r>
      <w:r w:rsidRPr="004C153E">
        <w:rPr>
          <w:sz w:val="22"/>
          <w:szCs w:val="22"/>
          <w:u w:val="single"/>
        </w:rPr>
        <w:t>Sokol RJ</w:t>
      </w:r>
      <w:r w:rsidRPr="004C153E">
        <w:rPr>
          <w:sz w:val="22"/>
          <w:szCs w:val="22"/>
        </w:rPr>
        <w:t>: On the bile sludge syndrome or is TPN cholestasis a surgical disease? (Commentary).  Pediatrics 1985; 76:992</w:t>
      </w:r>
      <w:r w:rsidRPr="004C153E">
        <w:rPr>
          <w:sz w:val="22"/>
          <w:szCs w:val="22"/>
        </w:rPr>
        <w:noBreakHyphen/>
        <w:t>993.</w:t>
      </w:r>
    </w:p>
    <w:p w14:paraId="3B53594C" w14:textId="77777777" w:rsidR="00EC5CB3" w:rsidRPr="004C153E" w:rsidRDefault="00EC5CB3" w:rsidP="00EC5CB3">
      <w:pPr>
        <w:pStyle w:val="BodyTextIndent3"/>
        <w:ind w:left="0"/>
        <w:rPr>
          <w:sz w:val="22"/>
          <w:szCs w:val="22"/>
        </w:rPr>
      </w:pPr>
    </w:p>
    <w:p w14:paraId="07959CDE" w14:textId="77777777" w:rsidR="00EC5CB3" w:rsidRPr="004C153E" w:rsidRDefault="00EC5CB3" w:rsidP="00B40E4F">
      <w:pPr>
        <w:pStyle w:val="BodyTextIndent3"/>
        <w:numPr>
          <w:ilvl w:val="0"/>
          <w:numId w:val="34"/>
        </w:numPr>
        <w:tabs>
          <w:tab w:val="num" w:pos="630"/>
          <w:tab w:val="left" w:pos="720"/>
        </w:tabs>
        <w:spacing w:after="0"/>
        <w:ind w:left="630"/>
        <w:jc w:val="both"/>
        <w:rPr>
          <w:sz w:val="22"/>
          <w:szCs w:val="22"/>
        </w:rPr>
      </w:pPr>
      <w:r w:rsidRPr="004C153E">
        <w:rPr>
          <w:sz w:val="22"/>
          <w:szCs w:val="22"/>
          <w:u w:val="single"/>
        </w:rPr>
        <w:t>Sokol RJ</w:t>
      </w:r>
      <w:r w:rsidRPr="004C153E">
        <w:rPr>
          <w:sz w:val="22"/>
          <w:szCs w:val="22"/>
        </w:rPr>
        <w:t xml:space="preserve">: Bovine milk lipoprotein lipase transfers tocopherol to human fibroblasts during triglyceride hydrolysis in vitro. (Selected Review).  J Ped Gastroenterol </w:t>
      </w:r>
      <w:proofErr w:type="spellStart"/>
      <w:r w:rsidRPr="004C153E">
        <w:rPr>
          <w:sz w:val="22"/>
          <w:szCs w:val="22"/>
        </w:rPr>
        <w:t>Nutr</w:t>
      </w:r>
      <w:proofErr w:type="spellEnd"/>
      <w:r w:rsidRPr="004C153E">
        <w:rPr>
          <w:sz w:val="22"/>
          <w:szCs w:val="22"/>
        </w:rPr>
        <w:t xml:space="preserve"> 1986; 5:336.</w:t>
      </w:r>
    </w:p>
    <w:p w14:paraId="11AFA57A" w14:textId="77777777" w:rsidR="00EC5CB3" w:rsidRPr="004C153E" w:rsidRDefault="00EC5CB3" w:rsidP="00EC5CB3">
      <w:pPr>
        <w:pStyle w:val="BodyTextIndent3"/>
        <w:ind w:left="0"/>
        <w:rPr>
          <w:sz w:val="22"/>
          <w:szCs w:val="22"/>
        </w:rPr>
      </w:pPr>
    </w:p>
    <w:p w14:paraId="1A6BEEF9" w14:textId="77777777" w:rsidR="00EC5CB3" w:rsidRPr="004C153E" w:rsidRDefault="00EC5CB3" w:rsidP="00B40E4F">
      <w:pPr>
        <w:pStyle w:val="BodyTextIndent3"/>
        <w:numPr>
          <w:ilvl w:val="0"/>
          <w:numId w:val="34"/>
        </w:numPr>
        <w:tabs>
          <w:tab w:val="num" w:pos="630"/>
          <w:tab w:val="left" w:pos="720"/>
        </w:tabs>
        <w:spacing w:after="0"/>
        <w:ind w:left="630"/>
        <w:jc w:val="both"/>
        <w:rPr>
          <w:sz w:val="22"/>
          <w:szCs w:val="22"/>
          <w:lang w:val="pt-BR"/>
        </w:rPr>
      </w:pPr>
      <w:r w:rsidRPr="004C153E">
        <w:rPr>
          <w:sz w:val="22"/>
          <w:szCs w:val="22"/>
          <w:u w:val="single"/>
        </w:rPr>
        <w:t>Sokol RJ</w:t>
      </w:r>
      <w:r w:rsidRPr="004C153E">
        <w:rPr>
          <w:sz w:val="22"/>
          <w:szCs w:val="22"/>
        </w:rPr>
        <w:t xml:space="preserve">: Assessing vitamin E status in childhood cholestasis. </w:t>
      </w:r>
      <w:r w:rsidRPr="004C153E">
        <w:rPr>
          <w:sz w:val="22"/>
          <w:szCs w:val="22"/>
          <w:lang w:val="pt-BR"/>
        </w:rPr>
        <w:t>(Editorial).  J Pediatr Gastroenterol Nutr 1987; 6:10</w:t>
      </w:r>
      <w:r w:rsidRPr="004C153E">
        <w:rPr>
          <w:sz w:val="22"/>
          <w:szCs w:val="22"/>
          <w:lang w:val="pt-BR"/>
        </w:rPr>
        <w:noBreakHyphen/>
        <w:t>13.</w:t>
      </w:r>
    </w:p>
    <w:p w14:paraId="39BB7C08" w14:textId="77777777" w:rsidR="00EC5CB3" w:rsidRPr="004C153E" w:rsidRDefault="00EC5CB3" w:rsidP="00EC5CB3">
      <w:pPr>
        <w:jc w:val="both"/>
        <w:rPr>
          <w:sz w:val="22"/>
          <w:szCs w:val="22"/>
          <w:lang w:val="pt-BR"/>
        </w:rPr>
      </w:pPr>
    </w:p>
    <w:p w14:paraId="689213DF" w14:textId="77777777" w:rsidR="00EC5CB3" w:rsidRPr="004C153E" w:rsidRDefault="00EC5CB3" w:rsidP="00B40E4F">
      <w:pPr>
        <w:numPr>
          <w:ilvl w:val="0"/>
          <w:numId w:val="34"/>
        </w:numPr>
        <w:tabs>
          <w:tab w:val="clear" w:pos="720"/>
          <w:tab w:val="num" w:pos="630"/>
        </w:tabs>
        <w:ind w:left="630"/>
        <w:jc w:val="both"/>
        <w:rPr>
          <w:sz w:val="22"/>
          <w:szCs w:val="22"/>
        </w:rPr>
      </w:pPr>
      <w:r w:rsidRPr="004C153E">
        <w:rPr>
          <w:sz w:val="22"/>
          <w:szCs w:val="22"/>
          <w:u w:val="single"/>
        </w:rPr>
        <w:t>Sokol RJ</w:t>
      </w:r>
      <w:r w:rsidRPr="004C153E">
        <w:rPr>
          <w:sz w:val="22"/>
          <w:szCs w:val="22"/>
        </w:rPr>
        <w:t xml:space="preserve">: </w:t>
      </w:r>
      <w:proofErr w:type="spellStart"/>
      <w:r w:rsidRPr="004C153E">
        <w:rPr>
          <w:sz w:val="22"/>
          <w:szCs w:val="22"/>
        </w:rPr>
        <w:t>Eferol</w:t>
      </w:r>
      <w:proofErr w:type="spellEnd"/>
      <w:r w:rsidRPr="004C153E">
        <w:rPr>
          <w:position w:val="6"/>
          <w:sz w:val="22"/>
          <w:szCs w:val="22"/>
        </w:rPr>
        <w:t>(R)</w:t>
      </w:r>
      <w:r w:rsidRPr="004C153E">
        <w:rPr>
          <w:sz w:val="22"/>
          <w:szCs w:val="22"/>
        </w:rPr>
        <w:t xml:space="preserve"> hepatotoxicity (Commentary).  Yearbook of Pediatrics, 1987. pp. 50</w:t>
      </w:r>
      <w:r w:rsidRPr="004C153E">
        <w:rPr>
          <w:sz w:val="22"/>
          <w:szCs w:val="22"/>
        </w:rPr>
        <w:noBreakHyphen/>
        <w:t>51.</w:t>
      </w:r>
    </w:p>
    <w:p w14:paraId="47115177" w14:textId="77777777" w:rsidR="00EC5CB3" w:rsidRPr="004C153E" w:rsidRDefault="00EC5CB3" w:rsidP="00EC5CB3">
      <w:pPr>
        <w:ind w:left="720" w:hanging="720"/>
        <w:jc w:val="both"/>
        <w:rPr>
          <w:sz w:val="22"/>
          <w:szCs w:val="22"/>
        </w:rPr>
      </w:pPr>
    </w:p>
    <w:p w14:paraId="7E6F1AF1" w14:textId="7ABB46B8" w:rsidR="00EC5CB3" w:rsidRPr="004C153E" w:rsidRDefault="00EC5CB3" w:rsidP="00B40E4F">
      <w:pPr>
        <w:numPr>
          <w:ilvl w:val="0"/>
          <w:numId w:val="34"/>
        </w:numPr>
        <w:tabs>
          <w:tab w:val="clear" w:pos="720"/>
          <w:tab w:val="num" w:pos="630"/>
        </w:tabs>
        <w:ind w:left="630"/>
        <w:jc w:val="both"/>
        <w:rPr>
          <w:sz w:val="22"/>
          <w:szCs w:val="22"/>
        </w:rPr>
      </w:pPr>
      <w:r w:rsidRPr="004C153E">
        <w:rPr>
          <w:sz w:val="22"/>
          <w:szCs w:val="22"/>
          <w:u w:val="single"/>
        </w:rPr>
        <w:t>Sokol RJ</w:t>
      </w:r>
      <w:r w:rsidRPr="004C153E">
        <w:rPr>
          <w:sz w:val="22"/>
          <w:szCs w:val="22"/>
        </w:rPr>
        <w:t>: Progressive neuronal degeneration of childhood with liver disease</w:t>
      </w:r>
      <w:r w:rsidRPr="004C153E">
        <w:rPr>
          <w:sz w:val="22"/>
          <w:szCs w:val="22"/>
        </w:rPr>
        <w:noBreakHyphen/>
      </w:r>
      <w:r w:rsidRPr="004C153E">
        <w:rPr>
          <w:sz w:val="22"/>
          <w:szCs w:val="22"/>
        </w:rPr>
        <w:noBreakHyphen/>
        <w:t xml:space="preserve">a pathological study. (Selected Review).  J Pediatr Gastroenterol </w:t>
      </w:r>
      <w:proofErr w:type="spellStart"/>
      <w:r w:rsidRPr="004C153E">
        <w:rPr>
          <w:sz w:val="22"/>
          <w:szCs w:val="22"/>
        </w:rPr>
        <w:t>Nutr</w:t>
      </w:r>
      <w:proofErr w:type="spellEnd"/>
      <w:r w:rsidRPr="004C153E">
        <w:rPr>
          <w:sz w:val="22"/>
          <w:szCs w:val="22"/>
        </w:rPr>
        <w:t xml:space="preserve"> 1987; 6:484</w:t>
      </w:r>
      <w:r w:rsidRPr="004C153E">
        <w:rPr>
          <w:sz w:val="22"/>
          <w:szCs w:val="22"/>
        </w:rPr>
        <w:noBreakHyphen/>
        <w:t>485.</w:t>
      </w:r>
    </w:p>
    <w:p w14:paraId="07699228" w14:textId="77777777" w:rsidR="00EC5CB3" w:rsidRPr="004C153E" w:rsidRDefault="00EC5CB3" w:rsidP="00EC5CB3">
      <w:pPr>
        <w:jc w:val="both"/>
        <w:rPr>
          <w:sz w:val="22"/>
          <w:szCs w:val="22"/>
        </w:rPr>
      </w:pPr>
    </w:p>
    <w:p w14:paraId="7818ACB8" w14:textId="77777777" w:rsidR="00EC5CB3" w:rsidRPr="004C153E" w:rsidRDefault="00EC5CB3" w:rsidP="00B40E4F">
      <w:pPr>
        <w:numPr>
          <w:ilvl w:val="0"/>
          <w:numId w:val="34"/>
        </w:numPr>
        <w:tabs>
          <w:tab w:val="clear" w:pos="720"/>
          <w:tab w:val="num" w:pos="630"/>
        </w:tabs>
        <w:ind w:left="630"/>
        <w:jc w:val="both"/>
        <w:rPr>
          <w:sz w:val="22"/>
          <w:szCs w:val="22"/>
        </w:rPr>
      </w:pPr>
      <w:r w:rsidRPr="004C153E">
        <w:rPr>
          <w:sz w:val="22"/>
          <w:szCs w:val="22"/>
          <w:u w:val="single"/>
        </w:rPr>
        <w:t>Sokol RJ</w:t>
      </w:r>
      <w:r w:rsidRPr="004C153E">
        <w:rPr>
          <w:sz w:val="22"/>
          <w:szCs w:val="22"/>
        </w:rPr>
        <w:t>: The coming of age of vitamin E (Editorial).  Hepatology 1989; 9:649</w:t>
      </w:r>
      <w:r w:rsidRPr="004C153E">
        <w:rPr>
          <w:sz w:val="22"/>
          <w:szCs w:val="22"/>
        </w:rPr>
        <w:noBreakHyphen/>
        <w:t>653.</w:t>
      </w:r>
    </w:p>
    <w:p w14:paraId="65A704C7" w14:textId="77777777" w:rsidR="00EC5CB3" w:rsidRPr="004C153E" w:rsidRDefault="00EC5CB3" w:rsidP="00EC5CB3">
      <w:pPr>
        <w:jc w:val="both"/>
        <w:rPr>
          <w:sz w:val="22"/>
          <w:szCs w:val="22"/>
        </w:rPr>
      </w:pPr>
    </w:p>
    <w:p w14:paraId="536F42E6" w14:textId="77777777" w:rsidR="00EC5CB3" w:rsidRPr="004C153E" w:rsidRDefault="00EC5CB3" w:rsidP="00B40E4F">
      <w:pPr>
        <w:numPr>
          <w:ilvl w:val="0"/>
          <w:numId w:val="34"/>
        </w:numPr>
        <w:tabs>
          <w:tab w:val="clear" w:pos="720"/>
          <w:tab w:val="num" w:pos="630"/>
        </w:tabs>
        <w:ind w:left="630"/>
        <w:jc w:val="both"/>
        <w:rPr>
          <w:sz w:val="22"/>
          <w:szCs w:val="22"/>
        </w:rPr>
      </w:pPr>
      <w:r w:rsidRPr="004C153E">
        <w:rPr>
          <w:sz w:val="22"/>
          <w:szCs w:val="22"/>
          <w:u w:val="single"/>
        </w:rPr>
        <w:t>Sokol RJ</w:t>
      </w:r>
      <w:r w:rsidRPr="004C153E">
        <w:rPr>
          <w:sz w:val="22"/>
          <w:szCs w:val="22"/>
        </w:rPr>
        <w:t xml:space="preserve"> et al: Intestinal malabsorption of vitamin E in primary biliary cirrhosis.  Gastroenterology Digest 1989; 6:21</w:t>
      </w:r>
      <w:r w:rsidRPr="004C153E">
        <w:rPr>
          <w:sz w:val="22"/>
          <w:szCs w:val="22"/>
        </w:rPr>
        <w:noBreakHyphen/>
        <w:t>22.</w:t>
      </w:r>
    </w:p>
    <w:p w14:paraId="6E664E04" w14:textId="77777777" w:rsidR="00EC5CB3" w:rsidRPr="004C153E" w:rsidRDefault="00EC5CB3" w:rsidP="00EC5CB3">
      <w:pPr>
        <w:jc w:val="both"/>
        <w:rPr>
          <w:sz w:val="22"/>
          <w:szCs w:val="22"/>
        </w:rPr>
      </w:pPr>
    </w:p>
    <w:p w14:paraId="65CBCED6" w14:textId="77777777" w:rsidR="00EC5CB3" w:rsidRPr="004C153E" w:rsidRDefault="00EC5CB3" w:rsidP="00B40E4F">
      <w:pPr>
        <w:numPr>
          <w:ilvl w:val="0"/>
          <w:numId w:val="34"/>
        </w:numPr>
        <w:tabs>
          <w:tab w:val="clear" w:pos="720"/>
          <w:tab w:val="num" w:pos="630"/>
        </w:tabs>
        <w:ind w:left="630"/>
        <w:jc w:val="both"/>
        <w:rPr>
          <w:sz w:val="22"/>
          <w:szCs w:val="22"/>
        </w:rPr>
      </w:pPr>
      <w:r w:rsidRPr="004C153E">
        <w:rPr>
          <w:sz w:val="22"/>
          <w:szCs w:val="22"/>
        </w:rPr>
        <w:t xml:space="preserve">Schwarz S, Neu J, </w:t>
      </w:r>
      <w:r w:rsidRPr="004C153E">
        <w:rPr>
          <w:sz w:val="22"/>
          <w:szCs w:val="22"/>
          <w:u w:val="single"/>
        </w:rPr>
        <w:t>Sokol RJ</w:t>
      </w:r>
      <w:r w:rsidRPr="004C153E">
        <w:rPr>
          <w:sz w:val="22"/>
          <w:szCs w:val="22"/>
        </w:rPr>
        <w:t>: "All About Infant Formulas".  AAP</w:t>
      </w:r>
      <w:r w:rsidRPr="004C153E">
        <w:rPr>
          <w:sz w:val="22"/>
          <w:szCs w:val="22"/>
        </w:rPr>
        <w:noBreakHyphen/>
        <w:t xml:space="preserve">Pediatric Update </w:t>
      </w:r>
      <w:r w:rsidRPr="004C153E">
        <w:rPr>
          <w:sz w:val="22"/>
          <w:szCs w:val="22"/>
        </w:rPr>
        <w:softHyphen/>
        <w:t xml:space="preserve">Audio Tape for </w:t>
      </w:r>
      <w:smartTag w:uri="urn:schemas-microsoft-com:office:smarttags" w:element="place">
        <w:smartTag w:uri="urn:schemas-microsoft-com:office:smarttags" w:element="PlaceName">
          <w:r w:rsidRPr="004C153E">
            <w:rPr>
              <w:sz w:val="22"/>
              <w:szCs w:val="22"/>
            </w:rPr>
            <w:t>American</w:t>
          </w:r>
        </w:smartTag>
        <w:r w:rsidRPr="004C153E">
          <w:rPr>
            <w:sz w:val="22"/>
            <w:szCs w:val="22"/>
          </w:rPr>
          <w:t xml:space="preserve"> </w:t>
        </w:r>
        <w:smartTag w:uri="urn:schemas-microsoft-com:office:smarttags" w:element="PlaceType">
          <w:r w:rsidRPr="004C153E">
            <w:rPr>
              <w:sz w:val="22"/>
              <w:szCs w:val="22"/>
            </w:rPr>
            <w:t>Academy</w:t>
          </w:r>
        </w:smartTag>
      </w:smartTag>
      <w:r w:rsidRPr="004C153E">
        <w:rPr>
          <w:sz w:val="22"/>
          <w:szCs w:val="22"/>
        </w:rPr>
        <w:t xml:space="preserve"> of Pediatrics, 1991.</w:t>
      </w:r>
    </w:p>
    <w:p w14:paraId="56CACA6C" w14:textId="77777777" w:rsidR="00EC5CB3" w:rsidRPr="004C153E" w:rsidRDefault="00EC5CB3" w:rsidP="00EC5CB3">
      <w:pPr>
        <w:jc w:val="both"/>
        <w:rPr>
          <w:sz w:val="22"/>
          <w:szCs w:val="22"/>
        </w:rPr>
      </w:pPr>
    </w:p>
    <w:p w14:paraId="3CC4738A" w14:textId="77777777" w:rsidR="00EC5CB3" w:rsidRPr="004C153E" w:rsidRDefault="00EC5CB3" w:rsidP="00B40E4F">
      <w:pPr>
        <w:numPr>
          <w:ilvl w:val="0"/>
          <w:numId w:val="34"/>
        </w:numPr>
        <w:tabs>
          <w:tab w:val="clear" w:pos="720"/>
          <w:tab w:val="num" w:pos="630"/>
        </w:tabs>
        <w:ind w:left="630"/>
        <w:jc w:val="both"/>
        <w:rPr>
          <w:sz w:val="22"/>
          <w:szCs w:val="22"/>
        </w:rPr>
      </w:pPr>
      <w:r w:rsidRPr="004C153E">
        <w:rPr>
          <w:sz w:val="22"/>
          <w:szCs w:val="22"/>
        </w:rPr>
        <w:t xml:space="preserve">Tsang RE, Greer FR, </w:t>
      </w:r>
      <w:r w:rsidRPr="004C153E">
        <w:rPr>
          <w:sz w:val="22"/>
          <w:szCs w:val="22"/>
          <w:u w:val="single"/>
        </w:rPr>
        <w:t>Sokol RJ</w:t>
      </w:r>
      <w:r w:rsidRPr="004C153E">
        <w:rPr>
          <w:sz w:val="22"/>
          <w:szCs w:val="22"/>
        </w:rPr>
        <w:t>: "Fat</w:t>
      </w:r>
      <w:r w:rsidRPr="004C153E">
        <w:rPr>
          <w:sz w:val="22"/>
          <w:szCs w:val="22"/>
        </w:rPr>
        <w:noBreakHyphen/>
        <w:t>soluble vitamins".  AAP</w:t>
      </w:r>
      <w:r w:rsidRPr="004C153E">
        <w:rPr>
          <w:sz w:val="22"/>
          <w:szCs w:val="22"/>
        </w:rPr>
        <w:noBreakHyphen/>
        <w:t xml:space="preserve">Pediatric Update </w:t>
      </w:r>
      <w:r w:rsidRPr="004C153E">
        <w:rPr>
          <w:sz w:val="22"/>
          <w:szCs w:val="22"/>
        </w:rPr>
        <w:softHyphen/>
        <w:t xml:space="preserve">Audio tape for </w:t>
      </w:r>
      <w:smartTag w:uri="urn:schemas-microsoft-com:office:smarttags" w:element="place">
        <w:smartTag w:uri="urn:schemas-microsoft-com:office:smarttags" w:element="PlaceName">
          <w:r w:rsidRPr="004C153E">
            <w:rPr>
              <w:sz w:val="22"/>
              <w:szCs w:val="22"/>
            </w:rPr>
            <w:t>American</w:t>
          </w:r>
        </w:smartTag>
        <w:r w:rsidRPr="004C153E">
          <w:rPr>
            <w:sz w:val="22"/>
            <w:szCs w:val="22"/>
          </w:rPr>
          <w:t xml:space="preserve"> </w:t>
        </w:r>
        <w:smartTag w:uri="urn:schemas-microsoft-com:office:smarttags" w:element="PlaceType">
          <w:r w:rsidRPr="004C153E">
            <w:rPr>
              <w:sz w:val="22"/>
              <w:szCs w:val="22"/>
            </w:rPr>
            <w:t>Academy</w:t>
          </w:r>
        </w:smartTag>
      </w:smartTag>
      <w:r w:rsidRPr="004C153E">
        <w:rPr>
          <w:sz w:val="22"/>
          <w:szCs w:val="22"/>
        </w:rPr>
        <w:t xml:space="preserve"> of Pediatrics 1992; 13(2):1</w:t>
      </w:r>
      <w:r w:rsidRPr="004C153E">
        <w:rPr>
          <w:sz w:val="22"/>
          <w:szCs w:val="22"/>
        </w:rPr>
        <w:noBreakHyphen/>
        <w:t>12.</w:t>
      </w:r>
    </w:p>
    <w:p w14:paraId="57915AF6" w14:textId="77777777" w:rsidR="00EC5CB3" w:rsidRPr="004C153E" w:rsidRDefault="00EC5CB3" w:rsidP="00EC5CB3">
      <w:pPr>
        <w:jc w:val="both"/>
        <w:rPr>
          <w:sz w:val="22"/>
          <w:szCs w:val="22"/>
        </w:rPr>
      </w:pPr>
    </w:p>
    <w:p w14:paraId="7E5B636F" w14:textId="77777777" w:rsidR="00EC5CB3" w:rsidRPr="004C153E" w:rsidRDefault="00EC5CB3" w:rsidP="00B40E4F">
      <w:pPr>
        <w:pStyle w:val="BodyTextIndent3"/>
        <w:numPr>
          <w:ilvl w:val="0"/>
          <w:numId w:val="34"/>
        </w:numPr>
        <w:tabs>
          <w:tab w:val="num" w:pos="630"/>
          <w:tab w:val="left" w:pos="720"/>
        </w:tabs>
        <w:spacing w:after="0"/>
        <w:ind w:left="630"/>
        <w:jc w:val="both"/>
        <w:rPr>
          <w:sz w:val="22"/>
          <w:szCs w:val="22"/>
        </w:rPr>
      </w:pPr>
      <w:r w:rsidRPr="004C153E">
        <w:rPr>
          <w:sz w:val="22"/>
          <w:szCs w:val="22"/>
        </w:rPr>
        <w:t xml:space="preserve">Sokol RJ, Balistreri WF, Suchy FJ: Liver Diseases in Childhood. IN: Kaplowitz N (Ed). A Research Agenda for 25 </w:t>
      </w:r>
      <w:proofErr w:type="gramStart"/>
      <w:r w:rsidRPr="004C153E">
        <w:rPr>
          <w:sz w:val="22"/>
          <w:szCs w:val="22"/>
        </w:rPr>
        <w:t>Million</w:t>
      </w:r>
      <w:proofErr w:type="gramEnd"/>
      <w:r w:rsidRPr="004C153E">
        <w:rPr>
          <w:sz w:val="22"/>
          <w:szCs w:val="22"/>
        </w:rPr>
        <w:t xml:space="preserve"> Americans: Research Goals and Strategies to Treat, Prevent, and Conquer Liver Disease, 1995, pp 5-11.</w:t>
      </w:r>
    </w:p>
    <w:p w14:paraId="130291E3" w14:textId="77777777" w:rsidR="00EC5CB3" w:rsidRPr="004C153E" w:rsidRDefault="00EC5CB3" w:rsidP="00EC5CB3">
      <w:pPr>
        <w:tabs>
          <w:tab w:val="left" w:pos="720"/>
        </w:tabs>
        <w:ind w:left="720" w:hanging="720"/>
        <w:jc w:val="both"/>
        <w:rPr>
          <w:sz w:val="22"/>
          <w:szCs w:val="22"/>
        </w:rPr>
      </w:pPr>
    </w:p>
    <w:p w14:paraId="64A36EFB" w14:textId="77777777" w:rsidR="00EC5CB3" w:rsidRPr="004C153E" w:rsidRDefault="00EC5CB3" w:rsidP="00B40E4F">
      <w:pPr>
        <w:numPr>
          <w:ilvl w:val="0"/>
          <w:numId w:val="34"/>
        </w:numPr>
        <w:tabs>
          <w:tab w:val="clear" w:pos="720"/>
          <w:tab w:val="num" w:pos="630"/>
        </w:tabs>
        <w:ind w:left="630"/>
        <w:jc w:val="both"/>
        <w:rPr>
          <w:sz w:val="22"/>
          <w:szCs w:val="22"/>
        </w:rPr>
      </w:pPr>
      <w:r w:rsidRPr="004C153E">
        <w:rPr>
          <w:sz w:val="22"/>
          <w:szCs w:val="22"/>
        </w:rPr>
        <w:t xml:space="preserve">Sokol RJ: The expanding spectrum of mitochondrial disorders (Editorial). J Pediatr </w:t>
      </w:r>
      <w:proofErr w:type="gramStart"/>
      <w:r w:rsidRPr="004C153E">
        <w:rPr>
          <w:sz w:val="22"/>
          <w:szCs w:val="22"/>
        </w:rPr>
        <w:t>1996;128:597</w:t>
      </w:r>
      <w:proofErr w:type="gramEnd"/>
      <w:r w:rsidRPr="004C153E">
        <w:rPr>
          <w:sz w:val="22"/>
          <w:szCs w:val="22"/>
        </w:rPr>
        <w:t>-599.</w:t>
      </w:r>
    </w:p>
    <w:p w14:paraId="6CE571E4" w14:textId="77777777" w:rsidR="00EC5CB3" w:rsidRPr="004C153E" w:rsidRDefault="00EC5CB3" w:rsidP="00EC5CB3">
      <w:pPr>
        <w:jc w:val="both"/>
        <w:rPr>
          <w:sz w:val="22"/>
          <w:szCs w:val="22"/>
        </w:rPr>
      </w:pPr>
    </w:p>
    <w:p w14:paraId="394F2872" w14:textId="77777777" w:rsidR="00EC5CB3" w:rsidRPr="004C153E" w:rsidRDefault="00EC5CB3" w:rsidP="00B40E4F">
      <w:pPr>
        <w:numPr>
          <w:ilvl w:val="0"/>
          <w:numId w:val="34"/>
        </w:numPr>
        <w:tabs>
          <w:tab w:val="clear" w:pos="720"/>
          <w:tab w:val="num" w:pos="630"/>
        </w:tabs>
        <w:ind w:left="630"/>
        <w:jc w:val="both"/>
        <w:rPr>
          <w:sz w:val="22"/>
          <w:szCs w:val="22"/>
        </w:rPr>
      </w:pPr>
      <w:r w:rsidRPr="004C153E">
        <w:rPr>
          <w:sz w:val="22"/>
          <w:szCs w:val="22"/>
          <w:u w:val="single"/>
        </w:rPr>
        <w:t>Sokol RJ</w:t>
      </w:r>
      <w:r w:rsidRPr="004C153E">
        <w:rPr>
          <w:sz w:val="22"/>
          <w:szCs w:val="22"/>
        </w:rPr>
        <w:t xml:space="preserve">:  Liver injury - factors in recovery.  In:  Children's Liver Research Agenda, American Liver Foundation, </w:t>
      </w:r>
      <w:proofErr w:type="gramStart"/>
      <w:r w:rsidRPr="004C153E">
        <w:rPr>
          <w:sz w:val="22"/>
          <w:szCs w:val="22"/>
        </w:rPr>
        <w:t>1997,  p.</w:t>
      </w:r>
      <w:proofErr w:type="gramEnd"/>
      <w:r w:rsidRPr="004C153E">
        <w:rPr>
          <w:sz w:val="22"/>
          <w:szCs w:val="22"/>
        </w:rPr>
        <w:t xml:space="preserve"> 14.</w:t>
      </w:r>
    </w:p>
    <w:p w14:paraId="2CCF778E" w14:textId="77777777" w:rsidR="00EC5CB3" w:rsidRPr="004C153E" w:rsidRDefault="00EC5CB3" w:rsidP="00EC5CB3">
      <w:pPr>
        <w:tabs>
          <w:tab w:val="num" w:pos="720"/>
        </w:tabs>
        <w:jc w:val="both"/>
        <w:rPr>
          <w:sz w:val="22"/>
          <w:szCs w:val="22"/>
        </w:rPr>
      </w:pPr>
    </w:p>
    <w:p w14:paraId="2E2A49C5" w14:textId="77777777" w:rsidR="00EC5CB3" w:rsidRPr="004C153E" w:rsidRDefault="00EC5CB3" w:rsidP="00B40E4F">
      <w:pPr>
        <w:numPr>
          <w:ilvl w:val="0"/>
          <w:numId w:val="34"/>
        </w:numPr>
        <w:tabs>
          <w:tab w:val="clear" w:pos="720"/>
          <w:tab w:val="num" w:pos="630"/>
        </w:tabs>
        <w:ind w:left="630"/>
        <w:jc w:val="both"/>
        <w:rPr>
          <w:sz w:val="22"/>
          <w:szCs w:val="22"/>
        </w:rPr>
      </w:pPr>
      <w:r w:rsidRPr="004C153E">
        <w:rPr>
          <w:sz w:val="22"/>
          <w:szCs w:val="22"/>
          <w:u w:val="single"/>
        </w:rPr>
        <w:t>Sokol RJ</w:t>
      </w:r>
      <w:r w:rsidRPr="004C153E">
        <w:rPr>
          <w:sz w:val="22"/>
          <w:szCs w:val="22"/>
        </w:rPr>
        <w:t xml:space="preserve">:  Moderator, </w:t>
      </w:r>
      <w:proofErr w:type="gramStart"/>
      <w:r w:rsidRPr="004C153E">
        <w:rPr>
          <w:sz w:val="22"/>
          <w:szCs w:val="22"/>
        </w:rPr>
        <w:t>Questions</w:t>
      </w:r>
      <w:proofErr w:type="gramEnd"/>
      <w:r w:rsidRPr="004C153E">
        <w:rPr>
          <w:sz w:val="22"/>
          <w:szCs w:val="22"/>
        </w:rPr>
        <w:t xml:space="preserve"> and answers.  "Intestinal problems in children", Audio-Digest Gastroenterology, 1997; volume 11, number 07.</w:t>
      </w:r>
    </w:p>
    <w:p w14:paraId="275CD379" w14:textId="77777777" w:rsidR="00EC5CB3" w:rsidRPr="004C153E" w:rsidRDefault="00EC5CB3" w:rsidP="00EC5CB3">
      <w:pPr>
        <w:jc w:val="both"/>
        <w:rPr>
          <w:sz w:val="22"/>
          <w:szCs w:val="22"/>
        </w:rPr>
      </w:pPr>
    </w:p>
    <w:p w14:paraId="2F2998AF" w14:textId="77777777" w:rsidR="00EC5CB3" w:rsidRPr="004C153E" w:rsidRDefault="00EC5CB3" w:rsidP="00B40E4F">
      <w:pPr>
        <w:numPr>
          <w:ilvl w:val="0"/>
          <w:numId w:val="34"/>
        </w:numPr>
        <w:tabs>
          <w:tab w:val="clear" w:pos="720"/>
          <w:tab w:val="num" w:pos="630"/>
        </w:tabs>
        <w:ind w:left="630"/>
        <w:jc w:val="both"/>
        <w:rPr>
          <w:sz w:val="22"/>
          <w:szCs w:val="22"/>
        </w:rPr>
      </w:pPr>
      <w:r w:rsidRPr="004C153E">
        <w:rPr>
          <w:sz w:val="22"/>
          <w:szCs w:val="22"/>
          <w:u w:val="single"/>
        </w:rPr>
        <w:t>Sokol RJ</w:t>
      </w:r>
      <w:r w:rsidRPr="004C153E">
        <w:rPr>
          <w:sz w:val="22"/>
          <w:szCs w:val="22"/>
        </w:rPr>
        <w:t xml:space="preserve">:  "New recommendations for managing liver disease in cystic fibrosis," </w:t>
      </w:r>
      <w:r w:rsidRPr="004C153E">
        <w:rPr>
          <w:i/>
          <w:sz w:val="22"/>
          <w:szCs w:val="22"/>
        </w:rPr>
        <w:t>Highlights from Postgraduate Course sponsored by the North American Society for Pediatric Gastroenterology and Nutrition</w:t>
      </w:r>
      <w:r w:rsidRPr="004C153E">
        <w:rPr>
          <w:sz w:val="22"/>
          <w:szCs w:val="22"/>
        </w:rPr>
        <w:t xml:space="preserve">, Audio-Digest, Gastroenterology, Volume 14, Issue 06, </w:t>
      </w:r>
      <w:proofErr w:type="gramStart"/>
      <w:r w:rsidRPr="004C153E">
        <w:rPr>
          <w:sz w:val="22"/>
          <w:szCs w:val="22"/>
        </w:rPr>
        <w:t>June,</w:t>
      </w:r>
      <w:proofErr w:type="gramEnd"/>
      <w:r w:rsidRPr="004C153E">
        <w:rPr>
          <w:sz w:val="22"/>
          <w:szCs w:val="22"/>
        </w:rPr>
        <w:t xml:space="preserve"> 2000</w:t>
      </w:r>
    </w:p>
    <w:p w14:paraId="69D32F3D" w14:textId="77777777" w:rsidR="00EC5CB3" w:rsidRPr="004C153E" w:rsidRDefault="00EC5CB3" w:rsidP="00EC5CB3">
      <w:pPr>
        <w:rPr>
          <w:sz w:val="22"/>
          <w:szCs w:val="22"/>
        </w:rPr>
      </w:pPr>
    </w:p>
    <w:p w14:paraId="65C823CE" w14:textId="77777777" w:rsidR="00EC5CB3" w:rsidRPr="004C153E" w:rsidRDefault="00EC5CB3" w:rsidP="00B40E4F">
      <w:pPr>
        <w:numPr>
          <w:ilvl w:val="0"/>
          <w:numId w:val="34"/>
        </w:numPr>
        <w:tabs>
          <w:tab w:val="clear" w:pos="720"/>
          <w:tab w:val="num" w:pos="630"/>
        </w:tabs>
        <w:ind w:left="630"/>
        <w:rPr>
          <w:sz w:val="22"/>
          <w:szCs w:val="22"/>
        </w:rPr>
      </w:pPr>
      <w:r w:rsidRPr="004C153E">
        <w:rPr>
          <w:sz w:val="22"/>
          <w:szCs w:val="22"/>
          <w:u w:val="single"/>
        </w:rPr>
        <w:t>Sokol RJ</w:t>
      </w:r>
      <w:r w:rsidRPr="004C153E">
        <w:rPr>
          <w:sz w:val="22"/>
          <w:szCs w:val="22"/>
        </w:rPr>
        <w:t xml:space="preserve">:  The price tag of living donor liver transplantation.  (This Month in the Journal:  The Editors’ perspective).  J Pediatr </w:t>
      </w:r>
      <w:proofErr w:type="gramStart"/>
      <w:r w:rsidRPr="004C153E">
        <w:rPr>
          <w:sz w:val="22"/>
          <w:szCs w:val="22"/>
        </w:rPr>
        <w:t>2004;144:1</w:t>
      </w:r>
      <w:proofErr w:type="gramEnd"/>
      <w:r w:rsidRPr="004C153E">
        <w:rPr>
          <w:sz w:val="22"/>
          <w:szCs w:val="22"/>
        </w:rPr>
        <w:t>A</w:t>
      </w:r>
    </w:p>
    <w:p w14:paraId="4A127E36" w14:textId="77777777" w:rsidR="00EC5CB3" w:rsidRPr="004C153E" w:rsidRDefault="00EC5CB3" w:rsidP="00EC5CB3">
      <w:pPr>
        <w:rPr>
          <w:sz w:val="22"/>
          <w:szCs w:val="22"/>
        </w:rPr>
      </w:pPr>
    </w:p>
    <w:p w14:paraId="4280B86E" w14:textId="77777777" w:rsidR="00EC5CB3" w:rsidRPr="004C153E" w:rsidRDefault="00EC5CB3" w:rsidP="00B40E4F">
      <w:pPr>
        <w:numPr>
          <w:ilvl w:val="0"/>
          <w:numId w:val="34"/>
        </w:numPr>
        <w:tabs>
          <w:tab w:val="clear" w:pos="720"/>
          <w:tab w:val="num" w:pos="630"/>
        </w:tabs>
        <w:ind w:left="630"/>
        <w:rPr>
          <w:sz w:val="22"/>
          <w:szCs w:val="22"/>
        </w:rPr>
      </w:pPr>
      <w:r w:rsidRPr="004C153E">
        <w:rPr>
          <w:sz w:val="22"/>
          <w:szCs w:val="22"/>
        </w:rPr>
        <w:t>Bezerra J,</w:t>
      </w:r>
      <w:r w:rsidRPr="004C153E">
        <w:rPr>
          <w:sz w:val="22"/>
          <w:szCs w:val="22"/>
          <w:u w:val="single"/>
        </w:rPr>
        <w:t xml:space="preserve"> Sokol RJ</w:t>
      </w:r>
      <w:r w:rsidRPr="004C153E">
        <w:rPr>
          <w:sz w:val="22"/>
          <w:szCs w:val="22"/>
        </w:rPr>
        <w:t xml:space="preserve">. A challenge on the use of the words </w:t>
      </w:r>
      <w:r w:rsidRPr="004C153E">
        <w:rPr>
          <w:i/>
          <w:sz w:val="22"/>
          <w:szCs w:val="22"/>
        </w:rPr>
        <w:t>embryonic</w:t>
      </w:r>
      <w:r w:rsidRPr="004C153E">
        <w:rPr>
          <w:sz w:val="22"/>
          <w:szCs w:val="22"/>
        </w:rPr>
        <w:t xml:space="preserve"> and </w:t>
      </w:r>
      <w:r w:rsidRPr="004C153E">
        <w:rPr>
          <w:i/>
          <w:sz w:val="22"/>
          <w:szCs w:val="22"/>
        </w:rPr>
        <w:t>perinatal</w:t>
      </w:r>
      <w:r w:rsidRPr="004C153E">
        <w:rPr>
          <w:sz w:val="22"/>
          <w:szCs w:val="22"/>
        </w:rPr>
        <w:t xml:space="preserve"> in the context of biliary atresia. Reply to Letter to the Editor. Hepatology. 2005 41:404-405</w:t>
      </w:r>
    </w:p>
    <w:p w14:paraId="5F30337E" w14:textId="77777777" w:rsidR="00EC5CB3" w:rsidRPr="004C153E" w:rsidRDefault="00EC5CB3" w:rsidP="00EC5CB3">
      <w:pPr>
        <w:rPr>
          <w:sz w:val="22"/>
          <w:szCs w:val="22"/>
        </w:rPr>
      </w:pPr>
    </w:p>
    <w:p w14:paraId="57345951" w14:textId="77777777" w:rsidR="00EC5CB3" w:rsidRPr="004C153E" w:rsidRDefault="00EC5CB3" w:rsidP="00B40E4F">
      <w:pPr>
        <w:numPr>
          <w:ilvl w:val="0"/>
          <w:numId w:val="34"/>
        </w:numPr>
        <w:tabs>
          <w:tab w:val="clear" w:pos="720"/>
          <w:tab w:val="num" w:pos="630"/>
        </w:tabs>
        <w:ind w:left="630"/>
        <w:rPr>
          <w:sz w:val="22"/>
          <w:szCs w:val="22"/>
        </w:rPr>
      </w:pPr>
      <w:r w:rsidRPr="004C153E">
        <w:rPr>
          <w:sz w:val="22"/>
          <w:szCs w:val="22"/>
        </w:rPr>
        <w:t xml:space="preserve">Whitworth J, </w:t>
      </w:r>
      <w:r w:rsidRPr="004C153E">
        <w:rPr>
          <w:sz w:val="22"/>
          <w:szCs w:val="22"/>
          <w:u w:val="single"/>
        </w:rPr>
        <w:t>Sokol RJ</w:t>
      </w:r>
      <w:r w:rsidRPr="004C153E">
        <w:rPr>
          <w:sz w:val="22"/>
          <w:szCs w:val="22"/>
        </w:rPr>
        <w:t>.  Hepato-</w:t>
      </w:r>
      <w:proofErr w:type="spellStart"/>
      <w:r w:rsidRPr="004C153E">
        <w:rPr>
          <w:sz w:val="22"/>
          <w:szCs w:val="22"/>
        </w:rPr>
        <w:t>portopulmonary</w:t>
      </w:r>
      <w:proofErr w:type="spellEnd"/>
      <w:r w:rsidRPr="004C153E">
        <w:rPr>
          <w:sz w:val="22"/>
          <w:szCs w:val="22"/>
        </w:rPr>
        <w:t xml:space="preserve"> Disorders – Not Just in Adults!  (Editorial)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2005;41:393</w:t>
      </w:r>
      <w:proofErr w:type="gramEnd"/>
      <w:r w:rsidRPr="004C153E">
        <w:rPr>
          <w:sz w:val="22"/>
          <w:szCs w:val="22"/>
        </w:rPr>
        <w:t>-395</w:t>
      </w:r>
    </w:p>
    <w:p w14:paraId="0E534B86" w14:textId="77777777" w:rsidR="00EC5CB3" w:rsidRPr="004C153E" w:rsidRDefault="00EC5CB3" w:rsidP="00EC5CB3">
      <w:pPr>
        <w:rPr>
          <w:sz w:val="22"/>
          <w:szCs w:val="22"/>
        </w:rPr>
      </w:pPr>
    </w:p>
    <w:p w14:paraId="2C851804" w14:textId="77777777" w:rsidR="00EC5CB3" w:rsidRPr="004C153E" w:rsidRDefault="00EC5CB3" w:rsidP="00B40E4F">
      <w:pPr>
        <w:numPr>
          <w:ilvl w:val="0"/>
          <w:numId w:val="34"/>
        </w:numPr>
        <w:tabs>
          <w:tab w:val="clear" w:pos="720"/>
          <w:tab w:val="num" w:pos="630"/>
        </w:tabs>
        <w:ind w:left="630"/>
        <w:rPr>
          <w:sz w:val="22"/>
          <w:szCs w:val="22"/>
        </w:rPr>
      </w:pPr>
      <w:r w:rsidRPr="004C153E">
        <w:rPr>
          <w:sz w:val="22"/>
          <w:szCs w:val="22"/>
          <w:u w:val="single"/>
        </w:rPr>
        <w:t>Sokol RJ</w:t>
      </w:r>
      <w:r w:rsidRPr="004C153E">
        <w:rPr>
          <w:sz w:val="22"/>
          <w:szCs w:val="22"/>
        </w:rPr>
        <w:t>. Trading one disease for another.  J Pediatr. 2006;</w:t>
      </w:r>
      <w:proofErr w:type="gramStart"/>
      <w:r w:rsidRPr="004C153E">
        <w:rPr>
          <w:sz w:val="22"/>
          <w:szCs w:val="22"/>
        </w:rPr>
        <w:t>148:A</w:t>
      </w:r>
      <w:proofErr w:type="gramEnd"/>
      <w:r w:rsidRPr="004C153E">
        <w:rPr>
          <w:sz w:val="22"/>
          <w:szCs w:val="22"/>
        </w:rPr>
        <w:t>1.</w:t>
      </w:r>
    </w:p>
    <w:p w14:paraId="08F71E1C" w14:textId="77777777" w:rsidR="00EC5CB3" w:rsidRPr="004C153E" w:rsidRDefault="00EC5CB3" w:rsidP="00EC5CB3">
      <w:pPr>
        <w:rPr>
          <w:sz w:val="22"/>
          <w:szCs w:val="22"/>
        </w:rPr>
      </w:pPr>
    </w:p>
    <w:p w14:paraId="0B4AC4AF" w14:textId="77777777" w:rsidR="00EC5CB3" w:rsidRPr="004C153E" w:rsidRDefault="00EC5CB3" w:rsidP="00B40E4F">
      <w:pPr>
        <w:numPr>
          <w:ilvl w:val="0"/>
          <w:numId w:val="34"/>
        </w:numPr>
        <w:tabs>
          <w:tab w:val="clear" w:pos="720"/>
          <w:tab w:val="num" w:pos="630"/>
        </w:tabs>
        <w:ind w:left="630"/>
        <w:rPr>
          <w:sz w:val="22"/>
          <w:szCs w:val="22"/>
        </w:rPr>
      </w:pPr>
      <w:r w:rsidRPr="004C153E">
        <w:rPr>
          <w:sz w:val="22"/>
          <w:szCs w:val="22"/>
          <w:u w:val="single"/>
        </w:rPr>
        <w:t>Sokol RJ</w:t>
      </w:r>
      <w:r w:rsidRPr="004C153E">
        <w:rPr>
          <w:sz w:val="22"/>
          <w:szCs w:val="22"/>
        </w:rPr>
        <w:t>. Selection bias and vitamin E status in cystic fibrosis. J Pediatr 2007;</w:t>
      </w:r>
      <w:proofErr w:type="gramStart"/>
      <w:r w:rsidRPr="004C153E">
        <w:rPr>
          <w:sz w:val="22"/>
          <w:szCs w:val="22"/>
        </w:rPr>
        <w:t>150:e</w:t>
      </w:r>
      <w:proofErr w:type="gramEnd"/>
      <w:r w:rsidRPr="004C153E">
        <w:rPr>
          <w:sz w:val="22"/>
          <w:szCs w:val="22"/>
        </w:rPr>
        <w:t xml:space="preserve">85 </w:t>
      </w:r>
    </w:p>
    <w:p w14:paraId="4E681D01" w14:textId="77777777" w:rsidR="00EC5CB3" w:rsidRPr="004C153E" w:rsidRDefault="00EC5CB3" w:rsidP="00EC5CB3">
      <w:pPr>
        <w:rPr>
          <w:sz w:val="22"/>
          <w:szCs w:val="22"/>
        </w:rPr>
      </w:pPr>
    </w:p>
    <w:p w14:paraId="0B2D8862" w14:textId="77777777" w:rsidR="00EC5CB3" w:rsidRPr="004C153E" w:rsidRDefault="00EC5CB3" w:rsidP="00B40E4F">
      <w:pPr>
        <w:numPr>
          <w:ilvl w:val="0"/>
          <w:numId w:val="34"/>
        </w:numPr>
        <w:tabs>
          <w:tab w:val="clear" w:pos="720"/>
          <w:tab w:val="num" w:pos="630"/>
        </w:tabs>
        <w:ind w:left="630"/>
        <w:rPr>
          <w:rStyle w:val="ti2"/>
        </w:rPr>
      </w:pPr>
      <w:r w:rsidRPr="004C153E">
        <w:rPr>
          <w:rStyle w:val="ti2"/>
        </w:rPr>
        <w:t xml:space="preserve">Woodruff SA, </w:t>
      </w:r>
      <w:r w:rsidRPr="004C153E">
        <w:rPr>
          <w:rStyle w:val="ti2"/>
          <w:u w:val="single"/>
        </w:rPr>
        <w:t>Sokol RJ</w:t>
      </w:r>
      <w:r w:rsidRPr="004C153E">
        <w:rPr>
          <w:rStyle w:val="ti2"/>
        </w:rPr>
        <w:t xml:space="preserve">. Colonic polyp as lead point for intussusception.  Image of the Month.  J Pediatr Gastroenterol </w:t>
      </w:r>
      <w:proofErr w:type="spellStart"/>
      <w:r w:rsidRPr="004C153E">
        <w:rPr>
          <w:rStyle w:val="ti2"/>
        </w:rPr>
        <w:t>Nutr</w:t>
      </w:r>
      <w:proofErr w:type="spellEnd"/>
      <w:r w:rsidRPr="004C153E">
        <w:rPr>
          <w:rStyle w:val="ti2"/>
        </w:rPr>
        <w:t xml:space="preserve"> </w:t>
      </w:r>
      <w:proofErr w:type="gramStart"/>
      <w:r w:rsidRPr="004C153E">
        <w:rPr>
          <w:rStyle w:val="ti2"/>
        </w:rPr>
        <w:t>2007;45:270</w:t>
      </w:r>
      <w:proofErr w:type="gramEnd"/>
      <w:r w:rsidRPr="004C153E">
        <w:rPr>
          <w:rStyle w:val="ti2"/>
        </w:rPr>
        <w:t>-80.</w:t>
      </w:r>
    </w:p>
    <w:p w14:paraId="6CD5C2FC" w14:textId="77777777" w:rsidR="00EC5CB3" w:rsidRPr="004C153E" w:rsidRDefault="00EC5CB3" w:rsidP="00EC5CB3">
      <w:pPr>
        <w:ind w:left="360"/>
        <w:rPr>
          <w:rStyle w:val="ti2"/>
        </w:rPr>
      </w:pPr>
    </w:p>
    <w:p w14:paraId="5FA61DE7" w14:textId="77777777" w:rsidR="00EC5CB3" w:rsidRPr="004C153E" w:rsidRDefault="00EC5CB3" w:rsidP="00B40E4F">
      <w:pPr>
        <w:numPr>
          <w:ilvl w:val="0"/>
          <w:numId w:val="34"/>
        </w:numPr>
        <w:tabs>
          <w:tab w:val="clear" w:pos="720"/>
          <w:tab w:val="num" w:pos="630"/>
        </w:tabs>
        <w:ind w:left="630"/>
        <w:rPr>
          <w:sz w:val="22"/>
          <w:szCs w:val="22"/>
        </w:rPr>
      </w:pPr>
      <w:r w:rsidRPr="004C153E">
        <w:rPr>
          <w:sz w:val="22"/>
          <w:szCs w:val="22"/>
          <w:u w:val="single"/>
        </w:rPr>
        <w:t>Sokol RJ</w:t>
      </w:r>
      <w:r w:rsidRPr="004C153E">
        <w:rPr>
          <w:sz w:val="22"/>
          <w:szCs w:val="22"/>
        </w:rPr>
        <w:t>. A new larger look to inflammatory bowel disease. J Pediatr. 2007;</w:t>
      </w:r>
      <w:proofErr w:type="gramStart"/>
      <w:r w:rsidRPr="004C153E">
        <w:rPr>
          <w:sz w:val="22"/>
          <w:szCs w:val="22"/>
        </w:rPr>
        <w:t>15:A</w:t>
      </w:r>
      <w:proofErr w:type="gramEnd"/>
      <w:r w:rsidRPr="004C153E">
        <w:rPr>
          <w:sz w:val="22"/>
          <w:szCs w:val="22"/>
        </w:rPr>
        <w:t>2.</w:t>
      </w:r>
    </w:p>
    <w:p w14:paraId="02D6178A" w14:textId="77777777" w:rsidR="00EC5CB3" w:rsidRPr="004C153E" w:rsidRDefault="00EC5CB3" w:rsidP="00EC5CB3">
      <w:pPr>
        <w:rPr>
          <w:sz w:val="22"/>
          <w:szCs w:val="22"/>
        </w:rPr>
      </w:pPr>
    </w:p>
    <w:p w14:paraId="6A51BCD5" w14:textId="77777777" w:rsidR="00DC7C6B" w:rsidRDefault="00EC5CB3" w:rsidP="00B40E4F">
      <w:pPr>
        <w:numPr>
          <w:ilvl w:val="0"/>
          <w:numId w:val="34"/>
        </w:numPr>
        <w:tabs>
          <w:tab w:val="clear" w:pos="720"/>
          <w:tab w:val="num" w:pos="630"/>
        </w:tabs>
        <w:ind w:left="630"/>
        <w:rPr>
          <w:sz w:val="22"/>
          <w:szCs w:val="22"/>
        </w:rPr>
      </w:pPr>
      <w:r w:rsidRPr="004C153E">
        <w:rPr>
          <w:sz w:val="22"/>
          <w:szCs w:val="22"/>
          <w:u w:val="single"/>
        </w:rPr>
        <w:t>Sokol RJ</w:t>
      </w:r>
      <w:r w:rsidRPr="004C153E">
        <w:rPr>
          <w:sz w:val="22"/>
          <w:szCs w:val="22"/>
        </w:rPr>
        <w:t xml:space="preserve">. 50 Years </w:t>
      </w:r>
      <w:proofErr w:type="gramStart"/>
      <w:r w:rsidRPr="004C153E">
        <w:rPr>
          <w:sz w:val="22"/>
          <w:szCs w:val="22"/>
        </w:rPr>
        <w:t>Ago</w:t>
      </w:r>
      <w:proofErr w:type="gramEnd"/>
      <w:r w:rsidRPr="004C153E">
        <w:rPr>
          <w:sz w:val="22"/>
          <w:szCs w:val="22"/>
        </w:rPr>
        <w:t xml:space="preserve"> in the Journal of Pediatrics. A role for tocopherol in human nutrition. J </w:t>
      </w:r>
      <w:r w:rsidR="00A236F2">
        <w:rPr>
          <w:sz w:val="22"/>
          <w:szCs w:val="22"/>
        </w:rPr>
        <w:t xml:space="preserve">Pediatr </w:t>
      </w:r>
      <w:proofErr w:type="gramStart"/>
      <w:r w:rsidR="00A236F2">
        <w:rPr>
          <w:sz w:val="22"/>
          <w:szCs w:val="22"/>
        </w:rPr>
        <w:t>2009;155:221</w:t>
      </w:r>
      <w:proofErr w:type="gramEnd"/>
      <w:r w:rsidRPr="004C153E">
        <w:rPr>
          <w:sz w:val="22"/>
          <w:szCs w:val="22"/>
        </w:rPr>
        <w:t xml:space="preserve">. </w:t>
      </w:r>
    </w:p>
    <w:p w14:paraId="5CC61DF5" w14:textId="77777777" w:rsidR="00AF431C" w:rsidRDefault="00AF431C" w:rsidP="00AF431C">
      <w:pPr>
        <w:rPr>
          <w:sz w:val="22"/>
          <w:szCs w:val="22"/>
        </w:rPr>
      </w:pPr>
    </w:p>
    <w:p w14:paraId="37782409" w14:textId="77777777" w:rsidR="00AF431C" w:rsidRDefault="00AF431C" w:rsidP="00B40E4F">
      <w:pPr>
        <w:numPr>
          <w:ilvl w:val="0"/>
          <w:numId w:val="34"/>
        </w:numPr>
        <w:tabs>
          <w:tab w:val="clear" w:pos="720"/>
          <w:tab w:val="num" w:pos="630"/>
        </w:tabs>
        <w:ind w:left="630"/>
        <w:rPr>
          <w:sz w:val="22"/>
          <w:szCs w:val="22"/>
        </w:rPr>
      </w:pPr>
      <w:r w:rsidRPr="00AF431C">
        <w:rPr>
          <w:sz w:val="22"/>
          <w:szCs w:val="22"/>
          <w:u w:val="single"/>
        </w:rPr>
        <w:t>Sokol RJ</w:t>
      </w:r>
      <w:r>
        <w:rPr>
          <w:sz w:val="22"/>
          <w:szCs w:val="22"/>
        </w:rPr>
        <w:t>. Mitochondrial Liver Disease: amping up the liver. Audio-Digest Gastroenterology; 2010, vol. 24: issue 7. ISSN 0892-9386</w:t>
      </w:r>
    </w:p>
    <w:p w14:paraId="170B338E" w14:textId="77777777" w:rsidR="00833D5D" w:rsidRDefault="00833D5D" w:rsidP="00833D5D">
      <w:pPr>
        <w:pStyle w:val="ListParagraph"/>
        <w:rPr>
          <w:sz w:val="22"/>
          <w:szCs w:val="22"/>
        </w:rPr>
      </w:pPr>
    </w:p>
    <w:p w14:paraId="23C5909A" w14:textId="77777777" w:rsidR="00833D5D" w:rsidRPr="004C153E" w:rsidRDefault="00833D5D" w:rsidP="00B40E4F">
      <w:pPr>
        <w:numPr>
          <w:ilvl w:val="0"/>
          <w:numId w:val="34"/>
        </w:numPr>
        <w:tabs>
          <w:tab w:val="clear" w:pos="720"/>
          <w:tab w:val="num" w:pos="630"/>
        </w:tabs>
        <w:ind w:left="630"/>
        <w:rPr>
          <w:sz w:val="22"/>
          <w:szCs w:val="22"/>
        </w:rPr>
      </w:pPr>
      <w:r>
        <w:rPr>
          <w:sz w:val="22"/>
          <w:szCs w:val="22"/>
        </w:rPr>
        <w:t xml:space="preserve">Balistreri WF, </w:t>
      </w:r>
      <w:r w:rsidRPr="00833D5D">
        <w:rPr>
          <w:sz w:val="22"/>
          <w:szCs w:val="22"/>
          <w:u w:val="single"/>
        </w:rPr>
        <w:t>Sokol RJ</w:t>
      </w:r>
      <w:r>
        <w:rPr>
          <w:sz w:val="22"/>
          <w:szCs w:val="22"/>
        </w:rPr>
        <w:t>, Narkewicz MR. Hepatitis. Critical Conversations with Pediatric Experts, American Academy of Pediatrics, PREP Audio, 2012; Vol. 7, No. 9</w:t>
      </w:r>
    </w:p>
    <w:p w14:paraId="6D491865" w14:textId="77777777" w:rsidR="008E3D63" w:rsidRPr="004C153E" w:rsidRDefault="008E3D63" w:rsidP="00EC5CB3">
      <w:pPr>
        <w:rPr>
          <w:sz w:val="22"/>
          <w:szCs w:val="22"/>
        </w:rPr>
      </w:pPr>
    </w:p>
    <w:p w14:paraId="2839BA3A" w14:textId="77777777" w:rsidR="00561A82" w:rsidRDefault="00561A82" w:rsidP="00EC5CB3">
      <w:pPr>
        <w:numPr>
          <w:ilvl w:val="2"/>
          <w:numId w:val="2"/>
        </w:numPr>
        <w:tabs>
          <w:tab w:val="clear" w:pos="360"/>
          <w:tab w:val="num" w:pos="0"/>
          <w:tab w:val="num" w:pos="540"/>
        </w:tabs>
        <w:ind w:hanging="2700"/>
        <w:rPr>
          <w:b/>
          <w:sz w:val="22"/>
          <w:szCs w:val="22"/>
          <w:u w:val="single"/>
        </w:rPr>
      </w:pPr>
    </w:p>
    <w:p w14:paraId="49AA0D53" w14:textId="77777777" w:rsidR="00954884" w:rsidRPr="00561A82" w:rsidRDefault="006E3DF8" w:rsidP="00EC5CB3">
      <w:pPr>
        <w:numPr>
          <w:ilvl w:val="2"/>
          <w:numId w:val="2"/>
        </w:numPr>
        <w:tabs>
          <w:tab w:val="clear" w:pos="360"/>
          <w:tab w:val="num" w:pos="0"/>
          <w:tab w:val="num" w:pos="540"/>
        </w:tabs>
        <w:ind w:hanging="2700"/>
        <w:rPr>
          <w:b/>
          <w:sz w:val="22"/>
          <w:szCs w:val="22"/>
          <w:u w:val="single"/>
        </w:rPr>
      </w:pPr>
      <w:r w:rsidRPr="004C153E">
        <w:rPr>
          <w:b/>
          <w:sz w:val="22"/>
          <w:szCs w:val="22"/>
          <w:u w:val="single"/>
        </w:rPr>
        <w:t xml:space="preserve">E.  </w:t>
      </w:r>
      <w:r w:rsidR="0069382C" w:rsidRPr="004C153E">
        <w:rPr>
          <w:b/>
          <w:sz w:val="22"/>
          <w:szCs w:val="22"/>
          <w:u w:val="single"/>
        </w:rPr>
        <w:t>LETTERS TO THE EDITOR</w:t>
      </w:r>
    </w:p>
    <w:p w14:paraId="1BCE0338" w14:textId="77777777" w:rsidR="00954884" w:rsidRPr="002751E7" w:rsidRDefault="00954884" w:rsidP="00C97D9A">
      <w:pPr>
        <w:numPr>
          <w:ilvl w:val="3"/>
          <w:numId w:val="2"/>
        </w:numPr>
        <w:tabs>
          <w:tab w:val="clear" w:pos="3240"/>
          <w:tab w:val="num" w:pos="720"/>
        </w:tabs>
        <w:spacing w:before="240"/>
        <w:ind w:left="720" w:hanging="720"/>
        <w:jc w:val="both"/>
        <w:rPr>
          <w:sz w:val="22"/>
          <w:szCs w:val="22"/>
        </w:rPr>
      </w:pPr>
      <w:r w:rsidRPr="004C153E">
        <w:rPr>
          <w:sz w:val="22"/>
          <w:szCs w:val="22"/>
          <w:u w:val="single"/>
        </w:rPr>
        <w:t>Sokol RJ</w:t>
      </w:r>
      <w:r w:rsidRPr="004C153E">
        <w:rPr>
          <w:sz w:val="22"/>
          <w:szCs w:val="22"/>
        </w:rPr>
        <w:t>: Vitamin E status in cystic fibrosis (Letter).  J Pediatr 1982; 100:512.</w:t>
      </w:r>
    </w:p>
    <w:p w14:paraId="495E3B8F" w14:textId="77777777" w:rsidR="00EC5CB3" w:rsidRPr="004C153E" w:rsidRDefault="00954884" w:rsidP="00C97D9A">
      <w:pPr>
        <w:numPr>
          <w:ilvl w:val="3"/>
          <w:numId w:val="2"/>
        </w:numPr>
        <w:tabs>
          <w:tab w:val="clear" w:pos="3240"/>
          <w:tab w:val="left" w:pos="720"/>
          <w:tab w:val="left" w:pos="900"/>
          <w:tab w:val="left" w:pos="3420"/>
        </w:tabs>
        <w:spacing w:before="240"/>
        <w:ind w:left="720" w:hanging="720"/>
        <w:jc w:val="both"/>
        <w:rPr>
          <w:sz w:val="22"/>
          <w:szCs w:val="22"/>
        </w:rPr>
      </w:pPr>
      <w:r w:rsidRPr="004C153E">
        <w:rPr>
          <w:sz w:val="22"/>
          <w:szCs w:val="22"/>
          <w:u w:val="single"/>
        </w:rPr>
        <w:t>Sokol RJ</w:t>
      </w:r>
      <w:r w:rsidRPr="004C153E">
        <w:rPr>
          <w:sz w:val="22"/>
          <w:szCs w:val="22"/>
        </w:rPr>
        <w:t xml:space="preserve">, Heubi JE, Balistreri WF: </w:t>
      </w:r>
      <w:smartTag w:uri="urn:schemas-microsoft-com:office:smarttags" w:element="place">
        <w:r w:rsidRPr="004C153E">
          <w:rPr>
            <w:sz w:val="22"/>
            <w:szCs w:val="22"/>
          </w:rPr>
          <w:t>Kasai</w:t>
        </w:r>
      </w:smartTag>
      <w:r w:rsidRPr="004C153E">
        <w:rPr>
          <w:sz w:val="22"/>
          <w:szCs w:val="22"/>
        </w:rPr>
        <w:t xml:space="preserve"> </w:t>
      </w:r>
      <w:r w:rsidRPr="004C153E">
        <w:rPr>
          <w:sz w:val="22"/>
          <w:szCs w:val="22"/>
          <w:lang w:val="sv-SE"/>
        </w:rPr>
        <w:t xml:space="preserve">procedure and vitamin E. (Letter).  </w:t>
      </w:r>
      <w:r w:rsidR="00EC5CB3" w:rsidRPr="004C153E">
        <w:rPr>
          <w:sz w:val="22"/>
          <w:szCs w:val="22"/>
        </w:rPr>
        <w:t xml:space="preserve">Pediatrics </w:t>
      </w:r>
      <w:r w:rsidRPr="004C153E">
        <w:rPr>
          <w:sz w:val="22"/>
          <w:szCs w:val="22"/>
        </w:rPr>
        <w:t>1983; 71:668.</w:t>
      </w:r>
    </w:p>
    <w:p w14:paraId="3F1FA9FA" w14:textId="77777777" w:rsidR="00954884" w:rsidRPr="004C153E" w:rsidRDefault="00954884" w:rsidP="00C97D9A">
      <w:pPr>
        <w:numPr>
          <w:ilvl w:val="3"/>
          <w:numId w:val="2"/>
        </w:numPr>
        <w:tabs>
          <w:tab w:val="clear" w:pos="3240"/>
          <w:tab w:val="left" w:pos="720"/>
          <w:tab w:val="left" w:pos="900"/>
          <w:tab w:val="left" w:pos="3420"/>
        </w:tabs>
        <w:spacing w:before="240"/>
        <w:ind w:left="720" w:hanging="720"/>
        <w:jc w:val="both"/>
        <w:rPr>
          <w:sz w:val="22"/>
          <w:szCs w:val="22"/>
        </w:rPr>
      </w:pPr>
      <w:r w:rsidRPr="004C153E">
        <w:rPr>
          <w:sz w:val="22"/>
          <w:szCs w:val="22"/>
          <w:u w:val="single"/>
        </w:rPr>
        <w:t>Sokol RJ</w:t>
      </w:r>
      <w:r w:rsidRPr="004C153E">
        <w:rPr>
          <w:sz w:val="22"/>
          <w:szCs w:val="22"/>
        </w:rPr>
        <w:t>, Heubi JE, Balistreri WF: Vitamin E deficiency in cholestatic liver disease (Letter).  J Pediatr 1983; 103:663</w:t>
      </w:r>
      <w:r w:rsidRPr="004C153E">
        <w:rPr>
          <w:sz w:val="22"/>
          <w:szCs w:val="22"/>
        </w:rPr>
        <w:noBreakHyphen/>
        <w:t>664</w:t>
      </w:r>
    </w:p>
    <w:p w14:paraId="3CC8AB2B" w14:textId="77777777" w:rsidR="00954884" w:rsidRPr="004C153E" w:rsidRDefault="00954884" w:rsidP="00C97D9A">
      <w:pPr>
        <w:numPr>
          <w:ilvl w:val="3"/>
          <w:numId w:val="2"/>
        </w:numPr>
        <w:tabs>
          <w:tab w:val="clear" w:pos="3240"/>
          <w:tab w:val="left" w:pos="720"/>
          <w:tab w:val="left" w:pos="900"/>
          <w:tab w:val="left" w:pos="3420"/>
        </w:tabs>
        <w:spacing w:before="240"/>
        <w:ind w:left="720" w:hanging="720"/>
        <w:jc w:val="both"/>
        <w:rPr>
          <w:sz w:val="22"/>
          <w:szCs w:val="22"/>
        </w:rPr>
      </w:pPr>
      <w:r w:rsidRPr="004C153E">
        <w:rPr>
          <w:sz w:val="22"/>
          <w:szCs w:val="22"/>
          <w:u w:val="single"/>
          <w:lang w:val="fr-FR"/>
        </w:rPr>
        <w:t>Sokol RJ</w:t>
      </w:r>
      <w:r w:rsidRPr="004C153E">
        <w:rPr>
          <w:sz w:val="22"/>
          <w:szCs w:val="22"/>
          <w:lang w:val="fr-FR"/>
        </w:rPr>
        <w:t xml:space="preserve">, Heubi JE, Balistreri </w:t>
      </w:r>
      <w:proofErr w:type="gramStart"/>
      <w:r w:rsidRPr="004C153E">
        <w:rPr>
          <w:sz w:val="22"/>
          <w:szCs w:val="22"/>
          <w:lang w:val="fr-FR"/>
        </w:rPr>
        <w:t>WF:</w:t>
      </w:r>
      <w:proofErr w:type="gramEnd"/>
      <w:r w:rsidRPr="004C153E">
        <w:rPr>
          <w:sz w:val="22"/>
          <w:szCs w:val="22"/>
          <w:lang w:val="fr-FR"/>
        </w:rPr>
        <w:t xml:space="preserve"> Facies of Alagille Syndrome. </w:t>
      </w:r>
      <w:r w:rsidRPr="004C153E">
        <w:rPr>
          <w:sz w:val="22"/>
          <w:szCs w:val="22"/>
        </w:rPr>
        <w:t>(Reply to Letter).  J Pediatr 1984; 104:487</w:t>
      </w:r>
      <w:r w:rsidRPr="004C153E">
        <w:rPr>
          <w:sz w:val="22"/>
          <w:szCs w:val="22"/>
        </w:rPr>
        <w:noBreakHyphen/>
        <w:t>488.</w:t>
      </w:r>
    </w:p>
    <w:p w14:paraId="795B782B" w14:textId="77777777" w:rsidR="00954884" w:rsidRPr="004C153E" w:rsidRDefault="00954884" w:rsidP="00C97D9A">
      <w:pPr>
        <w:numPr>
          <w:ilvl w:val="3"/>
          <w:numId w:val="2"/>
        </w:numPr>
        <w:tabs>
          <w:tab w:val="clear" w:pos="3240"/>
          <w:tab w:val="left" w:pos="720"/>
          <w:tab w:val="left" w:pos="900"/>
          <w:tab w:val="left" w:pos="3420"/>
        </w:tabs>
        <w:spacing w:before="240"/>
        <w:ind w:left="720" w:hanging="720"/>
        <w:jc w:val="both"/>
        <w:rPr>
          <w:sz w:val="22"/>
          <w:szCs w:val="22"/>
        </w:rPr>
      </w:pPr>
      <w:r w:rsidRPr="004C153E">
        <w:rPr>
          <w:sz w:val="22"/>
          <w:szCs w:val="22"/>
          <w:u w:val="single"/>
        </w:rPr>
        <w:t>Sokol RJ</w:t>
      </w:r>
      <w:r w:rsidRPr="004C153E">
        <w:rPr>
          <w:sz w:val="22"/>
          <w:szCs w:val="22"/>
        </w:rPr>
        <w:t>: Vitamin E deficiency in adults. (Letter).  Ann Int Med 1984; 100:769.</w:t>
      </w:r>
    </w:p>
    <w:p w14:paraId="451E0ADF" w14:textId="77777777" w:rsidR="00954884" w:rsidRPr="004C153E" w:rsidRDefault="00954884" w:rsidP="00C97D9A">
      <w:pPr>
        <w:numPr>
          <w:ilvl w:val="3"/>
          <w:numId w:val="2"/>
        </w:numPr>
        <w:tabs>
          <w:tab w:val="clear" w:pos="3240"/>
          <w:tab w:val="left" w:pos="720"/>
          <w:tab w:val="left" w:pos="900"/>
          <w:tab w:val="left" w:pos="3420"/>
        </w:tabs>
        <w:spacing w:before="240"/>
        <w:ind w:left="720" w:hanging="720"/>
        <w:jc w:val="both"/>
        <w:rPr>
          <w:sz w:val="22"/>
          <w:szCs w:val="22"/>
        </w:rPr>
      </w:pPr>
      <w:r w:rsidRPr="004C153E">
        <w:rPr>
          <w:sz w:val="22"/>
          <w:szCs w:val="22"/>
          <w:u w:val="single"/>
        </w:rPr>
        <w:t>Sokol RJ</w:t>
      </w:r>
      <w:r w:rsidRPr="004C153E">
        <w:rPr>
          <w:sz w:val="22"/>
          <w:szCs w:val="22"/>
        </w:rPr>
        <w:t>: Vitamin E Toxicity. (Letter).  Pediatrics 1984; 74:564.</w:t>
      </w:r>
    </w:p>
    <w:p w14:paraId="2C93F397" w14:textId="77777777" w:rsidR="00954884" w:rsidRPr="004C153E" w:rsidRDefault="00954884" w:rsidP="00C97D9A">
      <w:pPr>
        <w:numPr>
          <w:ilvl w:val="3"/>
          <w:numId w:val="2"/>
        </w:numPr>
        <w:tabs>
          <w:tab w:val="clear" w:pos="3240"/>
          <w:tab w:val="left" w:pos="720"/>
          <w:tab w:val="left" w:pos="900"/>
          <w:tab w:val="left" w:pos="3420"/>
        </w:tabs>
        <w:spacing w:before="240"/>
        <w:ind w:left="720" w:hanging="720"/>
        <w:jc w:val="both"/>
        <w:rPr>
          <w:sz w:val="22"/>
          <w:szCs w:val="22"/>
        </w:rPr>
      </w:pPr>
      <w:r w:rsidRPr="004C153E">
        <w:rPr>
          <w:sz w:val="22"/>
          <w:szCs w:val="22"/>
        </w:rPr>
        <w:t xml:space="preserve">Iannaccone ST, </w:t>
      </w:r>
      <w:r w:rsidRPr="004C153E">
        <w:rPr>
          <w:sz w:val="22"/>
          <w:szCs w:val="22"/>
          <w:u w:val="single"/>
        </w:rPr>
        <w:t>Sokol RJ:</w:t>
      </w:r>
      <w:r w:rsidRPr="004C153E">
        <w:rPr>
          <w:sz w:val="22"/>
          <w:szCs w:val="22"/>
        </w:rPr>
        <w:t xml:space="preserve"> Vitamin E deficiency in neuropathy of abetalipoproteinemia. (Letter to the Editor).  Neurology 1986; 36:1009</w:t>
      </w:r>
    </w:p>
    <w:p w14:paraId="42F4B4E2" w14:textId="77777777" w:rsidR="00954884" w:rsidRPr="004C153E" w:rsidRDefault="00954884" w:rsidP="00C97D9A">
      <w:pPr>
        <w:numPr>
          <w:ilvl w:val="3"/>
          <w:numId w:val="2"/>
        </w:numPr>
        <w:tabs>
          <w:tab w:val="clear" w:pos="3240"/>
          <w:tab w:val="left" w:pos="720"/>
          <w:tab w:val="left" w:pos="900"/>
          <w:tab w:val="left" w:pos="3420"/>
        </w:tabs>
        <w:spacing w:before="240"/>
        <w:ind w:left="720" w:hanging="720"/>
        <w:jc w:val="both"/>
        <w:rPr>
          <w:sz w:val="22"/>
          <w:szCs w:val="22"/>
        </w:rPr>
      </w:pPr>
      <w:r w:rsidRPr="004C153E">
        <w:rPr>
          <w:sz w:val="22"/>
          <w:szCs w:val="22"/>
          <w:u w:val="single"/>
        </w:rPr>
        <w:t>Sokol RJ</w:t>
      </w:r>
      <w:r w:rsidRPr="004C153E">
        <w:rPr>
          <w:sz w:val="22"/>
          <w:szCs w:val="22"/>
        </w:rPr>
        <w:t xml:space="preserve">, Silverman A, Heubi JE: Vitamin E deficiency and neurologic dysfunction in children (Reply to Letter).  N </w:t>
      </w:r>
      <w:proofErr w:type="spellStart"/>
      <w:r w:rsidRPr="004C153E">
        <w:rPr>
          <w:sz w:val="22"/>
          <w:szCs w:val="22"/>
        </w:rPr>
        <w:t>Engl</w:t>
      </w:r>
      <w:proofErr w:type="spellEnd"/>
      <w:r w:rsidRPr="004C153E">
        <w:rPr>
          <w:sz w:val="22"/>
          <w:szCs w:val="22"/>
        </w:rPr>
        <w:t xml:space="preserve"> J Med 1986; 34:1390.</w:t>
      </w:r>
    </w:p>
    <w:p w14:paraId="40CC1173" w14:textId="77777777" w:rsidR="00536A32" w:rsidRPr="004C153E" w:rsidRDefault="00536A32" w:rsidP="00C97D9A">
      <w:pPr>
        <w:numPr>
          <w:ilvl w:val="3"/>
          <w:numId w:val="2"/>
        </w:numPr>
        <w:tabs>
          <w:tab w:val="clear" w:pos="3240"/>
          <w:tab w:val="left" w:pos="720"/>
          <w:tab w:val="left" w:pos="900"/>
          <w:tab w:val="left" w:pos="3420"/>
        </w:tabs>
        <w:spacing w:before="240"/>
        <w:ind w:left="720" w:hanging="720"/>
        <w:jc w:val="both"/>
        <w:rPr>
          <w:sz w:val="22"/>
          <w:szCs w:val="22"/>
        </w:rPr>
      </w:pPr>
      <w:r w:rsidRPr="004C153E">
        <w:rPr>
          <w:sz w:val="22"/>
          <w:szCs w:val="22"/>
          <w:u w:val="single"/>
        </w:rPr>
        <w:t>Sokol RJ</w:t>
      </w:r>
      <w:r w:rsidRPr="004C153E">
        <w:rPr>
          <w:sz w:val="22"/>
          <w:szCs w:val="22"/>
        </w:rPr>
        <w:t>: Vitamin E status in cholestasis. (Letter to the Editor). J Pediatr 1988; 112:324</w:t>
      </w:r>
    </w:p>
    <w:p w14:paraId="6FC65053" w14:textId="77777777" w:rsidR="00536A32" w:rsidRPr="004C153E" w:rsidRDefault="00536A32" w:rsidP="00C97D9A">
      <w:pPr>
        <w:numPr>
          <w:ilvl w:val="3"/>
          <w:numId w:val="2"/>
        </w:numPr>
        <w:tabs>
          <w:tab w:val="clear" w:pos="3240"/>
          <w:tab w:val="left" w:pos="720"/>
          <w:tab w:val="left" w:pos="900"/>
          <w:tab w:val="left" w:pos="3420"/>
        </w:tabs>
        <w:spacing w:before="240"/>
        <w:ind w:left="720" w:hanging="720"/>
        <w:jc w:val="both"/>
        <w:rPr>
          <w:sz w:val="22"/>
          <w:szCs w:val="22"/>
        </w:rPr>
      </w:pPr>
      <w:r w:rsidRPr="004C153E">
        <w:rPr>
          <w:sz w:val="22"/>
          <w:szCs w:val="22"/>
          <w:u w:val="single"/>
        </w:rPr>
        <w:t>Sokol RJ</w:t>
      </w:r>
      <w:r w:rsidRPr="004C153E">
        <w:rPr>
          <w:sz w:val="22"/>
          <w:szCs w:val="22"/>
        </w:rPr>
        <w:t>: Adoption of hepatitis B virus</w:t>
      </w:r>
      <w:r w:rsidRPr="004C153E">
        <w:rPr>
          <w:sz w:val="22"/>
          <w:szCs w:val="22"/>
        </w:rPr>
        <w:noBreakHyphen/>
        <w:t>infected foreign</w:t>
      </w:r>
      <w:r w:rsidRPr="004C153E">
        <w:rPr>
          <w:sz w:val="22"/>
          <w:szCs w:val="22"/>
        </w:rPr>
        <w:noBreakHyphen/>
        <w:t>born children. (Letter to the Editor).  Pediatrics 1990; 85:890</w:t>
      </w:r>
      <w:r w:rsidRPr="004C153E">
        <w:rPr>
          <w:sz w:val="22"/>
          <w:szCs w:val="22"/>
        </w:rPr>
        <w:noBreakHyphen/>
        <w:t>891.</w:t>
      </w:r>
    </w:p>
    <w:p w14:paraId="26048168" w14:textId="77777777" w:rsidR="00EC5CB3" w:rsidRPr="004C153E" w:rsidRDefault="00EC5CB3" w:rsidP="00C97D9A">
      <w:pPr>
        <w:numPr>
          <w:ilvl w:val="3"/>
          <w:numId w:val="2"/>
        </w:numPr>
        <w:tabs>
          <w:tab w:val="clear" w:pos="3240"/>
          <w:tab w:val="left" w:pos="720"/>
          <w:tab w:val="left" w:pos="900"/>
          <w:tab w:val="left" w:pos="3420"/>
        </w:tabs>
        <w:spacing w:before="240"/>
        <w:ind w:left="720" w:hanging="720"/>
        <w:jc w:val="both"/>
        <w:rPr>
          <w:sz w:val="22"/>
          <w:szCs w:val="22"/>
        </w:rPr>
      </w:pPr>
      <w:r w:rsidRPr="004C153E">
        <w:rPr>
          <w:sz w:val="22"/>
          <w:szCs w:val="22"/>
        </w:rPr>
        <w:t xml:space="preserve">Abman SH, Accurso FJ, </w:t>
      </w:r>
      <w:r w:rsidRPr="004C153E">
        <w:rPr>
          <w:sz w:val="22"/>
          <w:szCs w:val="22"/>
          <w:u w:val="single"/>
        </w:rPr>
        <w:t>Sokol RJ</w:t>
      </w:r>
      <w:r w:rsidRPr="004C153E">
        <w:rPr>
          <w:sz w:val="22"/>
          <w:szCs w:val="22"/>
        </w:rPr>
        <w:t>: Hypoalbuminemia in young infants with cystic fibrosis. (Letter to the Editor).  J Pediatr 1990; 116:840</w:t>
      </w:r>
      <w:r w:rsidRPr="004C153E">
        <w:rPr>
          <w:sz w:val="22"/>
          <w:szCs w:val="22"/>
        </w:rPr>
        <w:noBreakHyphen/>
        <w:t>841.</w:t>
      </w:r>
    </w:p>
    <w:p w14:paraId="15E532FF" w14:textId="77777777" w:rsidR="00954884" w:rsidRPr="004C153E" w:rsidRDefault="00EC5CB3" w:rsidP="00C97D9A">
      <w:pPr>
        <w:numPr>
          <w:ilvl w:val="3"/>
          <w:numId w:val="2"/>
        </w:numPr>
        <w:tabs>
          <w:tab w:val="clear" w:pos="3240"/>
          <w:tab w:val="left" w:pos="720"/>
          <w:tab w:val="left" w:pos="900"/>
          <w:tab w:val="left" w:pos="3420"/>
        </w:tabs>
        <w:spacing w:before="240"/>
        <w:ind w:left="720" w:hanging="720"/>
        <w:jc w:val="both"/>
        <w:rPr>
          <w:sz w:val="22"/>
          <w:szCs w:val="22"/>
        </w:rPr>
      </w:pPr>
      <w:r w:rsidRPr="004C153E">
        <w:rPr>
          <w:sz w:val="22"/>
          <w:szCs w:val="22"/>
          <w:u w:val="single"/>
        </w:rPr>
        <w:t>Sokol RJ</w:t>
      </w:r>
      <w:r w:rsidR="00C97D9A">
        <w:rPr>
          <w:sz w:val="22"/>
          <w:szCs w:val="22"/>
        </w:rPr>
        <w:t>: Reply to “Letter to Editor”</w:t>
      </w:r>
      <w:r w:rsidRPr="004C153E">
        <w:rPr>
          <w:sz w:val="22"/>
          <w:szCs w:val="22"/>
        </w:rPr>
        <w:t>, “Intracranial hemorrhages in Alagille syndrome”. J Pediatr 2000;136;709-10</w:t>
      </w:r>
    </w:p>
    <w:p w14:paraId="14E22DAA" w14:textId="77777777" w:rsidR="0069382C" w:rsidRPr="004C153E" w:rsidRDefault="00EC5CB3" w:rsidP="00C97D9A">
      <w:pPr>
        <w:numPr>
          <w:ilvl w:val="3"/>
          <w:numId w:val="2"/>
        </w:numPr>
        <w:tabs>
          <w:tab w:val="clear" w:pos="3240"/>
          <w:tab w:val="left" w:pos="720"/>
          <w:tab w:val="left" w:pos="900"/>
          <w:tab w:val="left" w:pos="3420"/>
        </w:tabs>
        <w:spacing w:before="240"/>
        <w:ind w:left="720" w:hanging="720"/>
        <w:jc w:val="both"/>
        <w:rPr>
          <w:b/>
          <w:sz w:val="22"/>
          <w:szCs w:val="22"/>
          <w:u w:val="single"/>
        </w:rPr>
      </w:pPr>
      <w:r w:rsidRPr="004C153E">
        <w:rPr>
          <w:sz w:val="22"/>
          <w:szCs w:val="22"/>
          <w:u w:val="single"/>
        </w:rPr>
        <w:lastRenderedPageBreak/>
        <w:t>Sokol RJ</w:t>
      </w:r>
      <w:r w:rsidRPr="004C153E">
        <w:rPr>
          <w:sz w:val="22"/>
          <w:szCs w:val="22"/>
        </w:rPr>
        <w:t xml:space="preserve">:  </w:t>
      </w:r>
      <w:r w:rsidRPr="004C153E">
        <w:rPr>
          <w:bCs/>
          <w:sz w:val="22"/>
          <w:szCs w:val="22"/>
        </w:rPr>
        <w:t>Re: Article by Kamath et al.-"Facial features in Alagille Syndrome"</w:t>
      </w:r>
      <w:r w:rsidRPr="004C153E">
        <w:rPr>
          <w:sz w:val="22"/>
          <w:szCs w:val="22"/>
        </w:rPr>
        <w:t>. (Letter to the Editor), Am J Med Genet, 2004;124A:220-221</w:t>
      </w:r>
    </w:p>
    <w:p w14:paraId="43FEA21B" w14:textId="77777777" w:rsidR="00EC5CB3" w:rsidRPr="00921E7F" w:rsidRDefault="00EC5CB3" w:rsidP="00C97D9A">
      <w:pPr>
        <w:numPr>
          <w:ilvl w:val="3"/>
          <w:numId w:val="2"/>
        </w:numPr>
        <w:tabs>
          <w:tab w:val="clear" w:pos="3240"/>
          <w:tab w:val="left" w:pos="720"/>
          <w:tab w:val="left" w:pos="900"/>
          <w:tab w:val="left" w:pos="3420"/>
        </w:tabs>
        <w:spacing w:before="240"/>
        <w:ind w:left="720" w:hanging="720"/>
        <w:jc w:val="both"/>
        <w:rPr>
          <w:rStyle w:val="ti2"/>
          <w:b/>
          <w:u w:val="single"/>
        </w:rPr>
      </w:pPr>
      <w:r w:rsidRPr="004C153E">
        <w:rPr>
          <w:sz w:val="22"/>
          <w:szCs w:val="22"/>
        </w:rPr>
        <w:t xml:space="preserve">Shneider BL, Bezerra JA, </w:t>
      </w:r>
      <w:r w:rsidRPr="004C153E">
        <w:rPr>
          <w:sz w:val="22"/>
          <w:szCs w:val="22"/>
          <w:u w:val="single"/>
        </w:rPr>
        <w:t>Sokol RJ</w:t>
      </w:r>
      <w:r w:rsidRPr="004C153E">
        <w:rPr>
          <w:sz w:val="22"/>
          <w:szCs w:val="22"/>
        </w:rPr>
        <w:t xml:space="preserve">, Whitington PF.  Reply to </w:t>
      </w:r>
      <w:proofErr w:type="gramStart"/>
      <w:r w:rsidRPr="004C153E">
        <w:rPr>
          <w:sz w:val="22"/>
          <w:szCs w:val="22"/>
        </w:rPr>
        <w:t>Letter :</w:t>
      </w:r>
      <w:proofErr w:type="gramEnd"/>
      <w:r w:rsidRPr="004C153E">
        <w:rPr>
          <w:sz w:val="22"/>
          <w:szCs w:val="22"/>
        </w:rPr>
        <w:t xml:space="preserve"> Multicenter biliary atresia outcome studies – the importance of surgical aspects.  J Pediatr 2007;</w:t>
      </w:r>
      <w:proofErr w:type="gramStart"/>
      <w:r w:rsidRPr="004C153E">
        <w:rPr>
          <w:rStyle w:val="ti2"/>
        </w:rPr>
        <w:t>150:e</w:t>
      </w:r>
      <w:proofErr w:type="gramEnd"/>
      <w:r w:rsidRPr="004C153E">
        <w:rPr>
          <w:rStyle w:val="ti2"/>
        </w:rPr>
        <w:t>89-90</w:t>
      </w:r>
    </w:p>
    <w:p w14:paraId="1A9DCD5D" w14:textId="77777777" w:rsidR="00BA5F83" w:rsidRPr="00DD7EBE" w:rsidRDefault="008912B0" w:rsidP="00FD1009">
      <w:pPr>
        <w:numPr>
          <w:ilvl w:val="3"/>
          <w:numId w:val="2"/>
        </w:numPr>
        <w:tabs>
          <w:tab w:val="clear" w:pos="3240"/>
          <w:tab w:val="left" w:pos="720"/>
          <w:tab w:val="left" w:pos="900"/>
          <w:tab w:val="left" w:pos="3420"/>
        </w:tabs>
        <w:spacing w:before="240"/>
        <w:ind w:left="720" w:hanging="720"/>
        <w:jc w:val="both"/>
        <w:rPr>
          <w:rStyle w:val="ti2"/>
          <w:b/>
          <w:u w:val="single"/>
        </w:rPr>
      </w:pPr>
      <w:r w:rsidRPr="00DD7EBE">
        <w:rPr>
          <w:rStyle w:val="ti2"/>
        </w:rPr>
        <w:t xml:space="preserve">Soden JS, </w:t>
      </w:r>
      <w:r w:rsidRPr="00DD7EBE">
        <w:rPr>
          <w:rStyle w:val="ti2"/>
          <w:u w:val="single"/>
        </w:rPr>
        <w:t>Sokol RJ</w:t>
      </w:r>
      <w:r w:rsidRPr="00DD7EBE">
        <w:rPr>
          <w:rStyle w:val="ti2"/>
        </w:rPr>
        <w:t>. Reply to Letter</w:t>
      </w:r>
      <w:r w:rsidR="00BA5F83" w:rsidRPr="00DD7EBE">
        <w:rPr>
          <w:rStyle w:val="ti2"/>
        </w:rPr>
        <w:t xml:space="preserve">, </w:t>
      </w:r>
      <w:proofErr w:type="gramStart"/>
      <w:r w:rsidR="00BA5F83" w:rsidRPr="00DD7EBE">
        <w:rPr>
          <w:color w:val="000000"/>
          <w:sz w:val="22"/>
          <w:szCs w:val="22"/>
        </w:rPr>
        <w:t>Assessing</w:t>
      </w:r>
      <w:proofErr w:type="gramEnd"/>
      <w:r w:rsidR="00BA5F83" w:rsidRPr="00DD7EBE">
        <w:rPr>
          <w:color w:val="000000"/>
          <w:sz w:val="22"/>
          <w:szCs w:val="22"/>
        </w:rPr>
        <w:t xml:space="preserve"> portal fibrosis in parenteral nutrition-dependent patients treated with omega-3 fatty acid lipid emulsion. </w:t>
      </w:r>
      <w:r w:rsidRPr="00DD7EBE">
        <w:rPr>
          <w:rStyle w:val="ti2"/>
        </w:rPr>
        <w:t>J Pediatr 2010 June 25 (</w:t>
      </w:r>
      <w:proofErr w:type="spellStart"/>
      <w:r w:rsidRPr="00DD7EBE">
        <w:rPr>
          <w:rStyle w:val="ti2"/>
        </w:rPr>
        <w:t>Epub</w:t>
      </w:r>
      <w:proofErr w:type="spellEnd"/>
      <w:r w:rsidRPr="00DD7EBE">
        <w:rPr>
          <w:rStyle w:val="ti2"/>
        </w:rPr>
        <w:t xml:space="preserve"> ahead of print).</w:t>
      </w:r>
    </w:p>
    <w:p w14:paraId="32DC1D50" w14:textId="77777777" w:rsidR="00FD1009" w:rsidRDefault="00E17ACC" w:rsidP="00DB3C61">
      <w:pPr>
        <w:numPr>
          <w:ilvl w:val="3"/>
          <w:numId w:val="2"/>
        </w:numPr>
        <w:tabs>
          <w:tab w:val="clear" w:pos="3240"/>
          <w:tab w:val="left" w:pos="720"/>
          <w:tab w:val="left" w:pos="900"/>
          <w:tab w:val="left" w:pos="3420"/>
        </w:tabs>
        <w:spacing w:before="240"/>
        <w:ind w:left="720" w:hanging="720"/>
        <w:jc w:val="both"/>
        <w:rPr>
          <w:b/>
          <w:sz w:val="22"/>
          <w:szCs w:val="22"/>
          <w:u w:val="single"/>
        </w:rPr>
      </w:pPr>
      <w:r w:rsidRPr="00DD7EBE">
        <w:rPr>
          <w:sz w:val="22"/>
          <w:szCs w:val="22"/>
        </w:rPr>
        <w:t xml:space="preserve">Colson SB, </w:t>
      </w:r>
      <w:proofErr w:type="spellStart"/>
      <w:r w:rsidRPr="00DD7EBE">
        <w:rPr>
          <w:sz w:val="22"/>
          <w:szCs w:val="22"/>
        </w:rPr>
        <w:t>Siparsky</w:t>
      </w:r>
      <w:proofErr w:type="spellEnd"/>
      <w:r w:rsidRPr="00DD7EBE">
        <w:rPr>
          <w:sz w:val="22"/>
          <w:szCs w:val="22"/>
        </w:rPr>
        <w:t xml:space="preserve"> GL, Capocelli KE, Pan Z, </w:t>
      </w:r>
      <w:r w:rsidRPr="00DD7EBE">
        <w:rPr>
          <w:sz w:val="22"/>
          <w:szCs w:val="22"/>
          <w:u w:val="single"/>
        </w:rPr>
        <w:t>Sokol RJ</w:t>
      </w:r>
      <w:r w:rsidRPr="00DD7EBE">
        <w:rPr>
          <w:sz w:val="22"/>
          <w:szCs w:val="22"/>
        </w:rPr>
        <w:t xml:space="preserve">, Hoffenberg EJ. Inflammatory Bowel Disease in Pediatric Patients with Cerebral Palsy. (Letter to the Editor). J Pediatr Gastroenterol </w:t>
      </w:r>
      <w:proofErr w:type="spellStart"/>
      <w:r w:rsidRPr="00DD7EBE">
        <w:rPr>
          <w:sz w:val="22"/>
          <w:szCs w:val="22"/>
        </w:rPr>
        <w:t>Nutr</w:t>
      </w:r>
      <w:proofErr w:type="spellEnd"/>
      <w:r w:rsidRPr="00DD7EBE">
        <w:rPr>
          <w:sz w:val="22"/>
          <w:szCs w:val="22"/>
        </w:rPr>
        <w:t xml:space="preserve"> </w:t>
      </w:r>
      <w:r w:rsidR="00A94E42" w:rsidRPr="00DD7EBE">
        <w:rPr>
          <w:sz w:val="22"/>
          <w:szCs w:val="22"/>
        </w:rPr>
        <w:t>2013 Jun;56(6</w:t>
      </w:r>
      <w:proofErr w:type="gramStart"/>
      <w:r w:rsidR="00A94E42" w:rsidRPr="00DD7EBE">
        <w:rPr>
          <w:sz w:val="22"/>
          <w:szCs w:val="22"/>
        </w:rPr>
        <w:t>):e</w:t>
      </w:r>
      <w:proofErr w:type="gramEnd"/>
      <w:r w:rsidR="00A94E42" w:rsidRPr="00DD7EBE">
        <w:rPr>
          <w:sz w:val="22"/>
          <w:szCs w:val="22"/>
        </w:rPr>
        <w:t xml:space="preserve">50, </w:t>
      </w:r>
      <w:r w:rsidR="00DB3C61" w:rsidRPr="00DD7EBE">
        <w:rPr>
          <w:sz w:val="22"/>
          <w:szCs w:val="22"/>
        </w:rPr>
        <w:t xml:space="preserve">PMID: 23518488 </w:t>
      </w:r>
    </w:p>
    <w:p w14:paraId="52E0D0DB" w14:textId="77777777" w:rsidR="0010733F" w:rsidRPr="00561A82" w:rsidRDefault="0010733F" w:rsidP="0031604B">
      <w:pPr>
        <w:tabs>
          <w:tab w:val="left" w:pos="720"/>
          <w:tab w:val="left" w:pos="900"/>
          <w:tab w:val="left" w:pos="3420"/>
        </w:tabs>
        <w:spacing w:before="240"/>
        <w:jc w:val="both"/>
        <w:rPr>
          <w:rStyle w:val="ti2"/>
          <w:b/>
          <w:u w:val="single"/>
        </w:rPr>
      </w:pPr>
    </w:p>
    <w:p w14:paraId="325AFEF3" w14:textId="77777777" w:rsidR="00EC5CB3" w:rsidRPr="004C153E" w:rsidRDefault="00EC5CB3" w:rsidP="0069382C">
      <w:pPr>
        <w:rPr>
          <w:b/>
          <w:sz w:val="22"/>
          <w:szCs w:val="22"/>
          <w:u w:val="single"/>
        </w:rPr>
      </w:pPr>
    </w:p>
    <w:p w14:paraId="67F383BF" w14:textId="6D353A96" w:rsidR="008E3D63" w:rsidRPr="004C153E" w:rsidRDefault="00491A66" w:rsidP="00491A66">
      <w:pPr>
        <w:numPr>
          <w:ilvl w:val="2"/>
          <w:numId w:val="2"/>
        </w:numPr>
        <w:rPr>
          <w:b/>
          <w:sz w:val="22"/>
          <w:szCs w:val="22"/>
          <w:u w:val="single"/>
        </w:rPr>
      </w:pPr>
      <w:r w:rsidRPr="004C153E">
        <w:rPr>
          <w:b/>
          <w:sz w:val="22"/>
          <w:szCs w:val="22"/>
          <w:u w:val="single"/>
        </w:rPr>
        <w:t xml:space="preserve"> </w:t>
      </w:r>
      <w:r w:rsidR="0069382C" w:rsidRPr="004C153E">
        <w:rPr>
          <w:b/>
          <w:sz w:val="22"/>
          <w:szCs w:val="22"/>
          <w:u w:val="single"/>
        </w:rPr>
        <w:t>SCIENTIFIC ABSTRACTS PUBLISHED OR PRESENTED AT SCIENTIFIC MEETINGS</w:t>
      </w:r>
      <w:r w:rsidR="006B1E4E">
        <w:rPr>
          <w:b/>
          <w:sz w:val="22"/>
          <w:szCs w:val="22"/>
          <w:u w:val="single"/>
        </w:rPr>
        <w:t xml:space="preserve"> (ALL COMPETITIVE)</w:t>
      </w:r>
      <w:r w:rsidR="0069382C" w:rsidRPr="004C153E">
        <w:rPr>
          <w:b/>
          <w:sz w:val="22"/>
          <w:szCs w:val="22"/>
          <w:u w:val="single"/>
        </w:rPr>
        <w:t xml:space="preserve"> </w:t>
      </w:r>
    </w:p>
    <w:p w14:paraId="04121D91" w14:textId="77777777" w:rsidR="0069382C" w:rsidRPr="004C153E" w:rsidRDefault="0069382C" w:rsidP="0069382C">
      <w:pPr>
        <w:ind w:left="540"/>
        <w:rPr>
          <w:b/>
          <w:sz w:val="22"/>
          <w:szCs w:val="22"/>
          <w:u w:val="single"/>
        </w:rPr>
      </w:pPr>
    </w:p>
    <w:p w14:paraId="4604FBB9" w14:textId="77777777" w:rsidR="0069382C" w:rsidRPr="004C153E" w:rsidRDefault="0069382C" w:rsidP="00B40E4F">
      <w:pPr>
        <w:numPr>
          <w:ilvl w:val="0"/>
          <w:numId w:val="35"/>
        </w:numPr>
        <w:ind w:left="720" w:hanging="720"/>
        <w:jc w:val="both"/>
        <w:rPr>
          <w:sz w:val="22"/>
          <w:szCs w:val="22"/>
        </w:rPr>
      </w:pPr>
      <w:r w:rsidRPr="004C153E">
        <w:rPr>
          <w:sz w:val="22"/>
          <w:szCs w:val="22"/>
        </w:rPr>
        <w:t xml:space="preserve">Black RJ, Martin WL, </w:t>
      </w:r>
      <w:r w:rsidRPr="004C153E">
        <w:rPr>
          <w:sz w:val="22"/>
          <w:szCs w:val="22"/>
          <w:u w:val="single"/>
        </w:rPr>
        <w:t>Sokol RJ</w:t>
      </w:r>
      <w:r w:rsidRPr="004C153E">
        <w:rPr>
          <w:sz w:val="22"/>
          <w:szCs w:val="22"/>
        </w:rPr>
        <w:t xml:space="preserve">: Endoscopic retrograde cholangiopancreatography in diagnosing pancreatic calculi in children.  Submitted to the American Surgical Association Meeting, </w:t>
      </w:r>
      <w:proofErr w:type="gramStart"/>
      <w:r w:rsidRPr="004C153E">
        <w:rPr>
          <w:sz w:val="22"/>
          <w:szCs w:val="22"/>
        </w:rPr>
        <w:t>May,</w:t>
      </w:r>
      <w:proofErr w:type="gramEnd"/>
      <w:r w:rsidRPr="004C153E">
        <w:rPr>
          <w:sz w:val="22"/>
          <w:szCs w:val="22"/>
        </w:rPr>
        <w:t xml:space="preserve"> 1981.</w:t>
      </w:r>
    </w:p>
    <w:p w14:paraId="4839BCF3" w14:textId="77777777" w:rsidR="0069382C" w:rsidRPr="004C153E" w:rsidRDefault="0069382C" w:rsidP="0069382C">
      <w:pPr>
        <w:numPr>
          <w:ilvl w:val="12"/>
          <w:numId w:val="0"/>
        </w:numPr>
        <w:ind w:left="360" w:hanging="360"/>
        <w:jc w:val="both"/>
        <w:rPr>
          <w:sz w:val="22"/>
          <w:szCs w:val="22"/>
        </w:rPr>
      </w:pPr>
    </w:p>
    <w:p w14:paraId="6A12A0D3" w14:textId="77777777" w:rsidR="0069382C" w:rsidRPr="004C153E" w:rsidRDefault="0069382C" w:rsidP="00B40E4F">
      <w:pPr>
        <w:numPr>
          <w:ilvl w:val="0"/>
          <w:numId w:val="36"/>
        </w:numPr>
        <w:ind w:left="720" w:hanging="720"/>
        <w:jc w:val="both"/>
        <w:rPr>
          <w:sz w:val="22"/>
          <w:szCs w:val="22"/>
        </w:rPr>
      </w:pPr>
      <w:r w:rsidRPr="004C153E">
        <w:rPr>
          <w:sz w:val="22"/>
          <w:szCs w:val="22"/>
          <w:u w:val="single"/>
        </w:rPr>
        <w:t>Sokol RJ</w:t>
      </w:r>
      <w:r w:rsidRPr="004C153E">
        <w:rPr>
          <w:sz w:val="22"/>
          <w:szCs w:val="22"/>
        </w:rPr>
        <w:t>, Heubi JE, Farrell MK, Daugherty CC, Lichtenstein PK, Hug G, Suchy FJ, Balistreri WF: Reye's Syndrome: Primary cause of vomiting and hepatic dysfunction following varicella or URI.  Pediatr Res 1982; 16:596.</w:t>
      </w:r>
    </w:p>
    <w:p w14:paraId="67B0A3BA" w14:textId="77777777" w:rsidR="0069382C" w:rsidRPr="004C153E" w:rsidRDefault="0069382C" w:rsidP="0069382C">
      <w:pPr>
        <w:numPr>
          <w:ilvl w:val="12"/>
          <w:numId w:val="0"/>
        </w:numPr>
        <w:ind w:left="360" w:hanging="360"/>
        <w:jc w:val="both"/>
        <w:rPr>
          <w:sz w:val="22"/>
          <w:szCs w:val="22"/>
        </w:rPr>
      </w:pPr>
    </w:p>
    <w:p w14:paraId="7E86180B" w14:textId="77777777" w:rsidR="0069382C" w:rsidRPr="004C153E" w:rsidRDefault="0069382C" w:rsidP="00B40E4F">
      <w:pPr>
        <w:numPr>
          <w:ilvl w:val="0"/>
          <w:numId w:val="37"/>
        </w:numPr>
        <w:ind w:left="720" w:hanging="720"/>
        <w:jc w:val="both"/>
        <w:rPr>
          <w:sz w:val="22"/>
          <w:szCs w:val="22"/>
        </w:rPr>
      </w:pPr>
      <w:r w:rsidRPr="004C153E">
        <w:rPr>
          <w:sz w:val="22"/>
          <w:szCs w:val="22"/>
          <w:u w:val="single"/>
        </w:rPr>
        <w:t>Sokol RJ</w:t>
      </w:r>
      <w:r w:rsidRPr="004C153E">
        <w:rPr>
          <w:sz w:val="22"/>
          <w:szCs w:val="22"/>
        </w:rPr>
        <w:t>, Heubi JE, Iannaccone ST, Bove KE, Harris RE, Balistreri WF: Vitamin E malabsorption and deficiency in childhood chronic cholestatic liver disease.  Pr</w:t>
      </w:r>
      <w:r w:rsidR="00FE7630">
        <w:rPr>
          <w:sz w:val="22"/>
          <w:szCs w:val="22"/>
        </w:rPr>
        <w:t>esented at AASLD Plenary Session</w:t>
      </w:r>
      <w:r w:rsidRPr="004C153E">
        <w:rPr>
          <w:sz w:val="22"/>
          <w:szCs w:val="22"/>
        </w:rPr>
        <w:t xml:space="preserve">, </w:t>
      </w:r>
      <w:proofErr w:type="gramStart"/>
      <w:r w:rsidRPr="004C153E">
        <w:rPr>
          <w:sz w:val="22"/>
          <w:szCs w:val="22"/>
        </w:rPr>
        <w:t>May,</w:t>
      </w:r>
      <w:proofErr w:type="gramEnd"/>
      <w:r w:rsidRPr="004C153E">
        <w:rPr>
          <w:sz w:val="22"/>
          <w:szCs w:val="22"/>
        </w:rPr>
        <w:t xml:space="preserve"> 1982.  Gastroenterology 1982; 82(2):1246.</w:t>
      </w:r>
    </w:p>
    <w:p w14:paraId="79555966" w14:textId="77777777" w:rsidR="0069382C" w:rsidRPr="004C153E" w:rsidRDefault="0069382C" w:rsidP="0069382C">
      <w:pPr>
        <w:numPr>
          <w:ilvl w:val="12"/>
          <w:numId w:val="0"/>
        </w:numPr>
        <w:ind w:left="720" w:hanging="720"/>
        <w:jc w:val="both"/>
        <w:rPr>
          <w:sz w:val="22"/>
          <w:szCs w:val="22"/>
        </w:rPr>
      </w:pPr>
    </w:p>
    <w:p w14:paraId="5A53A48D" w14:textId="77777777" w:rsidR="0069382C" w:rsidRPr="004C153E" w:rsidRDefault="0069382C" w:rsidP="00B40E4F">
      <w:pPr>
        <w:numPr>
          <w:ilvl w:val="0"/>
          <w:numId w:val="38"/>
        </w:numPr>
        <w:ind w:left="720" w:hanging="720"/>
        <w:jc w:val="both"/>
        <w:rPr>
          <w:sz w:val="22"/>
          <w:szCs w:val="22"/>
        </w:rPr>
      </w:pPr>
      <w:r w:rsidRPr="004C153E">
        <w:rPr>
          <w:sz w:val="22"/>
          <w:szCs w:val="22"/>
        </w:rPr>
        <w:t xml:space="preserve">Oestreich ARE, </w:t>
      </w:r>
      <w:r w:rsidRPr="004C153E">
        <w:rPr>
          <w:sz w:val="22"/>
          <w:szCs w:val="22"/>
          <w:u w:val="single"/>
        </w:rPr>
        <w:t>Sokol RJ</w:t>
      </w:r>
      <w:r w:rsidRPr="004C153E">
        <w:rPr>
          <w:sz w:val="22"/>
          <w:szCs w:val="22"/>
        </w:rPr>
        <w:t xml:space="preserve">, Suchy FJ, Heubi JE: Renal imaging abnormalities in </w:t>
      </w:r>
      <w:proofErr w:type="spellStart"/>
      <w:r w:rsidRPr="004C153E">
        <w:rPr>
          <w:sz w:val="22"/>
          <w:szCs w:val="22"/>
        </w:rPr>
        <w:t>arteriohepatic</w:t>
      </w:r>
      <w:proofErr w:type="spellEnd"/>
      <w:r w:rsidRPr="004C153E">
        <w:rPr>
          <w:sz w:val="22"/>
          <w:szCs w:val="22"/>
        </w:rPr>
        <w:t xml:space="preserve"> dysplasia and </w:t>
      </w:r>
      <w:proofErr w:type="spellStart"/>
      <w:r w:rsidRPr="004C153E">
        <w:rPr>
          <w:sz w:val="22"/>
          <w:szCs w:val="22"/>
        </w:rPr>
        <w:t>nonsyndromic</w:t>
      </w:r>
      <w:proofErr w:type="spellEnd"/>
      <w:r w:rsidRPr="004C153E">
        <w:rPr>
          <w:sz w:val="22"/>
          <w:szCs w:val="22"/>
        </w:rPr>
        <w:t xml:space="preserve"> intrahepatic biliary hypoplasia. Presented at European Society for Pediatric Radiology </w:t>
      </w:r>
      <w:r w:rsidRPr="004C153E">
        <w:rPr>
          <w:sz w:val="22"/>
          <w:szCs w:val="22"/>
        </w:rPr>
        <w:noBreakHyphen/>
        <w:t xml:space="preserve"> </w:t>
      </w:r>
      <w:smartTag w:uri="urn:schemas-microsoft-com:office:smarttags" w:element="place">
        <w:smartTag w:uri="urn:schemas-microsoft-com:office:smarttags" w:element="City">
          <w:r w:rsidRPr="004C153E">
            <w:rPr>
              <w:sz w:val="22"/>
              <w:szCs w:val="22"/>
            </w:rPr>
            <w:t>Prague</w:t>
          </w:r>
        </w:smartTag>
      </w:smartTag>
      <w:r w:rsidRPr="004C153E">
        <w:rPr>
          <w:sz w:val="22"/>
          <w:szCs w:val="22"/>
        </w:rPr>
        <w:t>, April 22</w:t>
      </w:r>
      <w:r w:rsidRPr="004C153E">
        <w:rPr>
          <w:sz w:val="22"/>
          <w:szCs w:val="22"/>
        </w:rPr>
        <w:noBreakHyphen/>
        <w:t>24, 1982.</w:t>
      </w:r>
    </w:p>
    <w:p w14:paraId="55DC90DC" w14:textId="77777777" w:rsidR="0069382C" w:rsidRPr="004C153E" w:rsidRDefault="0069382C" w:rsidP="0069382C">
      <w:pPr>
        <w:numPr>
          <w:ilvl w:val="12"/>
          <w:numId w:val="0"/>
        </w:numPr>
        <w:ind w:left="360" w:hanging="360"/>
        <w:jc w:val="both"/>
        <w:rPr>
          <w:sz w:val="22"/>
          <w:szCs w:val="22"/>
        </w:rPr>
      </w:pPr>
    </w:p>
    <w:p w14:paraId="09AE2762" w14:textId="77777777" w:rsidR="0069382C" w:rsidRPr="004C153E" w:rsidRDefault="0069382C" w:rsidP="00B40E4F">
      <w:pPr>
        <w:numPr>
          <w:ilvl w:val="0"/>
          <w:numId w:val="39"/>
        </w:numPr>
        <w:ind w:left="720" w:hanging="720"/>
        <w:jc w:val="both"/>
        <w:rPr>
          <w:sz w:val="22"/>
          <w:szCs w:val="22"/>
        </w:rPr>
      </w:pPr>
      <w:r w:rsidRPr="004C153E">
        <w:rPr>
          <w:sz w:val="22"/>
          <w:szCs w:val="22"/>
        </w:rPr>
        <w:t xml:space="preserve">Iannaccone ST, </w:t>
      </w:r>
      <w:r w:rsidRPr="004C153E">
        <w:rPr>
          <w:sz w:val="22"/>
          <w:szCs w:val="22"/>
          <w:u w:val="single"/>
        </w:rPr>
        <w:t>Sokol RJ</w:t>
      </w:r>
      <w:r w:rsidRPr="004C153E">
        <w:rPr>
          <w:sz w:val="22"/>
          <w:szCs w:val="22"/>
        </w:rPr>
        <w:t xml:space="preserve">, Bove KE, Heubi JE, Harris RE, Balistreri WF: Vitamin E deficiency and neuromuscular disease in children with chronic cholestatic liver disease.  Presented at the 5th International Congress on Neuromuscular Disease, 1982, </w:t>
      </w:r>
      <w:smartTag w:uri="urn:schemas-microsoft-com:office:smarttags" w:element="place">
        <w:smartTag w:uri="urn:schemas-microsoft-com:office:smarttags" w:element="City">
          <w:r w:rsidRPr="004C153E">
            <w:rPr>
              <w:sz w:val="22"/>
              <w:szCs w:val="22"/>
            </w:rPr>
            <w:t>Marseille</w:t>
          </w:r>
        </w:smartTag>
        <w:r w:rsidRPr="004C153E">
          <w:rPr>
            <w:sz w:val="22"/>
            <w:szCs w:val="22"/>
          </w:rPr>
          <w:t xml:space="preserve">, </w:t>
        </w:r>
        <w:smartTag w:uri="urn:schemas-microsoft-com:office:smarttags" w:element="country-region">
          <w:r w:rsidRPr="004C153E">
            <w:rPr>
              <w:sz w:val="22"/>
              <w:szCs w:val="22"/>
            </w:rPr>
            <w:t>France</w:t>
          </w:r>
        </w:smartTag>
      </w:smartTag>
      <w:r w:rsidRPr="004C153E">
        <w:rPr>
          <w:sz w:val="22"/>
          <w:szCs w:val="22"/>
        </w:rPr>
        <w:t>.</w:t>
      </w:r>
    </w:p>
    <w:p w14:paraId="79299DCF" w14:textId="77777777" w:rsidR="0069382C" w:rsidRPr="004C153E" w:rsidRDefault="0069382C" w:rsidP="0069382C">
      <w:pPr>
        <w:numPr>
          <w:ilvl w:val="12"/>
          <w:numId w:val="0"/>
        </w:numPr>
        <w:ind w:left="360" w:hanging="360"/>
        <w:jc w:val="both"/>
        <w:rPr>
          <w:sz w:val="22"/>
          <w:szCs w:val="22"/>
        </w:rPr>
      </w:pPr>
    </w:p>
    <w:p w14:paraId="4C980BC7" w14:textId="77777777" w:rsidR="0069382C" w:rsidRPr="004C153E" w:rsidRDefault="0069382C" w:rsidP="00B40E4F">
      <w:pPr>
        <w:numPr>
          <w:ilvl w:val="0"/>
          <w:numId w:val="40"/>
        </w:numPr>
        <w:ind w:left="720" w:hanging="720"/>
        <w:jc w:val="both"/>
        <w:rPr>
          <w:sz w:val="22"/>
          <w:szCs w:val="22"/>
        </w:rPr>
      </w:pPr>
      <w:r w:rsidRPr="004C153E">
        <w:rPr>
          <w:sz w:val="22"/>
          <w:szCs w:val="22"/>
          <w:u w:val="single"/>
        </w:rPr>
        <w:t>Sokol RJ</w:t>
      </w:r>
      <w:r w:rsidRPr="004C153E">
        <w:rPr>
          <w:sz w:val="22"/>
          <w:szCs w:val="22"/>
        </w:rPr>
        <w:t>, Heubi JE, Iannaccone ST, Bove KE, Harris RE, Balistreri WF: Vitamin E malabsorption and deficiency in childhood chronic cholestatic liver disease.  Presented at the Mead</w:t>
      </w:r>
      <w:r w:rsidRPr="004C153E">
        <w:rPr>
          <w:sz w:val="22"/>
          <w:szCs w:val="22"/>
        </w:rPr>
        <w:noBreakHyphen/>
        <w:t xml:space="preserve">Johnson Symposium on Pediatric Gastroenterology,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 1982.</w:t>
      </w:r>
    </w:p>
    <w:p w14:paraId="0008BB9F" w14:textId="77777777" w:rsidR="0069382C" w:rsidRPr="004C153E" w:rsidRDefault="0069382C" w:rsidP="0069382C">
      <w:pPr>
        <w:numPr>
          <w:ilvl w:val="12"/>
          <w:numId w:val="0"/>
        </w:numPr>
        <w:ind w:left="360" w:hanging="360"/>
        <w:jc w:val="both"/>
        <w:rPr>
          <w:sz w:val="22"/>
          <w:szCs w:val="22"/>
        </w:rPr>
      </w:pPr>
    </w:p>
    <w:p w14:paraId="6A126C92" w14:textId="77777777" w:rsidR="0069382C" w:rsidRPr="004C153E" w:rsidRDefault="0069382C" w:rsidP="00B40E4F">
      <w:pPr>
        <w:numPr>
          <w:ilvl w:val="0"/>
          <w:numId w:val="41"/>
        </w:numPr>
        <w:ind w:left="720" w:hanging="720"/>
        <w:jc w:val="both"/>
        <w:rPr>
          <w:sz w:val="22"/>
          <w:szCs w:val="22"/>
        </w:rPr>
      </w:pPr>
      <w:smartTag w:uri="urn:schemas-microsoft-com:office:smarttags" w:element="address">
        <w:smartTag w:uri="urn:schemas-microsoft-com:office:smarttags" w:element="Street">
          <w:r w:rsidRPr="004C153E">
            <w:rPr>
              <w:sz w:val="22"/>
              <w:szCs w:val="22"/>
            </w:rPr>
            <w:t>Lichtenstein PK</w:t>
          </w:r>
        </w:smartTag>
      </w:smartTag>
      <w:r w:rsidRPr="004C153E">
        <w:rPr>
          <w:sz w:val="22"/>
          <w:szCs w:val="22"/>
        </w:rPr>
        <w:t xml:space="preserve">, </w:t>
      </w:r>
      <w:r w:rsidRPr="004C153E">
        <w:rPr>
          <w:sz w:val="22"/>
          <w:szCs w:val="22"/>
          <w:u w:val="single"/>
        </w:rPr>
        <w:t>Sokol RJ</w:t>
      </w:r>
      <w:r w:rsidRPr="004C153E">
        <w:rPr>
          <w:sz w:val="22"/>
          <w:szCs w:val="22"/>
        </w:rPr>
        <w:t xml:space="preserve">, </w:t>
      </w:r>
      <w:proofErr w:type="spellStart"/>
      <w:r w:rsidRPr="004C153E">
        <w:rPr>
          <w:sz w:val="22"/>
          <w:szCs w:val="22"/>
        </w:rPr>
        <w:t>Rothbaum</w:t>
      </w:r>
      <w:proofErr w:type="spellEnd"/>
      <w:r w:rsidRPr="004C153E">
        <w:rPr>
          <w:sz w:val="22"/>
          <w:szCs w:val="22"/>
        </w:rPr>
        <w:t xml:space="preserve"> RJ, Heubi JE, Farrell MK, Daugherty CC, Hug G, Suchy FJ, Balistreri WF: Reye's Syndrome is the primary cause of vomiting and hepatic dysfunction following varicella or URI.  Presented at the Mead</w:t>
      </w:r>
      <w:r w:rsidRPr="004C153E">
        <w:rPr>
          <w:sz w:val="22"/>
          <w:szCs w:val="22"/>
        </w:rPr>
        <w:noBreakHyphen/>
        <w:t xml:space="preserve">Johnson Symposium on Pediatric Gastroenterology,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 1982.</w:t>
      </w:r>
    </w:p>
    <w:p w14:paraId="5FDC0484" w14:textId="77777777" w:rsidR="0069382C" w:rsidRPr="004C153E" w:rsidRDefault="0069382C" w:rsidP="0069382C">
      <w:pPr>
        <w:numPr>
          <w:ilvl w:val="12"/>
          <w:numId w:val="0"/>
        </w:numPr>
        <w:ind w:left="360" w:hanging="360"/>
        <w:jc w:val="both"/>
        <w:rPr>
          <w:sz w:val="22"/>
          <w:szCs w:val="22"/>
        </w:rPr>
      </w:pPr>
    </w:p>
    <w:p w14:paraId="16A61D83" w14:textId="77777777" w:rsidR="0069382C" w:rsidRPr="004C153E" w:rsidRDefault="0069382C" w:rsidP="00B40E4F">
      <w:pPr>
        <w:numPr>
          <w:ilvl w:val="0"/>
          <w:numId w:val="42"/>
        </w:numPr>
        <w:ind w:left="720" w:hanging="720"/>
        <w:jc w:val="both"/>
        <w:rPr>
          <w:sz w:val="22"/>
          <w:szCs w:val="22"/>
        </w:rPr>
      </w:pPr>
      <w:r w:rsidRPr="004C153E">
        <w:rPr>
          <w:sz w:val="22"/>
          <w:szCs w:val="22"/>
          <w:u w:val="single"/>
        </w:rPr>
        <w:t>Sokol RJ</w:t>
      </w:r>
      <w:r w:rsidRPr="004C153E">
        <w:rPr>
          <w:sz w:val="22"/>
          <w:szCs w:val="22"/>
        </w:rPr>
        <w:t xml:space="preserve"> and Heubi JE: Vitamin E malabsorption/deficiency related to low intraluminal bile acid concentrations in childhood chronic cholestasis.  Presented at Poster Session at The Second </w:t>
      </w:r>
      <w:r w:rsidRPr="004C153E">
        <w:rPr>
          <w:sz w:val="22"/>
          <w:szCs w:val="22"/>
        </w:rPr>
        <w:lastRenderedPageBreak/>
        <w:t xml:space="preserve">International Symposium on Infant Nutrition and the Development of the Gastrointestinal Tract, </w:t>
      </w:r>
      <w:smartTag w:uri="urn:schemas-microsoft-com:office:smarttags" w:element="place">
        <w:smartTag w:uri="urn:schemas-microsoft-com:office:smarttags" w:element="City">
          <w:r w:rsidRPr="004C153E">
            <w:rPr>
              <w:sz w:val="22"/>
              <w:szCs w:val="22"/>
            </w:rPr>
            <w:t>Niagara Falls</w:t>
          </w:r>
        </w:smartTag>
        <w:r w:rsidRPr="004C153E">
          <w:rPr>
            <w:sz w:val="22"/>
            <w:szCs w:val="22"/>
          </w:rPr>
          <w:t xml:space="preserve">, </w:t>
        </w:r>
        <w:smartTag w:uri="urn:schemas-microsoft-com:office:smarttags" w:element="State">
          <w:r w:rsidRPr="004C153E">
            <w:rPr>
              <w:sz w:val="22"/>
              <w:szCs w:val="22"/>
            </w:rPr>
            <w:t>Ontario</w:t>
          </w:r>
        </w:smartTag>
        <w:r w:rsidRPr="004C153E">
          <w:rPr>
            <w:sz w:val="22"/>
            <w:szCs w:val="22"/>
          </w:rPr>
          <w:t xml:space="preserve">, </w:t>
        </w:r>
        <w:smartTag w:uri="urn:schemas-microsoft-com:office:smarttags" w:element="country-region">
          <w:r w:rsidRPr="004C153E">
            <w:rPr>
              <w:sz w:val="22"/>
              <w:szCs w:val="22"/>
            </w:rPr>
            <w:t>Canada</w:t>
          </w:r>
        </w:smartTag>
      </w:smartTag>
      <w:r w:rsidRPr="004C153E">
        <w:rPr>
          <w:sz w:val="22"/>
          <w:szCs w:val="22"/>
        </w:rPr>
        <w:t>, 1982.</w:t>
      </w:r>
    </w:p>
    <w:p w14:paraId="7DC6F118" w14:textId="77777777" w:rsidR="0069382C" w:rsidRPr="004C153E" w:rsidRDefault="0069382C" w:rsidP="0069382C">
      <w:pPr>
        <w:numPr>
          <w:ilvl w:val="12"/>
          <w:numId w:val="0"/>
        </w:numPr>
        <w:ind w:left="360" w:hanging="360"/>
        <w:jc w:val="both"/>
        <w:rPr>
          <w:sz w:val="22"/>
          <w:szCs w:val="22"/>
        </w:rPr>
      </w:pPr>
    </w:p>
    <w:p w14:paraId="541C22FF" w14:textId="77777777" w:rsidR="0069382C" w:rsidRPr="004C153E" w:rsidRDefault="0069382C" w:rsidP="00B40E4F">
      <w:pPr>
        <w:numPr>
          <w:ilvl w:val="0"/>
          <w:numId w:val="43"/>
        </w:numPr>
        <w:ind w:left="720" w:hanging="720"/>
        <w:jc w:val="both"/>
        <w:rPr>
          <w:sz w:val="22"/>
          <w:szCs w:val="22"/>
        </w:rPr>
      </w:pPr>
      <w:r w:rsidRPr="004C153E">
        <w:rPr>
          <w:sz w:val="22"/>
          <w:szCs w:val="22"/>
        </w:rPr>
        <w:t xml:space="preserve">Farrell MK, </w:t>
      </w:r>
      <w:r w:rsidRPr="004C153E">
        <w:rPr>
          <w:sz w:val="22"/>
          <w:szCs w:val="22"/>
          <w:u w:val="single"/>
        </w:rPr>
        <w:t>Sokol RJ</w:t>
      </w:r>
      <w:r w:rsidRPr="004C153E">
        <w:rPr>
          <w:sz w:val="22"/>
          <w:szCs w:val="22"/>
        </w:rPr>
        <w:t xml:space="preserve">, Heubi JE, Daugherty CC, Lichtenstein PK, </w:t>
      </w:r>
      <w:proofErr w:type="spellStart"/>
      <w:r w:rsidRPr="004C153E">
        <w:rPr>
          <w:sz w:val="22"/>
          <w:szCs w:val="22"/>
        </w:rPr>
        <w:t>Rothbaum</w:t>
      </w:r>
      <w:proofErr w:type="spellEnd"/>
      <w:r w:rsidRPr="004C153E">
        <w:rPr>
          <w:sz w:val="22"/>
          <w:szCs w:val="22"/>
        </w:rPr>
        <w:t xml:space="preserve"> RJ, Hug G, Suchy FJ, Balistreri WF: Reye's Syndrome: Stage 1, the tip of the iceberg.  Clinical Research 1982; 30:723.</w:t>
      </w:r>
    </w:p>
    <w:p w14:paraId="56778573" w14:textId="77777777" w:rsidR="0069382C" w:rsidRPr="004C153E" w:rsidRDefault="0069382C" w:rsidP="0069382C">
      <w:pPr>
        <w:numPr>
          <w:ilvl w:val="12"/>
          <w:numId w:val="0"/>
        </w:numPr>
        <w:ind w:left="360" w:hanging="360"/>
        <w:jc w:val="both"/>
        <w:rPr>
          <w:sz w:val="22"/>
          <w:szCs w:val="22"/>
        </w:rPr>
      </w:pPr>
    </w:p>
    <w:p w14:paraId="42476D6F" w14:textId="77777777" w:rsidR="0069382C" w:rsidRPr="004C153E" w:rsidRDefault="0069382C" w:rsidP="00B40E4F">
      <w:pPr>
        <w:numPr>
          <w:ilvl w:val="0"/>
          <w:numId w:val="44"/>
        </w:numPr>
        <w:ind w:left="720" w:hanging="720"/>
        <w:jc w:val="both"/>
        <w:rPr>
          <w:sz w:val="22"/>
          <w:szCs w:val="22"/>
        </w:rPr>
      </w:pPr>
      <w:r w:rsidRPr="004C153E">
        <w:rPr>
          <w:sz w:val="22"/>
          <w:szCs w:val="22"/>
          <w:u w:val="single"/>
        </w:rPr>
        <w:t>Sokol RJ</w:t>
      </w:r>
      <w:r w:rsidRPr="004C153E">
        <w:rPr>
          <w:sz w:val="22"/>
          <w:szCs w:val="22"/>
        </w:rPr>
        <w:t xml:space="preserve">, Farrell MK, Heubi JE, </w:t>
      </w:r>
      <w:smartTag w:uri="urn:schemas-microsoft-com:office:smarttags" w:element="address">
        <w:smartTag w:uri="urn:schemas-microsoft-com:office:smarttags" w:element="Street">
          <w:r w:rsidRPr="004C153E">
            <w:rPr>
              <w:sz w:val="22"/>
              <w:szCs w:val="22"/>
            </w:rPr>
            <w:t>Lichtenstein PK</w:t>
          </w:r>
        </w:smartTag>
      </w:smartTag>
      <w:r w:rsidRPr="004C153E">
        <w:rPr>
          <w:sz w:val="22"/>
          <w:szCs w:val="22"/>
        </w:rPr>
        <w:t>, Balistreri WF: Comparison of vitamin E and 25</w:t>
      </w:r>
      <w:r w:rsidRPr="004C153E">
        <w:rPr>
          <w:sz w:val="22"/>
          <w:szCs w:val="22"/>
        </w:rPr>
        <w:noBreakHyphen/>
        <w:t xml:space="preserve">OH vitamin D absorption during prolonged neonatal cholestasis. Presented at AASLD Annual Meeting Poster Session, </w:t>
      </w:r>
      <w:proofErr w:type="gramStart"/>
      <w:r w:rsidRPr="004C153E">
        <w:rPr>
          <w:sz w:val="22"/>
          <w:szCs w:val="22"/>
        </w:rPr>
        <w:t>November,</w:t>
      </w:r>
      <w:proofErr w:type="gramEnd"/>
      <w:r w:rsidRPr="004C153E">
        <w:rPr>
          <w:sz w:val="22"/>
          <w:szCs w:val="22"/>
        </w:rPr>
        <w:t xml:space="preserve"> 1982.  J Pediatr 1983; 103:712</w:t>
      </w:r>
      <w:r w:rsidRPr="004C153E">
        <w:rPr>
          <w:sz w:val="22"/>
          <w:szCs w:val="22"/>
        </w:rPr>
        <w:noBreakHyphen/>
        <w:t>717.</w:t>
      </w:r>
    </w:p>
    <w:p w14:paraId="493E214D" w14:textId="77777777" w:rsidR="0069382C" w:rsidRPr="004C153E" w:rsidRDefault="0069382C" w:rsidP="0069382C">
      <w:pPr>
        <w:numPr>
          <w:ilvl w:val="12"/>
          <w:numId w:val="0"/>
        </w:numPr>
        <w:ind w:left="360" w:hanging="360"/>
        <w:jc w:val="both"/>
        <w:rPr>
          <w:sz w:val="22"/>
          <w:szCs w:val="22"/>
        </w:rPr>
      </w:pPr>
    </w:p>
    <w:p w14:paraId="6F9068FA" w14:textId="77777777" w:rsidR="0069382C" w:rsidRPr="004C153E" w:rsidRDefault="0069382C" w:rsidP="00B40E4F">
      <w:pPr>
        <w:numPr>
          <w:ilvl w:val="0"/>
          <w:numId w:val="45"/>
        </w:numPr>
        <w:ind w:left="720" w:hanging="720"/>
        <w:jc w:val="both"/>
        <w:rPr>
          <w:sz w:val="22"/>
          <w:szCs w:val="22"/>
        </w:rPr>
      </w:pPr>
      <w:r w:rsidRPr="004C153E">
        <w:rPr>
          <w:sz w:val="22"/>
          <w:szCs w:val="22"/>
          <w:u w:val="single"/>
        </w:rPr>
        <w:t>Sokol RJ</w:t>
      </w:r>
      <w:r w:rsidRPr="004C153E">
        <w:rPr>
          <w:sz w:val="22"/>
          <w:szCs w:val="22"/>
        </w:rPr>
        <w:t xml:space="preserve">, Balistreri WF, Hoofnagle JH, Jones EA: Vitamin E deficiency during primary biliary cirrhosis. Presented at AASLD Annual Meeting Poster Session, </w:t>
      </w:r>
      <w:proofErr w:type="gramStart"/>
      <w:r w:rsidRPr="004C153E">
        <w:rPr>
          <w:sz w:val="22"/>
          <w:szCs w:val="22"/>
        </w:rPr>
        <w:t>November,</w:t>
      </w:r>
      <w:proofErr w:type="gramEnd"/>
      <w:r w:rsidRPr="004C153E">
        <w:rPr>
          <w:sz w:val="22"/>
          <w:szCs w:val="22"/>
        </w:rPr>
        <w:t xml:space="preserve"> 1982.  Hepatology 1982; 2:710.</w:t>
      </w:r>
    </w:p>
    <w:p w14:paraId="12182F24" w14:textId="77777777" w:rsidR="0069382C" w:rsidRPr="004C153E" w:rsidRDefault="0069382C" w:rsidP="0069382C">
      <w:pPr>
        <w:numPr>
          <w:ilvl w:val="12"/>
          <w:numId w:val="0"/>
        </w:numPr>
        <w:ind w:left="720" w:hanging="720"/>
        <w:jc w:val="both"/>
        <w:rPr>
          <w:sz w:val="22"/>
          <w:szCs w:val="22"/>
        </w:rPr>
      </w:pPr>
    </w:p>
    <w:p w14:paraId="44D53658" w14:textId="77777777" w:rsidR="0069382C" w:rsidRPr="004C153E" w:rsidRDefault="0069382C" w:rsidP="00B40E4F">
      <w:pPr>
        <w:numPr>
          <w:ilvl w:val="0"/>
          <w:numId w:val="46"/>
        </w:numPr>
        <w:ind w:left="720" w:hanging="720"/>
        <w:jc w:val="both"/>
        <w:rPr>
          <w:sz w:val="22"/>
          <w:szCs w:val="22"/>
        </w:rPr>
      </w:pPr>
      <w:r w:rsidRPr="004C153E">
        <w:rPr>
          <w:sz w:val="22"/>
          <w:szCs w:val="22"/>
        </w:rPr>
        <w:t xml:space="preserve">Oestreich ARE, </w:t>
      </w:r>
      <w:r w:rsidRPr="004C153E">
        <w:rPr>
          <w:sz w:val="22"/>
          <w:szCs w:val="22"/>
          <w:u w:val="single"/>
        </w:rPr>
        <w:t>Sokol RJ</w:t>
      </w:r>
      <w:r w:rsidRPr="004C153E">
        <w:rPr>
          <w:sz w:val="22"/>
          <w:szCs w:val="22"/>
        </w:rPr>
        <w:t xml:space="preserve">, Suchy FJ, Heubi JE: Renal imaging abnormalities in </w:t>
      </w:r>
      <w:proofErr w:type="spellStart"/>
      <w:r w:rsidRPr="004C153E">
        <w:rPr>
          <w:sz w:val="22"/>
          <w:szCs w:val="22"/>
        </w:rPr>
        <w:t>arteriohepatic</w:t>
      </w:r>
      <w:proofErr w:type="spellEnd"/>
      <w:r w:rsidRPr="004C153E">
        <w:rPr>
          <w:sz w:val="22"/>
          <w:szCs w:val="22"/>
        </w:rPr>
        <w:t xml:space="preserve"> dysplasia and </w:t>
      </w:r>
      <w:proofErr w:type="spellStart"/>
      <w:r w:rsidRPr="004C153E">
        <w:rPr>
          <w:sz w:val="22"/>
          <w:szCs w:val="22"/>
        </w:rPr>
        <w:t>nonsyndromic</w:t>
      </w:r>
      <w:proofErr w:type="spellEnd"/>
      <w:r w:rsidRPr="004C153E">
        <w:rPr>
          <w:sz w:val="22"/>
          <w:szCs w:val="22"/>
        </w:rPr>
        <w:t xml:space="preserve"> intrahepatic biliary hypoplasia.  Pediatr </w:t>
      </w:r>
      <w:proofErr w:type="spellStart"/>
      <w:r w:rsidRPr="004C153E">
        <w:rPr>
          <w:sz w:val="22"/>
          <w:szCs w:val="22"/>
        </w:rPr>
        <w:t>Radiol</w:t>
      </w:r>
      <w:proofErr w:type="spellEnd"/>
      <w:r w:rsidRPr="004C153E">
        <w:rPr>
          <w:sz w:val="22"/>
          <w:szCs w:val="22"/>
        </w:rPr>
        <w:t xml:space="preserve"> 1982; 11:319.</w:t>
      </w:r>
    </w:p>
    <w:p w14:paraId="4292A5A3" w14:textId="77777777" w:rsidR="0069382C" w:rsidRPr="004C153E" w:rsidRDefault="0069382C" w:rsidP="0069382C">
      <w:pPr>
        <w:numPr>
          <w:ilvl w:val="12"/>
          <w:numId w:val="0"/>
        </w:numPr>
        <w:ind w:left="360" w:hanging="360"/>
        <w:jc w:val="both"/>
        <w:rPr>
          <w:sz w:val="22"/>
          <w:szCs w:val="22"/>
        </w:rPr>
      </w:pPr>
    </w:p>
    <w:p w14:paraId="0EE925A0" w14:textId="77777777" w:rsidR="0069382C" w:rsidRPr="004C153E" w:rsidRDefault="0069382C" w:rsidP="0069382C">
      <w:pPr>
        <w:ind w:left="720" w:hanging="720"/>
        <w:jc w:val="both"/>
        <w:rPr>
          <w:sz w:val="22"/>
          <w:szCs w:val="22"/>
        </w:rPr>
      </w:pPr>
      <w:r w:rsidRPr="004C153E">
        <w:rPr>
          <w:sz w:val="22"/>
          <w:szCs w:val="22"/>
        </w:rPr>
        <w:t>13.</w:t>
      </w:r>
      <w:r w:rsidRPr="004C153E">
        <w:rPr>
          <w:sz w:val="22"/>
          <w:szCs w:val="22"/>
        </w:rPr>
        <w:tab/>
      </w:r>
      <w:r w:rsidRPr="004C153E">
        <w:rPr>
          <w:sz w:val="22"/>
          <w:szCs w:val="22"/>
          <w:u w:val="single"/>
        </w:rPr>
        <w:t>Sokol RJ</w:t>
      </w:r>
      <w:r w:rsidRPr="004C153E">
        <w:rPr>
          <w:sz w:val="22"/>
          <w:szCs w:val="22"/>
        </w:rPr>
        <w:t xml:space="preserve">, Heubi JE, Balistreri WB: Intrahepatic cholestasis facies: Is it specific for Alagille's syndrome? Presented at the Society for Pediatric Research Annual Meeting, </w:t>
      </w:r>
      <w:proofErr w:type="gramStart"/>
      <w:r w:rsidRPr="004C153E">
        <w:rPr>
          <w:sz w:val="22"/>
          <w:szCs w:val="22"/>
        </w:rPr>
        <w:t>May,</w:t>
      </w:r>
      <w:proofErr w:type="gramEnd"/>
      <w:r w:rsidRPr="004C153E">
        <w:rPr>
          <w:sz w:val="22"/>
          <w:szCs w:val="22"/>
        </w:rPr>
        <w:t xml:space="preserve"> 1983, </w:t>
      </w:r>
      <w:smartTag w:uri="urn:schemas-microsoft-com:office:smarttags" w:element="place">
        <w:smartTag w:uri="urn:schemas-microsoft-com:office:smarttags" w:element="City">
          <w:r w:rsidRPr="004C153E">
            <w:rPr>
              <w:sz w:val="22"/>
              <w:szCs w:val="22"/>
            </w:rPr>
            <w:t>Washington</w:t>
          </w:r>
        </w:smartTag>
        <w:r w:rsidRPr="004C153E">
          <w:rPr>
            <w:sz w:val="22"/>
            <w:szCs w:val="22"/>
          </w:rPr>
          <w:t xml:space="preserve">, </w:t>
        </w:r>
        <w:smartTag w:uri="urn:schemas-microsoft-com:office:smarttags" w:element="State">
          <w:r w:rsidRPr="004C153E">
            <w:rPr>
              <w:sz w:val="22"/>
              <w:szCs w:val="22"/>
            </w:rPr>
            <w:t>D.C.</w:t>
          </w:r>
        </w:smartTag>
      </w:smartTag>
      <w:r w:rsidRPr="004C153E">
        <w:rPr>
          <w:sz w:val="22"/>
          <w:szCs w:val="22"/>
        </w:rPr>
        <w:t xml:space="preserve"> Pediatr Res 1983; 17(2):201.</w:t>
      </w:r>
    </w:p>
    <w:p w14:paraId="21552293" w14:textId="77777777" w:rsidR="0069382C" w:rsidRPr="004C153E" w:rsidRDefault="0069382C" w:rsidP="0069382C">
      <w:pPr>
        <w:jc w:val="both"/>
        <w:rPr>
          <w:sz w:val="22"/>
          <w:szCs w:val="22"/>
        </w:rPr>
      </w:pPr>
    </w:p>
    <w:p w14:paraId="5A1C24C3" w14:textId="77777777" w:rsidR="0069382C" w:rsidRPr="004C153E" w:rsidRDefault="0069382C" w:rsidP="0069382C">
      <w:pPr>
        <w:ind w:left="720" w:hanging="720"/>
        <w:jc w:val="both"/>
        <w:rPr>
          <w:sz w:val="22"/>
          <w:szCs w:val="22"/>
        </w:rPr>
      </w:pPr>
      <w:r w:rsidRPr="004C153E">
        <w:rPr>
          <w:sz w:val="22"/>
          <w:szCs w:val="22"/>
        </w:rPr>
        <w:t>14.</w:t>
      </w:r>
      <w:r w:rsidRPr="004C153E">
        <w:rPr>
          <w:sz w:val="22"/>
          <w:szCs w:val="22"/>
        </w:rPr>
        <w:tab/>
      </w:r>
      <w:r w:rsidRPr="004C153E">
        <w:rPr>
          <w:sz w:val="22"/>
          <w:szCs w:val="22"/>
          <w:u w:val="single"/>
        </w:rPr>
        <w:t>Sokol RJ</w:t>
      </w:r>
      <w:r w:rsidRPr="004C153E">
        <w:rPr>
          <w:sz w:val="22"/>
          <w:szCs w:val="22"/>
        </w:rPr>
        <w:t xml:space="preserve">, </w:t>
      </w:r>
      <w:smartTag w:uri="urn:schemas-microsoft-com:office:smarttags" w:element="address">
        <w:smartTag w:uri="urn:schemas-microsoft-com:office:smarttags" w:element="Street">
          <w:r w:rsidRPr="004C153E">
            <w:rPr>
              <w:sz w:val="22"/>
              <w:szCs w:val="22"/>
            </w:rPr>
            <w:t>Iannaccone ST</w:t>
          </w:r>
        </w:smartTag>
      </w:smartTag>
      <w:r w:rsidRPr="004C153E">
        <w:rPr>
          <w:sz w:val="22"/>
          <w:szCs w:val="22"/>
        </w:rPr>
        <w:t>, Bove KE, Heubi JE: Vitamin E deficiency neurologic syndrome during chronic cholestasis: Beneficial effect of early alpha</w:t>
      </w:r>
      <w:r w:rsidRPr="004C153E">
        <w:rPr>
          <w:sz w:val="22"/>
          <w:szCs w:val="22"/>
        </w:rPr>
        <w:noBreakHyphen/>
        <w:t>tocopherol therapy.  Pediatr Res 1983; 17(2):367.</w:t>
      </w:r>
    </w:p>
    <w:p w14:paraId="04BB31FF" w14:textId="77777777" w:rsidR="0069382C" w:rsidRPr="004C153E" w:rsidRDefault="0069382C" w:rsidP="0069382C">
      <w:pPr>
        <w:jc w:val="both"/>
        <w:rPr>
          <w:sz w:val="22"/>
          <w:szCs w:val="22"/>
        </w:rPr>
      </w:pPr>
    </w:p>
    <w:p w14:paraId="1C79BF5B" w14:textId="77777777" w:rsidR="0069382C" w:rsidRPr="004C153E" w:rsidRDefault="0069382C" w:rsidP="0069382C">
      <w:pPr>
        <w:ind w:left="720" w:hanging="720"/>
        <w:jc w:val="both"/>
        <w:rPr>
          <w:sz w:val="22"/>
          <w:szCs w:val="22"/>
        </w:rPr>
      </w:pPr>
      <w:r w:rsidRPr="004C153E">
        <w:rPr>
          <w:sz w:val="22"/>
          <w:szCs w:val="22"/>
        </w:rPr>
        <w:t>15.</w:t>
      </w:r>
      <w:r w:rsidRPr="004C153E">
        <w:rPr>
          <w:sz w:val="22"/>
          <w:szCs w:val="22"/>
        </w:rPr>
        <w:tab/>
        <w:t xml:space="preserve">Anderson TM, </w:t>
      </w:r>
      <w:r w:rsidRPr="004C153E">
        <w:rPr>
          <w:sz w:val="22"/>
          <w:szCs w:val="22"/>
          <w:u w:val="single"/>
        </w:rPr>
        <w:t>Sokol RJ</w:t>
      </w:r>
      <w:r w:rsidRPr="004C153E">
        <w:rPr>
          <w:sz w:val="22"/>
          <w:szCs w:val="22"/>
        </w:rPr>
        <w:t>, Meyer RA, Heubi JE, Kaplan S: Cardiac size and function in patients with vitamin E deficiency.  Pediatr Res 1983; 17(2):108.</w:t>
      </w:r>
    </w:p>
    <w:p w14:paraId="05AED6FC" w14:textId="77777777" w:rsidR="0069382C" w:rsidRPr="004C153E" w:rsidRDefault="0069382C" w:rsidP="0069382C">
      <w:pPr>
        <w:jc w:val="both"/>
        <w:rPr>
          <w:sz w:val="22"/>
          <w:szCs w:val="22"/>
        </w:rPr>
      </w:pPr>
    </w:p>
    <w:p w14:paraId="1F7A3B9E" w14:textId="77777777" w:rsidR="0069382C" w:rsidRPr="004C153E" w:rsidRDefault="0069382C" w:rsidP="0069382C">
      <w:pPr>
        <w:ind w:left="720" w:hanging="720"/>
        <w:jc w:val="both"/>
        <w:rPr>
          <w:sz w:val="22"/>
          <w:szCs w:val="22"/>
        </w:rPr>
      </w:pPr>
      <w:r w:rsidRPr="004C153E">
        <w:rPr>
          <w:sz w:val="22"/>
          <w:szCs w:val="22"/>
        </w:rPr>
        <w:t>16.</w:t>
      </w:r>
      <w:r w:rsidRPr="004C153E">
        <w:rPr>
          <w:sz w:val="22"/>
          <w:szCs w:val="22"/>
        </w:rPr>
        <w:tab/>
      </w:r>
      <w:r w:rsidRPr="004C153E">
        <w:rPr>
          <w:sz w:val="22"/>
          <w:szCs w:val="22"/>
          <w:u w:val="single"/>
        </w:rPr>
        <w:t>Sokol RJ</w:t>
      </w:r>
      <w:r w:rsidRPr="004C153E">
        <w:rPr>
          <w:sz w:val="22"/>
          <w:szCs w:val="22"/>
        </w:rPr>
        <w:t xml:space="preserve">, Heubi JE, Balistreri WF: Ratio of serum vitamin E to total serum lipids: The preferred measure of vitamin E status during cholestasis.  Presented at the American Gastroenterological Association Annual Meeting, </w:t>
      </w:r>
      <w:proofErr w:type="gramStart"/>
      <w:r w:rsidRPr="004C153E">
        <w:rPr>
          <w:sz w:val="22"/>
          <w:szCs w:val="22"/>
        </w:rPr>
        <w:t>May,</w:t>
      </w:r>
      <w:proofErr w:type="gramEnd"/>
      <w:r w:rsidRPr="004C153E">
        <w:rPr>
          <w:sz w:val="22"/>
          <w:szCs w:val="22"/>
        </w:rPr>
        <w:t xml:space="preserve"> 1983, </w:t>
      </w:r>
      <w:smartTag w:uri="urn:schemas-microsoft-com:office:smarttags" w:element="State">
        <w:smartTag w:uri="urn:schemas-microsoft-com:office:smarttags" w:element="place">
          <w:r w:rsidRPr="004C153E">
            <w:rPr>
              <w:sz w:val="22"/>
              <w:szCs w:val="22"/>
            </w:rPr>
            <w:t>Washington</w:t>
          </w:r>
        </w:smartTag>
      </w:smartTag>
      <w:r w:rsidRPr="004C153E">
        <w:rPr>
          <w:sz w:val="22"/>
          <w:szCs w:val="22"/>
        </w:rPr>
        <w:t>, D.C. Gastroenterology 1983; 84:1398.</w:t>
      </w:r>
    </w:p>
    <w:p w14:paraId="2F4DED79" w14:textId="77777777" w:rsidR="0069382C" w:rsidRPr="004C153E" w:rsidRDefault="0069382C" w:rsidP="0069382C">
      <w:pPr>
        <w:jc w:val="both"/>
        <w:rPr>
          <w:sz w:val="22"/>
          <w:szCs w:val="22"/>
        </w:rPr>
      </w:pPr>
    </w:p>
    <w:p w14:paraId="5B9C02F6" w14:textId="77777777" w:rsidR="0069382C" w:rsidRPr="004C153E" w:rsidRDefault="0069382C" w:rsidP="0069382C">
      <w:pPr>
        <w:ind w:left="720" w:hanging="720"/>
        <w:jc w:val="both"/>
        <w:rPr>
          <w:sz w:val="22"/>
          <w:szCs w:val="22"/>
        </w:rPr>
      </w:pPr>
      <w:r w:rsidRPr="004C153E">
        <w:rPr>
          <w:sz w:val="22"/>
          <w:szCs w:val="22"/>
        </w:rPr>
        <w:t>17.</w:t>
      </w:r>
      <w:r w:rsidRPr="004C153E">
        <w:rPr>
          <w:sz w:val="22"/>
          <w:szCs w:val="22"/>
        </w:rPr>
        <w:tab/>
      </w:r>
      <w:r w:rsidRPr="004C153E">
        <w:rPr>
          <w:sz w:val="22"/>
          <w:szCs w:val="22"/>
          <w:u w:val="single"/>
        </w:rPr>
        <w:t>Sokol RJ</w:t>
      </w:r>
      <w:r w:rsidRPr="004C153E">
        <w:rPr>
          <w:sz w:val="22"/>
          <w:szCs w:val="22"/>
        </w:rPr>
        <w:t xml:space="preserve">, </w:t>
      </w:r>
      <w:smartTag w:uri="urn:schemas-microsoft-com:office:smarttags" w:element="address">
        <w:smartTag w:uri="urn:schemas-microsoft-com:office:smarttags" w:element="Street">
          <w:r w:rsidRPr="004C153E">
            <w:rPr>
              <w:sz w:val="22"/>
              <w:szCs w:val="22"/>
            </w:rPr>
            <w:t>Iannaccone ST</w:t>
          </w:r>
        </w:smartTag>
      </w:smartTag>
      <w:r w:rsidRPr="004C153E">
        <w:rPr>
          <w:sz w:val="22"/>
          <w:szCs w:val="22"/>
        </w:rPr>
        <w:t xml:space="preserve">, Bove KE, Heubi JE: Vitamin E deficiency neurologic syndrome during chronic </w:t>
      </w:r>
      <w:proofErr w:type="spellStart"/>
      <w:r w:rsidRPr="004C153E">
        <w:rPr>
          <w:sz w:val="22"/>
          <w:szCs w:val="22"/>
        </w:rPr>
        <w:t>choicstasis</w:t>
      </w:r>
      <w:proofErr w:type="spellEnd"/>
      <w:r w:rsidRPr="004C153E">
        <w:rPr>
          <w:sz w:val="22"/>
          <w:szCs w:val="22"/>
        </w:rPr>
        <w:t>: Beneficial effect of early alpha</w:t>
      </w:r>
      <w:r w:rsidRPr="004C153E">
        <w:rPr>
          <w:sz w:val="22"/>
          <w:szCs w:val="22"/>
        </w:rPr>
        <w:noBreakHyphen/>
        <w:t xml:space="preserve">tocopherol therapy.  Presented at the Second Annual Mead Johnson Research Forum for Pediatric Gastroenterology, </w:t>
      </w:r>
      <w:smartTag w:uri="urn:schemas-microsoft-com:office:smarttags" w:element="place">
        <w:smartTag w:uri="urn:schemas-microsoft-com:office:smarttags" w:element="City">
          <w:r w:rsidRPr="004C153E">
            <w:rPr>
              <w:sz w:val="22"/>
              <w:szCs w:val="22"/>
            </w:rPr>
            <w:t>Hunt Valley</w:t>
          </w:r>
        </w:smartTag>
        <w:r w:rsidRPr="004C153E">
          <w:rPr>
            <w:sz w:val="22"/>
            <w:szCs w:val="22"/>
          </w:rPr>
          <w:t xml:space="preserve">, </w:t>
        </w:r>
        <w:smartTag w:uri="urn:schemas-microsoft-com:office:smarttags" w:element="State">
          <w:r w:rsidRPr="004C153E">
            <w:rPr>
              <w:sz w:val="22"/>
              <w:szCs w:val="22"/>
            </w:rPr>
            <w:t>MD</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1983.</w:t>
      </w:r>
    </w:p>
    <w:p w14:paraId="0B2A8690" w14:textId="77777777" w:rsidR="0069382C" w:rsidRPr="004C153E" w:rsidRDefault="0069382C" w:rsidP="0069382C">
      <w:pPr>
        <w:jc w:val="both"/>
        <w:rPr>
          <w:sz w:val="22"/>
          <w:szCs w:val="22"/>
        </w:rPr>
      </w:pPr>
    </w:p>
    <w:p w14:paraId="79790B11" w14:textId="77777777" w:rsidR="0069382C" w:rsidRPr="004C153E" w:rsidRDefault="0069382C" w:rsidP="0069382C">
      <w:pPr>
        <w:ind w:left="720" w:hanging="720"/>
        <w:jc w:val="both"/>
        <w:rPr>
          <w:sz w:val="22"/>
          <w:szCs w:val="22"/>
        </w:rPr>
      </w:pPr>
      <w:r w:rsidRPr="004C153E">
        <w:rPr>
          <w:sz w:val="22"/>
          <w:szCs w:val="22"/>
        </w:rPr>
        <w:t>18.</w:t>
      </w:r>
      <w:r w:rsidRPr="004C153E">
        <w:rPr>
          <w:sz w:val="22"/>
          <w:szCs w:val="22"/>
        </w:rPr>
        <w:tab/>
      </w:r>
      <w:r w:rsidRPr="004C153E">
        <w:rPr>
          <w:sz w:val="22"/>
          <w:szCs w:val="22"/>
          <w:u w:val="single"/>
        </w:rPr>
        <w:t>Sokol RJ</w:t>
      </w:r>
      <w:r w:rsidRPr="004C153E">
        <w:rPr>
          <w:sz w:val="22"/>
          <w:szCs w:val="22"/>
        </w:rPr>
        <w:t>, Heubi JE, Tsang RC, Balistreri WF: Differential intestinal absorption of vitamin E and 25</w:t>
      </w:r>
      <w:r w:rsidRPr="004C153E">
        <w:rPr>
          <w:sz w:val="22"/>
          <w:szCs w:val="22"/>
        </w:rPr>
        <w:noBreakHyphen/>
        <w:t xml:space="preserve">hydroxy vitamin D in homozygous hypobetalipoproteinemia.  Presented at the Central Society for Clinical Research,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 xml:space="preserve">, </w:t>
      </w:r>
      <w:proofErr w:type="gramStart"/>
      <w:r w:rsidRPr="004C153E">
        <w:rPr>
          <w:sz w:val="22"/>
          <w:szCs w:val="22"/>
        </w:rPr>
        <w:t>November,</w:t>
      </w:r>
      <w:proofErr w:type="gramEnd"/>
      <w:r w:rsidRPr="004C153E">
        <w:rPr>
          <w:sz w:val="22"/>
          <w:szCs w:val="22"/>
        </w:rPr>
        <w:t xml:space="preserve"> 1983.  Clin Res 1983; 31:766A.</w:t>
      </w:r>
    </w:p>
    <w:p w14:paraId="33AA7354" w14:textId="77777777" w:rsidR="0069382C" w:rsidRPr="004C153E" w:rsidRDefault="0069382C" w:rsidP="0069382C">
      <w:pPr>
        <w:jc w:val="both"/>
        <w:rPr>
          <w:sz w:val="22"/>
          <w:szCs w:val="22"/>
        </w:rPr>
      </w:pPr>
    </w:p>
    <w:p w14:paraId="2D172393" w14:textId="77777777" w:rsidR="0069382C" w:rsidRPr="004C153E" w:rsidRDefault="0069382C" w:rsidP="0069382C">
      <w:pPr>
        <w:ind w:left="720" w:hanging="720"/>
        <w:jc w:val="both"/>
        <w:rPr>
          <w:sz w:val="22"/>
          <w:szCs w:val="22"/>
        </w:rPr>
      </w:pPr>
      <w:r w:rsidRPr="004C153E">
        <w:rPr>
          <w:sz w:val="22"/>
          <w:szCs w:val="22"/>
        </w:rPr>
        <w:t>19.</w:t>
      </w:r>
      <w:r w:rsidRPr="004C153E">
        <w:rPr>
          <w:sz w:val="22"/>
          <w:szCs w:val="22"/>
        </w:rPr>
        <w:tab/>
      </w:r>
      <w:r w:rsidRPr="004C153E">
        <w:rPr>
          <w:sz w:val="22"/>
          <w:szCs w:val="22"/>
          <w:u w:val="single"/>
        </w:rPr>
        <w:t>Sokol RJ</w:t>
      </w:r>
      <w:r w:rsidRPr="004C153E">
        <w:rPr>
          <w:sz w:val="22"/>
          <w:szCs w:val="22"/>
        </w:rPr>
        <w:t xml:space="preserve">, Heubi JE, Balistreri WF: Improved hepatic function following vitamin E repletion during chronic childhood cholestasis.  Presented at poster session at the American Association for the Study of Liver Disease Annual Meeting, </w:t>
      </w:r>
      <w:proofErr w:type="gramStart"/>
      <w:r w:rsidRPr="004C153E">
        <w:rPr>
          <w:sz w:val="22"/>
          <w:szCs w:val="22"/>
        </w:rPr>
        <w:t>November,</w:t>
      </w:r>
      <w:proofErr w:type="gramEnd"/>
      <w:r w:rsidRPr="004C153E">
        <w:rPr>
          <w:sz w:val="22"/>
          <w:szCs w:val="22"/>
        </w:rPr>
        <w:t xml:space="preserve"> 1983.  Hepatology 1983; 3:848.</w:t>
      </w:r>
    </w:p>
    <w:p w14:paraId="6BBC91DF" w14:textId="77777777" w:rsidR="0069382C" w:rsidRPr="004C153E" w:rsidRDefault="0069382C" w:rsidP="0069382C">
      <w:pPr>
        <w:jc w:val="both"/>
        <w:rPr>
          <w:sz w:val="22"/>
          <w:szCs w:val="22"/>
        </w:rPr>
      </w:pPr>
    </w:p>
    <w:p w14:paraId="3C34FF30" w14:textId="77777777" w:rsidR="0069382C" w:rsidRPr="004C153E" w:rsidRDefault="0069382C" w:rsidP="0069382C">
      <w:pPr>
        <w:ind w:left="720" w:hanging="720"/>
        <w:jc w:val="both"/>
        <w:rPr>
          <w:sz w:val="22"/>
          <w:szCs w:val="22"/>
        </w:rPr>
      </w:pPr>
      <w:r w:rsidRPr="004C153E">
        <w:rPr>
          <w:sz w:val="22"/>
          <w:szCs w:val="22"/>
        </w:rPr>
        <w:t>20.</w:t>
      </w:r>
      <w:r w:rsidRPr="004C153E">
        <w:rPr>
          <w:sz w:val="22"/>
          <w:szCs w:val="22"/>
        </w:rPr>
        <w:tab/>
        <w:t xml:space="preserve">Harris RE, </w:t>
      </w:r>
      <w:r w:rsidRPr="004C153E">
        <w:rPr>
          <w:sz w:val="22"/>
          <w:szCs w:val="22"/>
          <w:u w:val="single"/>
        </w:rPr>
        <w:t>Sokol RJ</w:t>
      </w:r>
      <w:r w:rsidRPr="004C153E">
        <w:rPr>
          <w:sz w:val="22"/>
          <w:szCs w:val="22"/>
        </w:rPr>
        <w:t>, Heubi JE: Correction of neutrophil chemotactic defect in chronic cholestasis coincident with improvement in liver function following vitamin E repletion.  Submitted to the American Society of Hematology, 1983.  Blood 1983; 62:81a.</w:t>
      </w:r>
    </w:p>
    <w:p w14:paraId="582EB2EC" w14:textId="77777777" w:rsidR="0069382C" w:rsidRPr="004C153E" w:rsidRDefault="0069382C" w:rsidP="0069382C">
      <w:pPr>
        <w:jc w:val="both"/>
        <w:rPr>
          <w:sz w:val="22"/>
          <w:szCs w:val="22"/>
        </w:rPr>
      </w:pPr>
    </w:p>
    <w:p w14:paraId="1292E373" w14:textId="77777777" w:rsidR="0069382C" w:rsidRPr="004C153E" w:rsidRDefault="0069382C" w:rsidP="0069382C">
      <w:pPr>
        <w:ind w:left="720" w:hanging="720"/>
        <w:jc w:val="both"/>
        <w:rPr>
          <w:sz w:val="22"/>
          <w:szCs w:val="22"/>
        </w:rPr>
      </w:pPr>
      <w:r w:rsidRPr="004C153E">
        <w:rPr>
          <w:sz w:val="22"/>
          <w:szCs w:val="22"/>
        </w:rPr>
        <w:lastRenderedPageBreak/>
        <w:t>21.</w:t>
      </w:r>
      <w:r w:rsidRPr="004C153E">
        <w:rPr>
          <w:sz w:val="22"/>
          <w:szCs w:val="22"/>
        </w:rPr>
        <w:tab/>
      </w:r>
      <w:r w:rsidRPr="004C153E">
        <w:rPr>
          <w:sz w:val="22"/>
          <w:szCs w:val="22"/>
          <w:u w:val="single"/>
        </w:rPr>
        <w:t>Sokol RJ</w:t>
      </w:r>
      <w:r w:rsidRPr="004C153E">
        <w:rPr>
          <w:sz w:val="22"/>
          <w:szCs w:val="22"/>
        </w:rPr>
        <w:t xml:space="preserve">, Heubi JE, Bove KE, Balistreri WF: Vitamin E deficiency with normal serum vitamin E concentrations during childhood cholestasis.  Presented at poster session, Western Society for Pediatric Research Meeting, </w:t>
      </w:r>
      <w:proofErr w:type="gramStart"/>
      <w:r w:rsidRPr="004C153E">
        <w:rPr>
          <w:sz w:val="22"/>
          <w:szCs w:val="22"/>
        </w:rPr>
        <w:t>February,</w:t>
      </w:r>
      <w:proofErr w:type="gramEnd"/>
      <w:r w:rsidRPr="004C153E">
        <w:rPr>
          <w:sz w:val="22"/>
          <w:szCs w:val="22"/>
        </w:rPr>
        <w:t xml:space="preserve"> 1984.  Clin Research 1984; 32:98A.</w:t>
      </w:r>
    </w:p>
    <w:p w14:paraId="282C72D8" w14:textId="77777777" w:rsidR="0069382C" w:rsidRPr="004C153E" w:rsidRDefault="0069382C" w:rsidP="0069382C">
      <w:pPr>
        <w:jc w:val="both"/>
        <w:rPr>
          <w:sz w:val="22"/>
          <w:szCs w:val="22"/>
        </w:rPr>
      </w:pPr>
    </w:p>
    <w:p w14:paraId="4C3E878F" w14:textId="77777777" w:rsidR="0069382C" w:rsidRPr="004C153E" w:rsidRDefault="0069382C" w:rsidP="0069382C">
      <w:pPr>
        <w:ind w:left="720" w:hanging="720"/>
        <w:jc w:val="both"/>
        <w:rPr>
          <w:sz w:val="22"/>
          <w:szCs w:val="22"/>
        </w:rPr>
      </w:pPr>
      <w:r w:rsidRPr="004C153E">
        <w:rPr>
          <w:sz w:val="22"/>
          <w:szCs w:val="22"/>
        </w:rPr>
        <w:t>22.</w:t>
      </w:r>
      <w:r w:rsidRPr="004C153E">
        <w:rPr>
          <w:sz w:val="22"/>
          <w:szCs w:val="22"/>
        </w:rPr>
        <w:tab/>
      </w:r>
      <w:r w:rsidRPr="004C153E">
        <w:rPr>
          <w:sz w:val="22"/>
          <w:szCs w:val="22"/>
          <w:u w:val="single"/>
        </w:rPr>
        <w:t>Sokol RJ</w:t>
      </w:r>
      <w:r w:rsidRPr="004C153E">
        <w:rPr>
          <w:sz w:val="22"/>
          <w:szCs w:val="22"/>
        </w:rPr>
        <w:t xml:space="preserve">, Guggenheim MA, Iannaccone ST, Miller CA, Silverman A, Heubi JE: Reversibility of vitamin E deficiency neurologic syndrome during chronic childhood cholestasis.  Presented at the Society for Pediatric Research Annual Meeting, </w:t>
      </w:r>
      <w:proofErr w:type="gramStart"/>
      <w:r w:rsidRPr="004C153E">
        <w:rPr>
          <w:sz w:val="22"/>
          <w:szCs w:val="22"/>
        </w:rPr>
        <w:t>May,</w:t>
      </w:r>
      <w:proofErr w:type="gramEnd"/>
      <w:r w:rsidRPr="004C153E">
        <w:rPr>
          <w:sz w:val="22"/>
          <w:szCs w:val="22"/>
        </w:rPr>
        <w:t xml:space="preserve"> 1984.  Pediatr Res 1984; 18:213A.</w:t>
      </w:r>
    </w:p>
    <w:p w14:paraId="15E3508B" w14:textId="77777777" w:rsidR="0069382C" w:rsidRPr="004C153E" w:rsidRDefault="0069382C" w:rsidP="0069382C">
      <w:pPr>
        <w:jc w:val="both"/>
        <w:rPr>
          <w:sz w:val="22"/>
          <w:szCs w:val="22"/>
        </w:rPr>
      </w:pPr>
    </w:p>
    <w:p w14:paraId="4C95A4EF" w14:textId="77777777" w:rsidR="0069382C" w:rsidRPr="004C153E" w:rsidRDefault="0069382C" w:rsidP="0069382C">
      <w:pPr>
        <w:ind w:left="720" w:hanging="720"/>
        <w:jc w:val="both"/>
        <w:rPr>
          <w:sz w:val="22"/>
          <w:szCs w:val="22"/>
        </w:rPr>
      </w:pPr>
      <w:r w:rsidRPr="004C153E">
        <w:rPr>
          <w:sz w:val="22"/>
          <w:szCs w:val="22"/>
        </w:rPr>
        <w:t>23.</w:t>
      </w:r>
      <w:r w:rsidRPr="004C153E">
        <w:rPr>
          <w:sz w:val="22"/>
          <w:szCs w:val="22"/>
        </w:rPr>
        <w:tab/>
      </w:r>
      <w:r w:rsidRPr="004C153E">
        <w:rPr>
          <w:sz w:val="22"/>
          <w:szCs w:val="22"/>
          <w:u w:val="single"/>
        </w:rPr>
        <w:t>Sokol RJ</w:t>
      </w:r>
      <w:r w:rsidRPr="004C153E">
        <w:rPr>
          <w:sz w:val="22"/>
          <w:szCs w:val="22"/>
        </w:rPr>
        <w:t xml:space="preserve">, Heubi JE, </w:t>
      </w:r>
      <w:proofErr w:type="spellStart"/>
      <w:r w:rsidRPr="004C153E">
        <w:rPr>
          <w:sz w:val="22"/>
          <w:szCs w:val="22"/>
        </w:rPr>
        <w:t>Milostan</w:t>
      </w:r>
      <w:proofErr w:type="spellEnd"/>
      <w:r w:rsidRPr="004C153E">
        <w:rPr>
          <w:sz w:val="22"/>
          <w:szCs w:val="22"/>
        </w:rPr>
        <w:t xml:space="preserve"> FF, Jr, Cameron B, Balistreri WF: Does vitamin E deficiency reduce intestinal absorption of vitamin E during chronic childhood cholestasis? Gastroenterology 1984; 86(2):1259.</w:t>
      </w:r>
    </w:p>
    <w:p w14:paraId="23E546C2" w14:textId="77777777" w:rsidR="0069382C" w:rsidRPr="004C153E" w:rsidRDefault="0069382C" w:rsidP="0069382C">
      <w:pPr>
        <w:jc w:val="both"/>
        <w:rPr>
          <w:sz w:val="22"/>
          <w:szCs w:val="22"/>
        </w:rPr>
      </w:pPr>
    </w:p>
    <w:p w14:paraId="2DD84377" w14:textId="77777777" w:rsidR="0069382C" w:rsidRPr="004C153E" w:rsidRDefault="0069382C" w:rsidP="0069382C">
      <w:pPr>
        <w:ind w:left="720" w:hanging="720"/>
        <w:jc w:val="both"/>
        <w:rPr>
          <w:sz w:val="22"/>
          <w:szCs w:val="22"/>
        </w:rPr>
      </w:pPr>
      <w:r w:rsidRPr="004C153E">
        <w:rPr>
          <w:sz w:val="22"/>
          <w:szCs w:val="22"/>
        </w:rPr>
        <w:t>24.</w:t>
      </w:r>
      <w:r w:rsidRPr="004C153E">
        <w:rPr>
          <w:sz w:val="22"/>
          <w:szCs w:val="22"/>
        </w:rPr>
        <w:tab/>
      </w:r>
      <w:r w:rsidRPr="004C153E">
        <w:rPr>
          <w:sz w:val="22"/>
          <w:szCs w:val="22"/>
          <w:u w:val="single"/>
        </w:rPr>
        <w:t>Sokol RJ</w:t>
      </w:r>
      <w:r w:rsidRPr="004C153E">
        <w:rPr>
          <w:sz w:val="22"/>
          <w:szCs w:val="22"/>
        </w:rPr>
        <w:t xml:space="preserve">, Heubi JE, </w:t>
      </w:r>
      <w:proofErr w:type="spellStart"/>
      <w:r w:rsidRPr="004C153E">
        <w:rPr>
          <w:sz w:val="22"/>
          <w:szCs w:val="22"/>
        </w:rPr>
        <w:t>Milostan</w:t>
      </w:r>
      <w:proofErr w:type="spellEnd"/>
      <w:r w:rsidRPr="004C153E">
        <w:rPr>
          <w:sz w:val="22"/>
          <w:szCs w:val="22"/>
        </w:rPr>
        <w:t xml:space="preserve"> FF, Jr, Cameron B, Balistreri WF: Vitamin E deficiency does not impair intestinal absorption of vitamin E during chronic childhood cholestasis.  Presented at the American College of Nutrition Annual Meeting, 1984.  J Amer Coll </w:t>
      </w:r>
      <w:proofErr w:type="spellStart"/>
      <w:r w:rsidRPr="004C153E">
        <w:rPr>
          <w:sz w:val="22"/>
          <w:szCs w:val="22"/>
        </w:rPr>
        <w:t>Nutr</w:t>
      </w:r>
      <w:proofErr w:type="spellEnd"/>
      <w:r w:rsidRPr="004C153E">
        <w:rPr>
          <w:sz w:val="22"/>
          <w:szCs w:val="22"/>
        </w:rPr>
        <w:t xml:space="preserve"> 1984; 3:236.</w:t>
      </w:r>
    </w:p>
    <w:p w14:paraId="5CA0EE8A" w14:textId="77777777" w:rsidR="0069382C" w:rsidRPr="004C153E" w:rsidRDefault="0069382C" w:rsidP="0069382C">
      <w:pPr>
        <w:jc w:val="both"/>
        <w:rPr>
          <w:sz w:val="22"/>
          <w:szCs w:val="22"/>
        </w:rPr>
      </w:pPr>
    </w:p>
    <w:p w14:paraId="24EC1AD2" w14:textId="77777777" w:rsidR="0069382C" w:rsidRPr="004C153E" w:rsidRDefault="0069382C" w:rsidP="0069382C">
      <w:pPr>
        <w:ind w:left="720" w:hanging="720"/>
        <w:jc w:val="both"/>
        <w:rPr>
          <w:sz w:val="22"/>
          <w:szCs w:val="22"/>
        </w:rPr>
      </w:pPr>
      <w:r w:rsidRPr="004C153E">
        <w:rPr>
          <w:sz w:val="22"/>
          <w:szCs w:val="22"/>
        </w:rPr>
        <w:t>25.</w:t>
      </w:r>
      <w:r w:rsidRPr="004C153E">
        <w:rPr>
          <w:sz w:val="22"/>
          <w:szCs w:val="22"/>
        </w:rPr>
        <w:tab/>
        <w:t xml:space="preserve">Libbey L and </w:t>
      </w:r>
      <w:r w:rsidRPr="004C153E">
        <w:rPr>
          <w:sz w:val="22"/>
          <w:szCs w:val="22"/>
          <w:u w:val="single"/>
        </w:rPr>
        <w:t>Sokol RJ</w:t>
      </w:r>
      <w:r w:rsidRPr="004C153E">
        <w:rPr>
          <w:sz w:val="22"/>
          <w:szCs w:val="22"/>
        </w:rPr>
        <w:t>: Vitamin E deficiency in adult cystic fibrosis.  Presented at the Current Research in Cystic Fibrosis Conference, June 29, 1984, Minneapolis MN.</w:t>
      </w:r>
    </w:p>
    <w:p w14:paraId="10CDB957" w14:textId="77777777" w:rsidR="0069382C" w:rsidRPr="004C153E" w:rsidRDefault="0069382C" w:rsidP="0069382C">
      <w:pPr>
        <w:jc w:val="both"/>
        <w:rPr>
          <w:sz w:val="22"/>
          <w:szCs w:val="22"/>
        </w:rPr>
      </w:pPr>
    </w:p>
    <w:p w14:paraId="3F4C0A49" w14:textId="77777777" w:rsidR="0069382C" w:rsidRPr="004C153E" w:rsidRDefault="0069382C" w:rsidP="0069382C">
      <w:pPr>
        <w:ind w:left="720" w:hanging="720"/>
        <w:jc w:val="both"/>
        <w:rPr>
          <w:sz w:val="22"/>
          <w:szCs w:val="22"/>
        </w:rPr>
      </w:pPr>
      <w:r w:rsidRPr="004C153E">
        <w:rPr>
          <w:sz w:val="22"/>
          <w:szCs w:val="22"/>
        </w:rPr>
        <w:t>26.</w:t>
      </w:r>
      <w:r w:rsidRPr="004C153E">
        <w:rPr>
          <w:sz w:val="22"/>
          <w:szCs w:val="22"/>
        </w:rPr>
        <w:tab/>
      </w:r>
      <w:r w:rsidRPr="004C153E">
        <w:rPr>
          <w:sz w:val="22"/>
          <w:szCs w:val="22"/>
          <w:u w:val="single"/>
        </w:rPr>
        <w:t>Sokol RJ</w:t>
      </w:r>
      <w:r w:rsidRPr="004C153E">
        <w:rPr>
          <w:sz w:val="22"/>
          <w:szCs w:val="22"/>
        </w:rPr>
        <w:t xml:space="preserve">, Harris RE, Heubi JE: Effect of vitamin E on neutrophil chemotaxis in chronic childhood cholestasis.  Presented at Poster Session at the American Association for the Study of Liver Diseases Annual Meeting, </w:t>
      </w:r>
      <w:proofErr w:type="gramStart"/>
      <w:r w:rsidRPr="004C153E">
        <w:rPr>
          <w:sz w:val="22"/>
          <w:szCs w:val="22"/>
        </w:rPr>
        <w:t>November,</w:t>
      </w:r>
      <w:proofErr w:type="gramEnd"/>
      <w:r w:rsidRPr="004C153E">
        <w:rPr>
          <w:sz w:val="22"/>
          <w:szCs w:val="22"/>
        </w:rPr>
        <w:t xml:space="preserve"> 1984.  Hepatology </w:t>
      </w:r>
      <w:proofErr w:type="gramStart"/>
      <w:r w:rsidRPr="004C153E">
        <w:rPr>
          <w:sz w:val="22"/>
          <w:szCs w:val="22"/>
        </w:rPr>
        <w:t>1984;  4:1048</w:t>
      </w:r>
      <w:proofErr w:type="gramEnd"/>
      <w:r w:rsidRPr="004C153E">
        <w:rPr>
          <w:sz w:val="22"/>
          <w:szCs w:val="22"/>
        </w:rPr>
        <w:t>.</w:t>
      </w:r>
    </w:p>
    <w:p w14:paraId="63335787" w14:textId="77777777" w:rsidR="0069382C" w:rsidRPr="004C153E" w:rsidRDefault="0069382C" w:rsidP="0069382C">
      <w:pPr>
        <w:jc w:val="both"/>
        <w:rPr>
          <w:sz w:val="22"/>
          <w:szCs w:val="22"/>
        </w:rPr>
      </w:pPr>
    </w:p>
    <w:p w14:paraId="43B1BB0C" w14:textId="77777777" w:rsidR="0069382C" w:rsidRPr="004C153E" w:rsidRDefault="0069382C" w:rsidP="0069382C">
      <w:pPr>
        <w:ind w:left="720" w:hanging="720"/>
        <w:jc w:val="both"/>
        <w:rPr>
          <w:sz w:val="22"/>
          <w:szCs w:val="22"/>
        </w:rPr>
      </w:pPr>
      <w:r w:rsidRPr="004C153E">
        <w:rPr>
          <w:sz w:val="22"/>
          <w:szCs w:val="22"/>
        </w:rPr>
        <w:t>27.</w:t>
      </w:r>
      <w:r w:rsidRPr="004C153E">
        <w:rPr>
          <w:sz w:val="22"/>
          <w:szCs w:val="22"/>
        </w:rPr>
        <w:tab/>
      </w:r>
      <w:r w:rsidRPr="004C153E">
        <w:rPr>
          <w:sz w:val="22"/>
          <w:szCs w:val="22"/>
          <w:u w:val="single"/>
        </w:rPr>
        <w:t>Sokol RJ</w:t>
      </w:r>
      <w:r w:rsidRPr="004C153E">
        <w:rPr>
          <w:sz w:val="22"/>
          <w:szCs w:val="22"/>
        </w:rPr>
        <w:t>: Intestinal absorption of tocopherol polyethylene glycol</w:t>
      </w:r>
      <w:r w:rsidRPr="004C153E">
        <w:rPr>
          <w:sz w:val="22"/>
          <w:szCs w:val="22"/>
        </w:rPr>
        <w:noBreakHyphen/>
        <w:t xml:space="preserve">1000 succinate during chronic childhood cholestasis.  Presented at Poster Session of American Society of Parenteral and Enteral Nutrition Annual Meeting, </w:t>
      </w:r>
      <w:proofErr w:type="gramStart"/>
      <w:r w:rsidRPr="004C153E">
        <w:rPr>
          <w:sz w:val="22"/>
          <w:szCs w:val="22"/>
        </w:rPr>
        <w:t>January,</w:t>
      </w:r>
      <w:proofErr w:type="gramEnd"/>
      <w:r w:rsidRPr="004C153E">
        <w:rPr>
          <w:sz w:val="22"/>
          <w:szCs w:val="22"/>
        </w:rPr>
        <w:t xml:space="preserve"> 1985.  JPEN 1985; 9:119.</w:t>
      </w:r>
    </w:p>
    <w:p w14:paraId="14618F82" w14:textId="77777777" w:rsidR="0069382C" w:rsidRPr="004C153E" w:rsidRDefault="0069382C" w:rsidP="0069382C">
      <w:pPr>
        <w:ind w:left="720" w:hanging="720"/>
        <w:jc w:val="both"/>
        <w:rPr>
          <w:sz w:val="22"/>
          <w:szCs w:val="22"/>
        </w:rPr>
      </w:pPr>
    </w:p>
    <w:p w14:paraId="7DCB2106" w14:textId="77777777" w:rsidR="0069382C" w:rsidRPr="004C153E" w:rsidRDefault="0069382C" w:rsidP="0069382C">
      <w:pPr>
        <w:ind w:left="720" w:hanging="720"/>
        <w:jc w:val="both"/>
        <w:rPr>
          <w:sz w:val="22"/>
          <w:szCs w:val="22"/>
        </w:rPr>
      </w:pPr>
      <w:r w:rsidRPr="004C153E">
        <w:rPr>
          <w:sz w:val="22"/>
          <w:szCs w:val="22"/>
        </w:rPr>
        <w:t>28.</w:t>
      </w:r>
      <w:r w:rsidRPr="004C153E">
        <w:rPr>
          <w:sz w:val="22"/>
          <w:szCs w:val="22"/>
        </w:rPr>
        <w:tab/>
      </w:r>
      <w:r w:rsidRPr="004C153E">
        <w:rPr>
          <w:sz w:val="22"/>
          <w:szCs w:val="22"/>
          <w:u w:val="single"/>
        </w:rPr>
        <w:t>Sokol RJ</w:t>
      </w:r>
      <w:r w:rsidRPr="004C153E">
        <w:rPr>
          <w:sz w:val="22"/>
          <w:szCs w:val="22"/>
        </w:rPr>
        <w:t>, Butler</w:t>
      </w:r>
      <w:r w:rsidRPr="004C153E">
        <w:rPr>
          <w:sz w:val="22"/>
          <w:szCs w:val="22"/>
        </w:rPr>
        <w:noBreakHyphen/>
        <w:t>Simon NA, Silverman A: Treatment of vitamin E deficiency in chronic childhood cholestasis with oral d</w:t>
      </w:r>
      <w:r w:rsidRPr="004C153E">
        <w:rPr>
          <w:sz w:val="22"/>
          <w:szCs w:val="22"/>
        </w:rPr>
        <w:noBreakHyphen/>
        <w:t>alpha</w:t>
      </w:r>
      <w:r w:rsidRPr="004C153E">
        <w:rPr>
          <w:sz w:val="22"/>
          <w:szCs w:val="22"/>
        </w:rPr>
        <w:noBreakHyphen/>
        <w:t>tocopherol polyethylene glycol</w:t>
      </w:r>
      <w:r w:rsidRPr="004C153E">
        <w:rPr>
          <w:sz w:val="22"/>
          <w:szCs w:val="22"/>
        </w:rPr>
        <w:noBreakHyphen/>
        <w:t>1000 succinate (TPGS).  Submitted to Society for Pediatric Research, 1984.  Pediatr Res 1985; 19:232.</w:t>
      </w:r>
    </w:p>
    <w:p w14:paraId="74BEE939" w14:textId="77777777" w:rsidR="0069382C" w:rsidRPr="004C153E" w:rsidRDefault="0069382C" w:rsidP="0069382C">
      <w:pPr>
        <w:jc w:val="both"/>
        <w:rPr>
          <w:sz w:val="22"/>
          <w:szCs w:val="22"/>
        </w:rPr>
      </w:pPr>
    </w:p>
    <w:p w14:paraId="5B062E42" w14:textId="77777777" w:rsidR="0069382C" w:rsidRPr="004C153E" w:rsidRDefault="0069382C" w:rsidP="0069382C">
      <w:pPr>
        <w:ind w:left="720" w:hanging="720"/>
        <w:jc w:val="both"/>
        <w:rPr>
          <w:sz w:val="22"/>
          <w:szCs w:val="22"/>
        </w:rPr>
      </w:pPr>
      <w:r w:rsidRPr="004C153E">
        <w:rPr>
          <w:sz w:val="22"/>
          <w:szCs w:val="22"/>
        </w:rPr>
        <w:t>29.</w:t>
      </w:r>
      <w:r w:rsidRPr="004C153E">
        <w:rPr>
          <w:sz w:val="22"/>
          <w:szCs w:val="22"/>
        </w:rPr>
        <w:tab/>
        <w:t xml:space="preserve">Stumpf DA, </w:t>
      </w:r>
      <w:r w:rsidRPr="004C153E">
        <w:rPr>
          <w:sz w:val="22"/>
          <w:szCs w:val="22"/>
          <w:u w:val="single"/>
        </w:rPr>
        <w:t>Sokol RJ</w:t>
      </w:r>
      <w:r w:rsidRPr="004C153E">
        <w:rPr>
          <w:sz w:val="22"/>
          <w:szCs w:val="22"/>
        </w:rPr>
        <w:t xml:space="preserve">, Bettis D, Neville H, </w:t>
      </w:r>
      <w:proofErr w:type="spellStart"/>
      <w:r w:rsidRPr="004C153E">
        <w:rPr>
          <w:sz w:val="22"/>
          <w:szCs w:val="22"/>
        </w:rPr>
        <w:t>Ringel</w:t>
      </w:r>
      <w:proofErr w:type="spellEnd"/>
      <w:r w:rsidRPr="004C153E">
        <w:rPr>
          <w:sz w:val="22"/>
          <w:szCs w:val="22"/>
        </w:rPr>
        <w:t xml:space="preserve"> S, Angelini C, Bell R: Clinical picture mimicking Friedreich's ataxia associated with vitamin E deficiency and normal fat absorption.  Presented at the American Academy of Neurology Annual Meeting, 1985.  Neurol 1985; 35(Suppl 1):145.</w:t>
      </w:r>
    </w:p>
    <w:p w14:paraId="1729923D" w14:textId="77777777" w:rsidR="0069382C" w:rsidRPr="004C153E" w:rsidRDefault="0069382C" w:rsidP="0069382C">
      <w:pPr>
        <w:jc w:val="both"/>
        <w:rPr>
          <w:sz w:val="22"/>
          <w:szCs w:val="22"/>
        </w:rPr>
      </w:pPr>
    </w:p>
    <w:p w14:paraId="30DBF618" w14:textId="77777777" w:rsidR="0069382C" w:rsidRPr="004C153E" w:rsidRDefault="0069382C" w:rsidP="0069382C">
      <w:pPr>
        <w:ind w:left="720" w:hanging="720"/>
        <w:jc w:val="both"/>
        <w:rPr>
          <w:sz w:val="22"/>
          <w:szCs w:val="22"/>
        </w:rPr>
      </w:pPr>
      <w:r w:rsidRPr="004C153E">
        <w:rPr>
          <w:sz w:val="22"/>
          <w:szCs w:val="22"/>
        </w:rPr>
        <w:t>30.</w:t>
      </w:r>
      <w:r w:rsidRPr="004C153E">
        <w:rPr>
          <w:sz w:val="22"/>
          <w:szCs w:val="22"/>
        </w:rPr>
        <w:tab/>
      </w:r>
      <w:r w:rsidRPr="004C153E">
        <w:rPr>
          <w:sz w:val="22"/>
          <w:szCs w:val="22"/>
          <w:u w:val="single"/>
        </w:rPr>
        <w:t>Sokol RJ</w:t>
      </w:r>
      <w:r w:rsidRPr="004C153E">
        <w:rPr>
          <w:sz w:val="22"/>
          <w:szCs w:val="22"/>
        </w:rPr>
        <w:t xml:space="preserve">, Heubi JE, Balistreri WF: Treatment of vitamin E (E) deficiency during chronic childhood cholestasis (CCC).  Presented at the North American Society for Pediatric Gastroenterology Annual Meeting, </w:t>
      </w:r>
      <w:smartTag w:uri="urn:schemas-microsoft-com:office:smarttags" w:element="place">
        <w:smartTag w:uri="urn:schemas-microsoft-com:office:smarttags" w:element="City">
          <w:r w:rsidRPr="004C153E">
            <w:rPr>
              <w:sz w:val="22"/>
              <w:szCs w:val="22"/>
            </w:rPr>
            <w:t>New York City</w:t>
          </w:r>
        </w:smartTag>
      </w:smartTag>
      <w:r w:rsidRPr="004C153E">
        <w:rPr>
          <w:sz w:val="22"/>
          <w:szCs w:val="22"/>
        </w:rPr>
        <w:t>, May 17, 1985.</w:t>
      </w:r>
    </w:p>
    <w:p w14:paraId="017CB896" w14:textId="77777777" w:rsidR="0069382C" w:rsidRPr="004C153E" w:rsidRDefault="0069382C" w:rsidP="0069382C">
      <w:pPr>
        <w:jc w:val="both"/>
        <w:rPr>
          <w:sz w:val="22"/>
          <w:szCs w:val="22"/>
        </w:rPr>
      </w:pPr>
    </w:p>
    <w:p w14:paraId="28C1F902" w14:textId="77777777" w:rsidR="0069382C" w:rsidRPr="004C153E" w:rsidRDefault="0069382C" w:rsidP="0069382C">
      <w:pPr>
        <w:ind w:left="720" w:hanging="720"/>
        <w:jc w:val="both"/>
        <w:rPr>
          <w:sz w:val="22"/>
          <w:szCs w:val="22"/>
        </w:rPr>
      </w:pPr>
      <w:r w:rsidRPr="004C153E">
        <w:rPr>
          <w:sz w:val="22"/>
          <w:szCs w:val="22"/>
        </w:rPr>
        <w:t>31.</w:t>
      </w:r>
      <w:r w:rsidRPr="004C153E">
        <w:rPr>
          <w:sz w:val="22"/>
          <w:szCs w:val="22"/>
        </w:rPr>
        <w:tab/>
        <w:t xml:space="preserve">Reardon MC, Hammond KB, Jacobson LT, </w:t>
      </w:r>
      <w:r w:rsidRPr="004C153E">
        <w:rPr>
          <w:sz w:val="22"/>
          <w:szCs w:val="22"/>
          <w:u w:val="single"/>
        </w:rPr>
        <w:t>Sokol RJ</w:t>
      </w:r>
      <w:r w:rsidRPr="004C153E">
        <w:rPr>
          <w:sz w:val="22"/>
          <w:szCs w:val="22"/>
        </w:rPr>
        <w:t>: Abnormalities in fat</w:t>
      </w:r>
      <w:r w:rsidRPr="004C153E">
        <w:rPr>
          <w:sz w:val="22"/>
          <w:szCs w:val="22"/>
        </w:rPr>
        <w:noBreakHyphen/>
        <w:t xml:space="preserve">soluble vitamin status at the time of diagnosis in infants with cystic fibrosis identified by newborn screen.  Submitted to Society for Pediatric Research, 1985.  Pediatr Res 19:230A, 1985.  Presented at Cystic Fibrosis Foundation Annual Meeting, </w:t>
      </w:r>
      <w:proofErr w:type="gramStart"/>
      <w:r w:rsidRPr="004C153E">
        <w:rPr>
          <w:sz w:val="22"/>
          <w:szCs w:val="22"/>
        </w:rPr>
        <w:t>May,</w:t>
      </w:r>
      <w:proofErr w:type="gramEnd"/>
      <w:r w:rsidRPr="004C153E">
        <w:rPr>
          <w:sz w:val="22"/>
          <w:szCs w:val="22"/>
        </w:rPr>
        <w:t xml:space="preserve"> 1985.</w:t>
      </w:r>
    </w:p>
    <w:p w14:paraId="347A8324" w14:textId="77777777" w:rsidR="0069382C" w:rsidRPr="004C153E" w:rsidRDefault="0069382C" w:rsidP="0069382C">
      <w:pPr>
        <w:jc w:val="both"/>
        <w:rPr>
          <w:sz w:val="22"/>
          <w:szCs w:val="22"/>
        </w:rPr>
      </w:pPr>
    </w:p>
    <w:p w14:paraId="5B05D102" w14:textId="77777777" w:rsidR="0069382C" w:rsidRPr="004C153E" w:rsidRDefault="0069382C" w:rsidP="0069382C">
      <w:pPr>
        <w:ind w:left="720" w:hanging="720"/>
        <w:jc w:val="both"/>
        <w:rPr>
          <w:sz w:val="22"/>
          <w:szCs w:val="22"/>
        </w:rPr>
      </w:pPr>
      <w:r w:rsidRPr="004C153E">
        <w:rPr>
          <w:sz w:val="22"/>
          <w:szCs w:val="22"/>
        </w:rPr>
        <w:t>32.</w:t>
      </w:r>
      <w:r w:rsidRPr="004C153E">
        <w:rPr>
          <w:sz w:val="22"/>
          <w:szCs w:val="22"/>
        </w:rPr>
        <w:tab/>
      </w:r>
      <w:r w:rsidRPr="004C153E">
        <w:rPr>
          <w:sz w:val="22"/>
          <w:szCs w:val="22"/>
          <w:u w:val="single"/>
        </w:rPr>
        <w:t>Sokol RJ</w:t>
      </w:r>
      <w:r w:rsidRPr="004C153E">
        <w:rPr>
          <w:sz w:val="22"/>
          <w:szCs w:val="22"/>
        </w:rPr>
        <w:t xml:space="preserve"> and Devereaux M: Effect of vitamin E on copper toxicity in isolated rat hepatocytes.  Presented at Poster Session at the American Gastroenterological Association Annual Meeting, </w:t>
      </w:r>
      <w:smartTag w:uri="urn:schemas-microsoft-com:office:smarttags" w:element="place">
        <w:smartTag w:uri="urn:schemas-microsoft-com:office:smarttags" w:element="City">
          <w:r w:rsidRPr="004C153E">
            <w:rPr>
              <w:sz w:val="22"/>
              <w:szCs w:val="22"/>
            </w:rPr>
            <w:t>New York City</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1985.  Gastroenterology 1985; 88(2):1696.</w:t>
      </w:r>
    </w:p>
    <w:p w14:paraId="09302284" w14:textId="77777777" w:rsidR="0069382C" w:rsidRPr="004C153E" w:rsidRDefault="0069382C" w:rsidP="0069382C">
      <w:pPr>
        <w:jc w:val="both"/>
        <w:rPr>
          <w:sz w:val="22"/>
          <w:szCs w:val="22"/>
        </w:rPr>
      </w:pPr>
    </w:p>
    <w:p w14:paraId="16A8E996" w14:textId="77777777" w:rsidR="0069382C" w:rsidRPr="004C153E" w:rsidRDefault="0069382C" w:rsidP="0069382C">
      <w:pPr>
        <w:ind w:left="720" w:hanging="720"/>
        <w:jc w:val="both"/>
        <w:rPr>
          <w:sz w:val="22"/>
          <w:szCs w:val="22"/>
        </w:rPr>
      </w:pPr>
      <w:r w:rsidRPr="004C153E">
        <w:rPr>
          <w:sz w:val="22"/>
          <w:szCs w:val="22"/>
        </w:rPr>
        <w:t>33.</w:t>
      </w:r>
      <w:r w:rsidRPr="004C153E">
        <w:rPr>
          <w:sz w:val="22"/>
          <w:szCs w:val="22"/>
        </w:rPr>
        <w:tab/>
      </w:r>
      <w:r w:rsidRPr="004C153E">
        <w:rPr>
          <w:sz w:val="22"/>
          <w:szCs w:val="22"/>
          <w:u w:val="single"/>
        </w:rPr>
        <w:t>Sokol RJ</w:t>
      </w:r>
      <w:r w:rsidRPr="004C153E">
        <w:rPr>
          <w:sz w:val="22"/>
          <w:szCs w:val="22"/>
        </w:rPr>
        <w:t xml:space="preserve">, Guggenheim MA, Iannaccone ST, Silverman A, Balistreri WF, Heubi JE: Treatment of vitamin E deficiency neurologic syndrome in children with chronic cholestasis.  Presented at the </w:t>
      </w:r>
      <w:r w:rsidRPr="004C153E">
        <w:rPr>
          <w:sz w:val="22"/>
          <w:szCs w:val="22"/>
        </w:rPr>
        <w:lastRenderedPageBreak/>
        <w:t xml:space="preserve">Poster Session American Gastroenterological Association Annual Meeting, </w:t>
      </w:r>
      <w:smartTag w:uri="urn:schemas-microsoft-com:office:smarttags" w:element="place">
        <w:smartTag w:uri="urn:schemas-microsoft-com:office:smarttags" w:element="City">
          <w:r w:rsidRPr="004C153E">
            <w:rPr>
              <w:sz w:val="22"/>
              <w:szCs w:val="22"/>
            </w:rPr>
            <w:t>New York City</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1985.  Gastroenterology 1985; 88(2):1696.</w:t>
      </w:r>
    </w:p>
    <w:p w14:paraId="6915EBD8" w14:textId="77777777" w:rsidR="0069382C" w:rsidRPr="004C153E" w:rsidRDefault="0069382C" w:rsidP="0069382C">
      <w:pPr>
        <w:jc w:val="both"/>
        <w:rPr>
          <w:sz w:val="22"/>
          <w:szCs w:val="22"/>
        </w:rPr>
      </w:pPr>
    </w:p>
    <w:p w14:paraId="09059AD5" w14:textId="77777777" w:rsidR="0069382C" w:rsidRPr="004C153E" w:rsidRDefault="0069382C" w:rsidP="0069382C">
      <w:pPr>
        <w:ind w:left="720" w:hanging="720"/>
        <w:jc w:val="both"/>
        <w:rPr>
          <w:sz w:val="22"/>
          <w:szCs w:val="22"/>
        </w:rPr>
      </w:pPr>
      <w:r w:rsidRPr="004C153E">
        <w:rPr>
          <w:sz w:val="22"/>
          <w:szCs w:val="22"/>
        </w:rPr>
        <w:t>34.</w:t>
      </w:r>
      <w:r w:rsidRPr="004C153E">
        <w:rPr>
          <w:sz w:val="22"/>
          <w:szCs w:val="22"/>
        </w:rPr>
        <w:tab/>
      </w:r>
      <w:r w:rsidRPr="004C153E">
        <w:rPr>
          <w:sz w:val="22"/>
          <w:szCs w:val="22"/>
          <w:u w:val="single"/>
        </w:rPr>
        <w:t>Sokol RJ</w:t>
      </w:r>
      <w:r w:rsidRPr="004C153E">
        <w:rPr>
          <w:sz w:val="22"/>
          <w:szCs w:val="22"/>
        </w:rPr>
        <w:t xml:space="preserve">, Devereaux M: Relationship between vitamin E deficiency, lipid peroxidation and copper toxicity in isolated rat hepatocytes.  Presented at the Poster Session of the American Association for the Study of Liver Diseases Annual Meeting, </w:t>
      </w:r>
      <w:proofErr w:type="gramStart"/>
      <w:r w:rsidRPr="004C153E">
        <w:rPr>
          <w:sz w:val="22"/>
          <w:szCs w:val="22"/>
        </w:rPr>
        <w:t>November,</w:t>
      </w:r>
      <w:proofErr w:type="gramEnd"/>
      <w:r w:rsidRPr="004C153E">
        <w:rPr>
          <w:sz w:val="22"/>
          <w:szCs w:val="22"/>
        </w:rPr>
        <w:t xml:space="preserve"> 1985.  Hepatology 1985; 5:1009.</w:t>
      </w:r>
    </w:p>
    <w:p w14:paraId="37119D4B" w14:textId="77777777" w:rsidR="0069382C" w:rsidRPr="004C153E" w:rsidRDefault="0069382C" w:rsidP="0069382C">
      <w:pPr>
        <w:jc w:val="both"/>
        <w:rPr>
          <w:sz w:val="22"/>
          <w:szCs w:val="22"/>
        </w:rPr>
      </w:pPr>
    </w:p>
    <w:p w14:paraId="39CC1DC3" w14:textId="77777777" w:rsidR="0069382C" w:rsidRPr="004C153E" w:rsidRDefault="0069382C" w:rsidP="0069382C">
      <w:pPr>
        <w:ind w:left="720" w:hanging="720"/>
        <w:jc w:val="both"/>
        <w:rPr>
          <w:sz w:val="22"/>
          <w:szCs w:val="22"/>
        </w:rPr>
      </w:pPr>
      <w:r w:rsidRPr="004C153E">
        <w:rPr>
          <w:sz w:val="22"/>
          <w:szCs w:val="22"/>
        </w:rPr>
        <w:t>35.</w:t>
      </w:r>
      <w:r w:rsidRPr="004C153E">
        <w:rPr>
          <w:sz w:val="22"/>
          <w:szCs w:val="22"/>
        </w:rPr>
        <w:tab/>
        <w:t xml:space="preserve">Fisher CD, Ford DM, </w:t>
      </w:r>
      <w:r w:rsidRPr="004C153E">
        <w:rPr>
          <w:sz w:val="22"/>
          <w:szCs w:val="22"/>
          <w:u w:val="single"/>
        </w:rPr>
        <w:t>Sokol RJ</w:t>
      </w:r>
      <w:r w:rsidRPr="004C153E">
        <w:rPr>
          <w:sz w:val="22"/>
          <w:szCs w:val="22"/>
        </w:rPr>
        <w:t xml:space="preserve">, Lum GM: Nocturnal nasogastric feeds in children with chronic renal failure on dialysis.  Presented at American Society for Parenteral and Enteral Nutrition Annual Meeting, </w:t>
      </w:r>
      <w:proofErr w:type="gramStart"/>
      <w:r w:rsidRPr="004C153E">
        <w:rPr>
          <w:sz w:val="22"/>
          <w:szCs w:val="22"/>
        </w:rPr>
        <w:t>February,</w:t>
      </w:r>
      <w:proofErr w:type="gramEnd"/>
      <w:r w:rsidRPr="004C153E">
        <w:rPr>
          <w:sz w:val="22"/>
          <w:szCs w:val="22"/>
        </w:rPr>
        <w:t xml:space="preserve"> 1986.  JPEN 1986; 10:16S.</w:t>
      </w:r>
    </w:p>
    <w:p w14:paraId="669EA1AC" w14:textId="77777777" w:rsidR="0069382C" w:rsidRPr="004C153E" w:rsidRDefault="0069382C" w:rsidP="0069382C">
      <w:pPr>
        <w:jc w:val="both"/>
        <w:rPr>
          <w:sz w:val="22"/>
          <w:szCs w:val="22"/>
        </w:rPr>
      </w:pPr>
    </w:p>
    <w:p w14:paraId="6EAD2989" w14:textId="77777777" w:rsidR="0069382C" w:rsidRPr="004C153E" w:rsidRDefault="0069382C" w:rsidP="0069382C">
      <w:pPr>
        <w:ind w:left="720" w:hanging="720"/>
        <w:jc w:val="both"/>
        <w:rPr>
          <w:sz w:val="22"/>
          <w:szCs w:val="22"/>
        </w:rPr>
      </w:pPr>
      <w:r w:rsidRPr="004C153E">
        <w:rPr>
          <w:sz w:val="22"/>
          <w:szCs w:val="22"/>
        </w:rPr>
        <w:t>36.</w:t>
      </w:r>
      <w:r w:rsidRPr="004C153E">
        <w:rPr>
          <w:sz w:val="22"/>
          <w:szCs w:val="22"/>
        </w:rPr>
        <w:tab/>
      </w:r>
      <w:r w:rsidRPr="004C153E">
        <w:rPr>
          <w:sz w:val="22"/>
          <w:szCs w:val="22"/>
          <w:u w:val="single"/>
        </w:rPr>
        <w:t>Sokol RJ</w:t>
      </w:r>
      <w:r w:rsidRPr="004C153E">
        <w:rPr>
          <w:sz w:val="22"/>
          <w:szCs w:val="22"/>
        </w:rPr>
        <w:t xml:space="preserve">, Bettis DB, Neville HE, Stumpf DA: Isolated vitamin E deficiency in the absence of fat malabsorption: a new cause of progressive ataxia.  Presented at Western Society for Pediatric Research Annual Meeting, </w:t>
      </w:r>
      <w:proofErr w:type="gramStart"/>
      <w:r w:rsidRPr="004C153E">
        <w:rPr>
          <w:sz w:val="22"/>
          <w:szCs w:val="22"/>
        </w:rPr>
        <w:t>February,</w:t>
      </w:r>
      <w:proofErr w:type="gramEnd"/>
      <w:r w:rsidRPr="004C153E">
        <w:rPr>
          <w:sz w:val="22"/>
          <w:szCs w:val="22"/>
        </w:rPr>
        <w:t xml:space="preserve"> 1986.  Clin Res 1986; 138A.</w:t>
      </w:r>
    </w:p>
    <w:p w14:paraId="041F55C0" w14:textId="77777777" w:rsidR="0069382C" w:rsidRPr="004C153E" w:rsidRDefault="0069382C" w:rsidP="0069382C">
      <w:pPr>
        <w:jc w:val="both"/>
        <w:rPr>
          <w:sz w:val="22"/>
          <w:szCs w:val="22"/>
        </w:rPr>
      </w:pPr>
    </w:p>
    <w:p w14:paraId="4129464C" w14:textId="77777777" w:rsidR="0069382C" w:rsidRPr="004C153E" w:rsidRDefault="0069382C" w:rsidP="0069382C">
      <w:pPr>
        <w:ind w:left="720" w:hanging="720"/>
        <w:jc w:val="both"/>
        <w:rPr>
          <w:sz w:val="22"/>
          <w:szCs w:val="22"/>
        </w:rPr>
      </w:pPr>
      <w:r w:rsidRPr="004C153E">
        <w:rPr>
          <w:sz w:val="22"/>
          <w:szCs w:val="22"/>
        </w:rPr>
        <w:t>37.</w:t>
      </w:r>
      <w:r w:rsidRPr="004C153E">
        <w:rPr>
          <w:sz w:val="22"/>
          <w:szCs w:val="22"/>
        </w:rPr>
        <w:tab/>
      </w:r>
      <w:proofErr w:type="spellStart"/>
      <w:r w:rsidRPr="004C153E">
        <w:rPr>
          <w:sz w:val="22"/>
          <w:szCs w:val="22"/>
        </w:rPr>
        <w:t>Broxson</w:t>
      </w:r>
      <w:proofErr w:type="spellEnd"/>
      <w:r w:rsidRPr="004C153E">
        <w:rPr>
          <w:sz w:val="22"/>
          <w:szCs w:val="22"/>
        </w:rPr>
        <w:t xml:space="preserve"> EH, Jr, </w:t>
      </w:r>
      <w:r w:rsidRPr="004C153E">
        <w:rPr>
          <w:sz w:val="22"/>
          <w:szCs w:val="22"/>
          <w:u w:val="single"/>
        </w:rPr>
        <w:t>Sokol RJ</w:t>
      </w:r>
      <w:r w:rsidRPr="004C153E">
        <w:rPr>
          <w:sz w:val="22"/>
          <w:szCs w:val="22"/>
        </w:rPr>
        <w:t xml:space="preserve">, </w:t>
      </w:r>
      <w:proofErr w:type="spellStart"/>
      <w:r w:rsidRPr="004C153E">
        <w:rPr>
          <w:sz w:val="22"/>
          <w:szCs w:val="22"/>
        </w:rPr>
        <w:t>Githens</w:t>
      </w:r>
      <w:proofErr w:type="spellEnd"/>
      <w:r w:rsidRPr="004C153E">
        <w:rPr>
          <w:sz w:val="22"/>
          <w:szCs w:val="22"/>
        </w:rPr>
        <w:t xml:space="preserve"> JH: </w:t>
      </w:r>
      <w:smartTag w:uri="urn:schemas-microsoft-com:office:smarttags" w:element="place">
        <w:r w:rsidRPr="004C153E">
          <w:rPr>
            <w:sz w:val="22"/>
            <w:szCs w:val="22"/>
          </w:rPr>
          <w:t>Normal</w:t>
        </w:r>
      </w:smartTag>
      <w:r w:rsidRPr="004C153E">
        <w:rPr>
          <w:sz w:val="22"/>
          <w:szCs w:val="22"/>
        </w:rPr>
        <w:t xml:space="preserve"> vitamin E status in homozygous sickle cell anemia (SS) and hemoglobin SC disease (SC).  Presented at Western Society for Pediatric Research Annual Meeting, 1986.  Clin Res 1986; 34:137A.</w:t>
      </w:r>
    </w:p>
    <w:p w14:paraId="677A9724" w14:textId="77777777" w:rsidR="0069382C" w:rsidRPr="004C153E" w:rsidRDefault="0069382C" w:rsidP="0069382C">
      <w:pPr>
        <w:jc w:val="both"/>
        <w:rPr>
          <w:sz w:val="22"/>
          <w:szCs w:val="22"/>
        </w:rPr>
      </w:pPr>
    </w:p>
    <w:p w14:paraId="65052F7F" w14:textId="77777777" w:rsidR="0069382C" w:rsidRPr="004C153E" w:rsidRDefault="0069382C" w:rsidP="0069382C">
      <w:pPr>
        <w:ind w:left="720" w:hanging="720"/>
        <w:jc w:val="both"/>
        <w:rPr>
          <w:sz w:val="22"/>
          <w:szCs w:val="22"/>
        </w:rPr>
      </w:pPr>
      <w:r w:rsidRPr="004C153E">
        <w:rPr>
          <w:sz w:val="22"/>
          <w:szCs w:val="22"/>
        </w:rPr>
        <w:t>38.</w:t>
      </w:r>
      <w:r w:rsidRPr="004C153E">
        <w:rPr>
          <w:sz w:val="22"/>
          <w:szCs w:val="22"/>
        </w:rPr>
        <w:tab/>
      </w:r>
      <w:r w:rsidRPr="004C153E">
        <w:rPr>
          <w:sz w:val="22"/>
          <w:szCs w:val="22"/>
          <w:u w:val="single"/>
        </w:rPr>
        <w:t>Sokol RJ</w:t>
      </w:r>
      <w:r w:rsidRPr="004C153E">
        <w:rPr>
          <w:sz w:val="22"/>
          <w:szCs w:val="22"/>
        </w:rPr>
        <w:t xml:space="preserve">, Bettis DB, Neville HE, Stumpf DA: Isolated vitamin E deficiency in the absence of fat malabsorption: a new cause of progressive ataxia.  Presented at the Society for Pediatric Research Annual Meeting, </w:t>
      </w:r>
      <w:proofErr w:type="gramStart"/>
      <w:r w:rsidRPr="004C153E">
        <w:rPr>
          <w:sz w:val="22"/>
          <w:szCs w:val="22"/>
        </w:rPr>
        <w:t>May,</w:t>
      </w:r>
      <w:proofErr w:type="gramEnd"/>
      <w:r w:rsidRPr="004C153E">
        <w:rPr>
          <w:sz w:val="22"/>
          <w:szCs w:val="22"/>
        </w:rPr>
        <w:t xml:space="preserve"> 1986.  Pediatr Res 1986; 20:467A.</w:t>
      </w:r>
    </w:p>
    <w:p w14:paraId="12FBF8CD" w14:textId="77777777" w:rsidR="0069382C" w:rsidRPr="004C153E" w:rsidRDefault="0069382C" w:rsidP="0069382C">
      <w:pPr>
        <w:jc w:val="both"/>
        <w:rPr>
          <w:sz w:val="22"/>
          <w:szCs w:val="22"/>
        </w:rPr>
      </w:pPr>
    </w:p>
    <w:p w14:paraId="678485E5" w14:textId="77777777" w:rsidR="0069382C" w:rsidRPr="004C153E" w:rsidRDefault="0069382C" w:rsidP="0069382C">
      <w:pPr>
        <w:ind w:left="720" w:hanging="720"/>
        <w:jc w:val="both"/>
        <w:rPr>
          <w:sz w:val="22"/>
          <w:szCs w:val="22"/>
        </w:rPr>
      </w:pPr>
      <w:r w:rsidRPr="004C153E">
        <w:rPr>
          <w:sz w:val="22"/>
          <w:szCs w:val="22"/>
        </w:rPr>
        <w:t>39.</w:t>
      </w:r>
      <w:r w:rsidRPr="004C153E">
        <w:rPr>
          <w:sz w:val="22"/>
          <w:szCs w:val="22"/>
        </w:rPr>
        <w:tab/>
      </w:r>
      <w:r w:rsidRPr="004C153E">
        <w:rPr>
          <w:sz w:val="22"/>
          <w:szCs w:val="22"/>
          <w:u w:val="single"/>
        </w:rPr>
        <w:t>Sokol RJ</w:t>
      </w:r>
      <w:r w:rsidRPr="004C153E">
        <w:rPr>
          <w:sz w:val="22"/>
          <w:szCs w:val="22"/>
        </w:rPr>
        <w:t>, Heubi JE, Butler</w:t>
      </w:r>
      <w:r w:rsidRPr="004C153E">
        <w:rPr>
          <w:sz w:val="22"/>
          <w:szCs w:val="22"/>
        </w:rPr>
        <w:noBreakHyphen/>
        <w:t>Simon NA, McClung HJ: Oral D</w:t>
      </w:r>
      <w:r w:rsidRPr="004C153E">
        <w:rPr>
          <w:sz w:val="22"/>
          <w:szCs w:val="22"/>
        </w:rPr>
        <w:noBreakHyphen/>
        <w:t>alpha</w:t>
      </w:r>
      <w:r w:rsidRPr="004C153E">
        <w:rPr>
          <w:sz w:val="22"/>
          <w:szCs w:val="22"/>
        </w:rPr>
        <w:noBreakHyphen/>
        <w:t>tocopherol polyethylene glycol</w:t>
      </w:r>
      <w:r w:rsidRPr="004C153E">
        <w:rPr>
          <w:sz w:val="22"/>
          <w:szCs w:val="22"/>
        </w:rPr>
        <w:noBreakHyphen/>
        <w:t xml:space="preserve">1000 succinate (TPGS) treatment for vitamin E deficiency in chronic childhood cholestasis.  Presented at the Society for Pediatric Research Annual Meeting, </w:t>
      </w:r>
      <w:proofErr w:type="gramStart"/>
      <w:r w:rsidRPr="004C153E">
        <w:rPr>
          <w:sz w:val="22"/>
          <w:szCs w:val="22"/>
        </w:rPr>
        <w:t>May,</w:t>
      </w:r>
      <w:proofErr w:type="gramEnd"/>
      <w:r w:rsidRPr="004C153E">
        <w:rPr>
          <w:sz w:val="22"/>
          <w:szCs w:val="22"/>
        </w:rPr>
        <w:t xml:space="preserve"> 1986.  Pediatr Res 1986; 20:249A.</w:t>
      </w:r>
    </w:p>
    <w:p w14:paraId="62118F96" w14:textId="77777777" w:rsidR="0069382C" w:rsidRPr="004C153E" w:rsidRDefault="0069382C" w:rsidP="0069382C">
      <w:pPr>
        <w:jc w:val="both"/>
        <w:rPr>
          <w:sz w:val="22"/>
          <w:szCs w:val="22"/>
        </w:rPr>
      </w:pPr>
    </w:p>
    <w:p w14:paraId="56BE4ED3" w14:textId="77777777" w:rsidR="0069382C" w:rsidRPr="004C153E" w:rsidRDefault="0069382C" w:rsidP="0069382C">
      <w:pPr>
        <w:ind w:left="720" w:hanging="720"/>
        <w:jc w:val="both"/>
        <w:rPr>
          <w:sz w:val="22"/>
          <w:szCs w:val="22"/>
        </w:rPr>
      </w:pPr>
      <w:r w:rsidRPr="004C153E">
        <w:rPr>
          <w:sz w:val="22"/>
          <w:szCs w:val="22"/>
        </w:rPr>
        <w:t>40.</w:t>
      </w:r>
      <w:r w:rsidRPr="004C153E">
        <w:rPr>
          <w:sz w:val="22"/>
          <w:szCs w:val="22"/>
        </w:rPr>
        <w:tab/>
        <w:t xml:space="preserve">Stall C, Reardon MC, Hammond K, Abman SH, </w:t>
      </w:r>
      <w:r w:rsidRPr="004C153E">
        <w:rPr>
          <w:sz w:val="22"/>
          <w:szCs w:val="22"/>
          <w:u w:val="single"/>
        </w:rPr>
        <w:t>Sokol RJ</w:t>
      </w:r>
      <w:r w:rsidRPr="004C153E">
        <w:rPr>
          <w:sz w:val="22"/>
          <w:szCs w:val="22"/>
        </w:rPr>
        <w:t xml:space="preserve">, Accurso FI: Fat malabsorption in infants with cystic fibrosis less than three months of age diagnosed through newborn screening.  Presented at the Poster Session of the Cystic Fibrosis Club Annual Meeting, </w:t>
      </w:r>
      <w:proofErr w:type="gramStart"/>
      <w:r w:rsidRPr="004C153E">
        <w:rPr>
          <w:sz w:val="22"/>
          <w:szCs w:val="22"/>
        </w:rPr>
        <w:t>May,</w:t>
      </w:r>
      <w:proofErr w:type="gramEnd"/>
      <w:r w:rsidRPr="004C153E">
        <w:rPr>
          <w:sz w:val="22"/>
          <w:szCs w:val="22"/>
        </w:rPr>
        <w:t xml:space="preserve"> 1986, Washington, D.C.</w:t>
      </w:r>
    </w:p>
    <w:p w14:paraId="5DE2CC9E" w14:textId="77777777" w:rsidR="0069382C" w:rsidRPr="004C153E" w:rsidRDefault="0069382C" w:rsidP="0069382C">
      <w:pPr>
        <w:jc w:val="both"/>
        <w:rPr>
          <w:sz w:val="22"/>
          <w:szCs w:val="22"/>
        </w:rPr>
      </w:pPr>
    </w:p>
    <w:p w14:paraId="60D0ACAD" w14:textId="77777777" w:rsidR="0069382C" w:rsidRPr="004C153E" w:rsidRDefault="0069382C" w:rsidP="0069382C">
      <w:pPr>
        <w:ind w:left="720" w:hanging="720"/>
        <w:jc w:val="both"/>
        <w:rPr>
          <w:sz w:val="22"/>
          <w:szCs w:val="22"/>
        </w:rPr>
      </w:pPr>
      <w:r w:rsidRPr="004C153E">
        <w:rPr>
          <w:sz w:val="22"/>
          <w:szCs w:val="22"/>
        </w:rPr>
        <w:t>41.</w:t>
      </w:r>
      <w:r w:rsidRPr="004C153E">
        <w:rPr>
          <w:sz w:val="22"/>
          <w:szCs w:val="22"/>
        </w:rPr>
        <w:tab/>
        <w:t xml:space="preserve">Kayden HJ, </w:t>
      </w:r>
      <w:r w:rsidRPr="004C153E">
        <w:rPr>
          <w:sz w:val="22"/>
          <w:szCs w:val="22"/>
          <w:u w:val="single"/>
        </w:rPr>
        <w:t>Sokol RJ</w:t>
      </w:r>
      <w:r w:rsidRPr="004C153E">
        <w:rPr>
          <w:sz w:val="22"/>
          <w:szCs w:val="22"/>
        </w:rPr>
        <w:t xml:space="preserve">, Traber MG: Familial vitamin E deficiency in the absence of lipid malabsorption.  Presented at the International Symposium on Vitamin E, </w:t>
      </w:r>
      <w:smartTag w:uri="urn:schemas-microsoft-com:office:smarttags" w:element="place">
        <w:smartTag w:uri="urn:schemas-microsoft-com:office:smarttags" w:element="City">
          <w:r w:rsidRPr="004C153E">
            <w:rPr>
              <w:sz w:val="22"/>
              <w:szCs w:val="22"/>
            </w:rPr>
            <w:t>Kyoto</w:t>
          </w:r>
        </w:smartTag>
        <w:r w:rsidRPr="004C153E">
          <w:rPr>
            <w:sz w:val="22"/>
            <w:szCs w:val="22"/>
          </w:rPr>
          <w:t xml:space="preserve">, </w:t>
        </w:r>
        <w:smartTag w:uri="urn:schemas-microsoft-com:office:smarttags" w:element="country-region">
          <w:r w:rsidRPr="004C153E">
            <w:rPr>
              <w:sz w:val="22"/>
              <w:szCs w:val="22"/>
            </w:rPr>
            <w:t>Japan</w:t>
          </w:r>
        </w:smartTag>
      </w:smartTag>
      <w:r w:rsidRPr="004C153E">
        <w:rPr>
          <w:sz w:val="22"/>
          <w:szCs w:val="22"/>
        </w:rPr>
        <w:t xml:space="preserve">, </w:t>
      </w:r>
      <w:proofErr w:type="gramStart"/>
      <w:r w:rsidRPr="004C153E">
        <w:rPr>
          <w:sz w:val="22"/>
          <w:szCs w:val="22"/>
        </w:rPr>
        <w:t>December,</w:t>
      </w:r>
      <w:proofErr w:type="gramEnd"/>
      <w:r w:rsidRPr="004C153E">
        <w:rPr>
          <w:sz w:val="22"/>
          <w:szCs w:val="22"/>
        </w:rPr>
        <w:t xml:space="preserve"> 1986.</w:t>
      </w:r>
    </w:p>
    <w:p w14:paraId="407D5C8A" w14:textId="77777777" w:rsidR="0069382C" w:rsidRPr="004C153E" w:rsidRDefault="0069382C" w:rsidP="0069382C">
      <w:pPr>
        <w:jc w:val="both"/>
        <w:rPr>
          <w:sz w:val="22"/>
          <w:szCs w:val="22"/>
        </w:rPr>
      </w:pPr>
    </w:p>
    <w:p w14:paraId="2453DEFE" w14:textId="77777777" w:rsidR="0069382C" w:rsidRPr="004C153E" w:rsidRDefault="0069382C" w:rsidP="0069382C">
      <w:pPr>
        <w:ind w:left="720" w:hanging="720"/>
        <w:jc w:val="both"/>
        <w:rPr>
          <w:sz w:val="22"/>
          <w:szCs w:val="22"/>
        </w:rPr>
      </w:pPr>
      <w:r w:rsidRPr="004C153E">
        <w:rPr>
          <w:sz w:val="22"/>
          <w:szCs w:val="22"/>
        </w:rPr>
        <w:t>42.</w:t>
      </w:r>
      <w:r w:rsidRPr="004C153E">
        <w:rPr>
          <w:sz w:val="22"/>
          <w:szCs w:val="22"/>
        </w:rPr>
        <w:tab/>
      </w:r>
      <w:r w:rsidRPr="004C153E">
        <w:rPr>
          <w:sz w:val="22"/>
          <w:szCs w:val="22"/>
          <w:u w:val="single"/>
        </w:rPr>
        <w:t>Sokol RJ</w:t>
      </w:r>
      <w:r w:rsidRPr="004C153E">
        <w:rPr>
          <w:sz w:val="22"/>
          <w:szCs w:val="22"/>
        </w:rPr>
        <w:t xml:space="preserve">: Diagnosis and treatment of vitamin E deficiency during chronic cholestasis.  Presented at the International Symposium on Vitamin E, </w:t>
      </w:r>
      <w:smartTag w:uri="urn:schemas-microsoft-com:office:smarttags" w:element="place">
        <w:smartTag w:uri="urn:schemas-microsoft-com:office:smarttags" w:element="City">
          <w:r w:rsidRPr="004C153E">
            <w:rPr>
              <w:sz w:val="22"/>
              <w:szCs w:val="22"/>
            </w:rPr>
            <w:t>Kyoto</w:t>
          </w:r>
        </w:smartTag>
        <w:r w:rsidRPr="004C153E">
          <w:rPr>
            <w:sz w:val="22"/>
            <w:szCs w:val="22"/>
          </w:rPr>
          <w:t xml:space="preserve">, </w:t>
        </w:r>
        <w:smartTag w:uri="urn:schemas-microsoft-com:office:smarttags" w:element="country-region">
          <w:r w:rsidRPr="004C153E">
            <w:rPr>
              <w:sz w:val="22"/>
              <w:szCs w:val="22"/>
            </w:rPr>
            <w:t>Japan</w:t>
          </w:r>
        </w:smartTag>
      </w:smartTag>
      <w:r w:rsidRPr="004C153E">
        <w:rPr>
          <w:sz w:val="22"/>
          <w:szCs w:val="22"/>
        </w:rPr>
        <w:t xml:space="preserve">, </w:t>
      </w:r>
      <w:proofErr w:type="gramStart"/>
      <w:r w:rsidRPr="004C153E">
        <w:rPr>
          <w:sz w:val="22"/>
          <w:szCs w:val="22"/>
        </w:rPr>
        <w:t>December,</w:t>
      </w:r>
      <w:proofErr w:type="gramEnd"/>
      <w:r w:rsidRPr="004C153E">
        <w:rPr>
          <w:sz w:val="22"/>
          <w:szCs w:val="22"/>
        </w:rPr>
        <w:t xml:space="preserve"> 1986.</w:t>
      </w:r>
    </w:p>
    <w:p w14:paraId="409E8D57" w14:textId="77777777" w:rsidR="0069382C" w:rsidRPr="004C153E" w:rsidRDefault="0069382C" w:rsidP="0069382C">
      <w:pPr>
        <w:jc w:val="both"/>
        <w:rPr>
          <w:sz w:val="22"/>
          <w:szCs w:val="22"/>
        </w:rPr>
      </w:pPr>
    </w:p>
    <w:p w14:paraId="1DA11EFF" w14:textId="77777777" w:rsidR="0069382C" w:rsidRPr="004C153E" w:rsidRDefault="0069382C" w:rsidP="0069382C">
      <w:pPr>
        <w:ind w:left="720" w:hanging="720"/>
        <w:jc w:val="both"/>
        <w:rPr>
          <w:sz w:val="22"/>
          <w:szCs w:val="22"/>
        </w:rPr>
      </w:pPr>
      <w:r w:rsidRPr="004C153E">
        <w:rPr>
          <w:sz w:val="22"/>
          <w:szCs w:val="22"/>
        </w:rPr>
        <w:t>43.</w:t>
      </w:r>
      <w:r w:rsidRPr="004C153E">
        <w:rPr>
          <w:sz w:val="22"/>
          <w:szCs w:val="22"/>
        </w:rPr>
        <w:tab/>
        <w:t xml:space="preserve">Traber MG, </w:t>
      </w:r>
      <w:r w:rsidRPr="004C153E">
        <w:rPr>
          <w:sz w:val="22"/>
          <w:szCs w:val="22"/>
          <w:u w:val="single"/>
        </w:rPr>
        <w:t>Sokol RJ</w:t>
      </w:r>
      <w:r w:rsidRPr="004C153E">
        <w:rPr>
          <w:sz w:val="22"/>
          <w:szCs w:val="22"/>
        </w:rPr>
        <w:t xml:space="preserve">, </w:t>
      </w:r>
      <w:proofErr w:type="spellStart"/>
      <w:r w:rsidRPr="004C153E">
        <w:rPr>
          <w:sz w:val="22"/>
          <w:szCs w:val="22"/>
        </w:rPr>
        <w:t>Ringel</w:t>
      </w:r>
      <w:proofErr w:type="spellEnd"/>
      <w:r w:rsidRPr="004C153E">
        <w:rPr>
          <w:sz w:val="22"/>
          <w:szCs w:val="22"/>
        </w:rPr>
        <w:t xml:space="preserve"> SP, </w:t>
      </w:r>
      <w:proofErr w:type="spellStart"/>
      <w:smartTag w:uri="urn:schemas-microsoft-com:office:smarttags" w:element="place">
        <w:smartTag w:uri="urn:schemas-microsoft-com:office:smarttags" w:element="City">
          <w:r w:rsidRPr="004C153E">
            <w:rPr>
              <w:sz w:val="22"/>
              <w:szCs w:val="22"/>
            </w:rPr>
            <w:t>Thellman</w:t>
          </w:r>
        </w:smartTag>
        <w:proofErr w:type="spellEnd"/>
        <w:r w:rsidRPr="004C153E">
          <w:rPr>
            <w:sz w:val="22"/>
            <w:szCs w:val="22"/>
          </w:rPr>
          <w:t xml:space="preserve"> </w:t>
        </w:r>
        <w:smartTag w:uri="urn:schemas-microsoft-com:office:smarttags" w:element="State">
          <w:r w:rsidRPr="004C153E">
            <w:rPr>
              <w:sz w:val="22"/>
              <w:szCs w:val="22"/>
            </w:rPr>
            <w:t>CA</w:t>
          </w:r>
        </w:smartTag>
      </w:smartTag>
      <w:r w:rsidRPr="004C153E">
        <w:rPr>
          <w:sz w:val="22"/>
          <w:szCs w:val="22"/>
        </w:rPr>
        <w:t xml:space="preserve">, Kayden HJ: Is the cause of peripheral neuropathy in vitamin E deficient humans due to a lack of tocopherol in the peripheral nervous system? Presented at FASEB meeting, </w:t>
      </w:r>
      <w:proofErr w:type="gramStart"/>
      <w:r w:rsidRPr="004C153E">
        <w:rPr>
          <w:sz w:val="22"/>
          <w:szCs w:val="22"/>
        </w:rPr>
        <w:t>April,</w:t>
      </w:r>
      <w:proofErr w:type="gramEnd"/>
      <w:r w:rsidRPr="004C153E">
        <w:rPr>
          <w:sz w:val="22"/>
          <w:szCs w:val="22"/>
        </w:rPr>
        <w:t xml:space="preserve"> 1987, Washington, D.C.</w:t>
      </w:r>
    </w:p>
    <w:p w14:paraId="492ECEB0" w14:textId="77777777" w:rsidR="0069382C" w:rsidRPr="004C153E" w:rsidRDefault="0069382C" w:rsidP="0069382C">
      <w:pPr>
        <w:jc w:val="both"/>
        <w:rPr>
          <w:sz w:val="22"/>
          <w:szCs w:val="22"/>
        </w:rPr>
      </w:pPr>
    </w:p>
    <w:p w14:paraId="23BC1CAB" w14:textId="77777777" w:rsidR="0069382C" w:rsidRPr="004C153E" w:rsidRDefault="0069382C" w:rsidP="0069382C">
      <w:pPr>
        <w:ind w:left="720" w:hanging="720"/>
        <w:jc w:val="both"/>
        <w:rPr>
          <w:sz w:val="22"/>
          <w:szCs w:val="22"/>
        </w:rPr>
      </w:pPr>
      <w:r w:rsidRPr="004C153E">
        <w:rPr>
          <w:sz w:val="22"/>
          <w:szCs w:val="22"/>
        </w:rPr>
        <w:t>44.</w:t>
      </w:r>
      <w:r w:rsidRPr="004C153E">
        <w:rPr>
          <w:sz w:val="22"/>
          <w:szCs w:val="22"/>
        </w:rPr>
        <w:tab/>
        <w:t xml:space="preserve">Hambidge KM, Casey CE, </w:t>
      </w:r>
      <w:r w:rsidRPr="004C153E">
        <w:rPr>
          <w:sz w:val="22"/>
          <w:szCs w:val="22"/>
          <w:u w:val="single"/>
        </w:rPr>
        <w:t>Sokol RJ</w:t>
      </w:r>
      <w:r w:rsidRPr="004C153E">
        <w:rPr>
          <w:sz w:val="22"/>
          <w:szCs w:val="22"/>
        </w:rPr>
        <w:t>, Fidanza SJ: Elevated serum manganese (Mn) in total parenteral nutrition (TPN) cholestatic liver disease.  Submitted to Society for Pediatric Research Meeting, 1987.</w:t>
      </w:r>
    </w:p>
    <w:p w14:paraId="02A480BA" w14:textId="77777777" w:rsidR="0069382C" w:rsidRPr="004C153E" w:rsidRDefault="0069382C" w:rsidP="0069382C">
      <w:pPr>
        <w:jc w:val="both"/>
        <w:rPr>
          <w:sz w:val="22"/>
          <w:szCs w:val="22"/>
        </w:rPr>
      </w:pPr>
    </w:p>
    <w:p w14:paraId="7BEB0050" w14:textId="77777777" w:rsidR="0069382C" w:rsidRPr="004C153E" w:rsidRDefault="0069382C" w:rsidP="0069382C">
      <w:pPr>
        <w:ind w:left="720" w:hanging="720"/>
        <w:jc w:val="both"/>
        <w:rPr>
          <w:sz w:val="22"/>
          <w:szCs w:val="22"/>
        </w:rPr>
      </w:pPr>
      <w:r w:rsidRPr="004C153E">
        <w:rPr>
          <w:sz w:val="22"/>
          <w:szCs w:val="22"/>
        </w:rPr>
        <w:t>45.</w:t>
      </w:r>
      <w:r w:rsidRPr="004C153E">
        <w:rPr>
          <w:sz w:val="22"/>
          <w:szCs w:val="22"/>
        </w:rPr>
        <w:tab/>
      </w:r>
      <w:r w:rsidRPr="004C153E">
        <w:rPr>
          <w:sz w:val="22"/>
          <w:szCs w:val="22"/>
          <w:u w:val="single"/>
        </w:rPr>
        <w:t>Sokol RJ</w:t>
      </w:r>
      <w:r w:rsidRPr="004C153E">
        <w:rPr>
          <w:sz w:val="22"/>
          <w:szCs w:val="22"/>
        </w:rPr>
        <w:t xml:space="preserve">, Devereaux M: In vitro vitamin E repletion restores resistance to copper toxicity in vitamin E deficient isolated rat hepatocytes.  Presented at Western Society for Pediatric Research meeting, </w:t>
      </w:r>
      <w:proofErr w:type="gramStart"/>
      <w:r w:rsidRPr="004C153E">
        <w:rPr>
          <w:sz w:val="22"/>
          <w:szCs w:val="22"/>
        </w:rPr>
        <w:t>February,</w:t>
      </w:r>
      <w:proofErr w:type="gramEnd"/>
      <w:r w:rsidRPr="004C153E">
        <w:rPr>
          <w:sz w:val="22"/>
          <w:szCs w:val="22"/>
        </w:rPr>
        <w:t xml:space="preserve"> 1987.  Clin Res 1987; 35:209A.</w:t>
      </w:r>
    </w:p>
    <w:p w14:paraId="0177E55F" w14:textId="77777777" w:rsidR="0069382C" w:rsidRPr="004C153E" w:rsidRDefault="0069382C" w:rsidP="0069382C">
      <w:pPr>
        <w:jc w:val="both"/>
        <w:rPr>
          <w:sz w:val="22"/>
          <w:szCs w:val="22"/>
        </w:rPr>
      </w:pPr>
    </w:p>
    <w:p w14:paraId="6FA70BB5" w14:textId="77777777" w:rsidR="0069382C" w:rsidRPr="004C153E" w:rsidRDefault="0069382C" w:rsidP="0069382C">
      <w:pPr>
        <w:ind w:left="720" w:hanging="720"/>
        <w:jc w:val="both"/>
        <w:rPr>
          <w:sz w:val="22"/>
          <w:szCs w:val="22"/>
        </w:rPr>
      </w:pPr>
      <w:r w:rsidRPr="004C153E">
        <w:rPr>
          <w:sz w:val="22"/>
          <w:szCs w:val="22"/>
        </w:rPr>
        <w:lastRenderedPageBreak/>
        <w:t>46.</w:t>
      </w:r>
      <w:r w:rsidRPr="004C153E">
        <w:rPr>
          <w:sz w:val="22"/>
          <w:szCs w:val="22"/>
        </w:rPr>
        <w:tab/>
        <w:t xml:space="preserve">Brown W, </w:t>
      </w:r>
      <w:r w:rsidRPr="004C153E">
        <w:rPr>
          <w:sz w:val="22"/>
          <w:szCs w:val="22"/>
          <w:u w:val="single"/>
        </w:rPr>
        <w:t>Sokol RJ</w:t>
      </w:r>
      <w:r w:rsidRPr="004C153E">
        <w:rPr>
          <w:sz w:val="22"/>
          <w:szCs w:val="22"/>
        </w:rPr>
        <w:t xml:space="preserve">, Levin M, Silverman A, Tamaru T, Lilly J, Cheney M, Lee E: An immunological search for evidence that infection with reovirus 3 causes extrahepatic biliary atresia or neonatal hepatitis.  Presented at Poster Session of American Gastroenterological Association Annual Meeting,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1987.  Gastroenterol 1987; 92(2):1721.</w:t>
      </w:r>
    </w:p>
    <w:p w14:paraId="7679004F" w14:textId="77777777" w:rsidR="0069382C" w:rsidRPr="004C153E" w:rsidRDefault="0069382C" w:rsidP="0069382C">
      <w:pPr>
        <w:jc w:val="both"/>
        <w:rPr>
          <w:sz w:val="22"/>
          <w:szCs w:val="22"/>
        </w:rPr>
      </w:pPr>
    </w:p>
    <w:p w14:paraId="1B0DCF1D" w14:textId="77777777" w:rsidR="0069382C" w:rsidRPr="004C153E" w:rsidRDefault="0069382C" w:rsidP="0069382C">
      <w:pPr>
        <w:ind w:left="720" w:hanging="720"/>
        <w:jc w:val="both"/>
        <w:rPr>
          <w:sz w:val="22"/>
          <w:szCs w:val="22"/>
        </w:rPr>
      </w:pPr>
      <w:r w:rsidRPr="004C153E">
        <w:rPr>
          <w:sz w:val="22"/>
          <w:szCs w:val="22"/>
        </w:rPr>
        <w:t>47.</w:t>
      </w:r>
      <w:r w:rsidRPr="004C153E">
        <w:rPr>
          <w:sz w:val="22"/>
          <w:szCs w:val="22"/>
        </w:rPr>
        <w:tab/>
      </w:r>
      <w:r w:rsidRPr="004C153E">
        <w:rPr>
          <w:sz w:val="22"/>
          <w:szCs w:val="22"/>
          <w:u w:val="single"/>
        </w:rPr>
        <w:t>Sokol RJ</w:t>
      </w:r>
      <w:r w:rsidRPr="004C153E">
        <w:rPr>
          <w:sz w:val="22"/>
          <w:szCs w:val="22"/>
        </w:rPr>
        <w:t>, Butler</w:t>
      </w:r>
      <w:r w:rsidRPr="004C153E">
        <w:rPr>
          <w:sz w:val="22"/>
          <w:szCs w:val="22"/>
        </w:rPr>
        <w:noBreakHyphen/>
        <w:t>Simon N, Bettis D, Lilly JR, Silverman A: Treatment of vitamin E deficiency during chronic childhood cholestasis with tocopherol polyethylene glycol</w:t>
      </w:r>
      <w:r w:rsidRPr="004C153E">
        <w:rPr>
          <w:sz w:val="22"/>
          <w:szCs w:val="22"/>
        </w:rPr>
        <w:softHyphen/>
        <w:t xml:space="preserve">-1000 succinate: neurologic outcome.  Presented at Poster Session of American Gastroenterological Association Annual Meeting,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1987.  Gastroenterol 1987; 92(2):1779.</w:t>
      </w:r>
    </w:p>
    <w:p w14:paraId="7BCF3B1C" w14:textId="77777777" w:rsidR="0069382C" w:rsidRPr="004C153E" w:rsidRDefault="0069382C" w:rsidP="0069382C">
      <w:pPr>
        <w:jc w:val="both"/>
        <w:rPr>
          <w:sz w:val="22"/>
          <w:szCs w:val="22"/>
        </w:rPr>
      </w:pPr>
    </w:p>
    <w:p w14:paraId="581BAE7C" w14:textId="77777777" w:rsidR="0069382C" w:rsidRPr="004C153E" w:rsidRDefault="0069382C" w:rsidP="0069382C">
      <w:pPr>
        <w:ind w:left="720" w:hanging="720"/>
        <w:jc w:val="both"/>
        <w:rPr>
          <w:sz w:val="22"/>
          <w:szCs w:val="22"/>
        </w:rPr>
      </w:pPr>
      <w:r w:rsidRPr="004C153E">
        <w:rPr>
          <w:sz w:val="22"/>
          <w:szCs w:val="22"/>
        </w:rPr>
        <w:t>48.</w:t>
      </w:r>
      <w:r w:rsidRPr="004C153E">
        <w:rPr>
          <w:sz w:val="22"/>
          <w:szCs w:val="22"/>
        </w:rPr>
        <w:tab/>
      </w:r>
      <w:r w:rsidRPr="004C153E">
        <w:rPr>
          <w:sz w:val="22"/>
          <w:szCs w:val="22"/>
          <w:u w:val="single"/>
        </w:rPr>
        <w:t>Sokol RJ</w:t>
      </w:r>
      <w:r w:rsidRPr="004C153E">
        <w:rPr>
          <w:sz w:val="22"/>
          <w:szCs w:val="22"/>
        </w:rPr>
        <w:t>, Devereaux M, Kayden HJ, Traber MG: In vitro vitamin E repletion restores resistance to copper toxicity in vitamin E</w:t>
      </w:r>
      <w:r w:rsidRPr="004C153E">
        <w:rPr>
          <w:sz w:val="22"/>
          <w:szCs w:val="22"/>
        </w:rPr>
        <w:noBreakHyphen/>
        <w:t>deficient isolated rat hepatocytes.  Submitted to American Gastroenterological Association meeting, 1987.  Gastroenterol 1987; 92(2):1779.</w:t>
      </w:r>
    </w:p>
    <w:p w14:paraId="3901BB11" w14:textId="77777777" w:rsidR="0069382C" w:rsidRPr="004C153E" w:rsidRDefault="0069382C" w:rsidP="0069382C">
      <w:pPr>
        <w:jc w:val="both"/>
        <w:rPr>
          <w:sz w:val="22"/>
          <w:szCs w:val="22"/>
        </w:rPr>
      </w:pPr>
    </w:p>
    <w:p w14:paraId="127243DC" w14:textId="77777777" w:rsidR="0069382C" w:rsidRPr="004C153E" w:rsidRDefault="0069382C" w:rsidP="0069382C">
      <w:pPr>
        <w:ind w:left="720" w:hanging="720"/>
        <w:jc w:val="both"/>
        <w:rPr>
          <w:sz w:val="22"/>
          <w:szCs w:val="22"/>
        </w:rPr>
      </w:pPr>
      <w:r w:rsidRPr="004C153E">
        <w:rPr>
          <w:sz w:val="22"/>
          <w:szCs w:val="22"/>
        </w:rPr>
        <w:t>49.</w:t>
      </w:r>
      <w:r w:rsidRPr="004C153E">
        <w:rPr>
          <w:sz w:val="22"/>
          <w:szCs w:val="22"/>
        </w:rPr>
        <w:tab/>
        <w:t xml:space="preserve">Accurso FJ, Abman SH, Reardon MC, Stall CD, </w:t>
      </w:r>
      <w:proofErr w:type="spellStart"/>
      <w:r w:rsidRPr="004C153E">
        <w:rPr>
          <w:sz w:val="22"/>
          <w:szCs w:val="22"/>
        </w:rPr>
        <w:t>Pinney</w:t>
      </w:r>
      <w:proofErr w:type="spellEnd"/>
      <w:r w:rsidRPr="004C153E">
        <w:rPr>
          <w:sz w:val="22"/>
          <w:szCs w:val="22"/>
        </w:rPr>
        <w:t xml:space="preserve"> MA, </w:t>
      </w:r>
      <w:proofErr w:type="spellStart"/>
      <w:r w:rsidRPr="004C153E">
        <w:rPr>
          <w:sz w:val="22"/>
          <w:szCs w:val="22"/>
        </w:rPr>
        <w:t>Hanunond</w:t>
      </w:r>
      <w:proofErr w:type="spellEnd"/>
      <w:r w:rsidRPr="004C153E">
        <w:rPr>
          <w:sz w:val="22"/>
          <w:szCs w:val="22"/>
        </w:rPr>
        <w:t xml:space="preserve"> KB, </w:t>
      </w:r>
      <w:r w:rsidRPr="004C153E">
        <w:rPr>
          <w:sz w:val="22"/>
          <w:szCs w:val="22"/>
          <w:u w:val="single"/>
        </w:rPr>
        <w:t>Sokol RJ:</w:t>
      </w:r>
      <w:r w:rsidRPr="004C153E">
        <w:rPr>
          <w:sz w:val="22"/>
          <w:szCs w:val="22"/>
        </w:rPr>
        <w:t xml:space="preserve"> Prospective longitudinal evaluation of growth in young infants with cystic fibrosis diagnosed through newborn screening.  Presented at North American Cystic Fibrosis Conference, 1987.</w:t>
      </w:r>
    </w:p>
    <w:p w14:paraId="44A209BE" w14:textId="77777777" w:rsidR="0069382C" w:rsidRPr="004C153E" w:rsidRDefault="0069382C" w:rsidP="0069382C">
      <w:pPr>
        <w:jc w:val="both"/>
        <w:rPr>
          <w:sz w:val="22"/>
          <w:szCs w:val="22"/>
        </w:rPr>
      </w:pPr>
    </w:p>
    <w:p w14:paraId="175C880E" w14:textId="77777777" w:rsidR="0069382C" w:rsidRPr="004C153E" w:rsidRDefault="0069382C" w:rsidP="0069382C">
      <w:pPr>
        <w:ind w:left="720" w:hanging="720"/>
        <w:jc w:val="both"/>
        <w:rPr>
          <w:sz w:val="22"/>
          <w:szCs w:val="22"/>
        </w:rPr>
      </w:pPr>
      <w:r w:rsidRPr="004C153E">
        <w:rPr>
          <w:sz w:val="22"/>
          <w:szCs w:val="22"/>
        </w:rPr>
        <w:t>50.</w:t>
      </w:r>
      <w:r w:rsidRPr="004C153E">
        <w:rPr>
          <w:sz w:val="22"/>
          <w:szCs w:val="22"/>
        </w:rPr>
        <w:tab/>
      </w:r>
      <w:r w:rsidRPr="004C153E">
        <w:rPr>
          <w:sz w:val="22"/>
          <w:szCs w:val="22"/>
          <w:u w:val="single"/>
        </w:rPr>
        <w:t>Sokol RJ</w:t>
      </w:r>
      <w:r w:rsidRPr="004C153E">
        <w:rPr>
          <w:sz w:val="22"/>
          <w:szCs w:val="22"/>
        </w:rPr>
        <w:t xml:space="preserve">, Hoofnagle JH, Heubi JE, Jones EA, Balistreri WF: Intestinal absorption of vitamin E in primary biliary cirrhosis.  Presented at Poster Session of American Association for the Study of Liver Diseases Annual Meeting, </w:t>
      </w:r>
      <w:proofErr w:type="gramStart"/>
      <w:r w:rsidRPr="004C153E">
        <w:rPr>
          <w:sz w:val="22"/>
          <w:szCs w:val="22"/>
        </w:rPr>
        <w:t>October,</w:t>
      </w:r>
      <w:proofErr w:type="gramEnd"/>
      <w:r w:rsidRPr="004C153E">
        <w:rPr>
          <w:sz w:val="22"/>
          <w:szCs w:val="22"/>
        </w:rPr>
        <w:t xml:space="preserve"> 1987, Chicago, IL. Hepatology 1987; 7:1043.</w:t>
      </w:r>
    </w:p>
    <w:p w14:paraId="53DC463E" w14:textId="77777777" w:rsidR="0069382C" w:rsidRPr="004C153E" w:rsidRDefault="0069382C" w:rsidP="0069382C">
      <w:pPr>
        <w:jc w:val="both"/>
        <w:rPr>
          <w:sz w:val="22"/>
          <w:szCs w:val="22"/>
        </w:rPr>
      </w:pPr>
    </w:p>
    <w:p w14:paraId="447FAB77" w14:textId="77777777" w:rsidR="0069382C" w:rsidRPr="004C153E" w:rsidRDefault="0069382C" w:rsidP="0069382C">
      <w:pPr>
        <w:ind w:left="720" w:hanging="720"/>
        <w:jc w:val="both"/>
        <w:rPr>
          <w:sz w:val="22"/>
          <w:szCs w:val="22"/>
        </w:rPr>
      </w:pPr>
      <w:r w:rsidRPr="004C153E">
        <w:rPr>
          <w:sz w:val="22"/>
          <w:szCs w:val="22"/>
        </w:rPr>
        <w:t>51.</w:t>
      </w:r>
      <w:r w:rsidRPr="004C153E">
        <w:rPr>
          <w:sz w:val="22"/>
          <w:szCs w:val="22"/>
        </w:rPr>
        <w:tab/>
      </w:r>
      <w:r w:rsidRPr="004C153E">
        <w:rPr>
          <w:sz w:val="22"/>
          <w:szCs w:val="22"/>
          <w:u w:val="single"/>
        </w:rPr>
        <w:t>Sokol RJ</w:t>
      </w:r>
      <w:r w:rsidRPr="004C153E">
        <w:rPr>
          <w:sz w:val="22"/>
          <w:szCs w:val="22"/>
        </w:rPr>
        <w:t xml:space="preserve">, Devereaux MW, </w:t>
      </w:r>
      <w:proofErr w:type="spellStart"/>
      <w:r w:rsidRPr="004C153E">
        <w:rPr>
          <w:sz w:val="22"/>
          <w:szCs w:val="22"/>
        </w:rPr>
        <w:t>Shikes</w:t>
      </w:r>
      <w:proofErr w:type="spellEnd"/>
      <w:r w:rsidRPr="004C153E">
        <w:rPr>
          <w:sz w:val="22"/>
          <w:szCs w:val="22"/>
        </w:rPr>
        <w:t xml:space="preserve"> RH: Vitamin E protects against copper hepatotoxicity in a dietary copper overload rat model.  Presented at Poster Session of American</w:t>
      </w:r>
      <w:r w:rsidRPr="004C153E">
        <w:rPr>
          <w:sz w:val="22"/>
          <w:szCs w:val="22"/>
        </w:rPr>
        <w:tab/>
        <w:t xml:space="preserve">Association for the Study of Liver Diseases Annual Meeting, </w:t>
      </w:r>
      <w:proofErr w:type="gramStart"/>
      <w:r w:rsidRPr="004C153E">
        <w:rPr>
          <w:sz w:val="22"/>
          <w:szCs w:val="22"/>
        </w:rPr>
        <w:t>October,</w:t>
      </w:r>
      <w:proofErr w:type="gramEnd"/>
      <w:r w:rsidRPr="004C153E">
        <w:rPr>
          <w:sz w:val="22"/>
          <w:szCs w:val="22"/>
        </w:rPr>
        <w:t xml:space="preserve"> 1987, Chicago, IL.  Hepatology 1987; 7:1044.</w:t>
      </w:r>
    </w:p>
    <w:p w14:paraId="70E1C021" w14:textId="77777777" w:rsidR="0069382C" w:rsidRPr="004C153E" w:rsidRDefault="0069382C" w:rsidP="0069382C">
      <w:pPr>
        <w:jc w:val="both"/>
        <w:rPr>
          <w:sz w:val="22"/>
          <w:szCs w:val="22"/>
        </w:rPr>
      </w:pPr>
    </w:p>
    <w:p w14:paraId="1F94B245" w14:textId="77777777" w:rsidR="0069382C" w:rsidRPr="004C153E" w:rsidRDefault="0069382C" w:rsidP="0069382C">
      <w:pPr>
        <w:ind w:left="720" w:hanging="720"/>
        <w:jc w:val="both"/>
        <w:rPr>
          <w:sz w:val="22"/>
          <w:szCs w:val="22"/>
        </w:rPr>
      </w:pPr>
      <w:r w:rsidRPr="004C153E">
        <w:rPr>
          <w:sz w:val="22"/>
          <w:szCs w:val="22"/>
        </w:rPr>
        <w:t>52.</w:t>
      </w:r>
      <w:r w:rsidRPr="004C153E">
        <w:rPr>
          <w:sz w:val="22"/>
          <w:szCs w:val="22"/>
        </w:rPr>
        <w:tab/>
        <w:t xml:space="preserve">Narkewicz MR, </w:t>
      </w:r>
      <w:r w:rsidRPr="004C153E">
        <w:rPr>
          <w:sz w:val="22"/>
          <w:szCs w:val="22"/>
          <w:u w:val="single"/>
        </w:rPr>
        <w:t>Sokol RJ</w:t>
      </w:r>
      <w:r w:rsidRPr="004C153E">
        <w:rPr>
          <w:sz w:val="22"/>
          <w:szCs w:val="22"/>
        </w:rPr>
        <w:t xml:space="preserve">, Beckwith B, Sondheimer J, Finkel R, Silverman A: Course of liver disease in </w:t>
      </w:r>
      <w:proofErr w:type="spellStart"/>
      <w:r w:rsidRPr="004C153E">
        <w:rPr>
          <w:sz w:val="22"/>
          <w:szCs w:val="22"/>
        </w:rPr>
        <w:t>cerebrohepatic</w:t>
      </w:r>
      <w:proofErr w:type="spellEnd"/>
      <w:r w:rsidRPr="004C153E">
        <w:rPr>
          <w:sz w:val="22"/>
          <w:szCs w:val="22"/>
        </w:rPr>
        <w:t xml:space="preserve"> degeneration syndrome.  Hepatology 1987; 7:1099.</w:t>
      </w:r>
    </w:p>
    <w:p w14:paraId="2687B358" w14:textId="77777777" w:rsidR="0069382C" w:rsidRPr="004C153E" w:rsidRDefault="0069382C" w:rsidP="0069382C">
      <w:pPr>
        <w:jc w:val="both"/>
        <w:rPr>
          <w:sz w:val="22"/>
          <w:szCs w:val="22"/>
        </w:rPr>
      </w:pPr>
    </w:p>
    <w:p w14:paraId="3EF80C3D" w14:textId="77777777" w:rsidR="0069382C" w:rsidRPr="004C153E" w:rsidRDefault="0069382C" w:rsidP="0069382C">
      <w:pPr>
        <w:ind w:left="720" w:hanging="720"/>
        <w:jc w:val="both"/>
        <w:rPr>
          <w:sz w:val="22"/>
          <w:szCs w:val="22"/>
        </w:rPr>
      </w:pPr>
      <w:r w:rsidRPr="004C153E">
        <w:rPr>
          <w:sz w:val="22"/>
          <w:szCs w:val="22"/>
        </w:rPr>
        <w:t>53.</w:t>
      </w:r>
      <w:r w:rsidRPr="004C153E">
        <w:rPr>
          <w:sz w:val="22"/>
          <w:szCs w:val="22"/>
        </w:rPr>
        <w:tab/>
        <w:t xml:space="preserve">Hambidge KM, </w:t>
      </w:r>
      <w:r w:rsidRPr="004C153E">
        <w:rPr>
          <w:sz w:val="22"/>
          <w:szCs w:val="22"/>
          <w:u w:val="single"/>
        </w:rPr>
        <w:t>Sokol RJ</w:t>
      </w:r>
      <w:r w:rsidRPr="004C153E">
        <w:rPr>
          <w:sz w:val="22"/>
          <w:szCs w:val="22"/>
        </w:rPr>
        <w:t>, Jacobs</w:t>
      </w:r>
      <w:r w:rsidRPr="004C153E">
        <w:rPr>
          <w:sz w:val="22"/>
          <w:szCs w:val="22"/>
        </w:rPr>
        <w:noBreakHyphen/>
        <w:t xml:space="preserve">Goodall M, Fidanza SJ: Plasma manganese (MN) in infants and children receiving parenteral nutrition (PN).  Presented at A. S. P. E. N. annual meeting, </w:t>
      </w:r>
      <w:proofErr w:type="gramStart"/>
      <w:r w:rsidRPr="004C153E">
        <w:rPr>
          <w:sz w:val="22"/>
          <w:szCs w:val="22"/>
        </w:rPr>
        <w:t>January,</w:t>
      </w:r>
      <w:proofErr w:type="gramEnd"/>
      <w:r w:rsidRPr="004C153E">
        <w:rPr>
          <w:sz w:val="22"/>
          <w:szCs w:val="22"/>
        </w:rPr>
        <w:t xml:space="preserve"> 1988, Las Vegas, Nevada.  JPEN 1988; 12(Suppl 1):4.</w:t>
      </w:r>
    </w:p>
    <w:p w14:paraId="4CFA4EC2" w14:textId="77777777" w:rsidR="0069382C" w:rsidRPr="004C153E" w:rsidRDefault="0069382C" w:rsidP="0069382C">
      <w:pPr>
        <w:jc w:val="both"/>
        <w:rPr>
          <w:sz w:val="22"/>
          <w:szCs w:val="22"/>
        </w:rPr>
      </w:pPr>
    </w:p>
    <w:p w14:paraId="39AC5712" w14:textId="77777777" w:rsidR="0069382C" w:rsidRPr="004C153E" w:rsidRDefault="0069382C" w:rsidP="0069382C">
      <w:pPr>
        <w:ind w:left="720" w:hanging="720"/>
        <w:jc w:val="both"/>
        <w:rPr>
          <w:sz w:val="22"/>
          <w:szCs w:val="22"/>
        </w:rPr>
      </w:pPr>
      <w:r w:rsidRPr="004C153E">
        <w:rPr>
          <w:sz w:val="22"/>
          <w:szCs w:val="22"/>
        </w:rPr>
        <w:t>54.</w:t>
      </w:r>
      <w:r w:rsidRPr="004C153E">
        <w:rPr>
          <w:sz w:val="22"/>
          <w:szCs w:val="22"/>
        </w:rPr>
        <w:tab/>
        <w:t xml:space="preserve">Stall, C, Fidanza S, Andrews D, Hambidge MD, </w:t>
      </w:r>
      <w:r w:rsidRPr="004C153E">
        <w:rPr>
          <w:sz w:val="22"/>
          <w:szCs w:val="22"/>
          <w:u w:val="single"/>
        </w:rPr>
        <w:t>Sokol RJ</w:t>
      </w:r>
      <w:r w:rsidRPr="004C153E">
        <w:rPr>
          <w:sz w:val="22"/>
          <w:szCs w:val="22"/>
        </w:rPr>
        <w:t>: Weight gain in chronically</w:t>
      </w:r>
      <w:r w:rsidRPr="004C153E">
        <w:rPr>
          <w:sz w:val="22"/>
          <w:szCs w:val="22"/>
        </w:rPr>
        <w:noBreakHyphen/>
        <w:t xml:space="preserve">ill infants and children tube fed at home.  Presented at A.S.P.E.N. Annual Meeting, </w:t>
      </w:r>
      <w:proofErr w:type="gramStart"/>
      <w:r w:rsidRPr="004C153E">
        <w:rPr>
          <w:sz w:val="22"/>
          <w:szCs w:val="22"/>
        </w:rPr>
        <w:t>January,</w:t>
      </w:r>
      <w:proofErr w:type="gramEnd"/>
      <w:r w:rsidRPr="004C153E">
        <w:rPr>
          <w:sz w:val="22"/>
          <w:szCs w:val="22"/>
        </w:rPr>
        <w:t xml:space="preserve"> 1988, Las Vegas, Nevada.  JPEN 1988; 12(Suppl 1):19.</w:t>
      </w:r>
    </w:p>
    <w:p w14:paraId="23952B47" w14:textId="77777777" w:rsidR="0069382C" w:rsidRPr="004C153E" w:rsidRDefault="0069382C" w:rsidP="0069382C">
      <w:pPr>
        <w:jc w:val="both"/>
        <w:rPr>
          <w:sz w:val="22"/>
          <w:szCs w:val="22"/>
        </w:rPr>
      </w:pPr>
    </w:p>
    <w:p w14:paraId="2CA9FF30" w14:textId="77777777" w:rsidR="0069382C" w:rsidRPr="004C153E" w:rsidRDefault="0069382C" w:rsidP="0069382C">
      <w:pPr>
        <w:ind w:left="720" w:hanging="720"/>
        <w:jc w:val="both"/>
        <w:rPr>
          <w:sz w:val="22"/>
          <w:szCs w:val="22"/>
        </w:rPr>
      </w:pPr>
      <w:r w:rsidRPr="004C153E">
        <w:rPr>
          <w:sz w:val="22"/>
          <w:szCs w:val="22"/>
        </w:rPr>
        <w:t>55.</w:t>
      </w:r>
      <w:r w:rsidRPr="004C153E">
        <w:rPr>
          <w:sz w:val="22"/>
          <w:szCs w:val="22"/>
        </w:rPr>
        <w:tab/>
        <w:t xml:space="preserve">Chatfield B, Abman S, Stall C, </w:t>
      </w:r>
      <w:r w:rsidRPr="004C153E">
        <w:rPr>
          <w:sz w:val="22"/>
          <w:szCs w:val="22"/>
          <w:u w:val="single"/>
        </w:rPr>
        <w:t>Sokol RJ</w:t>
      </w:r>
      <w:r w:rsidRPr="004C153E">
        <w:rPr>
          <w:sz w:val="22"/>
          <w:szCs w:val="22"/>
        </w:rPr>
        <w:t xml:space="preserve">, Accurso F: Growth, fat malabsorption, and nitrogen balance in young infants with cystic fibrosis (CF) diagnosed by newborn screening.  Submitted to Western Society for Pediatric Research meeting, </w:t>
      </w:r>
      <w:proofErr w:type="gramStart"/>
      <w:r w:rsidRPr="004C153E">
        <w:rPr>
          <w:sz w:val="22"/>
          <w:szCs w:val="22"/>
        </w:rPr>
        <w:t>February,</w:t>
      </w:r>
      <w:proofErr w:type="gramEnd"/>
      <w:r w:rsidRPr="004C153E">
        <w:rPr>
          <w:sz w:val="22"/>
          <w:szCs w:val="22"/>
        </w:rPr>
        <w:t xml:space="preserve"> 1988.</w:t>
      </w:r>
    </w:p>
    <w:p w14:paraId="10AF975A" w14:textId="77777777" w:rsidR="0069382C" w:rsidRPr="004C153E" w:rsidRDefault="0069382C" w:rsidP="0069382C">
      <w:pPr>
        <w:jc w:val="both"/>
        <w:rPr>
          <w:sz w:val="22"/>
          <w:szCs w:val="22"/>
        </w:rPr>
      </w:pPr>
    </w:p>
    <w:p w14:paraId="3B4E130A" w14:textId="77777777" w:rsidR="0069382C" w:rsidRPr="004C153E" w:rsidRDefault="0069382C" w:rsidP="0069382C">
      <w:pPr>
        <w:ind w:left="720" w:hanging="720"/>
        <w:jc w:val="both"/>
        <w:rPr>
          <w:sz w:val="22"/>
          <w:szCs w:val="22"/>
        </w:rPr>
      </w:pPr>
      <w:r w:rsidRPr="004C153E">
        <w:rPr>
          <w:sz w:val="22"/>
          <w:szCs w:val="22"/>
        </w:rPr>
        <w:t>57.</w:t>
      </w:r>
      <w:r w:rsidRPr="004C153E">
        <w:rPr>
          <w:sz w:val="22"/>
          <w:szCs w:val="22"/>
        </w:rPr>
        <w:tab/>
      </w:r>
      <w:r w:rsidRPr="004C153E">
        <w:rPr>
          <w:sz w:val="22"/>
          <w:szCs w:val="22"/>
          <w:u w:val="single"/>
        </w:rPr>
        <w:t>Sokol RJ</w:t>
      </w:r>
      <w:r w:rsidRPr="004C153E">
        <w:rPr>
          <w:sz w:val="22"/>
          <w:szCs w:val="22"/>
        </w:rPr>
        <w:t>, Stall C, Lilly JR: Anthropometric evaluation of children with chronic cholestatic liver disease.  Submitted to Society for Pediatric Research meeting, 1988.  Pediatr Res 1988; 23:313A.</w:t>
      </w:r>
    </w:p>
    <w:p w14:paraId="3D3D3B14" w14:textId="77777777" w:rsidR="0069382C" w:rsidRPr="004C153E" w:rsidRDefault="0069382C" w:rsidP="0069382C">
      <w:pPr>
        <w:jc w:val="both"/>
        <w:rPr>
          <w:sz w:val="22"/>
          <w:szCs w:val="22"/>
        </w:rPr>
      </w:pPr>
    </w:p>
    <w:p w14:paraId="71103CF0" w14:textId="77777777" w:rsidR="0069382C" w:rsidRPr="004C153E" w:rsidRDefault="0069382C" w:rsidP="0069382C">
      <w:pPr>
        <w:ind w:left="720" w:hanging="720"/>
        <w:jc w:val="both"/>
        <w:rPr>
          <w:sz w:val="22"/>
          <w:szCs w:val="22"/>
        </w:rPr>
      </w:pPr>
      <w:r w:rsidRPr="004C153E">
        <w:rPr>
          <w:sz w:val="22"/>
          <w:szCs w:val="22"/>
        </w:rPr>
        <w:t>58.</w:t>
      </w:r>
      <w:r w:rsidRPr="004C153E">
        <w:rPr>
          <w:sz w:val="22"/>
          <w:szCs w:val="22"/>
        </w:rPr>
        <w:tab/>
      </w:r>
      <w:proofErr w:type="spellStart"/>
      <w:r w:rsidRPr="004C153E">
        <w:rPr>
          <w:sz w:val="22"/>
          <w:szCs w:val="22"/>
        </w:rPr>
        <w:t>Broxson</w:t>
      </w:r>
      <w:proofErr w:type="spellEnd"/>
      <w:r w:rsidRPr="004C153E">
        <w:rPr>
          <w:sz w:val="22"/>
          <w:szCs w:val="22"/>
        </w:rPr>
        <w:t xml:space="preserve"> EH, Jr, </w:t>
      </w:r>
      <w:r w:rsidRPr="004C153E">
        <w:rPr>
          <w:sz w:val="22"/>
          <w:szCs w:val="22"/>
          <w:u w:val="single"/>
        </w:rPr>
        <w:t>Sokol RJ</w:t>
      </w:r>
      <w:r w:rsidRPr="004C153E">
        <w:rPr>
          <w:sz w:val="22"/>
          <w:szCs w:val="22"/>
        </w:rPr>
        <w:t xml:space="preserve">, </w:t>
      </w:r>
      <w:proofErr w:type="spellStart"/>
      <w:r w:rsidRPr="004C153E">
        <w:rPr>
          <w:sz w:val="22"/>
          <w:szCs w:val="22"/>
        </w:rPr>
        <w:t>Githens</w:t>
      </w:r>
      <w:proofErr w:type="spellEnd"/>
      <w:r w:rsidRPr="004C153E">
        <w:rPr>
          <w:sz w:val="22"/>
          <w:szCs w:val="22"/>
        </w:rPr>
        <w:t xml:space="preserve"> JH: Normal vitamin E (E) status in homozygous sickle cell anemia (SS) and hemoglobin SC disease (SC).  Submitted to Society for Pediatric Research meeting, 1988.  Pediatr Res 1988; 23:337A.</w:t>
      </w:r>
    </w:p>
    <w:p w14:paraId="16FEB8C1" w14:textId="77777777" w:rsidR="0069382C" w:rsidRPr="004C153E" w:rsidRDefault="0069382C" w:rsidP="0069382C">
      <w:pPr>
        <w:jc w:val="both"/>
        <w:rPr>
          <w:sz w:val="22"/>
          <w:szCs w:val="22"/>
        </w:rPr>
      </w:pPr>
    </w:p>
    <w:p w14:paraId="45027770" w14:textId="77777777" w:rsidR="0069382C" w:rsidRPr="004C153E" w:rsidRDefault="0069382C" w:rsidP="0069382C">
      <w:pPr>
        <w:ind w:left="720" w:hanging="720"/>
        <w:jc w:val="both"/>
        <w:rPr>
          <w:sz w:val="22"/>
          <w:szCs w:val="22"/>
        </w:rPr>
      </w:pPr>
      <w:r w:rsidRPr="004C153E">
        <w:rPr>
          <w:sz w:val="22"/>
          <w:szCs w:val="22"/>
        </w:rPr>
        <w:lastRenderedPageBreak/>
        <w:t>59.</w:t>
      </w:r>
      <w:r w:rsidRPr="004C153E">
        <w:rPr>
          <w:sz w:val="22"/>
          <w:szCs w:val="22"/>
        </w:rPr>
        <w:tab/>
        <w:t xml:space="preserve">Chatfield BA, Abman SH, Hammond KB, Stall CD, </w:t>
      </w:r>
      <w:r w:rsidRPr="004C153E">
        <w:rPr>
          <w:sz w:val="22"/>
          <w:szCs w:val="22"/>
          <w:u w:val="single"/>
        </w:rPr>
        <w:t>Sokol RJ</w:t>
      </w:r>
      <w:r w:rsidRPr="004C153E">
        <w:rPr>
          <w:sz w:val="22"/>
          <w:szCs w:val="22"/>
        </w:rPr>
        <w:t>, Accurso FJ: Poor growth and steatorrhea in infants with cystic fibrosis (CF) under 3 months of age.  Submitted to Society for Pediatric Research meeting, 1988.  Pediatr Res 1988; 23:300A.</w:t>
      </w:r>
    </w:p>
    <w:p w14:paraId="0AACEDCA" w14:textId="77777777" w:rsidR="0069382C" w:rsidRPr="004C153E" w:rsidRDefault="0069382C" w:rsidP="0069382C">
      <w:pPr>
        <w:jc w:val="both"/>
        <w:rPr>
          <w:sz w:val="22"/>
          <w:szCs w:val="22"/>
        </w:rPr>
      </w:pPr>
    </w:p>
    <w:p w14:paraId="272B19A7" w14:textId="77777777" w:rsidR="0069382C" w:rsidRPr="004C153E" w:rsidRDefault="0069382C" w:rsidP="0069382C">
      <w:pPr>
        <w:ind w:left="720" w:hanging="720"/>
        <w:jc w:val="both"/>
        <w:rPr>
          <w:sz w:val="22"/>
          <w:szCs w:val="22"/>
        </w:rPr>
      </w:pPr>
      <w:r w:rsidRPr="004C153E">
        <w:rPr>
          <w:sz w:val="22"/>
          <w:szCs w:val="22"/>
        </w:rPr>
        <w:t>60.</w:t>
      </w:r>
      <w:r w:rsidRPr="004C153E">
        <w:rPr>
          <w:sz w:val="22"/>
          <w:szCs w:val="22"/>
        </w:rPr>
        <w:tab/>
      </w:r>
      <w:proofErr w:type="spellStart"/>
      <w:r w:rsidRPr="004C153E">
        <w:rPr>
          <w:sz w:val="22"/>
          <w:szCs w:val="22"/>
        </w:rPr>
        <w:t>Poh</w:t>
      </w:r>
      <w:proofErr w:type="spellEnd"/>
      <w:r w:rsidRPr="004C153E">
        <w:rPr>
          <w:sz w:val="22"/>
          <w:szCs w:val="22"/>
        </w:rPr>
        <w:noBreakHyphen/>
        <w:t xml:space="preserve">Fitzpatrick MB, </w:t>
      </w:r>
      <w:proofErr w:type="spellStart"/>
      <w:r w:rsidRPr="004C153E">
        <w:rPr>
          <w:sz w:val="22"/>
          <w:szCs w:val="22"/>
        </w:rPr>
        <w:t>Zaider</w:t>
      </w:r>
      <w:proofErr w:type="spellEnd"/>
      <w:r w:rsidRPr="004C153E">
        <w:rPr>
          <w:sz w:val="22"/>
          <w:szCs w:val="22"/>
        </w:rPr>
        <w:t xml:space="preserve"> E, </w:t>
      </w:r>
      <w:proofErr w:type="spellStart"/>
      <w:r w:rsidRPr="004C153E">
        <w:rPr>
          <w:sz w:val="22"/>
          <w:szCs w:val="22"/>
        </w:rPr>
        <w:t>Sciales</w:t>
      </w:r>
      <w:proofErr w:type="spellEnd"/>
      <w:r w:rsidRPr="004C153E">
        <w:rPr>
          <w:sz w:val="22"/>
          <w:szCs w:val="22"/>
        </w:rPr>
        <w:t xml:space="preserve"> C, </w:t>
      </w:r>
      <w:proofErr w:type="spellStart"/>
      <w:r w:rsidRPr="004C153E">
        <w:rPr>
          <w:sz w:val="22"/>
          <w:szCs w:val="22"/>
        </w:rPr>
        <w:t>Knobler</w:t>
      </w:r>
      <w:proofErr w:type="spellEnd"/>
      <w:r w:rsidRPr="004C153E">
        <w:rPr>
          <w:sz w:val="22"/>
          <w:szCs w:val="22"/>
        </w:rPr>
        <w:t xml:space="preserve"> E, Grossman M, </w:t>
      </w:r>
      <w:proofErr w:type="spellStart"/>
      <w:r w:rsidRPr="004C153E">
        <w:rPr>
          <w:sz w:val="22"/>
          <w:szCs w:val="22"/>
        </w:rPr>
        <w:t>Sadick</w:t>
      </w:r>
      <w:proofErr w:type="spellEnd"/>
      <w:r w:rsidRPr="004C153E">
        <w:rPr>
          <w:sz w:val="22"/>
          <w:szCs w:val="22"/>
        </w:rPr>
        <w:t xml:space="preserve"> N, </w:t>
      </w:r>
      <w:r w:rsidRPr="004C153E">
        <w:rPr>
          <w:sz w:val="22"/>
          <w:szCs w:val="22"/>
          <w:u w:val="single"/>
        </w:rPr>
        <w:t>Sokol RJ</w:t>
      </w:r>
      <w:r w:rsidRPr="004C153E">
        <w:rPr>
          <w:sz w:val="22"/>
          <w:szCs w:val="22"/>
        </w:rPr>
        <w:t>: Cutaneous photosensitivity and coproporphyrin abnormalities in serum and urine in Alagille syndrome.  Presented at American Society for Clinical Investigation Annual Meeting, 1988.</w:t>
      </w:r>
    </w:p>
    <w:p w14:paraId="3B83E925" w14:textId="77777777" w:rsidR="0069382C" w:rsidRPr="004C153E" w:rsidRDefault="0069382C" w:rsidP="0069382C">
      <w:pPr>
        <w:jc w:val="both"/>
        <w:rPr>
          <w:sz w:val="22"/>
          <w:szCs w:val="22"/>
        </w:rPr>
      </w:pPr>
    </w:p>
    <w:p w14:paraId="4E94033D" w14:textId="77777777" w:rsidR="0069382C" w:rsidRPr="004C153E" w:rsidRDefault="0069382C" w:rsidP="0069382C">
      <w:pPr>
        <w:ind w:left="720" w:hanging="720"/>
        <w:jc w:val="both"/>
        <w:rPr>
          <w:sz w:val="22"/>
          <w:szCs w:val="22"/>
        </w:rPr>
      </w:pPr>
      <w:r w:rsidRPr="004C153E">
        <w:rPr>
          <w:sz w:val="22"/>
          <w:szCs w:val="22"/>
        </w:rPr>
        <w:t>61.</w:t>
      </w:r>
      <w:r w:rsidRPr="004C153E">
        <w:rPr>
          <w:sz w:val="22"/>
          <w:szCs w:val="22"/>
        </w:rPr>
        <w:tab/>
      </w:r>
      <w:r w:rsidRPr="004C153E">
        <w:rPr>
          <w:sz w:val="22"/>
          <w:szCs w:val="22"/>
          <w:u w:val="single"/>
        </w:rPr>
        <w:t>Sokol RJ</w:t>
      </w:r>
      <w:r w:rsidRPr="004C153E">
        <w:rPr>
          <w:sz w:val="22"/>
          <w:szCs w:val="22"/>
        </w:rPr>
        <w:t xml:space="preserve">: Vitamin E deficiency neuropathy in children with fat malabsorption.  Presented at </w:t>
      </w:r>
      <w:smartTag w:uri="urn:schemas-microsoft-com:office:smarttags" w:element="place">
        <w:smartTag w:uri="urn:schemas-microsoft-com:office:smarttags" w:element="PlaceName">
          <w:r w:rsidRPr="004C153E">
            <w:rPr>
              <w:sz w:val="22"/>
              <w:szCs w:val="22"/>
            </w:rPr>
            <w:t>New York</w:t>
          </w:r>
        </w:smartTag>
        <w:r w:rsidRPr="004C153E">
          <w:rPr>
            <w:sz w:val="22"/>
            <w:szCs w:val="22"/>
          </w:rPr>
          <w:t xml:space="preserve"> </w:t>
        </w:r>
        <w:smartTag w:uri="urn:schemas-microsoft-com:office:smarttags" w:element="PlaceType">
          <w:r w:rsidRPr="004C153E">
            <w:rPr>
              <w:sz w:val="22"/>
              <w:szCs w:val="22"/>
            </w:rPr>
            <w:t>Academy</w:t>
          </w:r>
        </w:smartTag>
      </w:smartTag>
      <w:r w:rsidRPr="004C153E">
        <w:rPr>
          <w:sz w:val="22"/>
          <w:szCs w:val="22"/>
        </w:rPr>
        <w:t xml:space="preserve"> of Sciences Meeting on Vitamin E. </w:t>
      </w:r>
      <w:proofErr w:type="gramStart"/>
      <w:r w:rsidRPr="004C153E">
        <w:rPr>
          <w:sz w:val="22"/>
          <w:szCs w:val="22"/>
        </w:rPr>
        <w:t>November,</w:t>
      </w:r>
      <w:proofErr w:type="gramEnd"/>
      <w:r w:rsidRPr="004C153E">
        <w:rPr>
          <w:sz w:val="22"/>
          <w:szCs w:val="22"/>
        </w:rPr>
        <w:t xml:space="preserve"> 1988,</w:t>
      </w:r>
    </w:p>
    <w:p w14:paraId="1F4D09FD" w14:textId="77777777" w:rsidR="0069382C" w:rsidRPr="004C153E" w:rsidRDefault="0069382C" w:rsidP="0069382C">
      <w:pPr>
        <w:jc w:val="both"/>
        <w:rPr>
          <w:sz w:val="22"/>
          <w:szCs w:val="22"/>
        </w:rPr>
      </w:pPr>
    </w:p>
    <w:p w14:paraId="6984E5AE" w14:textId="77777777" w:rsidR="0069382C" w:rsidRPr="004C153E" w:rsidRDefault="0069382C" w:rsidP="0069382C">
      <w:pPr>
        <w:ind w:left="720" w:hanging="720"/>
        <w:jc w:val="both"/>
        <w:rPr>
          <w:sz w:val="22"/>
          <w:szCs w:val="22"/>
        </w:rPr>
      </w:pPr>
      <w:r w:rsidRPr="004C153E">
        <w:rPr>
          <w:sz w:val="22"/>
          <w:szCs w:val="22"/>
        </w:rPr>
        <w:t>62.</w:t>
      </w:r>
      <w:r w:rsidRPr="004C153E">
        <w:rPr>
          <w:sz w:val="22"/>
          <w:szCs w:val="22"/>
        </w:rPr>
        <w:tab/>
      </w:r>
      <w:r w:rsidRPr="004C153E">
        <w:rPr>
          <w:sz w:val="22"/>
          <w:szCs w:val="22"/>
          <w:u w:val="single"/>
        </w:rPr>
        <w:t>Sokol RJ</w:t>
      </w:r>
      <w:r w:rsidRPr="004C153E">
        <w:rPr>
          <w:sz w:val="22"/>
          <w:szCs w:val="22"/>
        </w:rPr>
        <w:t xml:space="preserve">, Devereaux MW, </w:t>
      </w:r>
      <w:proofErr w:type="spellStart"/>
      <w:r w:rsidRPr="004C153E">
        <w:rPr>
          <w:sz w:val="22"/>
          <w:szCs w:val="22"/>
        </w:rPr>
        <w:t>Khandwala</w:t>
      </w:r>
      <w:proofErr w:type="spellEnd"/>
      <w:r w:rsidRPr="004C153E">
        <w:rPr>
          <w:sz w:val="22"/>
          <w:szCs w:val="22"/>
        </w:rPr>
        <w:t xml:space="preserve"> R, Narkewicz MR: Effect of vitamin E on taurocholate and ouabain uptake by isolated rat hepatocytes.  Submitted to American Association for the Study of Liver Diseases Annual Meeting, </w:t>
      </w:r>
      <w:smartTag w:uri="urn:schemas-microsoft-com:office:smarttags" w:element="place">
        <w:smartTag w:uri="urn:schemas-microsoft-com:office:smarttags" w:element="City">
          <w:r w:rsidRPr="004C153E">
            <w:rPr>
              <w:sz w:val="22"/>
              <w:szCs w:val="22"/>
            </w:rPr>
            <w:t>Chicago</w:t>
          </w:r>
        </w:smartTag>
      </w:smartTag>
      <w:r w:rsidRPr="004C153E">
        <w:rPr>
          <w:sz w:val="22"/>
          <w:szCs w:val="22"/>
        </w:rPr>
        <w:t xml:space="preserve">, </w:t>
      </w:r>
      <w:proofErr w:type="gramStart"/>
      <w:r w:rsidRPr="004C153E">
        <w:rPr>
          <w:sz w:val="22"/>
          <w:szCs w:val="22"/>
        </w:rPr>
        <w:t>November,</w:t>
      </w:r>
      <w:proofErr w:type="gramEnd"/>
      <w:r w:rsidRPr="004C153E">
        <w:rPr>
          <w:sz w:val="22"/>
          <w:szCs w:val="22"/>
        </w:rPr>
        <w:t xml:space="preserve"> 1988.  Hepatology 1988; 8:1360.</w:t>
      </w:r>
    </w:p>
    <w:p w14:paraId="2A6C3BF3" w14:textId="77777777" w:rsidR="0069382C" w:rsidRPr="004C153E" w:rsidRDefault="0069382C" w:rsidP="0069382C">
      <w:pPr>
        <w:jc w:val="both"/>
        <w:rPr>
          <w:sz w:val="22"/>
          <w:szCs w:val="22"/>
        </w:rPr>
      </w:pPr>
    </w:p>
    <w:p w14:paraId="154496CC" w14:textId="77777777" w:rsidR="0069382C" w:rsidRPr="004C153E" w:rsidRDefault="0069382C" w:rsidP="0069382C">
      <w:pPr>
        <w:ind w:left="720" w:hanging="720"/>
        <w:jc w:val="both"/>
        <w:rPr>
          <w:sz w:val="22"/>
          <w:szCs w:val="22"/>
        </w:rPr>
      </w:pPr>
      <w:r w:rsidRPr="004C153E">
        <w:rPr>
          <w:sz w:val="22"/>
          <w:szCs w:val="22"/>
        </w:rPr>
        <w:t>63.</w:t>
      </w:r>
      <w:r w:rsidRPr="004C153E">
        <w:rPr>
          <w:sz w:val="22"/>
          <w:szCs w:val="22"/>
        </w:rPr>
        <w:tab/>
      </w:r>
      <w:r w:rsidRPr="004C153E">
        <w:rPr>
          <w:sz w:val="22"/>
          <w:szCs w:val="22"/>
          <w:u w:val="single"/>
        </w:rPr>
        <w:t>Sokol RJ</w:t>
      </w:r>
      <w:r w:rsidRPr="004C153E">
        <w:rPr>
          <w:sz w:val="22"/>
          <w:szCs w:val="22"/>
        </w:rPr>
        <w:t>, Devereaux MW, Hambidge KM, Jacobs M: In vivo lipid peroxidation of hepatic mitochondria during liver injury in chronically copper</w:t>
      </w:r>
      <w:r w:rsidRPr="004C153E">
        <w:rPr>
          <w:sz w:val="22"/>
          <w:szCs w:val="22"/>
        </w:rPr>
        <w:noBreakHyphen/>
        <w:t xml:space="preserve">overloaded rats: effect of vitamin E. Presented at American Association for the Study of Liver Diseases Annual Meeting, </w:t>
      </w:r>
      <w:smartTag w:uri="urn:schemas-microsoft-com:office:smarttags" w:element="City">
        <w:smartTag w:uri="urn:schemas-microsoft-com:office:smarttags" w:element="place">
          <w:r w:rsidRPr="004C153E">
            <w:rPr>
              <w:sz w:val="22"/>
              <w:szCs w:val="22"/>
            </w:rPr>
            <w:t>Chicago</w:t>
          </w:r>
        </w:smartTag>
      </w:smartTag>
      <w:r w:rsidRPr="004C153E">
        <w:rPr>
          <w:sz w:val="22"/>
          <w:szCs w:val="22"/>
        </w:rPr>
        <w:t xml:space="preserve">, </w:t>
      </w:r>
      <w:proofErr w:type="gramStart"/>
      <w:r w:rsidRPr="004C153E">
        <w:rPr>
          <w:sz w:val="22"/>
          <w:szCs w:val="22"/>
        </w:rPr>
        <w:t>November,</w:t>
      </w:r>
      <w:proofErr w:type="gramEnd"/>
      <w:r w:rsidRPr="004C153E">
        <w:rPr>
          <w:sz w:val="22"/>
          <w:szCs w:val="22"/>
        </w:rPr>
        <w:t xml:space="preserve"> 1988.  Hepatology 1988; 8:1241.</w:t>
      </w:r>
    </w:p>
    <w:p w14:paraId="0359C876" w14:textId="77777777" w:rsidR="0069382C" w:rsidRPr="004C153E" w:rsidRDefault="0069382C" w:rsidP="0069382C">
      <w:pPr>
        <w:jc w:val="both"/>
        <w:rPr>
          <w:sz w:val="22"/>
          <w:szCs w:val="22"/>
        </w:rPr>
      </w:pPr>
    </w:p>
    <w:p w14:paraId="266BFAC2" w14:textId="77777777" w:rsidR="0069382C" w:rsidRPr="004C153E" w:rsidRDefault="0069382C" w:rsidP="0069382C">
      <w:pPr>
        <w:ind w:left="720" w:hanging="720"/>
        <w:jc w:val="both"/>
        <w:rPr>
          <w:sz w:val="22"/>
          <w:szCs w:val="22"/>
        </w:rPr>
      </w:pPr>
      <w:r w:rsidRPr="004C153E">
        <w:rPr>
          <w:sz w:val="22"/>
          <w:szCs w:val="22"/>
        </w:rPr>
        <w:t>64.</w:t>
      </w:r>
      <w:r w:rsidRPr="004C153E">
        <w:rPr>
          <w:sz w:val="22"/>
          <w:szCs w:val="22"/>
        </w:rPr>
        <w:tab/>
      </w:r>
      <w:proofErr w:type="spellStart"/>
      <w:r w:rsidRPr="004C153E">
        <w:rPr>
          <w:sz w:val="22"/>
          <w:szCs w:val="22"/>
        </w:rPr>
        <w:t>Felber</w:t>
      </w:r>
      <w:proofErr w:type="spellEnd"/>
      <w:r w:rsidRPr="004C153E">
        <w:rPr>
          <w:sz w:val="22"/>
          <w:szCs w:val="22"/>
        </w:rPr>
        <w:t xml:space="preserve"> S, Sondheimer JM, </w:t>
      </w:r>
      <w:r w:rsidRPr="004C153E">
        <w:rPr>
          <w:sz w:val="22"/>
          <w:szCs w:val="22"/>
          <w:u w:val="single"/>
        </w:rPr>
        <w:t>Sokol RJ</w:t>
      </w:r>
      <w:r w:rsidRPr="004C153E">
        <w:rPr>
          <w:sz w:val="22"/>
          <w:szCs w:val="22"/>
        </w:rPr>
        <w:t xml:space="preserve">, Silverman A, Wilson H: "Short gut colitis": characterization and response to treatment.  Presented at North American Society for Pediatric Gastroenterology Annual Meeting, </w:t>
      </w:r>
      <w:proofErr w:type="gramStart"/>
      <w:r w:rsidRPr="004C153E">
        <w:rPr>
          <w:sz w:val="22"/>
          <w:szCs w:val="22"/>
        </w:rPr>
        <w:t>November,</w:t>
      </w:r>
      <w:proofErr w:type="gramEnd"/>
      <w:r w:rsidRPr="004C153E">
        <w:rPr>
          <w:sz w:val="22"/>
          <w:szCs w:val="22"/>
        </w:rPr>
        <w:t xml:space="preserve"> 1988.</w:t>
      </w:r>
    </w:p>
    <w:p w14:paraId="177FBE8B" w14:textId="77777777" w:rsidR="0069382C" w:rsidRPr="004C153E" w:rsidRDefault="0069382C" w:rsidP="0069382C">
      <w:pPr>
        <w:jc w:val="both"/>
        <w:rPr>
          <w:sz w:val="22"/>
          <w:szCs w:val="22"/>
        </w:rPr>
      </w:pPr>
    </w:p>
    <w:p w14:paraId="1ABD9AB6" w14:textId="77777777" w:rsidR="0069382C" w:rsidRPr="004C153E" w:rsidRDefault="0069382C" w:rsidP="0069382C">
      <w:pPr>
        <w:ind w:left="720" w:hanging="720"/>
        <w:jc w:val="both"/>
        <w:rPr>
          <w:sz w:val="22"/>
          <w:szCs w:val="22"/>
        </w:rPr>
      </w:pPr>
      <w:r w:rsidRPr="004C153E">
        <w:rPr>
          <w:sz w:val="22"/>
          <w:szCs w:val="22"/>
        </w:rPr>
        <w:t>65.</w:t>
      </w:r>
      <w:r w:rsidRPr="004C153E">
        <w:rPr>
          <w:sz w:val="22"/>
          <w:szCs w:val="22"/>
        </w:rPr>
        <w:tab/>
      </w:r>
      <w:r w:rsidRPr="004C153E">
        <w:rPr>
          <w:sz w:val="22"/>
          <w:szCs w:val="22"/>
          <w:u w:val="single"/>
        </w:rPr>
        <w:t>Sokol RJ</w:t>
      </w:r>
      <w:r w:rsidRPr="004C153E">
        <w:rPr>
          <w:sz w:val="22"/>
          <w:szCs w:val="22"/>
        </w:rPr>
        <w:t xml:space="preserve">, Stall C: Effect of hepatosplenomegaly on nutritional assessment in children with chronic liver disease.  Presented at American Society for Parenteral and Enteral Nutrition Annual Meeting, </w:t>
      </w:r>
      <w:proofErr w:type="gramStart"/>
      <w:r w:rsidRPr="004C153E">
        <w:rPr>
          <w:sz w:val="22"/>
          <w:szCs w:val="22"/>
        </w:rPr>
        <w:t>February,</w:t>
      </w:r>
      <w:proofErr w:type="gramEnd"/>
      <w:r w:rsidRPr="004C153E">
        <w:rPr>
          <w:sz w:val="22"/>
          <w:szCs w:val="22"/>
        </w:rPr>
        <w:t xml:space="preserve"> 1989.  JPEN 1989; 13(Suppl): 18S.</w:t>
      </w:r>
    </w:p>
    <w:p w14:paraId="76E50524" w14:textId="77777777" w:rsidR="0069382C" w:rsidRPr="004C153E" w:rsidRDefault="0069382C" w:rsidP="0069382C">
      <w:pPr>
        <w:jc w:val="both"/>
        <w:rPr>
          <w:sz w:val="22"/>
          <w:szCs w:val="22"/>
        </w:rPr>
      </w:pPr>
    </w:p>
    <w:p w14:paraId="4B032BCA" w14:textId="77777777" w:rsidR="0069382C" w:rsidRPr="004C153E" w:rsidRDefault="0069382C" w:rsidP="0069382C">
      <w:pPr>
        <w:ind w:left="720" w:hanging="720"/>
        <w:jc w:val="both"/>
        <w:rPr>
          <w:sz w:val="22"/>
          <w:szCs w:val="22"/>
        </w:rPr>
      </w:pPr>
      <w:r w:rsidRPr="004C153E">
        <w:rPr>
          <w:sz w:val="22"/>
          <w:szCs w:val="22"/>
        </w:rPr>
        <w:t>66.</w:t>
      </w:r>
      <w:r w:rsidRPr="004C153E">
        <w:rPr>
          <w:sz w:val="22"/>
          <w:szCs w:val="22"/>
        </w:rPr>
        <w:tab/>
        <w:t xml:space="preserve">Accurso FJ, Abman SH, </w:t>
      </w:r>
      <w:r w:rsidRPr="004C153E">
        <w:rPr>
          <w:sz w:val="22"/>
          <w:szCs w:val="22"/>
          <w:u w:val="single"/>
        </w:rPr>
        <w:t>Sokol RJ</w:t>
      </w:r>
      <w:r w:rsidRPr="004C153E">
        <w:rPr>
          <w:sz w:val="22"/>
          <w:szCs w:val="22"/>
        </w:rPr>
        <w:t>, Hammond KB: Newborn screening for cystic fibrosis (CF): laboratory diagnosis and early clinical course.  Submitted to Society for Pediatric Research Annual Meeting, 1989.</w:t>
      </w:r>
    </w:p>
    <w:p w14:paraId="53B3CC02" w14:textId="77777777" w:rsidR="0069382C" w:rsidRPr="004C153E" w:rsidRDefault="0069382C" w:rsidP="0069382C">
      <w:pPr>
        <w:jc w:val="both"/>
        <w:rPr>
          <w:sz w:val="22"/>
          <w:szCs w:val="22"/>
        </w:rPr>
      </w:pPr>
    </w:p>
    <w:p w14:paraId="33A64A96" w14:textId="77777777" w:rsidR="0069382C" w:rsidRPr="004C153E" w:rsidRDefault="0069382C" w:rsidP="0069382C">
      <w:pPr>
        <w:ind w:left="720" w:hanging="720"/>
        <w:jc w:val="both"/>
        <w:rPr>
          <w:sz w:val="22"/>
          <w:szCs w:val="22"/>
        </w:rPr>
      </w:pPr>
      <w:r w:rsidRPr="004C153E">
        <w:rPr>
          <w:sz w:val="22"/>
          <w:szCs w:val="22"/>
        </w:rPr>
        <w:t>67.</w:t>
      </w:r>
      <w:r w:rsidRPr="004C153E">
        <w:rPr>
          <w:sz w:val="22"/>
          <w:szCs w:val="22"/>
        </w:rPr>
        <w:tab/>
      </w:r>
      <w:r w:rsidRPr="004C153E">
        <w:rPr>
          <w:sz w:val="22"/>
          <w:szCs w:val="22"/>
          <w:u w:val="single"/>
        </w:rPr>
        <w:t>Sokol RJ</w:t>
      </w:r>
      <w:r w:rsidRPr="004C153E">
        <w:rPr>
          <w:sz w:val="22"/>
          <w:szCs w:val="22"/>
        </w:rPr>
        <w:t xml:space="preserve">: Effect of vitamin E on hepatic structure and function during dietary copper overload in the rat.  Presented at the Fourth Conference of Federally Funded Nutrition Research, </w:t>
      </w:r>
      <w:smartTag w:uri="urn:schemas-microsoft-com:office:smarttags" w:element="place">
        <w:smartTag w:uri="urn:schemas-microsoft-com:office:smarttags" w:element="City">
          <w:r w:rsidRPr="004C153E">
            <w:rPr>
              <w:sz w:val="22"/>
              <w:szCs w:val="22"/>
            </w:rPr>
            <w:t>Bethesda</w:t>
          </w:r>
        </w:smartTag>
        <w:r w:rsidRPr="004C153E">
          <w:rPr>
            <w:sz w:val="22"/>
            <w:szCs w:val="22"/>
          </w:rPr>
          <w:t xml:space="preserve">, </w:t>
        </w:r>
        <w:smartTag w:uri="urn:schemas-microsoft-com:office:smarttags" w:element="State">
          <w:r w:rsidRPr="004C153E">
            <w:rPr>
              <w:sz w:val="22"/>
              <w:szCs w:val="22"/>
            </w:rPr>
            <w:t>MD</w:t>
          </w:r>
        </w:smartTag>
      </w:smartTag>
      <w:r w:rsidRPr="004C153E">
        <w:rPr>
          <w:sz w:val="22"/>
          <w:szCs w:val="22"/>
        </w:rPr>
        <w:t xml:space="preserve">, </w:t>
      </w:r>
      <w:proofErr w:type="gramStart"/>
      <w:r w:rsidRPr="004C153E">
        <w:rPr>
          <w:sz w:val="22"/>
          <w:szCs w:val="22"/>
        </w:rPr>
        <w:t>February,</w:t>
      </w:r>
      <w:proofErr w:type="gramEnd"/>
      <w:r w:rsidRPr="004C153E">
        <w:rPr>
          <w:sz w:val="22"/>
          <w:szCs w:val="22"/>
        </w:rPr>
        <w:t xml:space="preserve"> 1989.</w:t>
      </w:r>
    </w:p>
    <w:p w14:paraId="0D881883" w14:textId="77777777" w:rsidR="0069382C" w:rsidRPr="004C153E" w:rsidRDefault="0069382C" w:rsidP="0069382C">
      <w:pPr>
        <w:ind w:left="720" w:hanging="720"/>
        <w:jc w:val="both"/>
        <w:rPr>
          <w:sz w:val="22"/>
          <w:szCs w:val="22"/>
        </w:rPr>
      </w:pPr>
    </w:p>
    <w:p w14:paraId="39212006" w14:textId="439D1B0E" w:rsidR="0069382C" w:rsidRPr="004C153E" w:rsidRDefault="0069382C" w:rsidP="0069382C">
      <w:pPr>
        <w:ind w:left="720" w:hanging="720"/>
        <w:jc w:val="both"/>
        <w:rPr>
          <w:sz w:val="22"/>
          <w:szCs w:val="22"/>
        </w:rPr>
      </w:pPr>
      <w:r w:rsidRPr="004C153E">
        <w:rPr>
          <w:sz w:val="22"/>
          <w:szCs w:val="22"/>
        </w:rPr>
        <w:t>68.</w:t>
      </w:r>
      <w:r w:rsidRPr="004C153E">
        <w:rPr>
          <w:sz w:val="22"/>
          <w:szCs w:val="22"/>
        </w:rPr>
        <w:tab/>
      </w:r>
      <w:r w:rsidRPr="004C153E">
        <w:rPr>
          <w:sz w:val="22"/>
          <w:szCs w:val="22"/>
          <w:u w:val="single"/>
        </w:rPr>
        <w:t>Sokol RJ</w:t>
      </w:r>
      <w:r w:rsidRPr="004C153E">
        <w:rPr>
          <w:sz w:val="22"/>
          <w:szCs w:val="22"/>
        </w:rPr>
        <w:t xml:space="preserve">, Traber MG, Burton GW, Ingold KU, Kayden HJ: Familial vitamin E deficiency </w:t>
      </w:r>
      <w:r w:rsidRPr="004C153E">
        <w:rPr>
          <w:sz w:val="22"/>
          <w:szCs w:val="22"/>
        </w:rPr>
        <w:noBreakHyphen/>
      </w:r>
      <w:r w:rsidRPr="004C153E">
        <w:rPr>
          <w:sz w:val="22"/>
          <w:szCs w:val="22"/>
        </w:rPr>
        <w:noBreakHyphen/>
        <w:t xml:space="preserve"> studies using deuterated tocopherol.  Presented at Mini symposium at FASEB meeting, New Orleans, LA, </w:t>
      </w:r>
      <w:proofErr w:type="gramStart"/>
      <w:r w:rsidRPr="004C153E">
        <w:rPr>
          <w:sz w:val="22"/>
          <w:szCs w:val="22"/>
        </w:rPr>
        <w:t>March,</w:t>
      </w:r>
      <w:proofErr w:type="gramEnd"/>
      <w:r w:rsidR="00E00C7C">
        <w:rPr>
          <w:sz w:val="22"/>
          <w:szCs w:val="22"/>
        </w:rPr>
        <w:t xml:space="preserve"> </w:t>
      </w:r>
      <w:r w:rsidRPr="004C153E">
        <w:rPr>
          <w:sz w:val="22"/>
          <w:szCs w:val="22"/>
        </w:rPr>
        <w:t>1989.</w:t>
      </w:r>
    </w:p>
    <w:p w14:paraId="46D65621" w14:textId="77777777" w:rsidR="0069382C" w:rsidRPr="004C153E" w:rsidRDefault="0069382C" w:rsidP="0069382C">
      <w:pPr>
        <w:jc w:val="both"/>
        <w:rPr>
          <w:sz w:val="22"/>
          <w:szCs w:val="22"/>
        </w:rPr>
      </w:pPr>
    </w:p>
    <w:p w14:paraId="27B30290" w14:textId="77777777" w:rsidR="0069382C" w:rsidRPr="004C153E" w:rsidRDefault="0069382C" w:rsidP="0069382C">
      <w:pPr>
        <w:ind w:left="720" w:hanging="720"/>
        <w:jc w:val="both"/>
        <w:rPr>
          <w:sz w:val="22"/>
          <w:szCs w:val="22"/>
        </w:rPr>
      </w:pPr>
      <w:r w:rsidRPr="004C153E">
        <w:rPr>
          <w:sz w:val="22"/>
          <w:szCs w:val="22"/>
        </w:rPr>
        <w:t>69.</w:t>
      </w:r>
      <w:r w:rsidRPr="004C153E">
        <w:rPr>
          <w:sz w:val="22"/>
          <w:szCs w:val="22"/>
        </w:rPr>
        <w:tab/>
      </w:r>
      <w:r w:rsidRPr="004C153E">
        <w:rPr>
          <w:sz w:val="22"/>
          <w:szCs w:val="22"/>
          <w:u w:val="single"/>
        </w:rPr>
        <w:t>Sokol RJ</w:t>
      </w:r>
      <w:r w:rsidRPr="004C153E">
        <w:rPr>
          <w:sz w:val="22"/>
          <w:szCs w:val="22"/>
        </w:rPr>
        <w:t xml:space="preserve">, Devereaux MW, </w:t>
      </w:r>
      <w:proofErr w:type="spellStart"/>
      <w:r w:rsidRPr="004C153E">
        <w:rPr>
          <w:sz w:val="22"/>
          <w:szCs w:val="22"/>
        </w:rPr>
        <w:t>Khandwala</w:t>
      </w:r>
      <w:proofErr w:type="spellEnd"/>
      <w:r w:rsidRPr="004C153E">
        <w:rPr>
          <w:sz w:val="22"/>
          <w:szCs w:val="22"/>
        </w:rPr>
        <w:t xml:space="preserve"> RA: Vitamin E (E) deficiency and high dietary fat intake increase hepatic injury in bile duct</w:t>
      </w:r>
      <w:r w:rsidRPr="004C153E">
        <w:rPr>
          <w:sz w:val="22"/>
          <w:szCs w:val="22"/>
        </w:rPr>
        <w:noBreakHyphen/>
        <w:t>ligated rats.  Hepatology 1989; 10:743.</w:t>
      </w:r>
    </w:p>
    <w:p w14:paraId="1976083C" w14:textId="77777777" w:rsidR="0069382C" w:rsidRPr="004C153E" w:rsidRDefault="0069382C" w:rsidP="0069382C">
      <w:pPr>
        <w:jc w:val="both"/>
        <w:rPr>
          <w:sz w:val="22"/>
          <w:szCs w:val="22"/>
        </w:rPr>
      </w:pPr>
    </w:p>
    <w:p w14:paraId="6026A8EE" w14:textId="77777777" w:rsidR="0069382C" w:rsidRPr="004C153E" w:rsidRDefault="0069382C" w:rsidP="0069382C">
      <w:pPr>
        <w:ind w:left="720" w:hanging="720"/>
        <w:jc w:val="both"/>
        <w:rPr>
          <w:sz w:val="22"/>
          <w:szCs w:val="22"/>
        </w:rPr>
      </w:pPr>
      <w:r w:rsidRPr="004C153E">
        <w:rPr>
          <w:sz w:val="22"/>
          <w:szCs w:val="22"/>
        </w:rPr>
        <w:t>70.</w:t>
      </w:r>
      <w:r w:rsidRPr="004C153E">
        <w:rPr>
          <w:sz w:val="22"/>
          <w:szCs w:val="22"/>
        </w:rPr>
        <w:tab/>
        <w:t xml:space="preserve">Taylor SF, Devereaux MW, </w:t>
      </w:r>
      <w:proofErr w:type="spellStart"/>
      <w:r w:rsidRPr="004C153E">
        <w:rPr>
          <w:sz w:val="22"/>
          <w:szCs w:val="22"/>
        </w:rPr>
        <w:t>Khandwala</w:t>
      </w:r>
      <w:proofErr w:type="spellEnd"/>
      <w:r w:rsidRPr="004C153E">
        <w:rPr>
          <w:sz w:val="22"/>
          <w:szCs w:val="22"/>
        </w:rPr>
        <w:t xml:space="preserve"> R, </w:t>
      </w:r>
      <w:r w:rsidRPr="004C153E">
        <w:rPr>
          <w:sz w:val="22"/>
          <w:szCs w:val="22"/>
          <w:u w:val="single"/>
        </w:rPr>
        <w:t>Sokol RJ:</w:t>
      </w:r>
      <w:r w:rsidRPr="004C153E">
        <w:rPr>
          <w:sz w:val="22"/>
          <w:szCs w:val="22"/>
        </w:rPr>
        <w:t xml:space="preserve"> Hepatic oxidant injury in weanling rats during administration of total parenteral nutrition.  Presented at American Association for the Study of Liver Diseases Annual Meeting, </w:t>
      </w:r>
      <w:proofErr w:type="gramStart"/>
      <w:r w:rsidRPr="004C153E">
        <w:rPr>
          <w:sz w:val="22"/>
          <w:szCs w:val="22"/>
        </w:rPr>
        <w:t>November,</w:t>
      </w:r>
      <w:proofErr w:type="gramEnd"/>
      <w:r w:rsidRPr="004C153E">
        <w:rPr>
          <w:sz w:val="22"/>
          <w:szCs w:val="22"/>
        </w:rPr>
        <w:t xml:space="preserve"> 1989.  Hepatology 1989; 10:609.</w:t>
      </w:r>
    </w:p>
    <w:p w14:paraId="462BA913" w14:textId="77777777" w:rsidR="0069382C" w:rsidRPr="004C153E" w:rsidRDefault="0069382C" w:rsidP="0069382C">
      <w:pPr>
        <w:jc w:val="both"/>
        <w:rPr>
          <w:sz w:val="22"/>
          <w:szCs w:val="22"/>
        </w:rPr>
      </w:pPr>
    </w:p>
    <w:p w14:paraId="140205FD" w14:textId="77777777" w:rsidR="0069382C" w:rsidRPr="004C153E" w:rsidRDefault="0069382C" w:rsidP="0069382C">
      <w:pPr>
        <w:ind w:left="720" w:hanging="720"/>
        <w:jc w:val="both"/>
        <w:rPr>
          <w:sz w:val="22"/>
          <w:szCs w:val="22"/>
        </w:rPr>
      </w:pPr>
      <w:r w:rsidRPr="004C153E">
        <w:rPr>
          <w:sz w:val="22"/>
          <w:szCs w:val="22"/>
        </w:rPr>
        <w:t>71.</w:t>
      </w:r>
      <w:r w:rsidRPr="004C153E">
        <w:rPr>
          <w:sz w:val="22"/>
          <w:szCs w:val="22"/>
        </w:rPr>
        <w:tab/>
      </w:r>
      <w:r w:rsidRPr="004C153E">
        <w:rPr>
          <w:sz w:val="22"/>
          <w:szCs w:val="22"/>
          <w:u w:val="single"/>
        </w:rPr>
        <w:t>Sokol RJ</w:t>
      </w:r>
      <w:r w:rsidRPr="004C153E">
        <w:rPr>
          <w:sz w:val="22"/>
          <w:szCs w:val="22"/>
        </w:rPr>
        <w:t xml:space="preserve">, Devereaux MW, </w:t>
      </w:r>
      <w:proofErr w:type="spellStart"/>
      <w:r w:rsidRPr="004C153E">
        <w:rPr>
          <w:sz w:val="22"/>
          <w:szCs w:val="22"/>
        </w:rPr>
        <w:t>Khandwala</w:t>
      </w:r>
      <w:proofErr w:type="spellEnd"/>
      <w:r w:rsidRPr="004C153E">
        <w:rPr>
          <w:sz w:val="22"/>
          <w:szCs w:val="22"/>
        </w:rPr>
        <w:t xml:space="preserve"> RA: Dietary intake of fat and vitamin E may modify hepatic injury in bile duct</w:t>
      </w:r>
      <w:r w:rsidRPr="004C153E">
        <w:rPr>
          <w:sz w:val="22"/>
          <w:szCs w:val="22"/>
        </w:rPr>
        <w:noBreakHyphen/>
        <w:t xml:space="preserve">ligated rats.  Presented at North American Society for Pediatric Gastroenterology and Nutrition Annual Meeting, Chicago, IL, </w:t>
      </w:r>
      <w:proofErr w:type="gramStart"/>
      <w:r w:rsidRPr="004C153E">
        <w:rPr>
          <w:sz w:val="22"/>
          <w:szCs w:val="22"/>
        </w:rPr>
        <w:t>November,</w:t>
      </w:r>
      <w:proofErr w:type="gramEnd"/>
      <w:r w:rsidRPr="004C153E">
        <w:rPr>
          <w:sz w:val="22"/>
          <w:szCs w:val="22"/>
        </w:rPr>
        <w:t xml:space="preserve"> 1989.</w:t>
      </w:r>
    </w:p>
    <w:p w14:paraId="2CAC6459" w14:textId="77777777" w:rsidR="0069382C" w:rsidRPr="004C153E" w:rsidRDefault="0069382C" w:rsidP="0069382C">
      <w:pPr>
        <w:jc w:val="both"/>
        <w:rPr>
          <w:sz w:val="22"/>
          <w:szCs w:val="22"/>
        </w:rPr>
      </w:pPr>
    </w:p>
    <w:p w14:paraId="6C926EF7" w14:textId="77777777" w:rsidR="0069382C" w:rsidRPr="004C153E" w:rsidRDefault="0069382C" w:rsidP="0069382C">
      <w:pPr>
        <w:ind w:left="720" w:hanging="720"/>
        <w:jc w:val="both"/>
        <w:rPr>
          <w:sz w:val="22"/>
          <w:szCs w:val="22"/>
        </w:rPr>
      </w:pPr>
      <w:r w:rsidRPr="004C153E">
        <w:rPr>
          <w:sz w:val="22"/>
          <w:szCs w:val="22"/>
        </w:rPr>
        <w:lastRenderedPageBreak/>
        <w:t>72.</w:t>
      </w:r>
      <w:r w:rsidRPr="004C153E">
        <w:rPr>
          <w:sz w:val="22"/>
          <w:szCs w:val="22"/>
        </w:rPr>
        <w:tab/>
        <w:t xml:space="preserve">Narkewicz MR, </w:t>
      </w:r>
      <w:r w:rsidRPr="004C153E">
        <w:rPr>
          <w:sz w:val="22"/>
          <w:szCs w:val="22"/>
          <w:u w:val="single"/>
        </w:rPr>
        <w:t>Sokol RJ</w:t>
      </w:r>
      <w:r w:rsidRPr="004C153E">
        <w:rPr>
          <w:sz w:val="22"/>
          <w:szCs w:val="22"/>
        </w:rPr>
        <w:t xml:space="preserve">, Beckwith B, Sondheimer J, Silverman A: Course of liver disease in </w:t>
      </w:r>
      <w:proofErr w:type="spellStart"/>
      <w:r w:rsidRPr="004C153E">
        <w:rPr>
          <w:sz w:val="22"/>
          <w:szCs w:val="22"/>
        </w:rPr>
        <w:t>cerebrohepatic</w:t>
      </w:r>
      <w:proofErr w:type="spellEnd"/>
      <w:r w:rsidRPr="004C153E">
        <w:rPr>
          <w:sz w:val="22"/>
          <w:szCs w:val="22"/>
        </w:rPr>
        <w:t xml:space="preserve"> degeneration syndrome (Alpers disease).  Presented at North American Society for Pediatric Gastroenterology and Nutrition Annual Meeting, Chicago, IL, </w:t>
      </w:r>
      <w:proofErr w:type="gramStart"/>
      <w:r w:rsidRPr="004C153E">
        <w:rPr>
          <w:sz w:val="22"/>
          <w:szCs w:val="22"/>
        </w:rPr>
        <w:t>November,</w:t>
      </w:r>
      <w:proofErr w:type="gramEnd"/>
      <w:r w:rsidRPr="004C153E">
        <w:rPr>
          <w:sz w:val="22"/>
          <w:szCs w:val="22"/>
        </w:rPr>
        <w:t xml:space="preserve"> 1989.</w:t>
      </w:r>
    </w:p>
    <w:p w14:paraId="48B7E241" w14:textId="77777777" w:rsidR="0069382C" w:rsidRPr="004C153E" w:rsidRDefault="0069382C" w:rsidP="0069382C">
      <w:pPr>
        <w:jc w:val="both"/>
        <w:rPr>
          <w:sz w:val="22"/>
          <w:szCs w:val="22"/>
        </w:rPr>
      </w:pPr>
    </w:p>
    <w:p w14:paraId="516FC070" w14:textId="77777777" w:rsidR="0069382C" w:rsidRPr="004C153E" w:rsidRDefault="0069382C" w:rsidP="0069382C">
      <w:pPr>
        <w:ind w:left="720" w:hanging="720"/>
        <w:jc w:val="both"/>
        <w:rPr>
          <w:sz w:val="22"/>
          <w:szCs w:val="22"/>
        </w:rPr>
      </w:pPr>
      <w:r w:rsidRPr="004C153E">
        <w:rPr>
          <w:sz w:val="22"/>
          <w:szCs w:val="22"/>
        </w:rPr>
        <w:t>73.</w:t>
      </w:r>
      <w:r w:rsidRPr="004C153E">
        <w:rPr>
          <w:sz w:val="22"/>
          <w:szCs w:val="22"/>
        </w:rPr>
        <w:tab/>
      </w:r>
      <w:r w:rsidRPr="004C153E">
        <w:rPr>
          <w:sz w:val="22"/>
          <w:szCs w:val="22"/>
          <w:u w:val="single"/>
        </w:rPr>
        <w:t>Sokol RJ</w:t>
      </w:r>
      <w:r w:rsidRPr="004C153E">
        <w:rPr>
          <w:sz w:val="22"/>
          <w:szCs w:val="22"/>
        </w:rPr>
        <w:t xml:space="preserve">, Devereaux MW, </w:t>
      </w:r>
      <w:proofErr w:type="spellStart"/>
      <w:r w:rsidRPr="004C153E">
        <w:rPr>
          <w:sz w:val="22"/>
          <w:szCs w:val="22"/>
        </w:rPr>
        <w:t>Khandwala</w:t>
      </w:r>
      <w:proofErr w:type="spellEnd"/>
      <w:r w:rsidRPr="004C153E">
        <w:rPr>
          <w:sz w:val="22"/>
          <w:szCs w:val="22"/>
        </w:rPr>
        <w:t xml:space="preserve"> RA: Role of free</w:t>
      </w:r>
      <w:r w:rsidRPr="004C153E">
        <w:rPr>
          <w:sz w:val="22"/>
          <w:szCs w:val="22"/>
        </w:rPr>
        <w:noBreakHyphen/>
        <w:t xml:space="preserve">radical damage to hepatic mitochondrial lipids in cholestatic hepatic injury.  Presented at Western Society for Pediatric Research meeting, </w:t>
      </w:r>
      <w:proofErr w:type="gramStart"/>
      <w:r w:rsidRPr="004C153E">
        <w:rPr>
          <w:sz w:val="22"/>
          <w:szCs w:val="22"/>
        </w:rPr>
        <w:t>February,</w:t>
      </w:r>
      <w:proofErr w:type="gramEnd"/>
      <w:r w:rsidRPr="004C153E">
        <w:rPr>
          <w:sz w:val="22"/>
          <w:szCs w:val="22"/>
        </w:rPr>
        <w:t xml:space="preserve"> 1990.  Clin Res 1990; 38:176A.</w:t>
      </w:r>
    </w:p>
    <w:p w14:paraId="473666F2" w14:textId="77777777" w:rsidR="0069382C" w:rsidRPr="004C153E" w:rsidRDefault="0069382C" w:rsidP="0069382C">
      <w:pPr>
        <w:jc w:val="both"/>
        <w:rPr>
          <w:sz w:val="22"/>
          <w:szCs w:val="22"/>
        </w:rPr>
      </w:pPr>
    </w:p>
    <w:p w14:paraId="0D183F17" w14:textId="77777777" w:rsidR="0069382C" w:rsidRPr="004C153E" w:rsidRDefault="0069382C" w:rsidP="0069382C">
      <w:pPr>
        <w:ind w:left="720" w:hanging="720"/>
        <w:jc w:val="both"/>
        <w:rPr>
          <w:sz w:val="22"/>
          <w:szCs w:val="22"/>
        </w:rPr>
      </w:pPr>
      <w:r w:rsidRPr="004C153E">
        <w:rPr>
          <w:sz w:val="22"/>
          <w:szCs w:val="22"/>
        </w:rPr>
        <w:t>74.</w:t>
      </w:r>
      <w:r w:rsidRPr="004C153E">
        <w:rPr>
          <w:sz w:val="22"/>
          <w:szCs w:val="22"/>
        </w:rPr>
        <w:tab/>
        <w:t xml:space="preserve">Kam I, Everson G, </w:t>
      </w:r>
      <w:r w:rsidRPr="004C153E">
        <w:rPr>
          <w:sz w:val="22"/>
          <w:szCs w:val="22"/>
          <w:u w:val="single"/>
        </w:rPr>
        <w:t>Sokol RJ</w:t>
      </w:r>
      <w:r w:rsidRPr="004C153E">
        <w:rPr>
          <w:sz w:val="22"/>
          <w:szCs w:val="22"/>
        </w:rPr>
        <w:t xml:space="preserve">, </w:t>
      </w:r>
      <w:proofErr w:type="spellStart"/>
      <w:r w:rsidRPr="004C153E">
        <w:rPr>
          <w:sz w:val="22"/>
          <w:szCs w:val="22"/>
        </w:rPr>
        <w:t>Schroter</w:t>
      </w:r>
      <w:proofErr w:type="spellEnd"/>
      <w:r w:rsidRPr="004C153E">
        <w:rPr>
          <w:sz w:val="22"/>
          <w:szCs w:val="22"/>
        </w:rPr>
        <w:t xml:space="preserve"> G, Lawton C, Armstead V, Karrer F: Liver transplantation: 1 year activity report of new program.  Presented at Colorado Chapter, American College of Surgeons Annual Meeting, 1990.</w:t>
      </w:r>
    </w:p>
    <w:p w14:paraId="7638FB6B" w14:textId="77777777" w:rsidR="0069382C" w:rsidRPr="004C153E" w:rsidRDefault="0069382C" w:rsidP="0069382C">
      <w:pPr>
        <w:jc w:val="both"/>
        <w:rPr>
          <w:sz w:val="22"/>
          <w:szCs w:val="22"/>
        </w:rPr>
      </w:pPr>
    </w:p>
    <w:p w14:paraId="03121C34" w14:textId="77777777" w:rsidR="0069382C" w:rsidRPr="004C153E" w:rsidRDefault="0069382C" w:rsidP="0069382C">
      <w:pPr>
        <w:ind w:left="720" w:hanging="720"/>
        <w:jc w:val="both"/>
        <w:rPr>
          <w:sz w:val="22"/>
          <w:szCs w:val="22"/>
        </w:rPr>
      </w:pPr>
      <w:r w:rsidRPr="004C153E">
        <w:rPr>
          <w:sz w:val="22"/>
          <w:szCs w:val="22"/>
        </w:rPr>
        <w:t>75.</w:t>
      </w:r>
      <w:r w:rsidRPr="004C153E">
        <w:rPr>
          <w:sz w:val="22"/>
          <w:szCs w:val="22"/>
        </w:rPr>
        <w:tab/>
      </w:r>
      <w:r w:rsidRPr="004C153E">
        <w:rPr>
          <w:sz w:val="22"/>
          <w:szCs w:val="22"/>
          <w:u w:val="single"/>
        </w:rPr>
        <w:t>Sokol RJ</w:t>
      </w:r>
      <w:r w:rsidRPr="004C153E">
        <w:rPr>
          <w:sz w:val="22"/>
          <w:szCs w:val="22"/>
        </w:rPr>
        <w:t xml:space="preserve">, Devereaux MW, </w:t>
      </w:r>
      <w:proofErr w:type="spellStart"/>
      <w:r w:rsidRPr="004C153E">
        <w:rPr>
          <w:sz w:val="22"/>
          <w:szCs w:val="22"/>
        </w:rPr>
        <w:t>Khandwala</w:t>
      </w:r>
      <w:proofErr w:type="spellEnd"/>
      <w:r w:rsidRPr="004C153E">
        <w:rPr>
          <w:sz w:val="22"/>
          <w:szCs w:val="22"/>
        </w:rPr>
        <w:t xml:space="preserve"> RA: Role of free</w:t>
      </w:r>
      <w:r w:rsidRPr="004C153E">
        <w:rPr>
          <w:sz w:val="22"/>
          <w:szCs w:val="22"/>
        </w:rPr>
        <w:noBreakHyphen/>
        <w:t xml:space="preserve">radical damage to mitochondrial lipids in cholestatic hepatic injury.  Presented at American Gastroenterological Association Annual Meeting, </w:t>
      </w:r>
      <w:proofErr w:type="gramStart"/>
      <w:r w:rsidRPr="004C153E">
        <w:rPr>
          <w:sz w:val="22"/>
          <w:szCs w:val="22"/>
        </w:rPr>
        <w:t>May,</w:t>
      </w:r>
      <w:proofErr w:type="gramEnd"/>
      <w:r w:rsidRPr="004C153E">
        <w:rPr>
          <w:sz w:val="22"/>
          <w:szCs w:val="22"/>
        </w:rPr>
        <w:t xml:space="preserve"> 1990, </w:t>
      </w:r>
      <w:smartTag w:uri="urn:schemas-microsoft-com:office:smarttags" w:element="City">
        <w:smartTag w:uri="urn:schemas-microsoft-com:office:smarttags" w:element="place">
          <w:r w:rsidRPr="004C153E">
            <w:rPr>
              <w:sz w:val="22"/>
              <w:szCs w:val="22"/>
            </w:rPr>
            <w:t>San Antonio</w:t>
          </w:r>
        </w:smartTag>
      </w:smartTag>
      <w:r w:rsidRPr="004C153E">
        <w:rPr>
          <w:sz w:val="22"/>
          <w:szCs w:val="22"/>
        </w:rPr>
        <w:t xml:space="preserve">, TX. Gastroenterology 1990; </w:t>
      </w:r>
      <w:proofErr w:type="gramStart"/>
      <w:r w:rsidRPr="004C153E">
        <w:rPr>
          <w:sz w:val="22"/>
          <w:szCs w:val="22"/>
        </w:rPr>
        <w:t>98:A</w:t>
      </w:r>
      <w:proofErr w:type="gramEnd"/>
      <w:r w:rsidRPr="004C153E">
        <w:rPr>
          <w:sz w:val="22"/>
          <w:szCs w:val="22"/>
        </w:rPr>
        <w:t>634.</w:t>
      </w:r>
    </w:p>
    <w:p w14:paraId="68D0B2C2" w14:textId="77777777" w:rsidR="0069382C" w:rsidRPr="004C153E" w:rsidRDefault="0069382C" w:rsidP="0069382C">
      <w:pPr>
        <w:jc w:val="both"/>
        <w:rPr>
          <w:sz w:val="22"/>
          <w:szCs w:val="22"/>
        </w:rPr>
      </w:pPr>
    </w:p>
    <w:p w14:paraId="29669B57" w14:textId="77777777" w:rsidR="0069382C" w:rsidRPr="004C153E" w:rsidRDefault="0069382C" w:rsidP="0069382C">
      <w:pPr>
        <w:ind w:left="720" w:hanging="720"/>
        <w:jc w:val="both"/>
        <w:rPr>
          <w:sz w:val="22"/>
          <w:szCs w:val="22"/>
        </w:rPr>
      </w:pPr>
      <w:r w:rsidRPr="004C153E">
        <w:rPr>
          <w:sz w:val="22"/>
          <w:szCs w:val="22"/>
        </w:rPr>
        <w:t>76.</w:t>
      </w:r>
      <w:r w:rsidRPr="004C153E">
        <w:rPr>
          <w:sz w:val="22"/>
          <w:szCs w:val="22"/>
        </w:rPr>
        <w:tab/>
      </w:r>
      <w:r w:rsidRPr="004C153E">
        <w:rPr>
          <w:sz w:val="22"/>
          <w:szCs w:val="22"/>
          <w:u w:val="single"/>
        </w:rPr>
        <w:t>Sokol RJ</w:t>
      </w:r>
      <w:r w:rsidRPr="004C153E">
        <w:rPr>
          <w:sz w:val="22"/>
          <w:szCs w:val="22"/>
        </w:rPr>
        <w:t>, Butler</w:t>
      </w:r>
      <w:r w:rsidRPr="004C153E">
        <w:rPr>
          <w:sz w:val="22"/>
          <w:szCs w:val="22"/>
        </w:rPr>
        <w:noBreakHyphen/>
        <w:t xml:space="preserve">Simon N, Heubi JE, Sinatra F, Heyman M, Perrault J, </w:t>
      </w:r>
      <w:proofErr w:type="spellStart"/>
      <w:r w:rsidRPr="004C153E">
        <w:rPr>
          <w:sz w:val="22"/>
          <w:szCs w:val="22"/>
        </w:rPr>
        <w:t>Riely</w:t>
      </w:r>
      <w:proofErr w:type="spellEnd"/>
      <w:r w:rsidRPr="004C153E">
        <w:rPr>
          <w:sz w:val="22"/>
          <w:szCs w:val="22"/>
        </w:rPr>
        <w:t xml:space="preserve"> C, Suchy F, Levy J, </w:t>
      </w:r>
      <w:proofErr w:type="spellStart"/>
      <w:r w:rsidRPr="004C153E">
        <w:rPr>
          <w:sz w:val="22"/>
          <w:szCs w:val="22"/>
        </w:rPr>
        <w:t>Rothbaum</w:t>
      </w:r>
      <w:proofErr w:type="spellEnd"/>
      <w:r w:rsidRPr="004C153E">
        <w:rPr>
          <w:sz w:val="22"/>
          <w:szCs w:val="22"/>
        </w:rPr>
        <w:t xml:space="preserve"> R: D</w:t>
      </w:r>
      <w:r w:rsidRPr="004C153E">
        <w:rPr>
          <w:sz w:val="22"/>
          <w:szCs w:val="22"/>
        </w:rPr>
        <w:noBreakHyphen/>
        <w:t>alpha</w:t>
      </w:r>
      <w:r w:rsidRPr="004C153E">
        <w:rPr>
          <w:sz w:val="22"/>
          <w:szCs w:val="22"/>
        </w:rPr>
        <w:noBreakHyphen/>
        <w:t>tocopherol polyethylene glycol</w:t>
      </w:r>
      <w:r w:rsidRPr="004C153E">
        <w:rPr>
          <w:sz w:val="22"/>
          <w:szCs w:val="22"/>
        </w:rPr>
        <w:noBreakHyphen/>
        <w:t>1000 succinate (TPGS) therapy for vitamin E deficiency in chronic childhood cholestasis.  Submitted to ESPGN/NASPGN meeting, 1990.</w:t>
      </w:r>
    </w:p>
    <w:p w14:paraId="6062216F" w14:textId="77777777" w:rsidR="0069382C" w:rsidRPr="004C153E" w:rsidRDefault="0069382C" w:rsidP="0069382C">
      <w:pPr>
        <w:jc w:val="both"/>
        <w:rPr>
          <w:sz w:val="22"/>
          <w:szCs w:val="22"/>
        </w:rPr>
      </w:pPr>
    </w:p>
    <w:p w14:paraId="2FA98E72" w14:textId="77777777" w:rsidR="0069382C" w:rsidRPr="004C153E" w:rsidRDefault="0069382C" w:rsidP="0069382C">
      <w:pPr>
        <w:ind w:left="720" w:hanging="720"/>
        <w:jc w:val="both"/>
        <w:rPr>
          <w:sz w:val="22"/>
          <w:szCs w:val="22"/>
        </w:rPr>
      </w:pPr>
      <w:r w:rsidRPr="004C153E">
        <w:rPr>
          <w:sz w:val="22"/>
          <w:szCs w:val="22"/>
        </w:rPr>
        <w:t>77.</w:t>
      </w:r>
      <w:r w:rsidRPr="004C153E">
        <w:rPr>
          <w:sz w:val="22"/>
          <w:szCs w:val="22"/>
        </w:rPr>
        <w:tab/>
      </w:r>
      <w:r w:rsidRPr="004C153E">
        <w:rPr>
          <w:sz w:val="22"/>
          <w:szCs w:val="22"/>
          <w:u w:val="single"/>
        </w:rPr>
        <w:t>Sokol RJ</w:t>
      </w:r>
      <w:r w:rsidRPr="004C153E">
        <w:rPr>
          <w:sz w:val="22"/>
          <w:szCs w:val="22"/>
        </w:rPr>
        <w:t xml:space="preserve">, Devereaux MW, </w:t>
      </w:r>
      <w:proofErr w:type="spellStart"/>
      <w:r w:rsidRPr="004C153E">
        <w:rPr>
          <w:sz w:val="22"/>
          <w:szCs w:val="22"/>
        </w:rPr>
        <w:t>Khandwala</w:t>
      </w:r>
      <w:proofErr w:type="spellEnd"/>
      <w:r w:rsidRPr="004C153E">
        <w:rPr>
          <w:sz w:val="22"/>
          <w:szCs w:val="22"/>
        </w:rPr>
        <w:t xml:space="preserve"> RA, </w:t>
      </w:r>
      <w:proofErr w:type="spellStart"/>
      <w:r w:rsidRPr="004C153E">
        <w:rPr>
          <w:sz w:val="22"/>
          <w:szCs w:val="22"/>
        </w:rPr>
        <w:t>Shikes</w:t>
      </w:r>
      <w:proofErr w:type="spellEnd"/>
      <w:r w:rsidRPr="004C153E">
        <w:rPr>
          <w:sz w:val="22"/>
          <w:szCs w:val="22"/>
        </w:rPr>
        <w:t xml:space="preserve"> R: Deferoxamine reduces cholestatic and oxidative hepatic injury in bile duct</w:t>
      </w:r>
      <w:r w:rsidRPr="004C153E">
        <w:rPr>
          <w:sz w:val="22"/>
          <w:szCs w:val="22"/>
        </w:rPr>
        <w:noBreakHyphen/>
        <w:t xml:space="preserve">ligated rats.  Presented at AASLD Annual Meeting, </w:t>
      </w:r>
      <w:proofErr w:type="gramStart"/>
      <w:r w:rsidRPr="004C153E">
        <w:rPr>
          <w:sz w:val="22"/>
          <w:szCs w:val="22"/>
        </w:rPr>
        <w:t>November,</w:t>
      </w:r>
      <w:proofErr w:type="gramEnd"/>
      <w:r w:rsidRPr="004C153E">
        <w:rPr>
          <w:sz w:val="22"/>
          <w:szCs w:val="22"/>
        </w:rPr>
        <w:t xml:space="preserve"> 1990.  Hepatology 1990; 12:894.</w:t>
      </w:r>
    </w:p>
    <w:p w14:paraId="16CA6D34" w14:textId="77777777" w:rsidR="0069382C" w:rsidRPr="004C153E" w:rsidRDefault="0069382C" w:rsidP="0069382C">
      <w:pPr>
        <w:jc w:val="both"/>
        <w:rPr>
          <w:sz w:val="22"/>
          <w:szCs w:val="22"/>
        </w:rPr>
      </w:pPr>
    </w:p>
    <w:p w14:paraId="6ECC29CC" w14:textId="77777777" w:rsidR="0069382C" w:rsidRPr="004C153E" w:rsidRDefault="0069382C" w:rsidP="0069382C">
      <w:pPr>
        <w:ind w:left="720" w:hanging="720"/>
        <w:jc w:val="both"/>
        <w:rPr>
          <w:sz w:val="22"/>
          <w:szCs w:val="22"/>
        </w:rPr>
      </w:pPr>
      <w:r w:rsidRPr="004C153E">
        <w:rPr>
          <w:sz w:val="22"/>
          <w:szCs w:val="22"/>
        </w:rPr>
        <w:t>78.</w:t>
      </w:r>
      <w:r w:rsidRPr="004C153E">
        <w:rPr>
          <w:sz w:val="22"/>
          <w:szCs w:val="22"/>
        </w:rPr>
        <w:tab/>
      </w:r>
      <w:r w:rsidRPr="004C153E">
        <w:rPr>
          <w:sz w:val="22"/>
          <w:szCs w:val="22"/>
          <w:u w:val="single"/>
        </w:rPr>
        <w:t>Sokol RJ</w:t>
      </w:r>
      <w:r w:rsidRPr="004C153E">
        <w:rPr>
          <w:sz w:val="22"/>
          <w:szCs w:val="22"/>
        </w:rPr>
        <w:t>, Butler</w:t>
      </w:r>
      <w:r w:rsidRPr="004C153E">
        <w:rPr>
          <w:sz w:val="22"/>
          <w:szCs w:val="22"/>
        </w:rPr>
        <w:noBreakHyphen/>
        <w:t xml:space="preserve">Simon N, Conner C, Heubi JE, Sinatra F, Heyman M, Perrault J, </w:t>
      </w:r>
      <w:proofErr w:type="spellStart"/>
      <w:r w:rsidRPr="004C153E">
        <w:rPr>
          <w:sz w:val="22"/>
          <w:szCs w:val="22"/>
        </w:rPr>
        <w:t>Riely</w:t>
      </w:r>
      <w:proofErr w:type="spellEnd"/>
      <w:r w:rsidRPr="004C153E">
        <w:rPr>
          <w:sz w:val="22"/>
          <w:szCs w:val="22"/>
        </w:rPr>
        <w:t xml:space="preserve"> C, Suchy F, Levy J, </w:t>
      </w:r>
      <w:proofErr w:type="spellStart"/>
      <w:r w:rsidRPr="004C153E">
        <w:rPr>
          <w:sz w:val="22"/>
          <w:szCs w:val="22"/>
        </w:rPr>
        <w:t>Rothbaum</w:t>
      </w:r>
      <w:proofErr w:type="spellEnd"/>
      <w:r w:rsidRPr="004C153E">
        <w:rPr>
          <w:sz w:val="22"/>
          <w:szCs w:val="22"/>
        </w:rPr>
        <w:t xml:space="preserve"> R: Multi</w:t>
      </w:r>
      <w:r w:rsidRPr="004C153E">
        <w:rPr>
          <w:sz w:val="22"/>
          <w:szCs w:val="22"/>
        </w:rPr>
        <w:noBreakHyphen/>
        <w:t>center trial of d</w:t>
      </w:r>
      <w:r w:rsidRPr="004C153E">
        <w:rPr>
          <w:sz w:val="22"/>
          <w:szCs w:val="22"/>
        </w:rPr>
        <w:noBreakHyphen/>
        <w:t>alpha</w:t>
      </w:r>
      <w:r w:rsidRPr="004C153E">
        <w:rPr>
          <w:sz w:val="22"/>
          <w:szCs w:val="22"/>
        </w:rPr>
        <w:noBreakHyphen/>
        <w:t>tocopherol polyethylene glycol</w:t>
      </w:r>
      <w:r w:rsidRPr="004C153E">
        <w:rPr>
          <w:sz w:val="22"/>
          <w:szCs w:val="22"/>
        </w:rPr>
        <w:noBreakHyphen/>
        <w:t xml:space="preserve">1000 succinate (TPGS) therapy for vitamin E deficiency in chronic childhood cholestasis.  Presented at NASPGN Annual Meeting, </w:t>
      </w:r>
      <w:proofErr w:type="gramStart"/>
      <w:r w:rsidRPr="004C153E">
        <w:rPr>
          <w:sz w:val="22"/>
          <w:szCs w:val="22"/>
        </w:rPr>
        <w:t>November,</w:t>
      </w:r>
      <w:proofErr w:type="gramEnd"/>
      <w:r w:rsidRPr="004C153E">
        <w:rPr>
          <w:sz w:val="22"/>
          <w:szCs w:val="22"/>
        </w:rPr>
        <w:t xml:space="preserve"> 1990.</w:t>
      </w:r>
    </w:p>
    <w:p w14:paraId="296C6302" w14:textId="77777777" w:rsidR="0069382C" w:rsidRPr="004C153E" w:rsidRDefault="0069382C" w:rsidP="0069382C">
      <w:pPr>
        <w:jc w:val="both"/>
        <w:rPr>
          <w:sz w:val="22"/>
          <w:szCs w:val="22"/>
        </w:rPr>
      </w:pPr>
    </w:p>
    <w:p w14:paraId="3E1F0CC8" w14:textId="77777777" w:rsidR="0069382C" w:rsidRPr="004C153E" w:rsidRDefault="0069382C" w:rsidP="0069382C">
      <w:pPr>
        <w:ind w:left="720" w:hanging="720"/>
        <w:jc w:val="both"/>
        <w:rPr>
          <w:sz w:val="22"/>
          <w:szCs w:val="22"/>
        </w:rPr>
      </w:pPr>
      <w:r w:rsidRPr="004C153E">
        <w:rPr>
          <w:sz w:val="22"/>
          <w:szCs w:val="22"/>
        </w:rPr>
        <w:t>79.</w:t>
      </w:r>
      <w:r w:rsidRPr="004C153E">
        <w:rPr>
          <w:sz w:val="22"/>
          <w:szCs w:val="22"/>
        </w:rPr>
        <w:tab/>
      </w:r>
      <w:r w:rsidRPr="004C153E">
        <w:rPr>
          <w:sz w:val="22"/>
          <w:szCs w:val="22"/>
          <w:u w:val="single"/>
        </w:rPr>
        <w:t>Sokol RJ</w:t>
      </w:r>
      <w:r w:rsidRPr="004C153E">
        <w:rPr>
          <w:sz w:val="22"/>
          <w:szCs w:val="22"/>
        </w:rPr>
        <w:t xml:space="preserve">, Karrer FM, Narkewicz MR, Johnson KE, </w:t>
      </w:r>
      <w:proofErr w:type="spellStart"/>
      <w:r w:rsidRPr="004C153E">
        <w:rPr>
          <w:sz w:val="22"/>
          <w:szCs w:val="22"/>
        </w:rPr>
        <w:t>Schroter</w:t>
      </w:r>
      <w:proofErr w:type="spellEnd"/>
      <w:r w:rsidRPr="004C153E">
        <w:rPr>
          <w:sz w:val="22"/>
          <w:szCs w:val="22"/>
        </w:rPr>
        <w:t xml:space="preserve"> GPJ, Kam I: Use of water</w:t>
      </w:r>
      <w:r w:rsidRPr="004C153E">
        <w:rPr>
          <w:sz w:val="22"/>
          <w:szCs w:val="22"/>
        </w:rPr>
        <w:noBreakHyphen/>
        <w:t xml:space="preserve">soluble vitamin E to improve cyclosporin (CS) absorption in pediatric liver transplantation patients.  Presented at AASLD Annual Meeting, </w:t>
      </w:r>
      <w:proofErr w:type="gramStart"/>
      <w:r w:rsidRPr="004C153E">
        <w:rPr>
          <w:sz w:val="22"/>
          <w:szCs w:val="22"/>
        </w:rPr>
        <w:t>November,</w:t>
      </w:r>
      <w:proofErr w:type="gramEnd"/>
      <w:r w:rsidRPr="004C153E">
        <w:rPr>
          <w:sz w:val="22"/>
          <w:szCs w:val="22"/>
        </w:rPr>
        <w:t xml:space="preserve"> 1990.  Hepatology 1990; 12:865.</w:t>
      </w:r>
    </w:p>
    <w:p w14:paraId="483A3251" w14:textId="77777777" w:rsidR="0069382C" w:rsidRPr="004C153E" w:rsidRDefault="0069382C" w:rsidP="0069382C">
      <w:pPr>
        <w:jc w:val="both"/>
        <w:rPr>
          <w:sz w:val="22"/>
          <w:szCs w:val="22"/>
        </w:rPr>
      </w:pPr>
    </w:p>
    <w:p w14:paraId="7BA92936" w14:textId="77777777" w:rsidR="0069382C" w:rsidRPr="004C153E" w:rsidRDefault="0069382C" w:rsidP="0069382C">
      <w:pPr>
        <w:ind w:left="720" w:hanging="720"/>
        <w:jc w:val="both"/>
        <w:rPr>
          <w:sz w:val="22"/>
          <w:szCs w:val="22"/>
        </w:rPr>
      </w:pPr>
      <w:r w:rsidRPr="004C153E">
        <w:rPr>
          <w:sz w:val="22"/>
          <w:szCs w:val="22"/>
        </w:rPr>
        <w:t>80.</w:t>
      </w:r>
      <w:r w:rsidRPr="004C153E">
        <w:rPr>
          <w:sz w:val="22"/>
          <w:szCs w:val="22"/>
        </w:rPr>
        <w:tab/>
        <w:t xml:space="preserve">Taylor SF, Devereaux MW, </w:t>
      </w:r>
      <w:proofErr w:type="spellStart"/>
      <w:r w:rsidRPr="004C153E">
        <w:rPr>
          <w:sz w:val="22"/>
          <w:szCs w:val="22"/>
        </w:rPr>
        <w:t>Khandwala</w:t>
      </w:r>
      <w:proofErr w:type="spellEnd"/>
      <w:r w:rsidRPr="004C153E">
        <w:rPr>
          <w:sz w:val="22"/>
          <w:szCs w:val="22"/>
        </w:rPr>
        <w:t xml:space="preserve"> RJ, </w:t>
      </w:r>
      <w:r w:rsidRPr="004C153E">
        <w:rPr>
          <w:sz w:val="22"/>
          <w:szCs w:val="22"/>
          <w:u w:val="single"/>
        </w:rPr>
        <w:t>Sokol RJ</w:t>
      </w:r>
      <w:r w:rsidRPr="004C153E">
        <w:rPr>
          <w:sz w:val="22"/>
          <w:szCs w:val="22"/>
        </w:rPr>
        <w:t xml:space="preserve">: Hepatic glutathione depletion precedes oxidative injury in weanling rats on total parenteral nutrition.  Presented at AASLD Annual Meeting, </w:t>
      </w:r>
      <w:proofErr w:type="gramStart"/>
      <w:r w:rsidRPr="004C153E">
        <w:rPr>
          <w:sz w:val="22"/>
          <w:szCs w:val="22"/>
        </w:rPr>
        <w:t>November,</w:t>
      </w:r>
      <w:proofErr w:type="gramEnd"/>
      <w:r w:rsidRPr="004C153E">
        <w:rPr>
          <w:sz w:val="22"/>
          <w:szCs w:val="22"/>
        </w:rPr>
        <w:t xml:space="preserve"> 1990.  Hepatology 1990; 12:935.</w:t>
      </w:r>
    </w:p>
    <w:p w14:paraId="239EEA04" w14:textId="77777777" w:rsidR="0069382C" w:rsidRPr="004C153E" w:rsidRDefault="0069382C" w:rsidP="0069382C">
      <w:pPr>
        <w:jc w:val="both"/>
        <w:rPr>
          <w:sz w:val="22"/>
          <w:szCs w:val="22"/>
        </w:rPr>
      </w:pPr>
    </w:p>
    <w:p w14:paraId="2284566C" w14:textId="77777777" w:rsidR="0069382C" w:rsidRPr="004C153E" w:rsidRDefault="0069382C" w:rsidP="0069382C">
      <w:pPr>
        <w:ind w:left="720" w:hanging="720"/>
        <w:jc w:val="both"/>
        <w:rPr>
          <w:sz w:val="22"/>
          <w:szCs w:val="22"/>
        </w:rPr>
      </w:pPr>
      <w:r w:rsidRPr="004C153E">
        <w:rPr>
          <w:sz w:val="22"/>
          <w:szCs w:val="22"/>
        </w:rPr>
        <w:t>81.</w:t>
      </w:r>
      <w:r w:rsidRPr="004C153E">
        <w:rPr>
          <w:sz w:val="22"/>
          <w:szCs w:val="22"/>
        </w:rPr>
        <w:tab/>
        <w:t xml:space="preserve">Fidanza SJ, </w:t>
      </w:r>
      <w:r w:rsidRPr="004C153E">
        <w:rPr>
          <w:sz w:val="22"/>
          <w:szCs w:val="22"/>
          <w:u w:val="single"/>
        </w:rPr>
        <w:t>Sokol RJ</w:t>
      </w:r>
      <w:r w:rsidRPr="004C153E">
        <w:rPr>
          <w:sz w:val="22"/>
          <w:szCs w:val="22"/>
        </w:rPr>
        <w:t>, Andrews D: The impact of a pediatric nutritional support team on the survival of central venous catheters.  Submitted to American Society for Parenteral and Enteral Nutrition Annual Meeting, 1991.</w:t>
      </w:r>
    </w:p>
    <w:p w14:paraId="49F44533" w14:textId="77777777" w:rsidR="0069382C" w:rsidRPr="004C153E" w:rsidRDefault="0069382C" w:rsidP="0069382C">
      <w:pPr>
        <w:jc w:val="both"/>
        <w:rPr>
          <w:sz w:val="22"/>
          <w:szCs w:val="22"/>
        </w:rPr>
      </w:pPr>
    </w:p>
    <w:p w14:paraId="3B0F98CF" w14:textId="77777777" w:rsidR="0069382C" w:rsidRPr="004C153E" w:rsidRDefault="0069382C" w:rsidP="0069382C">
      <w:pPr>
        <w:ind w:left="720" w:hanging="720"/>
        <w:jc w:val="both"/>
        <w:rPr>
          <w:sz w:val="22"/>
          <w:szCs w:val="22"/>
        </w:rPr>
      </w:pPr>
      <w:r w:rsidRPr="004C153E">
        <w:rPr>
          <w:sz w:val="22"/>
          <w:szCs w:val="22"/>
        </w:rPr>
        <w:t>82.</w:t>
      </w:r>
      <w:r w:rsidRPr="004C153E">
        <w:rPr>
          <w:sz w:val="22"/>
          <w:szCs w:val="22"/>
        </w:rPr>
        <w:tab/>
      </w:r>
      <w:proofErr w:type="spellStart"/>
      <w:r w:rsidRPr="004C153E">
        <w:rPr>
          <w:sz w:val="22"/>
          <w:szCs w:val="22"/>
        </w:rPr>
        <w:t>Rusakow</w:t>
      </w:r>
      <w:proofErr w:type="spellEnd"/>
      <w:r w:rsidRPr="004C153E">
        <w:rPr>
          <w:sz w:val="22"/>
          <w:szCs w:val="22"/>
        </w:rPr>
        <w:t xml:space="preserve"> L, Abman S, Hammond K, </w:t>
      </w:r>
      <w:r w:rsidRPr="004C153E">
        <w:rPr>
          <w:sz w:val="22"/>
          <w:szCs w:val="22"/>
          <w:u w:val="single"/>
        </w:rPr>
        <w:t>Sokol RJ</w:t>
      </w:r>
      <w:r w:rsidRPr="004C153E">
        <w:rPr>
          <w:sz w:val="22"/>
          <w:szCs w:val="22"/>
        </w:rPr>
        <w:t xml:space="preserve">, Accurso F: Immunoreactive trypsin (IRT) in infants with cystic fibrosis (CF) complicated by meconium ileus (MI).  Presented at </w:t>
      </w:r>
      <w:proofErr w:type="spellStart"/>
      <w:r w:rsidRPr="004C153E">
        <w:rPr>
          <w:sz w:val="22"/>
          <w:szCs w:val="22"/>
        </w:rPr>
        <w:t>IVth</w:t>
      </w:r>
      <w:proofErr w:type="spellEnd"/>
      <w:r w:rsidRPr="004C153E">
        <w:rPr>
          <w:sz w:val="22"/>
          <w:szCs w:val="22"/>
        </w:rPr>
        <w:t xml:space="preserve"> International Conference on Newborn Screening for Cystic Fibrosis, October 8</w:t>
      </w:r>
      <w:r w:rsidRPr="004C153E">
        <w:rPr>
          <w:sz w:val="22"/>
          <w:szCs w:val="22"/>
        </w:rPr>
        <w:noBreakHyphen/>
        <w:t>9, 1990, Estes Park, Colorado.  Pediatr Pulmonology 1991; Suppl. 7:89.</w:t>
      </w:r>
    </w:p>
    <w:p w14:paraId="60660A86" w14:textId="77777777" w:rsidR="0069382C" w:rsidRPr="004C153E" w:rsidRDefault="0069382C" w:rsidP="0069382C">
      <w:pPr>
        <w:jc w:val="both"/>
        <w:rPr>
          <w:sz w:val="22"/>
          <w:szCs w:val="22"/>
        </w:rPr>
      </w:pPr>
    </w:p>
    <w:p w14:paraId="45AEA1E7" w14:textId="77777777" w:rsidR="0069382C" w:rsidRPr="004C153E" w:rsidRDefault="0069382C" w:rsidP="0069382C">
      <w:pPr>
        <w:ind w:left="720" w:hanging="720"/>
        <w:jc w:val="both"/>
        <w:rPr>
          <w:sz w:val="22"/>
          <w:szCs w:val="22"/>
        </w:rPr>
      </w:pPr>
      <w:r w:rsidRPr="004C153E">
        <w:rPr>
          <w:sz w:val="22"/>
          <w:szCs w:val="22"/>
        </w:rPr>
        <w:t>83.</w:t>
      </w:r>
      <w:r w:rsidRPr="004C153E">
        <w:rPr>
          <w:sz w:val="22"/>
          <w:szCs w:val="22"/>
        </w:rPr>
        <w:tab/>
      </w:r>
      <w:r w:rsidRPr="004C153E">
        <w:rPr>
          <w:sz w:val="22"/>
          <w:szCs w:val="22"/>
          <w:u w:val="single"/>
        </w:rPr>
        <w:t>Sokol RJ</w:t>
      </w:r>
      <w:r w:rsidRPr="004C153E">
        <w:rPr>
          <w:sz w:val="22"/>
          <w:szCs w:val="22"/>
        </w:rPr>
        <w:t>, Butler</w:t>
      </w:r>
      <w:r w:rsidRPr="004C153E">
        <w:rPr>
          <w:sz w:val="22"/>
          <w:szCs w:val="22"/>
        </w:rPr>
        <w:noBreakHyphen/>
        <w:t xml:space="preserve">Simon N, Conner C, Heubi JE, Sinatra F, Heyman M, Perrault J, </w:t>
      </w:r>
      <w:proofErr w:type="spellStart"/>
      <w:r w:rsidRPr="004C153E">
        <w:rPr>
          <w:sz w:val="22"/>
          <w:szCs w:val="22"/>
        </w:rPr>
        <w:t>Riely</w:t>
      </w:r>
      <w:proofErr w:type="spellEnd"/>
      <w:r w:rsidRPr="004C153E">
        <w:rPr>
          <w:sz w:val="22"/>
          <w:szCs w:val="22"/>
        </w:rPr>
        <w:t xml:space="preserve"> C, Suchy F, Levy J, </w:t>
      </w:r>
      <w:proofErr w:type="spellStart"/>
      <w:r w:rsidRPr="004C153E">
        <w:rPr>
          <w:sz w:val="22"/>
          <w:szCs w:val="22"/>
        </w:rPr>
        <w:t>Rothbaum</w:t>
      </w:r>
      <w:proofErr w:type="spellEnd"/>
      <w:r w:rsidRPr="004C153E">
        <w:rPr>
          <w:sz w:val="22"/>
          <w:szCs w:val="22"/>
        </w:rPr>
        <w:t xml:space="preserve"> R: Multi</w:t>
      </w:r>
      <w:r w:rsidRPr="004C153E">
        <w:rPr>
          <w:sz w:val="22"/>
          <w:szCs w:val="22"/>
        </w:rPr>
        <w:noBreakHyphen/>
        <w:t>center trial of d</w:t>
      </w:r>
      <w:r w:rsidRPr="004C153E">
        <w:rPr>
          <w:sz w:val="22"/>
          <w:szCs w:val="22"/>
        </w:rPr>
        <w:noBreakHyphen/>
        <w:t>alpha</w:t>
      </w:r>
      <w:r w:rsidRPr="004C153E">
        <w:rPr>
          <w:sz w:val="22"/>
          <w:szCs w:val="22"/>
        </w:rPr>
        <w:noBreakHyphen/>
        <w:t>tocopherol polyethylene glycol</w:t>
      </w:r>
      <w:r w:rsidRPr="004C153E">
        <w:rPr>
          <w:sz w:val="22"/>
          <w:szCs w:val="22"/>
        </w:rPr>
        <w:noBreakHyphen/>
        <w:t xml:space="preserve">1000 succinate (TPGS) therapy for vitamin E deficiency in chronic childhood cholestasis.  Presented at American Gastroenterological Association Annual Meeting, May 1991.  Gastroenterology 1991; </w:t>
      </w:r>
      <w:proofErr w:type="gramStart"/>
      <w:r w:rsidRPr="004C153E">
        <w:rPr>
          <w:sz w:val="22"/>
          <w:szCs w:val="22"/>
        </w:rPr>
        <w:t>100:A</w:t>
      </w:r>
      <w:proofErr w:type="gramEnd"/>
      <w:r w:rsidRPr="004C153E">
        <w:rPr>
          <w:sz w:val="22"/>
          <w:szCs w:val="22"/>
        </w:rPr>
        <w:t>799.</w:t>
      </w:r>
    </w:p>
    <w:p w14:paraId="5785F1FC" w14:textId="77777777" w:rsidR="0069382C" w:rsidRPr="004C153E" w:rsidRDefault="0069382C" w:rsidP="0069382C">
      <w:pPr>
        <w:jc w:val="both"/>
        <w:rPr>
          <w:sz w:val="22"/>
          <w:szCs w:val="22"/>
        </w:rPr>
      </w:pPr>
    </w:p>
    <w:p w14:paraId="48A12CEF" w14:textId="77777777" w:rsidR="0069382C" w:rsidRPr="004C153E" w:rsidRDefault="0069382C" w:rsidP="0069382C">
      <w:pPr>
        <w:ind w:left="720" w:hanging="720"/>
        <w:jc w:val="both"/>
        <w:rPr>
          <w:sz w:val="22"/>
          <w:szCs w:val="22"/>
        </w:rPr>
      </w:pPr>
      <w:r w:rsidRPr="004C153E">
        <w:rPr>
          <w:sz w:val="22"/>
          <w:szCs w:val="22"/>
        </w:rPr>
        <w:t>84.</w:t>
      </w:r>
      <w:r w:rsidRPr="004C153E">
        <w:rPr>
          <w:sz w:val="22"/>
          <w:szCs w:val="22"/>
        </w:rPr>
        <w:tab/>
        <w:t xml:space="preserve">Sondheimer JM, </w:t>
      </w:r>
      <w:r w:rsidRPr="004C153E">
        <w:rPr>
          <w:sz w:val="22"/>
          <w:szCs w:val="22"/>
          <w:u w:val="single"/>
        </w:rPr>
        <w:t>Sokol RJ</w:t>
      </w:r>
      <w:r w:rsidRPr="004C153E">
        <w:rPr>
          <w:sz w:val="22"/>
          <w:szCs w:val="22"/>
        </w:rPr>
        <w:t xml:space="preserve">, Taylor SF, Silverman A: Intestinal lavage for colonoscopy preparation in pediatric patients </w:t>
      </w:r>
      <w:r w:rsidRPr="004C153E">
        <w:rPr>
          <w:sz w:val="22"/>
          <w:szCs w:val="22"/>
        </w:rPr>
        <w:noBreakHyphen/>
      </w:r>
      <w:r w:rsidRPr="004C153E">
        <w:rPr>
          <w:sz w:val="22"/>
          <w:szCs w:val="22"/>
        </w:rPr>
        <w:noBreakHyphen/>
        <w:t xml:space="preserve"> efficacy, </w:t>
      </w:r>
      <w:proofErr w:type="gramStart"/>
      <w:r w:rsidRPr="004C153E">
        <w:rPr>
          <w:sz w:val="22"/>
          <w:szCs w:val="22"/>
        </w:rPr>
        <w:t>safety</w:t>
      </w:r>
      <w:proofErr w:type="gramEnd"/>
      <w:r w:rsidRPr="004C153E">
        <w:rPr>
          <w:sz w:val="22"/>
          <w:szCs w:val="22"/>
        </w:rPr>
        <w:t xml:space="preserve"> and tolerance.  Presented at American Gastroenterological Association Annual Meeting, May 1991.  Gastroenterology </w:t>
      </w:r>
      <w:proofErr w:type="gramStart"/>
      <w:r w:rsidRPr="004C153E">
        <w:rPr>
          <w:sz w:val="22"/>
          <w:szCs w:val="22"/>
        </w:rPr>
        <w:t>100:A</w:t>
      </w:r>
      <w:proofErr w:type="gramEnd"/>
      <w:r w:rsidRPr="004C153E">
        <w:rPr>
          <w:sz w:val="22"/>
          <w:szCs w:val="22"/>
        </w:rPr>
        <w:t>19, 1991.</w:t>
      </w:r>
    </w:p>
    <w:p w14:paraId="6A45A53D" w14:textId="77777777" w:rsidR="0069382C" w:rsidRPr="004C153E" w:rsidRDefault="0069382C" w:rsidP="0069382C">
      <w:pPr>
        <w:jc w:val="both"/>
        <w:rPr>
          <w:sz w:val="22"/>
          <w:szCs w:val="22"/>
        </w:rPr>
      </w:pPr>
    </w:p>
    <w:p w14:paraId="0CE0FBE4" w14:textId="77777777" w:rsidR="0069382C" w:rsidRPr="004C153E" w:rsidRDefault="0069382C" w:rsidP="0069382C">
      <w:pPr>
        <w:ind w:left="720" w:hanging="720"/>
        <w:jc w:val="both"/>
        <w:rPr>
          <w:sz w:val="22"/>
          <w:szCs w:val="22"/>
        </w:rPr>
      </w:pPr>
      <w:r w:rsidRPr="004C153E">
        <w:rPr>
          <w:sz w:val="22"/>
          <w:szCs w:val="22"/>
        </w:rPr>
        <w:t>85.</w:t>
      </w:r>
      <w:r w:rsidRPr="004C153E">
        <w:rPr>
          <w:sz w:val="22"/>
          <w:szCs w:val="22"/>
        </w:rPr>
        <w:tab/>
      </w:r>
      <w:r w:rsidRPr="004C153E">
        <w:rPr>
          <w:sz w:val="22"/>
          <w:szCs w:val="22"/>
          <w:u w:val="single"/>
        </w:rPr>
        <w:t>Sokol RJ</w:t>
      </w:r>
      <w:r w:rsidRPr="004C153E">
        <w:rPr>
          <w:sz w:val="22"/>
          <w:szCs w:val="22"/>
        </w:rPr>
        <w:t xml:space="preserve">, Devereaux M, </w:t>
      </w:r>
      <w:proofErr w:type="spellStart"/>
      <w:r w:rsidRPr="004C153E">
        <w:rPr>
          <w:sz w:val="22"/>
          <w:szCs w:val="22"/>
        </w:rPr>
        <w:t>Khandwala</w:t>
      </w:r>
      <w:proofErr w:type="spellEnd"/>
      <w:r w:rsidRPr="004C153E">
        <w:rPr>
          <w:sz w:val="22"/>
          <w:szCs w:val="22"/>
        </w:rPr>
        <w:t xml:space="preserve"> RA, Hambidge KM: Parenteral vitamin E reduces hepatic injury in dietary copper overload in the rat.  Presented at FASEB Annual Meeting, April 1991.  FASEB J 1991; </w:t>
      </w:r>
      <w:proofErr w:type="gramStart"/>
      <w:r w:rsidRPr="004C153E">
        <w:rPr>
          <w:sz w:val="22"/>
          <w:szCs w:val="22"/>
        </w:rPr>
        <w:t>5:A</w:t>
      </w:r>
      <w:proofErr w:type="gramEnd"/>
      <w:r w:rsidRPr="004C153E">
        <w:rPr>
          <w:sz w:val="22"/>
          <w:szCs w:val="22"/>
        </w:rPr>
        <w:t>919.</w:t>
      </w:r>
    </w:p>
    <w:p w14:paraId="2E2C0E6E" w14:textId="77777777" w:rsidR="0069382C" w:rsidRPr="004C153E" w:rsidRDefault="0069382C" w:rsidP="0069382C">
      <w:pPr>
        <w:jc w:val="both"/>
        <w:rPr>
          <w:sz w:val="22"/>
          <w:szCs w:val="22"/>
        </w:rPr>
      </w:pPr>
    </w:p>
    <w:p w14:paraId="6B325911" w14:textId="77777777" w:rsidR="0069382C" w:rsidRPr="004C153E" w:rsidRDefault="0069382C" w:rsidP="0069382C">
      <w:pPr>
        <w:ind w:left="720" w:hanging="720"/>
        <w:jc w:val="both"/>
        <w:rPr>
          <w:sz w:val="22"/>
          <w:szCs w:val="22"/>
        </w:rPr>
      </w:pPr>
      <w:r w:rsidRPr="004C153E">
        <w:rPr>
          <w:sz w:val="22"/>
          <w:szCs w:val="22"/>
        </w:rPr>
        <w:t>86.</w:t>
      </w:r>
      <w:r w:rsidRPr="004C153E">
        <w:rPr>
          <w:sz w:val="22"/>
          <w:szCs w:val="22"/>
        </w:rPr>
        <w:tab/>
        <w:t xml:space="preserve">Bronstein MN, Accurso FJ, Hambidge KM, </w:t>
      </w:r>
      <w:r w:rsidRPr="004C153E">
        <w:rPr>
          <w:sz w:val="22"/>
          <w:szCs w:val="22"/>
          <w:u w:val="single"/>
        </w:rPr>
        <w:t>Sokol RJ</w:t>
      </w:r>
      <w:r w:rsidRPr="004C153E">
        <w:rPr>
          <w:sz w:val="22"/>
          <w:szCs w:val="22"/>
        </w:rPr>
        <w:t xml:space="preserve">, Hammond K. Assessment of nutritional status in cystic fibrosis infants identified through newborn screening.  Presented at FASEB meeting, April 1991, Atlanta, GA.  FASEB J 1991; </w:t>
      </w:r>
      <w:proofErr w:type="gramStart"/>
      <w:r w:rsidRPr="004C153E">
        <w:rPr>
          <w:sz w:val="22"/>
          <w:szCs w:val="22"/>
        </w:rPr>
        <w:t>5:Al</w:t>
      </w:r>
      <w:proofErr w:type="gramEnd"/>
      <w:r w:rsidRPr="004C153E">
        <w:rPr>
          <w:sz w:val="22"/>
          <w:szCs w:val="22"/>
        </w:rPr>
        <w:t>328.</w:t>
      </w:r>
    </w:p>
    <w:p w14:paraId="058FC97B" w14:textId="77777777" w:rsidR="0069382C" w:rsidRPr="004C153E" w:rsidRDefault="0069382C" w:rsidP="0069382C">
      <w:pPr>
        <w:jc w:val="both"/>
        <w:rPr>
          <w:sz w:val="22"/>
          <w:szCs w:val="22"/>
        </w:rPr>
      </w:pPr>
    </w:p>
    <w:p w14:paraId="78312129" w14:textId="77777777" w:rsidR="0069382C" w:rsidRPr="004C153E" w:rsidRDefault="0069382C" w:rsidP="0069382C">
      <w:pPr>
        <w:ind w:left="720" w:hanging="720"/>
        <w:jc w:val="both"/>
        <w:rPr>
          <w:sz w:val="22"/>
          <w:szCs w:val="22"/>
        </w:rPr>
      </w:pPr>
      <w:r w:rsidRPr="004C153E">
        <w:rPr>
          <w:sz w:val="22"/>
          <w:szCs w:val="22"/>
        </w:rPr>
        <w:t>87.</w:t>
      </w:r>
      <w:r w:rsidRPr="004C153E">
        <w:rPr>
          <w:sz w:val="22"/>
          <w:szCs w:val="22"/>
        </w:rPr>
        <w:tab/>
        <w:t xml:space="preserve">Traber MG, </w:t>
      </w:r>
      <w:r w:rsidRPr="004C153E">
        <w:rPr>
          <w:sz w:val="22"/>
          <w:szCs w:val="22"/>
          <w:u w:val="single"/>
        </w:rPr>
        <w:t>Sokol RJ</w:t>
      </w:r>
      <w:r w:rsidRPr="004C153E">
        <w:rPr>
          <w:sz w:val="22"/>
          <w:szCs w:val="22"/>
        </w:rPr>
        <w:t xml:space="preserve">, </w:t>
      </w:r>
      <w:smartTag w:uri="urn:schemas-microsoft-com:office:smarttags" w:element="place">
        <w:smartTag w:uri="urn:schemas-microsoft-com:office:smarttags" w:element="City">
          <w:r w:rsidRPr="004C153E">
            <w:rPr>
              <w:sz w:val="22"/>
              <w:szCs w:val="22"/>
            </w:rPr>
            <w:t>Burton</w:t>
          </w:r>
        </w:smartTag>
      </w:smartTag>
      <w:r w:rsidRPr="004C153E">
        <w:rPr>
          <w:sz w:val="22"/>
          <w:szCs w:val="22"/>
        </w:rPr>
        <w:t xml:space="preserve"> GW, Ingold KU, Kayden HJ.  Further evidence for the impaired function of </w:t>
      </w:r>
      <w:proofErr w:type="gramStart"/>
      <w:r w:rsidRPr="004C153E">
        <w:rPr>
          <w:sz w:val="22"/>
          <w:szCs w:val="22"/>
        </w:rPr>
        <w:t>an</w:t>
      </w:r>
      <w:proofErr w:type="gramEnd"/>
      <w:r w:rsidRPr="004C153E">
        <w:rPr>
          <w:sz w:val="22"/>
          <w:szCs w:val="22"/>
        </w:rPr>
        <w:t xml:space="preserve"> hepatic </w:t>
      </w:r>
      <w:r w:rsidRPr="004C153E">
        <w:rPr>
          <w:rFonts w:ascii="Symbol" w:hAnsi="Symbol"/>
          <w:sz w:val="22"/>
          <w:szCs w:val="22"/>
        </w:rPr>
        <w:t></w:t>
      </w:r>
      <w:r w:rsidRPr="004C153E">
        <w:rPr>
          <w:sz w:val="22"/>
          <w:szCs w:val="22"/>
        </w:rPr>
        <w:noBreakHyphen/>
        <w:t>tocopherol (</w:t>
      </w:r>
      <w:r w:rsidRPr="004C153E">
        <w:rPr>
          <w:rFonts w:ascii="Symbol" w:hAnsi="Symbol"/>
          <w:sz w:val="22"/>
          <w:szCs w:val="22"/>
        </w:rPr>
        <w:t></w:t>
      </w:r>
      <w:r w:rsidRPr="004C153E">
        <w:rPr>
          <w:sz w:val="22"/>
          <w:szCs w:val="22"/>
        </w:rPr>
        <w:noBreakHyphen/>
        <w:t>t) binding protein in patients with familial isolated vitamin E deficiency.  Presented at American Heart Association Annual Meeting, 1991.</w:t>
      </w:r>
    </w:p>
    <w:p w14:paraId="0FD22BEA" w14:textId="77777777" w:rsidR="0069382C" w:rsidRPr="004C153E" w:rsidRDefault="0069382C" w:rsidP="0069382C">
      <w:pPr>
        <w:jc w:val="both"/>
        <w:rPr>
          <w:sz w:val="22"/>
          <w:szCs w:val="22"/>
        </w:rPr>
      </w:pPr>
    </w:p>
    <w:p w14:paraId="0CEB79F7" w14:textId="77777777" w:rsidR="0069382C" w:rsidRPr="004C153E" w:rsidRDefault="0069382C" w:rsidP="0069382C">
      <w:pPr>
        <w:ind w:left="720" w:hanging="720"/>
        <w:jc w:val="both"/>
        <w:rPr>
          <w:sz w:val="22"/>
          <w:szCs w:val="22"/>
        </w:rPr>
      </w:pPr>
      <w:r w:rsidRPr="004C153E">
        <w:rPr>
          <w:sz w:val="22"/>
          <w:szCs w:val="22"/>
        </w:rPr>
        <w:t>88.</w:t>
      </w:r>
      <w:r w:rsidRPr="004C153E">
        <w:rPr>
          <w:sz w:val="22"/>
          <w:szCs w:val="22"/>
        </w:rPr>
        <w:tab/>
        <w:t xml:space="preserve">Bronstein MN, Accurso FJ, Hambidge KM, </w:t>
      </w:r>
      <w:r w:rsidRPr="004C153E">
        <w:rPr>
          <w:sz w:val="22"/>
          <w:szCs w:val="22"/>
          <w:u w:val="single"/>
        </w:rPr>
        <w:t>Sokol RJ</w:t>
      </w:r>
      <w:r w:rsidRPr="004C153E">
        <w:rPr>
          <w:sz w:val="22"/>
          <w:szCs w:val="22"/>
        </w:rPr>
        <w:t xml:space="preserve">, Hammond K. Assessment of early nutritional status in cystic fibrosis infants identified through newborn screening.  Presented at 5th Annual North American Cystic Fibrosis Conference, </w:t>
      </w:r>
      <w:proofErr w:type="gramStart"/>
      <w:r w:rsidRPr="004C153E">
        <w:rPr>
          <w:sz w:val="22"/>
          <w:szCs w:val="22"/>
        </w:rPr>
        <w:t>October,</w:t>
      </w:r>
      <w:proofErr w:type="gramEnd"/>
      <w:r w:rsidRPr="004C153E">
        <w:rPr>
          <w:sz w:val="22"/>
          <w:szCs w:val="22"/>
        </w:rPr>
        <w:t xml:space="preserve"> 1991, Dallas, Texas.  Pediatr </w:t>
      </w:r>
      <w:proofErr w:type="spellStart"/>
      <w:r w:rsidRPr="004C153E">
        <w:rPr>
          <w:sz w:val="22"/>
          <w:szCs w:val="22"/>
        </w:rPr>
        <w:t>Pulmonol</w:t>
      </w:r>
      <w:proofErr w:type="spellEnd"/>
      <w:r w:rsidRPr="004C153E">
        <w:rPr>
          <w:sz w:val="22"/>
          <w:szCs w:val="22"/>
        </w:rPr>
        <w:t xml:space="preserve"> 1991; Suppl 6:237.</w:t>
      </w:r>
    </w:p>
    <w:p w14:paraId="40B2B6EC" w14:textId="77777777" w:rsidR="0069382C" w:rsidRPr="004C153E" w:rsidRDefault="0069382C" w:rsidP="0069382C">
      <w:pPr>
        <w:jc w:val="both"/>
        <w:rPr>
          <w:sz w:val="22"/>
          <w:szCs w:val="22"/>
        </w:rPr>
      </w:pPr>
    </w:p>
    <w:p w14:paraId="23204C6F" w14:textId="77777777" w:rsidR="0069382C" w:rsidRPr="004C153E" w:rsidRDefault="0069382C" w:rsidP="0069382C">
      <w:pPr>
        <w:ind w:left="720" w:hanging="720"/>
        <w:jc w:val="both"/>
        <w:rPr>
          <w:sz w:val="22"/>
          <w:szCs w:val="22"/>
        </w:rPr>
      </w:pPr>
      <w:r w:rsidRPr="004C153E">
        <w:rPr>
          <w:sz w:val="22"/>
          <w:szCs w:val="22"/>
        </w:rPr>
        <w:t>89.</w:t>
      </w:r>
      <w:r w:rsidRPr="004C153E">
        <w:rPr>
          <w:sz w:val="22"/>
          <w:szCs w:val="22"/>
        </w:rPr>
        <w:tab/>
      </w:r>
      <w:r w:rsidRPr="004C153E">
        <w:rPr>
          <w:sz w:val="22"/>
          <w:szCs w:val="22"/>
          <w:u w:val="single"/>
        </w:rPr>
        <w:t>Sokol RJ</w:t>
      </w:r>
      <w:r w:rsidRPr="004C153E">
        <w:rPr>
          <w:sz w:val="22"/>
          <w:szCs w:val="22"/>
        </w:rPr>
        <w:t xml:space="preserve">, Devereaux M, </w:t>
      </w:r>
      <w:proofErr w:type="spellStart"/>
      <w:r w:rsidRPr="004C153E">
        <w:rPr>
          <w:sz w:val="22"/>
          <w:szCs w:val="22"/>
        </w:rPr>
        <w:t>Khandwala</w:t>
      </w:r>
      <w:proofErr w:type="spellEnd"/>
      <w:r w:rsidRPr="004C153E">
        <w:rPr>
          <w:sz w:val="22"/>
          <w:szCs w:val="22"/>
        </w:rPr>
        <w:t xml:space="preserve"> R, Lehr J: Altered hepatic mitochondrial electron transport in copper</w:t>
      </w:r>
      <w:r w:rsidRPr="004C153E">
        <w:rPr>
          <w:sz w:val="22"/>
          <w:szCs w:val="22"/>
        </w:rPr>
        <w:noBreakHyphen/>
        <w:t xml:space="preserve">overloaded rats.  Presented at American Association for the Study of Liver Diseases Annual Meeting, November 1991, Chicago, Illinois.  Hepatology </w:t>
      </w:r>
      <w:proofErr w:type="gramStart"/>
      <w:r w:rsidRPr="004C153E">
        <w:rPr>
          <w:sz w:val="22"/>
          <w:szCs w:val="22"/>
        </w:rPr>
        <w:t>1991;14:162</w:t>
      </w:r>
      <w:proofErr w:type="gramEnd"/>
      <w:r w:rsidRPr="004C153E">
        <w:rPr>
          <w:sz w:val="22"/>
          <w:szCs w:val="22"/>
        </w:rPr>
        <w:t>A.</w:t>
      </w:r>
    </w:p>
    <w:p w14:paraId="292109DB" w14:textId="77777777" w:rsidR="0069382C" w:rsidRPr="004C153E" w:rsidRDefault="0069382C" w:rsidP="0069382C">
      <w:pPr>
        <w:jc w:val="both"/>
        <w:rPr>
          <w:sz w:val="22"/>
          <w:szCs w:val="22"/>
        </w:rPr>
      </w:pPr>
    </w:p>
    <w:p w14:paraId="7383CDA1" w14:textId="77777777" w:rsidR="0069382C" w:rsidRPr="004C153E" w:rsidRDefault="0069382C" w:rsidP="0069382C">
      <w:pPr>
        <w:ind w:left="720" w:hanging="720"/>
        <w:jc w:val="both"/>
        <w:rPr>
          <w:sz w:val="22"/>
          <w:szCs w:val="22"/>
        </w:rPr>
      </w:pPr>
      <w:r w:rsidRPr="004C153E">
        <w:rPr>
          <w:sz w:val="22"/>
          <w:szCs w:val="22"/>
        </w:rPr>
        <w:t>90.</w:t>
      </w:r>
      <w:r w:rsidRPr="004C153E">
        <w:rPr>
          <w:sz w:val="22"/>
          <w:szCs w:val="22"/>
        </w:rPr>
        <w:tab/>
      </w:r>
      <w:r w:rsidRPr="004C153E">
        <w:rPr>
          <w:sz w:val="22"/>
          <w:szCs w:val="22"/>
          <w:u w:val="single"/>
        </w:rPr>
        <w:t>Sokol RJ</w:t>
      </w:r>
      <w:r w:rsidRPr="004C153E">
        <w:rPr>
          <w:sz w:val="22"/>
          <w:szCs w:val="22"/>
        </w:rPr>
        <w:t xml:space="preserve">, Endo N, Ohara JI, Lilly JR, Levin, MJ, Silverman A, Brown WR:  Reovirus 3 RNA not detected by polymerase chain reaction in tissues from infants with extrahepatic biliary atresia.  Presented at American Association for the Study of Liver Diseases Annual Meeting, November 1991, Chicago, Illinois.  Hepatology </w:t>
      </w:r>
      <w:proofErr w:type="gramStart"/>
      <w:r w:rsidRPr="004C153E">
        <w:rPr>
          <w:sz w:val="22"/>
          <w:szCs w:val="22"/>
        </w:rPr>
        <w:t>1991;14:125</w:t>
      </w:r>
      <w:proofErr w:type="gramEnd"/>
      <w:r w:rsidRPr="004C153E">
        <w:rPr>
          <w:sz w:val="22"/>
          <w:szCs w:val="22"/>
        </w:rPr>
        <w:t>A.</w:t>
      </w:r>
    </w:p>
    <w:p w14:paraId="227486BC" w14:textId="77777777" w:rsidR="0069382C" w:rsidRPr="004C153E" w:rsidRDefault="0069382C" w:rsidP="0069382C">
      <w:pPr>
        <w:jc w:val="both"/>
        <w:rPr>
          <w:sz w:val="22"/>
          <w:szCs w:val="22"/>
        </w:rPr>
      </w:pPr>
    </w:p>
    <w:p w14:paraId="6B61ADD7" w14:textId="77777777" w:rsidR="0069382C" w:rsidRPr="004C153E" w:rsidRDefault="0069382C" w:rsidP="00FF3698">
      <w:pPr>
        <w:ind w:left="720" w:hanging="720"/>
        <w:jc w:val="both"/>
        <w:rPr>
          <w:sz w:val="22"/>
          <w:szCs w:val="22"/>
        </w:rPr>
      </w:pPr>
      <w:r w:rsidRPr="004C153E">
        <w:rPr>
          <w:sz w:val="22"/>
          <w:szCs w:val="22"/>
        </w:rPr>
        <w:t>91.</w:t>
      </w:r>
      <w:r w:rsidRPr="004C153E">
        <w:rPr>
          <w:sz w:val="22"/>
          <w:szCs w:val="22"/>
        </w:rPr>
        <w:tab/>
      </w:r>
      <w:proofErr w:type="spellStart"/>
      <w:r w:rsidRPr="004C153E">
        <w:rPr>
          <w:sz w:val="22"/>
          <w:szCs w:val="22"/>
        </w:rPr>
        <w:t>Occena</w:t>
      </w:r>
      <w:proofErr w:type="spellEnd"/>
      <w:r w:rsidRPr="004C153E">
        <w:rPr>
          <w:sz w:val="22"/>
          <w:szCs w:val="22"/>
        </w:rPr>
        <w:t xml:space="preserve"> RO, Taylor SF, </w:t>
      </w:r>
      <w:r w:rsidRPr="004C153E">
        <w:rPr>
          <w:sz w:val="22"/>
          <w:szCs w:val="22"/>
          <w:u w:val="single"/>
        </w:rPr>
        <w:t>Sokol RJ</w:t>
      </w:r>
      <w:r w:rsidRPr="004C153E">
        <w:rPr>
          <w:sz w:val="22"/>
          <w:szCs w:val="22"/>
        </w:rPr>
        <w:t xml:space="preserve">, Robinson CC: Association of Cytomegalovirus with </w:t>
      </w:r>
      <w:proofErr w:type="spellStart"/>
      <w:r w:rsidRPr="004C153E">
        <w:rPr>
          <w:sz w:val="22"/>
          <w:szCs w:val="22"/>
        </w:rPr>
        <w:t>Menetrier's</w:t>
      </w:r>
      <w:proofErr w:type="spellEnd"/>
      <w:r w:rsidRPr="004C153E">
        <w:rPr>
          <w:sz w:val="22"/>
          <w:szCs w:val="22"/>
        </w:rPr>
        <w:t xml:space="preserve"> disease in childhood.  Presented at NASPGN Annual Meeting, Nov. 1991, Chicago, Illinois.</w:t>
      </w:r>
    </w:p>
    <w:p w14:paraId="1D56FF41" w14:textId="77777777" w:rsidR="0069382C" w:rsidRPr="004C153E" w:rsidRDefault="0069382C" w:rsidP="0069382C">
      <w:pPr>
        <w:jc w:val="both"/>
        <w:rPr>
          <w:sz w:val="22"/>
          <w:szCs w:val="22"/>
        </w:rPr>
      </w:pPr>
    </w:p>
    <w:p w14:paraId="2D8B14B1" w14:textId="77777777" w:rsidR="0069382C" w:rsidRPr="004C153E" w:rsidRDefault="0069382C" w:rsidP="0069382C">
      <w:pPr>
        <w:ind w:left="720" w:hanging="720"/>
        <w:jc w:val="both"/>
        <w:rPr>
          <w:sz w:val="22"/>
          <w:szCs w:val="22"/>
        </w:rPr>
      </w:pPr>
      <w:r w:rsidRPr="004C153E">
        <w:rPr>
          <w:sz w:val="22"/>
          <w:szCs w:val="22"/>
        </w:rPr>
        <w:t>92.</w:t>
      </w:r>
      <w:r w:rsidRPr="004C153E">
        <w:rPr>
          <w:sz w:val="22"/>
          <w:szCs w:val="22"/>
        </w:rPr>
        <w:tab/>
        <w:t xml:space="preserve">Fidanza S, Kushner RM, </w:t>
      </w:r>
      <w:r w:rsidRPr="004C153E">
        <w:rPr>
          <w:sz w:val="22"/>
          <w:szCs w:val="22"/>
          <w:u w:val="single"/>
        </w:rPr>
        <w:t>Sokol RJ</w:t>
      </w:r>
      <w:r w:rsidRPr="004C153E">
        <w:rPr>
          <w:sz w:val="22"/>
          <w:szCs w:val="22"/>
        </w:rPr>
        <w:t>, Sondheimer JM: Temporary neurological dysfunction in children with short bowel syndrome (SBS) related to D</w:t>
      </w:r>
      <w:r w:rsidRPr="004C153E">
        <w:rPr>
          <w:sz w:val="22"/>
          <w:szCs w:val="22"/>
        </w:rPr>
        <w:noBreakHyphen/>
        <w:t>lactic acidosis.  Presented at A.S.P.E.N. Annual Meeting, Feb. 1992.</w:t>
      </w:r>
    </w:p>
    <w:p w14:paraId="4BA586FE" w14:textId="77777777" w:rsidR="0069382C" w:rsidRPr="004C153E" w:rsidRDefault="0069382C" w:rsidP="0069382C">
      <w:pPr>
        <w:ind w:left="720" w:hanging="720"/>
        <w:jc w:val="both"/>
        <w:rPr>
          <w:sz w:val="22"/>
          <w:szCs w:val="22"/>
        </w:rPr>
      </w:pPr>
    </w:p>
    <w:p w14:paraId="28389D0F" w14:textId="77777777" w:rsidR="0069382C" w:rsidRPr="004C153E" w:rsidRDefault="0069382C" w:rsidP="0069382C">
      <w:pPr>
        <w:ind w:left="720" w:hanging="720"/>
        <w:jc w:val="both"/>
        <w:rPr>
          <w:sz w:val="22"/>
          <w:szCs w:val="22"/>
        </w:rPr>
      </w:pPr>
      <w:r w:rsidRPr="004C153E">
        <w:rPr>
          <w:sz w:val="22"/>
          <w:szCs w:val="22"/>
        </w:rPr>
        <w:t>93.</w:t>
      </w:r>
      <w:r w:rsidRPr="004C153E">
        <w:rPr>
          <w:sz w:val="22"/>
          <w:szCs w:val="22"/>
        </w:rPr>
        <w:tab/>
      </w:r>
      <w:r w:rsidRPr="004C153E">
        <w:rPr>
          <w:sz w:val="22"/>
          <w:szCs w:val="22"/>
          <w:u w:val="single"/>
        </w:rPr>
        <w:t>Sokol RJ</w:t>
      </w:r>
      <w:r w:rsidRPr="004C153E">
        <w:rPr>
          <w:sz w:val="22"/>
          <w:szCs w:val="22"/>
        </w:rPr>
        <w:t xml:space="preserve">, Devereaux MW, </w:t>
      </w:r>
      <w:proofErr w:type="spellStart"/>
      <w:r w:rsidRPr="004C153E">
        <w:rPr>
          <w:sz w:val="22"/>
          <w:szCs w:val="22"/>
        </w:rPr>
        <w:t>Khandwala</w:t>
      </w:r>
      <w:proofErr w:type="spellEnd"/>
      <w:r w:rsidRPr="004C153E">
        <w:rPr>
          <w:sz w:val="22"/>
          <w:szCs w:val="22"/>
        </w:rPr>
        <w:t xml:space="preserve"> R, O'Brian K: Protective effect of free radical inhibitors and scavengers against bile acid toxicity in isolated rat hepatocytes.  Presented at WSPR Plenary Session, </w:t>
      </w:r>
      <w:smartTag w:uri="urn:schemas-microsoft-com:office:smarttags" w:element="City">
        <w:smartTag w:uri="urn:schemas-microsoft-com:office:smarttags" w:element="place">
          <w:r w:rsidRPr="004C153E">
            <w:rPr>
              <w:sz w:val="22"/>
              <w:szCs w:val="22"/>
            </w:rPr>
            <w:t>Carmel</w:t>
          </w:r>
        </w:smartTag>
      </w:smartTag>
      <w:r w:rsidRPr="004C153E">
        <w:rPr>
          <w:sz w:val="22"/>
          <w:szCs w:val="22"/>
        </w:rPr>
        <w:t>, CA., Feb. 1992.  Clin Res 1992; 40:10A.</w:t>
      </w:r>
    </w:p>
    <w:p w14:paraId="1EEE19AD" w14:textId="77777777" w:rsidR="0069382C" w:rsidRPr="004C153E" w:rsidRDefault="0069382C" w:rsidP="0069382C">
      <w:pPr>
        <w:jc w:val="both"/>
        <w:rPr>
          <w:sz w:val="22"/>
          <w:szCs w:val="22"/>
        </w:rPr>
      </w:pPr>
    </w:p>
    <w:p w14:paraId="2F5BB16E" w14:textId="77777777" w:rsidR="0069382C" w:rsidRPr="004C153E" w:rsidRDefault="0069382C" w:rsidP="0069382C">
      <w:pPr>
        <w:ind w:left="720" w:hanging="720"/>
        <w:jc w:val="both"/>
        <w:rPr>
          <w:sz w:val="22"/>
          <w:szCs w:val="22"/>
        </w:rPr>
      </w:pPr>
      <w:r w:rsidRPr="004C153E">
        <w:rPr>
          <w:sz w:val="22"/>
          <w:szCs w:val="22"/>
        </w:rPr>
        <w:t>94.</w:t>
      </w:r>
      <w:r w:rsidRPr="004C153E">
        <w:rPr>
          <w:sz w:val="22"/>
          <w:szCs w:val="22"/>
        </w:rPr>
        <w:tab/>
        <w:t xml:space="preserve">Walker BE, </w:t>
      </w:r>
      <w:proofErr w:type="spellStart"/>
      <w:r w:rsidRPr="004C153E">
        <w:rPr>
          <w:sz w:val="22"/>
          <w:szCs w:val="22"/>
        </w:rPr>
        <w:t>Shub</w:t>
      </w:r>
      <w:proofErr w:type="spellEnd"/>
      <w:r w:rsidRPr="004C153E">
        <w:rPr>
          <w:sz w:val="22"/>
          <w:szCs w:val="22"/>
        </w:rPr>
        <w:t xml:space="preserve"> MD, </w:t>
      </w:r>
      <w:proofErr w:type="spellStart"/>
      <w:r w:rsidRPr="004C153E">
        <w:rPr>
          <w:sz w:val="22"/>
          <w:szCs w:val="22"/>
        </w:rPr>
        <w:t>Ingebo</w:t>
      </w:r>
      <w:proofErr w:type="spellEnd"/>
      <w:r w:rsidRPr="004C153E">
        <w:rPr>
          <w:sz w:val="22"/>
          <w:szCs w:val="22"/>
        </w:rPr>
        <w:t xml:space="preserve"> KR, Bernes SM, Williams JW, O'Conner PJ, </w:t>
      </w:r>
      <w:proofErr w:type="spellStart"/>
      <w:r w:rsidRPr="004C153E">
        <w:rPr>
          <w:sz w:val="22"/>
          <w:szCs w:val="22"/>
        </w:rPr>
        <w:t>Sanowski</w:t>
      </w:r>
      <w:proofErr w:type="spellEnd"/>
      <w:r w:rsidRPr="004C153E">
        <w:rPr>
          <w:sz w:val="22"/>
          <w:szCs w:val="22"/>
        </w:rPr>
        <w:t xml:space="preserve"> RA, </w:t>
      </w:r>
      <w:r w:rsidRPr="004C153E">
        <w:rPr>
          <w:sz w:val="22"/>
          <w:szCs w:val="22"/>
          <w:u w:val="single"/>
        </w:rPr>
        <w:t>Sokol RJ</w:t>
      </w:r>
      <w:r w:rsidRPr="004C153E">
        <w:rPr>
          <w:sz w:val="22"/>
          <w:szCs w:val="22"/>
        </w:rPr>
        <w:t xml:space="preserve">: Liver disease in patients with Navajo neuropathy.  Presented at 1992 AGA Annual Meeting, </w:t>
      </w:r>
      <w:smartTag w:uri="urn:schemas-microsoft-com:office:smarttags" w:element="place">
        <w:smartTag w:uri="urn:schemas-microsoft-com:office:smarttags" w:element="City">
          <w:r w:rsidRPr="004C153E">
            <w:rPr>
              <w:sz w:val="22"/>
              <w:szCs w:val="22"/>
            </w:rPr>
            <w:t>San Francisco</w:t>
          </w:r>
        </w:smartTag>
        <w:r w:rsidRPr="004C153E">
          <w:rPr>
            <w:sz w:val="22"/>
            <w:szCs w:val="22"/>
          </w:rPr>
          <w:t xml:space="preserve">, </w:t>
        </w:r>
        <w:smartTag w:uri="urn:schemas-microsoft-com:office:smarttags" w:element="State">
          <w:r w:rsidRPr="004C153E">
            <w:rPr>
              <w:sz w:val="22"/>
              <w:szCs w:val="22"/>
            </w:rPr>
            <w:t>CA</w:t>
          </w:r>
        </w:smartTag>
      </w:smartTag>
      <w:r w:rsidRPr="004C153E">
        <w:rPr>
          <w:sz w:val="22"/>
          <w:szCs w:val="22"/>
        </w:rPr>
        <w:t>.  Gastroenterology 1992; 102(2</w:t>
      </w:r>
      <w:proofErr w:type="gramStart"/>
      <w:r w:rsidRPr="004C153E">
        <w:rPr>
          <w:sz w:val="22"/>
          <w:szCs w:val="22"/>
        </w:rPr>
        <w:t>):A</w:t>
      </w:r>
      <w:proofErr w:type="gramEnd"/>
      <w:r w:rsidRPr="004C153E">
        <w:rPr>
          <w:sz w:val="22"/>
          <w:szCs w:val="22"/>
        </w:rPr>
        <w:t>907.</w:t>
      </w:r>
    </w:p>
    <w:p w14:paraId="6BB2898C" w14:textId="77777777" w:rsidR="0069382C" w:rsidRPr="004C153E" w:rsidRDefault="0069382C" w:rsidP="0069382C">
      <w:pPr>
        <w:jc w:val="both"/>
        <w:rPr>
          <w:sz w:val="22"/>
          <w:szCs w:val="22"/>
        </w:rPr>
      </w:pPr>
    </w:p>
    <w:p w14:paraId="3B53AFBA" w14:textId="77777777" w:rsidR="0069382C" w:rsidRPr="004C153E" w:rsidRDefault="0069382C" w:rsidP="0069382C">
      <w:pPr>
        <w:ind w:left="720" w:hanging="720"/>
        <w:jc w:val="both"/>
        <w:rPr>
          <w:sz w:val="22"/>
          <w:szCs w:val="22"/>
        </w:rPr>
      </w:pPr>
      <w:r w:rsidRPr="004C153E">
        <w:rPr>
          <w:sz w:val="22"/>
          <w:szCs w:val="22"/>
        </w:rPr>
        <w:t>95.</w:t>
      </w:r>
      <w:r w:rsidRPr="004C153E">
        <w:rPr>
          <w:sz w:val="22"/>
          <w:szCs w:val="22"/>
        </w:rPr>
        <w:tab/>
        <w:t xml:space="preserve">Narkewicz MR, </w:t>
      </w:r>
      <w:r w:rsidRPr="004C153E">
        <w:rPr>
          <w:sz w:val="22"/>
          <w:szCs w:val="22"/>
          <w:u w:val="single"/>
        </w:rPr>
        <w:t>Sokol RJ</w:t>
      </w:r>
      <w:r w:rsidRPr="004C153E">
        <w:rPr>
          <w:sz w:val="22"/>
          <w:szCs w:val="22"/>
        </w:rPr>
        <w:t>, Smith D, Gregory C, Lear JL: Ursodeoxycholic acid (UDCA) does not improve quantitative tests of hepatic function in children with intrahepatic cholestasis despite clinical improvement.  Hepatology 1992; 16:258A.</w:t>
      </w:r>
    </w:p>
    <w:p w14:paraId="148953C1" w14:textId="77777777" w:rsidR="0069382C" w:rsidRPr="004C153E" w:rsidRDefault="0069382C" w:rsidP="0069382C">
      <w:pPr>
        <w:jc w:val="both"/>
        <w:rPr>
          <w:sz w:val="22"/>
          <w:szCs w:val="22"/>
        </w:rPr>
      </w:pPr>
    </w:p>
    <w:p w14:paraId="735EDD24" w14:textId="77777777" w:rsidR="0069382C" w:rsidRPr="004C153E" w:rsidRDefault="0069382C" w:rsidP="0069382C">
      <w:pPr>
        <w:ind w:left="720" w:hanging="720"/>
        <w:jc w:val="both"/>
        <w:rPr>
          <w:sz w:val="22"/>
          <w:szCs w:val="22"/>
        </w:rPr>
      </w:pPr>
      <w:r w:rsidRPr="004C153E">
        <w:rPr>
          <w:sz w:val="22"/>
          <w:szCs w:val="22"/>
        </w:rPr>
        <w:lastRenderedPageBreak/>
        <w:t>96.</w:t>
      </w:r>
      <w:r w:rsidRPr="004C153E">
        <w:rPr>
          <w:sz w:val="22"/>
          <w:szCs w:val="22"/>
        </w:rPr>
        <w:tab/>
      </w:r>
      <w:r w:rsidRPr="004C153E">
        <w:rPr>
          <w:sz w:val="22"/>
          <w:szCs w:val="22"/>
          <w:u w:val="single"/>
        </w:rPr>
        <w:t>Sokol RJ</w:t>
      </w:r>
      <w:r w:rsidRPr="004C153E">
        <w:rPr>
          <w:sz w:val="22"/>
          <w:szCs w:val="22"/>
        </w:rPr>
        <w:t xml:space="preserve">, </w:t>
      </w:r>
      <w:proofErr w:type="spellStart"/>
      <w:r w:rsidRPr="004C153E">
        <w:rPr>
          <w:sz w:val="22"/>
          <w:szCs w:val="22"/>
        </w:rPr>
        <w:t>Twedt</w:t>
      </w:r>
      <w:proofErr w:type="spellEnd"/>
      <w:r w:rsidRPr="004C153E">
        <w:rPr>
          <w:sz w:val="22"/>
          <w:szCs w:val="22"/>
        </w:rPr>
        <w:t xml:space="preserve"> D, Devereaux MW, Karrer F, Kam 1, Hambidge KM: Role of free radicals in copper hepatotoxicity: Evidence from the Bedlington terrier and Wilson's disease patients.  Presented at Poster Session at 1992 AASLD Annual Meeting,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 xml:space="preserve"> Hepatology 1992; 16:159A.</w:t>
      </w:r>
    </w:p>
    <w:p w14:paraId="1956999A" w14:textId="77777777" w:rsidR="0069382C" w:rsidRPr="004C153E" w:rsidRDefault="0069382C" w:rsidP="0069382C">
      <w:pPr>
        <w:jc w:val="both"/>
        <w:rPr>
          <w:sz w:val="22"/>
          <w:szCs w:val="22"/>
        </w:rPr>
      </w:pPr>
    </w:p>
    <w:p w14:paraId="2A4F7599" w14:textId="77777777" w:rsidR="0069382C" w:rsidRPr="004C153E" w:rsidRDefault="0069382C" w:rsidP="0069382C">
      <w:pPr>
        <w:ind w:left="720" w:hanging="720"/>
        <w:jc w:val="both"/>
        <w:rPr>
          <w:sz w:val="22"/>
          <w:szCs w:val="22"/>
        </w:rPr>
      </w:pPr>
      <w:r w:rsidRPr="004C153E">
        <w:rPr>
          <w:sz w:val="22"/>
          <w:szCs w:val="22"/>
        </w:rPr>
        <w:t>97.</w:t>
      </w:r>
      <w:r w:rsidRPr="004C153E">
        <w:rPr>
          <w:sz w:val="22"/>
          <w:szCs w:val="22"/>
        </w:rPr>
        <w:tab/>
      </w:r>
      <w:r w:rsidRPr="004C153E">
        <w:rPr>
          <w:sz w:val="22"/>
          <w:szCs w:val="22"/>
          <w:u w:val="single"/>
        </w:rPr>
        <w:t>Sokol RJ</w:t>
      </w:r>
      <w:r w:rsidRPr="004C153E">
        <w:rPr>
          <w:sz w:val="22"/>
          <w:szCs w:val="22"/>
        </w:rPr>
        <w:t xml:space="preserve">, Devereaux MW, </w:t>
      </w:r>
      <w:proofErr w:type="spellStart"/>
      <w:r w:rsidRPr="004C153E">
        <w:rPr>
          <w:sz w:val="22"/>
          <w:szCs w:val="22"/>
        </w:rPr>
        <w:t>Khandwala</w:t>
      </w:r>
      <w:proofErr w:type="spellEnd"/>
      <w:r w:rsidRPr="004C153E">
        <w:rPr>
          <w:sz w:val="22"/>
          <w:szCs w:val="22"/>
        </w:rPr>
        <w:t xml:space="preserve"> R, O'Brien K, Terada LS: Evidence of free radical generation in bile acid toxicity to isolated rat hepatocytes.  Presented at Plenary Session at 1992 AASLD Annual Meeting,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 xml:space="preserve"> Hepatology 1992; 16:134A.</w:t>
      </w:r>
    </w:p>
    <w:p w14:paraId="455F4174" w14:textId="77777777" w:rsidR="0069382C" w:rsidRPr="004C153E" w:rsidRDefault="0069382C" w:rsidP="0069382C">
      <w:pPr>
        <w:jc w:val="both"/>
        <w:rPr>
          <w:sz w:val="22"/>
          <w:szCs w:val="22"/>
        </w:rPr>
      </w:pPr>
    </w:p>
    <w:p w14:paraId="725ED4EE" w14:textId="77777777" w:rsidR="0069382C" w:rsidRPr="004C153E" w:rsidRDefault="0069382C" w:rsidP="0069382C">
      <w:pPr>
        <w:ind w:left="720" w:hanging="720"/>
        <w:jc w:val="both"/>
        <w:rPr>
          <w:sz w:val="22"/>
          <w:szCs w:val="22"/>
        </w:rPr>
      </w:pPr>
      <w:r w:rsidRPr="004C153E">
        <w:rPr>
          <w:sz w:val="22"/>
          <w:szCs w:val="22"/>
        </w:rPr>
        <w:t>98.</w:t>
      </w:r>
      <w:r w:rsidRPr="004C153E">
        <w:rPr>
          <w:sz w:val="22"/>
          <w:szCs w:val="22"/>
        </w:rPr>
        <w:tab/>
        <w:t>Manco</w:t>
      </w:r>
      <w:r w:rsidRPr="004C153E">
        <w:rPr>
          <w:sz w:val="22"/>
          <w:szCs w:val="22"/>
        </w:rPr>
        <w:noBreakHyphen/>
        <w:t xml:space="preserve">Johnson MJ, Nuss R, Narkewicz MR, </w:t>
      </w:r>
      <w:r w:rsidRPr="004C153E">
        <w:rPr>
          <w:sz w:val="22"/>
          <w:szCs w:val="22"/>
          <w:u w:val="single"/>
        </w:rPr>
        <w:t>Sokol RJ:</w:t>
      </w:r>
      <w:r w:rsidRPr="004C153E">
        <w:rPr>
          <w:sz w:val="22"/>
          <w:szCs w:val="22"/>
        </w:rPr>
        <w:t xml:space="preserve"> Hepatitis C virus (HCV)-</w:t>
      </w:r>
      <w:r w:rsidRPr="004C153E">
        <w:rPr>
          <w:sz w:val="22"/>
          <w:szCs w:val="22"/>
        </w:rPr>
        <w:softHyphen/>
        <w:t>infected children with hemophilia have significant liver pathology despite near</w:t>
      </w:r>
      <w:r w:rsidRPr="004C153E">
        <w:rPr>
          <w:sz w:val="22"/>
          <w:szCs w:val="22"/>
        </w:rPr>
        <w:noBreakHyphen/>
        <w:t>normal aminotransferase (ALT) levels.  Presented at 1993 American Society for Hematology Annual Meeting.</w:t>
      </w:r>
    </w:p>
    <w:p w14:paraId="3B1BADD7" w14:textId="77777777" w:rsidR="0069382C" w:rsidRPr="004C153E" w:rsidRDefault="0069382C" w:rsidP="0069382C">
      <w:pPr>
        <w:jc w:val="both"/>
        <w:rPr>
          <w:sz w:val="22"/>
          <w:szCs w:val="22"/>
        </w:rPr>
      </w:pPr>
    </w:p>
    <w:p w14:paraId="2FE8E2DB" w14:textId="77777777" w:rsidR="0069382C" w:rsidRPr="004C153E" w:rsidRDefault="0069382C" w:rsidP="0069382C">
      <w:pPr>
        <w:ind w:left="720" w:hanging="720"/>
        <w:jc w:val="both"/>
        <w:rPr>
          <w:sz w:val="22"/>
          <w:szCs w:val="22"/>
        </w:rPr>
      </w:pPr>
      <w:r w:rsidRPr="004C153E">
        <w:rPr>
          <w:sz w:val="22"/>
          <w:szCs w:val="22"/>
        </w:rPr>
        <w:t>99.</w:t>
      </w:r>
      <w:r w:rsidRPr="004C153E">
        <w:rPr>
          <w:sz w:val="22"/>
          <w:szCs w:val="22"/>
        </w:rPr>
        <w:tab/>
      </w:r>
      <w:proofErr w:type="spellStart"/>
      <w:r w:rsidRPr="004C153E">
        <w:rPr>
          <w:sz w:val="22"/>
          <w:szCs w:val="22"/>
        </w:rPr>
        <w:t>Allshouse</w:t>
      </w:r>
      <w:proofErr w:type="spellEnd"/>
      <w:r w:rsidRPr="004C153E">
        <w:rPr>
          <w:sz w:val="22"/>
          <w:szCs w:val="22"/>
        </w:rPr>
        <w:t xml:space="preserve"> M, </w:t>
      </w:r>
      <w:r w:rsidRPr="004C153E">
        <w:rPr>
          <w:sz w:val="22"/>
          <w:szCs w:val="22"/>
          <w:u w:val="single"/>
        </w:rPr>
        <w:t>Sokol RJ</w:t>
      </w:r>
      <w:r w:rsidRPr="004C153E">
        <w:rPr>
          <w:sz w:val="22"/>
          <w:szCs w:val="22"/>
        </w:rPr>
        <w:t>, Martinez</w:t>
      </w:r>
      <w:r w:rsidRPr="004C153E">
        <w:rPr>
          <w:sz w:val="22"/>
          <w:szCs w:val="22"/>
        </w:rPr>
        <w:noBreakHyphen/>
      </w:r>
      <w:proofErr w:type="spellStart"/>
      <w:r w:rsidRPr="004C153E">
        <w:rPr>
          <w:sz w:val="22"/>
          <w:szCs w:val="22"/>
        </w:rPr>
        <w:t>Frontanilia</w:t>
      </w:r>
      <w:proofErr w:type="spellEnd"/>
      <w:r w:rsidRPr="004C153E">
        <w:rPr>
          <w:sz w:val="22"/>
          <w:szCs w:val="22"/>
        </w:rPr>
        <w:t xml:space="preserve"> LA: Life with very short intestine: Long</w:t>
      </w:r>
      <w:r w:rsidRPr="004C153E">
        <w:rPr>
          <w:sz w:val="22"/>
          <w:szCs w:val="22"/>
        </w:rPr>
        <w:noBreakHyphen/>
        <w:t>term follow up of eight patients.  Submitted to American Pediatric Surgery Association Annual Meeting, 1993.</w:t>
      </w:r>
    </w:p>
    <w:p w14:paraId="1453A58E" w14:textId="77777777" w:rsidR="0069382C" w:rsidRPr="004C153E" w:rsidRDefault="0069382C" w:rsidP="0069382C">
      <w:pPr>
        <w:jc w:val="both"/>
        <w:rPr>
          <w:sz w:val="22"/>
          <w:szCs w:val="22"/>
        </w:rPr>
      </w:pPr>
    </w:p>
    <w:p w14:paraId="680302B0" w14:textId="77777777" w:rsidR="0069382C" w:rsidRPr="004C153E" w:rsidRDefault="0069382C" w:rsidP="0069382C">
      <w:pPr>
        <w:ind w:left="720" w:hanging="720"/>
        <w:jc w:val="both"/>
        <w:rPr>
          <w:sz w:val="22"/>
          <w:szCs w:val="22"/>
        </w:rPr>
      </w:pPr>
      <w:r w:rsidRPr="004C153E">
        <w:rPr>
          <w:sz w:val="22"/>
          <w:szCs w:val="22"/>
        </w:rPr>
        <w:t>100.</w:t>
      </w:r>
      <w:r w:rsidRPr="004C153E">
        <w:rPr>
          <w:sz w:val="22"/>
          <w:szCs w:val="22"/>
        </w:rPr>
        <w:tab/>
      </w:r>
      <w:r w:rsidRPr="004C153E">
        <w:rPr>
          <w:sz w:val="22"/>
          <w:szCs w:val="22"/>
          <w:u w:val="single"/>
        </w:rPr>
        <w:t>Sokol RJ</w:t>
      </w:r>
      <w:r w:rsidRPr="004C153E">
        <w:rPr>
          <w:sz w:val="22"/>
          <w:szCs w:val="22"/>
        </w:rPr>
        <w:t>, Devereaux MW, McKim Jr. JM, Hambidge KM: Prevention of oxidant hepatocyte injury by alpha tocopherol and metal chelators in copper</w:t>
      </w:r>
      <w:r w:rsidRPr="004C153E">
        <w:rPr>
          <w:sz w:val="22"/>
          <w:szCs w:val="22"/>
        </w:rPr>
        <w:noBreakHyphen/>
        <w:t xml:space="preserve">loaded isolated rat hepatocytes.  Presented at 1993 AGA/AASLD Annual Meeting, </w:t>
      </w:r>
      <w:smartTag w:uri="urn:schemas-microsoft-com:office:smarttags" w:element="place">
        <w:smartTag w:uri="urn:schemas-microsoft-com:office:smarttags" w:element="City">
          <w:r w:rsidRPr="004C153E">
            <w:rPr>
              <w:sz w:val="22"/>
              <w:szCs w:val="22"/>
            </w:rPr>
            <w:t>Washington</w:t>
          </w:r>
        </w:smartTag>
        <w:r w:rsidRPr="004C153E">
          <w:rPr>
            <w:sz w:val="22"/>
            <w:szCs w:val="22"/>
          </w:rPr>
          <w:t xml:space="preserve">, </w:t>
        </w:r>
        <w:smartTag w:uri="urn:schemas-microsoft-com:office:smarttags" w:element="State">
          <w:r w:rsidRPr="004C153E">
            <w:rPr>
              <w:sz w:val="22"/>
              <w:szCs w:val="22"/>
            </w:rPr>
            <w:t>DC</w:t>
          </w:r>
        </w:smartTag>
      </w:smartTag>
      <w:r w:rsidRPr="004C153E">
        <w:rPr>
          <w:sz w:val="22"/>
          <w:szCs w:val="22"/>
        </w:rPr>
        <w:t xml:space="preserve">, Gastroenterology 1993; </w:t>
      </w:r>
      <w:proofErr w:type="gramStart"/>
      <w:r w:rsidRPr="004C153E">
        <w:rPr>
          <w:sz w:val="22"/>
          <w:szCs w:val="22"/>
        </w:rPr>
        <w:t>104:A</w:t>
      </w:r>
      <w:proofErr w:type="gramEnd"/>
      <w:r w:rsidRPr="004C153E">
        <w:rPr>
          <w:sz w:val="22"/>
          <w:szCs w:val="22"/>
        </w:rPr>
        <w:t>997.</w:t>
      </w:r>
    </w:p>
    <w:p w14:paraId="568B0C6D" w14:textId="77777777" w:rsidR="0069382C" w:rsidRPr="004C153E" w:rsidRDefault="0069382C" w:rsidP="0069382C">
      <w:pPr>
        <w:jc w:val="both"/>
        <w:rPr>
          <w:sz w:val="22"/>
          <w:szCs w:val="22"/>
        </w:rPr>
      </w:pPr>
    </w:p>
    <w:p w14:paraId="2F68A06B" w14:textId="77777777" w:rsidR="0069382C" w:rsidRPr="004C153E" w:rsidRDefault="0069382C" w:rsidP="0069382C">
      <w:pPr>
        <w:ind w:left="720" w:hanging="720"/>
        <w:jc w:val="both"/>
        <w:rPr>
          <w:sz w:val="22"/>
          <w:szCs w:val="22"/>
        </w:rPr>
      </w:pPr>
      <w:r w:rsidRPr="004C153E">
        <w:rPr>
          <w:sz w:val="22"/>
          <w:szCs w:val="22"/>
        </w:rPr>
        <w:t>101.</w:t>
      </w:r>
      <w:r w:rsidRPr="004C153E">
        <w:rPr>
          <w:sz w:val="22"/>
          <w:szCs w:val="22"/>
        </w:rPr>
        <w:tab/>
      </w:r>
      <w:r w:rsidRPr="004C153E">
        <w:rPr>
          <w:sz w:val="22"/>
          <w:szCs w:val="22"/>
          <w:u w:val="single"/>
        </w:rPr>
        <w:t>Sokol RJ</w:t>
      </w:r>
      <w:r w:rsidRPr="004C153E">
        <w:rPr>
          <w:sz w:val="22"/>
          <w:szCs w:val="22"/>
        </w:rPr>
        <w:t>, Devereaux MW, Narkewicz MR, Karrer F, Kam 1, Hambidge KM: Free radical alteration of hepatic mitochondrial lipids in end</w:t>
      </w:r>
      <w:r w:rsidRPr="004C153E">
        <w:rPr>
          <w:sz w:val="22"/>
          <w:szCs w:val="22"/>
        </w:rPr>
        <w:noBreakHyphen/>
        <w:t xml:space="preserve">stage liver disease.  Presented at 1993 APS/SPR Annual Meeting,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Pediatr Res 1993; 33: 110A.</w:t>
      </w:r>
    </w:p>
    <w:p w14:paraId="5BDEF526" w14:textId="77777777" w:rsidR="0069382C" w:rsidRPr="004C153E" w:rsidRDefault="0069382C" w:rsidP="0069382C">
      <w:pPr>
        <w:jc w:val="both"/>
        <w:rPr>
          <w:sz w:val="22"/>
          <w:szCs w:val="22"/>
        </w:rPr>
      </w:pPr>
    </w:p>
    <w:p w14:paraId="136F8933" w14:textId="77777777" w:rsidR="0069382C" w:rsidRPr="004C153E" w:rsidRDefault="0069382C" w:rsidP="0069382C">
      <w:pPr>
        <w:ind w:left="720" w:hanging="720"/>
        <w:jc w:val="both"/>
        <w:rPr>
          <w:sz w:val="22"/>
          <w:szCs w:val="22"/>
        </w:rPr>
      </w:pPr>
      <w:r w:rsidRPr="004C153E">
        <w:rPr>
          <w:sz w:val="22"/>
          <w:szCs w:val="22"/>
        </w:rPr>
        <w:t>102.</w:t>
      </w:r>
      <w:r w:rsidRPr="004C153E">
        <w:rPr>
          <w:sz w:val="22"/>
          <w:szCs w:val="22"/>
        </w:rPr>
        <w:tab/>
        <w:t xml:space="preserve">Ambruso DR, Thurman GW, Cusack NA, </w:t>
      </w:r>
      <w:proofErr w:type="spellStart"/>
      <w:r w:rsidRPr="004C153E">
        <w:rPr>
          <w:sz w:val="22"/>
          <w:szCs w:val="22"/>
        </w:rPr>
        <w:t>Occena</w:t>
      </w:r>
      <w:proofErr w:type="spellEnd"/>
      <w:r w:rsidRPr="004C153E">
        <w:rPr>
          <w:sz w:val="22"/>
          <w:szCs w:val="22"/>
        </w:rPr>
        <w:t xml:space="preserve"> RO, </w:t>
      </w:r>
      <w:r w:rsidRPr="004C153E">
        <w:rPr>
          <w:sz w:val="22"/>
          <w:szCs w:val="22"/>
          <w:u w:val="single"/>
        </w:rPr>
        <w:t>Sokol RJ</w:t>
      </w:r>
      <w:r w:rsidRPr="004C153E">
        <w:rPr>
          <w:sz w:val="22"/>
          <w:szCs w:val="22"/>
        </w:rPr>
        <w:t>: G</w:t>
      </w:r>
      <w:r w:rsidRPr="004C153E">
        <w:rPr>
          <w:sz w:val="22"/>
          <w:szCs w:val="22"/>
        </w:rPr>
        <w:noBreakHyphen/>
        <w:t>CSF treatment of a patient with glycogen storage disease (GSD) 1B improves ulcerative colitis but has no effect on functional capacity of neutrophils (PMNs).  Pediatr Res 1993; 33:135A.</w:t>
      </w:r>
    </w:p>
    <w:p w14:paraId="38EF2D90" w14:textId="77777777" w:rsidR="0069382C" w:rsidRPr="004C153E" w:rsidRDefault="0069382C" w:rsidP="0069382C">
      <w:pPr>
        <w:jc w:val="both"/>
        <w:rPr>
          <w:sz w:val="22"/>
          <w:szCs w:val="22"/>
        </w:rPr>
      </w:pPr>
    </w:p>
    <w:p w14:paraId="4AB3C474" w14:textId="77777777" w:rsidR="0069382C" w:rsidRPr="004C153E" w:rsidRDefault="0069382C" w:rsidP="00FF3698">
      <w:pPr>
        <w:ind w:left="720" w:hanging="720"/>
        <w:jc w:val="both"/>
        <w:rPr>
          <w:sz w:val="22"/>
          <w:szCs w:val="22"/>
        </w:rPr>
      </w:pPr>
      <w:r w:rsidRPr="004C153E">
        <w:rPr>
          <w:sz w:val="22"/>
          <w:szCs w:val="22"/>
        </w:rPr>
        <w:t>103.</w:t>
      </w:r>
      <w:r w:rsidRPr="004C153E">
        <w:rPr>
          <w:sz w:val="22"/>
          <w:szCs w:val="22"/>
        </w:rPr>
        <w:tab/>
        <w:t xml:space="preserve">Ramirez RO, </w:t>
      </w:r>
      <w:r w:rsidRPr="004C153E">
        <w:rPr>
          <w:sz w:val="22"/>
          <w:szCs w:val="22"/>
          <w:u w:val="single"/>
        </w:rPr>
        <w:t>Sokol RJ</w:t>
      </w:r>
      <w:r w:rsidRPr="004C153E">
        <w:rPr>
          <w:sz w:val="22"/>
          <w:szCs w:val="22"/>
        </w:rPr>
        <w:t xml:space="preserve">, </w:t>
      </w:r>
      <w:smartTag w:uri="urn:schemas-microsoft-com:office:smarttags" w:element="address">
        <w:smartTag w:uri="urn:schemas-microsoft-com:office:smarttags" w:element="Street">
          <w:r w:rsidRPr="004C153E">
            <w:rPr>
              <w:sz w:val="22"/>
              <w:szCs w:val="22"/>
            </w:rPr>
            <w:t>Ambruso DR</w:t>
          </w:r>
        </w:smartTag>
      </w:smartTag>
      <w:r w:rsidRPr="004C153E">
        <w:rPr>
          <w:sz w:val="22"/>
          <w:szCs w:val="22"/>
        </w:rPr>
        <w:t xml:space="preserve">, Thurman </w:t>
      </w:r>
      <w:proofErr w:type="gramStart"/>
      <w:r w:rsidRPr="004C153E">
        <w:rPr>
          <w:sz w:val="22"/>
          <w:szCs w:val="22"/>
        </w:rPr>
        <w:t>GW</w:t>
      </w:r>
      <w:proofErr w:type="gramEnd"/>
      <w:r w:rsidRPr="004C153E">
        <w:rPr>
          <w:sz w:val="22"/>
          <w:szCs w:val="22"/>
        </w:rPr>
        <w:t xml:space="preserve"> and Cusack NA: Ulcerative colitis in glycogen storage disease type 1B: Treatment with human recombinant granulocyte-colony stimulating factor (</w:t>
      </w:r>
      <w:proofErr w:type="spellStart"/>
      <w:r w:rsidRPr="004C153E">
        <w:rPr>
          <w:sz w:val="22"/>
          <w:szCs w:val="22"/>
        </w:rPr>
        <w:t>rG</w:t>
      </w:r>
      <w:proofErr w:type="spellEnd"/>
      <w:r w:rsidRPr="004C153E">
        <w:rPr>
          <w:sz w:val="22"/>
          <w:szCs w:val="22"/>
        </w:rPr>
        <w:t xml:space="preserve">-CSF). Presented at North American Society for Pediatric Gastroenterology and Nutrition Annual Meeting, </w:t>
      </w:r>
      <w:proofErr w:type="gramStart"/>
      <w:r w:rsidRPr="004C153E">
        <w:rPr>
          <w:sz w:val="22"/>
          <w:szCs w:val="22"/>
        </w:rPr>
        <w:t>November,</w:t>
      </w:r>
      <w:proofErr w:type="gramEnd"/>
      <w:r w:rsidRPr="004C153E">
        <w:rPr>
          <w:sz w:val="22"/>
          <w:szCs w:val="22"/>
        </w:rPr>
        <w:t xml:space="preserve"> 1993, Chicago, Ill.</w:t>
      </w:r>
    </w:p>
    <w:p w14:paraId="6D84797E" w14:textId="77777777" w:rsidR="0069382C" w:rsidRPr="004C153E" w:rsidRDefault="0069382C" w:rsidP="0069382C">
      <w:pPr>
        <w:jc w:val="both"/>
        <w:rPr>
          <w:sz w:val="22"/>
          <w:szCs w:val="22"/>
        </w:rPr>
      </w:pPr>
    </w:p>
    <w:p w14:paraId="0E35D16F" w14:textId="77777777" w:rsidR="0069382C" w:rsidRPr="004C153E" w:rsidRDefault="0069382C" w:rsidP="0069382C">
      <w:pPr>
        <w:ind w:left="720" w:hanging="720"/>
        <w:jc w:val="both"/>
        <w:rPr>
          <w:sz w:val="22"/>
          <w:szCs w:val="22"/>
        </w:rPr>
      </w:pPr>
      <w:r w:rsidRPr="004C153E">
        <w:rPr>
          <w:sz w:val="22"/>
          <w:szCs w:val="22"/>
        </w:rPr>
        <w:t>104.</w:t>
      </w:r>
      <w:r w:rsidRPr="004C153E">
        <w:rPr>
          <w:sz w:val="22"/>
          <w:szCs w:val="22"/>
        </w:rPr>
        <w:tab/>
      </w:r>
      <w:r w:rsidRPr="004C153E">
        <w:rPr>
          <w:sz w:val="22"/>
          <w:szCs w:val="22"/>
          <w:u w:val="single"/>
        </w:rPr>
        <w:t>Sokol RJ</w:t>
      </w:r>
      <w:r w:rsidRPr="004C153E">
        <w:rPr>
          <w:sz w:val="22"/>
          <w:szCs w:val="22"/>
        </w:rPr>
        <w:t xml:space="preserve">, Erskine J, Abman S, Wagener J, Hammond K, Accurso F: Prospective study of fat-soluble vitamin status in 101 infants with cystic fibrosis identified by newborn screening. Presented at 7th Annual North American Cystic Fibrosis Conference, </w:t>
      </w:r>
      <w:proofErr w:type="gramStart"/>
      <w:r w:rsidRPr="004C153E">
        <w:rPr>
          <w:sz w:val="22"/>
          <w:szCs w:val="22"/>
        </w:rPr>
        <w:t>October,</w:t>
      </w:r>
      <w:proofErr w:type="gramEnd"/>
      <w:r w:rsidRPr="004C153E">
        <w:rPr>
          <w:sz w:val="22"/>
          <w:szCs w:val="22"/>
        </w:rPr>
        <w:t xml:space="preserve"> 1993, Dallas, TX, and at North American Society for Pediatric Gastroenterology and Nutrition Annual Meeting, Chicago, Ill., November, 1993.</w:t>
      </w:r>
    </w:p>
    <w:p w14:paraId="41B05023" w14:textId="77777777" w:rsidR="0069382C" w:rsidRPr="004C153E" w:rsidRDefault="0069382C" w:rsidP="0069382C">
      <w:pPr>
        <w:jc w:val="both"/>
        <w:rPr>
          <w:sz w:val="22"/>
          <w:szCs w:val="22"/>
        </w:rPr>
      </w:pPr>
    </w:p>
    <w:p w14:paraId="23FF2D20" w14:textId="77777777" w:rsidR="0069382C" w:rsidRPr="004C153E" w:rsidRDefault="0069382C" w:rsidP="0069382C">
      <w:pPr>
        <w:ind w:left="720" w:hanging="720"/>
        <w:jc w:val="both"/>
        <w:rPr>
          <w:sz w:val="22"/>
          <w:szCs w:val="22"/>
        </w:rPr>
      </w:pPr>
      <w:r w:rsidRPr="004C153E">
        <w:rPr>
          <w:sz w:val="22"/>
          <w:szCs w:val="22"/>
        </w:rPr>
        <w:t>105.</w:t>
      </w:r>
      <w:r w:rsidRPr="004C153E">
        <w:rPr>
          <w:sz w:val="22"/>
          <w:szCs w:val="22"/>
        </w:rPr>
        <w:tab/>
        <w:t xml:space="preserve">Piccoli DA, </w:t>
      </w:r>
      <w:proofErr w:type="spellStart"/>
      <w:r w:rsidRPr="004C153E">
        <w:rPr>
          <w:sz w:val="22"/>
          <w:szCs w:val="22"/>
        </w:rPr>
        <w:t>Mokadam</w:t>
      </w:r>
      <w:proofErr w:type="spellEnd"/>
      <w:r w:rsidRPr="004C153E">
        <w:rPr>
          <w:sz w:val="22"/>
          <w:szCs w:val="22"/>
        </w:rPr>
        <w:t xml:space="preserve"> NA, Rand EB, Hoffenberg EJ, </w:t>
      </w:r>
      <w:r w:rsidRPr="004C153E">
        <w:rPr>
          <w:sz w:val="22"/>
          <w:szCs w:val="22"/>
          <w:u w:val="single"/>
        </w:rPr>
        <w:t>Sokol RJ</w:t>
      </w:r>
      <w:r w:rsidRPr="004C153E">
        <w:rPr>
          <w:sz w:val="22"/>
          <w:szCs w:val="22"/>
        </w:rPr>
        <w:t xml:space="preserve">, Narkewicz MR, Spinner NS: Phenotypic and genetic analysis of syndromic bile duct paucity (Alagille syndrome). Presented at North American Society for Pediatric Gastroenterology and Nutrition Annual Meeting, </w:t>
      </w:r>
      <w:proofErr w:type="gramStart"/>
      <w:r w:rsidRPr="004C153E">
        <w:rPr>
          <w:sz w:val="22"/>
          <w:szCs w:val="22"/>
        </w:rPr>
        <w:t>November,</w:t>
      </w:r>
      <w:proofErr w:type="gramEnd"/>
      <w:r w:rsidRPr="004C153E">
        <w:rPr>
          <w:sz w:val="22"/>
          <w:szCs w:val="22"/>
        </w:rPr>
        <w:t xml:space="preserve"> 1993, Chicago, Ill.</w:t>
      </w:r>
    </w:p>
    <w:p w14:paraId="0F72F95F" w14:textId="77777777" w:rsidR="0069382C" w:rsidRPr="004C153E" w:rsidRDefault="0069382C" w:rsidP="0069382C">
      <w:pPr>
        <w:jc w:val="both"/>
        <w:rPr>
          <w:sz w:val="22"/>
          <w:szCs w:val="22"/>
        </w:rPr>
      </w:pPr>
    </w:p>
    <w:p w14:paraId="48D575B2" w14:textId="77777777" w:rsidR="0069382C" w:rsidRPr="004C153E" w:rsidRDefault="0069382C" w:rsidP="0069382C">
      <w:pPr>
        <w:ind w:left="720" w:hanging="720"/>
        <w:jc w:val="both"/>
        <w:rPr>
          <w:sz w:val="22"/>
          <w:szCs w:val="22"/>
        </w:rPr>
      </w:pPr>
      <w:r w:rsidRPr="004C153E">
        <w:rPr>
          <w:sz w:val="22"/>
          <w:szCs w:val="22"/>
        </w:rPr>
        <w:t>106.</w:t>
      </w:r>
      <w:r w:rsidRPr="004C153E">
        <w:rPr>
          <w:sz w:val="22"/>
          <w:szCs w:val="22"/>
        </w:rPr>
        <w:tab/>
        <w:t xml:space="preserve">McKim JM Jr., Devereaux MW, </w:t>
      </w:r>
      <w:smartTag w:uri="urn:schemas-microsoft-com:office:smarttags" w:element="address">
        <w:smartTag w:uri="urn:schemas-microsoft-com:office:smarttags" w:element="Street">
          <w:r w:rsidRPr="004C153E">
            <w:rPr>
              <w:sz w:val="22"/>
              <w:szCs w:val="22"/>
            </w:rPr>
            <w:t>Petersen DR</w:t>
          </w:r>
        </w:smartTag>
      </w:smartTag>
      <w:r w:rsidRPr="004C153E">
        <w:rPr>
          <w:sz w:val="22"/>
          <w:szCs w:val="22"/>
        </w:rPr>
        <w:t xml:space="preserve">, Hambidge KM, </w:t>
      </w:r>
      <w:proofErr w:type="spellStart"/>
      <w:r w:rsidRPr="004C153E">
        <w:rPr>
          <w:sz w:val="22"/>
          <w:szCs w:val="22"/>
        </w:rPr>
        <w:t>Ruyle</w:t>
      </w:r>
      <w:proofErr w:type="spellEnd"/>
      <w:r w:rsidRPr="004C153E">
        <w:rPr>
          <w:sz w:val="22"/>
          <w:szCs w:val="22"/>
        </w:rPr>
        <w:t xml:space="preserve"> SZ, Schilsky ML, Sternlieb I and </w:t>
      </w:r>
      <w:r w:rsidRPr="004C153E">
        <w:rPr>
          <w:sz w:val="22"/>
          <w:szCs w:val="22"/>
          <w:u w:val="single"/>
        </w:rPr>
        <w:t>Sokol RJ</w:t>
      </w:r>
      <w:r w:rsidRPr="004C153E">
        <w:rPr>
          <w:sz w:val="22"/>
          <w:szCs w:val="22"/>
        </w:rPr>
        <w:t>: Mitochondrial oxidant injury in Long-Evans Cinnamon (LEC) rat liver containing high copper. Oral presentation at AGA/AASLD Annual Meeting, May 15-18, 1994, New Orleans, LA.  Gastroenterology 1994;</w:t>
      </w:r>
      <w:proofErr w:type="gramStart"/>
      <w:r w:rsidRPr="004C153E">
        <w:rPr>
          <w:sz w:val="22"/>
          <w:szCs w:val="22"/>
        </w:rPr>
        <w:t>106:A</w:t>
      </w:r>
      <w:proofErr w:type="gramEnd"/>
      <w:r w:rsidRPr="004C153E">
        <w:rPr>
          <w:sz w:val="22"/>
          <w:szCs w:val="22"/>
        </w:rPr>
        <w:t>941.</w:t>
      </w:r>
    </w:p>
    <w:p w14:paraId="401112BE" w14:textId="77777777" w:rsidR="0069382C" w:rsidRPr="004C153E" w:rsidRDefault="0069382C" w:rsidP="0069382C">
      <w:pPr>
        <w:jc w:val="both"/>
        <w:rPr>
          <w:sz w:val="22"/>
          <w:szCs w:val="22"/>
        </w:rPr>
      </w:pPr>
    </w:p>
    <w:p w14:paraId="6A08DE22" w14:textId="77777777" w:rsidR="0069382C" w:rsidRPr="004C153E" w:rsidRDefault="0069382C" w:rsidP="0069382C">
      <w:pPr>
        <w:ind w:left="720" w:hanging="720"/>
        <w:jc w:val="both"/>
        <w:rPr>
          <w:sz w:val="22"/>
          <w:szCs w:val="22"/>
        </w:rPr>
      </w:pPr>
      <w:r w:rsidRPr="004C153E">
        <w:rPr>
          <w:sz w:val="22"/>
          <w:szCs w:val="22"/>
        </w:rPr>
        <w:lastRenderedPageBreak/>
        <w:t>107.</w:t>
      </w:r>
      <w:r w:rsidRPr="004C153E">
        <w:rPr>
          <w:sz w:val="22"/>
          <w:szCs w:val="22"/>
        </w:rPr>
        <w:tab/>
      </w:r>
      <w:r w:rsidRPr="004C153E">
        <w:rPr>
          <w:sz w:val="22"/>
          <w:szCs w:val="22"/>
          <w:u w:val="single"/>
        </w:rPr>
        <w:t>Sokol RJ</w:t>
      </w:r>
      <w:r w:rsidRPr="004C153E">
        <w:rPr>
          <w:sz w:val="22"/>
          <w:szCs w:val="22"/>
        </w:rPr>
        <w:t xml:space="preserve">, McKim JM Jr., Devereaux MW: Increased hydroperoxide generation during </w:t>
      </w:r>
      <w:proofErr w:type="spellStart"/>
      <w:r w:rsidRPr="004C153E">
        <w:rPr>
          <w:sz w:val="22"/>
          <w:szCs w:val="22"/>
        </w:rPr>
        <w:t>taurochenodeoxycholic</w:t>
      </w:r>
      <w:proofErr w:type="spellEnd"/>
      <w:r w:rsidRPr="004C153E">
        <w:rPr>
          <w:sz w:val="22"/>
          <w:szCs w:val="22"/>
        </w:rPr>
        <w:t xml:space="preserve"> acid (TCDC) toxicity in isolated rat hepatocytes. AGA/AASLD Annual Meeting, May 15-18, 1994, New Orleans, LA. Gastroenterology 1994;</w:t>
      </w:r>
      <w:proofErr w:type="gramStart"/>
      <w:r w:rsidRPr="004C153E">
        <w:rPr>
          <w:sz w:val="22"/>
          <w:szCs w:val="22"/>
        </w:rPr>
        <w:t>106:A</w:t>
      </w:r>
      <w:proofErr w:type="gramEnd"/>
      <w:r w:rsidRPr="004C153E">
        <w:rPr>
          <w:sz w:val="22"/>
          <w:szCs w:val="22"/>
        </w:rPr>
        <w:t>988.</w:t>
      </w:r>
    </w:p>
    <w:p w14:paraId="713EB9C1" w14:textId="77777777" w:rsidR="0069382C" w:rsidRPr="004C153E" w:rsidRDefault="0069382C" w:rsidP="0069382C">
      <w:pPr>
        <w:jc w:val="both"/>
        <w:rPr>
          <w:sz w:val="22"/>
          <w:szCs w:val="22"/>
        </w:rPr>
      </w:pPr>
    </w:p>
    <w:p w14:paraId="0E69278A" w14:textId="77777777" w:rsidR="0069382C" w:rsidRPr="004C153E" w:rsidRDefault="0069382C" w:rsidP="0069382C">
      <w:pPr>
        <w:ind w:left="720" w:hanging="720"/>
        <w:jc w:val="both"/>
        <w:rPr>
          <w:sz w:val="22"/>
          <w:szCs w:val="22"/>
        </w:rPr>
      </w:pPr>
      <w:r w:rsidRPr="004C153E">
        <w:rPr>
          <w:sz w:val="22"/>
          <w:szCs w:val="22"/>
        </w:rPr>
        <w:t>108.</w:t>
      </w:r>
      <w:r w:rsidRPr="004C153E">
        <w:rPr>
          <w:sz w:val="22"/>
          <w:szCs w:val="22"/>
        </w:rPr>
        <w:tab/>
        <w:t xml:space="preserve">Goff MC, McKim JM Jr., </w:t>
      </w:r>
      <w:proofErr w:type="spellStart"/>
      <w:r w:rsidRPr="004C153E">
        <w:rPr>
          <w:sz w:val="22"/>
          <w:szCs w:val="22"/>
        </w:rPr>
        <w:t>Ruyle</w:t>
      </w:r>
      <w:proofErr w:type="spellEnd"/>
      <w:r w:rsidRPr="004C153E">
        <w:rPr>
          <w:sz w:val="22"/>
          <w:szCs w:val="22"/>
        </w:rPr>
        <w:t xml:space="preserve"> SZ, Devereaux MW and </w:t>
      </w:r>
      <w:r w:rsidRPr="004C153E">
        <w:rPr>
          <w:sz w:val="22"/>
          <w:szCs w:val="22"/>
          <w:u w:val="single"/>
        </w:rPr>
        <w:t>Sokol RJ</w:t>
      </w:r>
      <w:r w:rsidRPr="004C153E">
        <w:rPr>
          <w:sz w:val="22"/>
          <w:szCs w:val="22"/>
        </w:rPr>
        <w:t xml:space="preserve">: Mitochondrial lipid peroxidation accompanies intravenous </w:t>
      </w:r>
      <w:proofErr w:type="spellStart"/>
      <w:r w:rsidRPr="004C153E">
        <w:rPr>
          <w:sz w:val="22"/>
          <w:szCs w:val="22"/>
        </w:rPr>
        <w:t>taurochenodeoxycholic</w:t>
      </w:r>
      <w:proofErr w:type="spellEnd"/>
      <w:r w:rsidRPr="004C153E">
        <w:rPr>
          <w:sz w:val="22"/>
          <w:szCs w:val="22"/>
        </w:rPr>
        <w:t xml:space="preserve"> acid-induced hepatic injury in the rat. Presented at AGA/AASLD Annual Meeting, May 15-18, 1994, New Orleans, LA. Gastroenterology 1994;</w:t>
      </w:r>
      <w:proofErr w:type="gramStart"/>
      <w:r w:rsidRPr="004C153E">
        <w:rPr>
          <w:sz w:val="22"/>
          <w:szCs w:val="22"/>
        </w:rPr>
        <w:t>106:A</w:t>
      </w:r>
      <w:proofErr w:type="gramEnd"/>
      <w:r w:rsidRPr="004C153E">
        <w:rPr>
          <w:sz w:val="22"/>
          <w:szCs w:val="22"/>
        </w:rPr>
        <w:t>1029.</w:t>
      </w:r>
    </w:p>
    <w:p w14:paraId="731E8783" w14:textId="77777777" w:rsidR="0069382C" w:rsidRPr="004C153E" w:rsidRDefault="0069382C" w:rsidP="0069382C">
      <w:pPr>
        <w:jc w:val="both"/>
        <w:rPr>
          <w:sz w:val="22"/>
          <w:szCs w:val="22"/>
        </w:rPr>
      </w:pPr>
    </w:p>
    <w:p w14:paraId="75419723" w14:textId="77777777" w:rsidR="0069382C" w:rsidRPr="004C153E" w:rsidRDefault="0069382C" w:rsidP="0069382C">
      <w:pPr>
        <w:ind w:left="720" w:hanging="720"/>
        <w:jc w:val="both"/>
        <w:rPr>
          <w:sz w:val="22"/>
          <w:szCs w:val="22"/>
        </w:rPr>
      </w:pPr>
      <w:r w:rsidRPr="004C153E">
        <w:rPr>
          <w:sz w:val="22"/>
          <w:szCs w:val="22"/>
        </w:rPr>
        <w:t>109.</w:t>
      </w:r>
      <w:r w:rsidRPr="004C153E">
        <w:rPr>
          <w:sz w:val="22"/>
          <w:szCs w:val="22"/>
        </w:rPr>
        <w:tab/>
        <w:t xml:space="preserve">Hoffenberg EJ, Schneider J, Narkewicz, MR, Sondheimer JM, Silverman A, and </w:t>
      </w:r>
      <w:r w:rsidRPr="004C153E">
        <w:rPr>
          <w:sz w:val="22"/>
          <w:szCs w:val="22"/>
          <w:u w:val="single"/>
        </w:rPr>
        <w:t>Sokol RJ</w:t>
      </w:r>
      <w:r w:rsidRPr="004C153E">
        <w:rPr>
          <w:sz w:val="22"/>
          <w:szCs w:val="22"/>
        </w:rPr>
        <w:t>: Poor outcome of childhood Alagille syndrome (Syndromic paucity of interlobular bile ducts). Presented at poster session at AGA/AASLD Annual Meeting, May 15-18, 1994, New Orleans, LA.  Gastroenterology 1994,</w:t>
      </w:r>
      <w:proofErr w:type="gramStart"/>
      <w:r w:rsidRPr="004C153E">
        <w:rPr>
          <w:sz w:val="22"/>
          <w:szCs w:val="22"/>
        </w:rPr>
        <w:t>106:A</w:t>
      </w:r>
      <w:proofErr w:type="gramEnd"/>
      <w:r w:rsidRPr="004C153E">
        <w:rPr>
          <w:sz w:val="22"/>
          <w:szCs w:val="22"/>
        </w:rPr>
        <w:t>907.</w:t>
      </w:r>
    </w:p>
    <w:p w14:paraId="704FFEF1" w14:textId="77777777" w:rsidR="0069382C" w:rsidRPr="004C153E" w:rsidRDefault="0069382C" w:rsidP="0069382C">
      <w:pPr>
        <w:jc w:val="both"/>
        <w:rPr>
          <w:sz w:val="22"/>
          <w:szCs w:val="22"/>
        </w:rPr>
      </w:pPr>
    </w:p>
    <w:p w14:paraId="47F44CAD" w14:textId="77777777" w:rsidR="0069382C" w:rsidRPr="004C153E" w:rsidRDefault="0069382C" w:rsidP="0069382C">
      <w:pPr>
        <w:numPr>
          <w:ilvl w:val="0"/>
          <w:numId w:val="50"/>
        </w:numPr>
        <w:jc w:val="both"/>
        <w:rPr>
          <w:sz w:val="22"/>
          <w:szCs w:val="22"/>
        </w:rPr>
      </w:pPr>
      <w:r w:rsidRPr="004C153E">
        <w:rPr>
          <w:sz w:val="22"/>
          <w:szCs w:val="22"/>
          <w:u w:val="single"/>
        </w:rPr>
        <w:t>Sokol RJ</w:t>
      </w:r>
      <w:r w:rsidRPr="004C153E">
        <w:rPr>
          <w:sz w:val="22"/>
          <w:szCs w:val="22"/>
        </w:rPr>
        <w:t xml:space="preserve">, Krebs NF, Bronstein MN, Stall CD, Abman SH, Hammond KB, Accurso FJ: Randomized trial of predigested formula vs. standard infant formula in infants with cystic fibrosis (CF) identified by newborn screening.  Presented at Platform Session, Annual meeting of the American Pediatric Society and the Society for Pediatric Research, </w:t>
      </w:r>
      <w:proofErr w:type="gramStart"/>
      <w:r w:rsidRPr="004C153E">
        <w:rPr>
          <w:sz w:val="22"/>
          <w:szCs w:val="22"/>
        </w:rPr>
        <w:t>May,</w:t>
      </w:r>
      <w:proofErr w:type="gramEnd"/>
      <w:r w:rsidRPr="004C153E">
        <w:rPr>
          <w:sz w:val="22"/>
          <w:szCs w:val="22"/>
        </w:rPr>
        <w:t xml:space="preserve"> 1994.  Pediatric Res 1994;35(2);136A.</w:t>
      </w:r>
    </w:p>
    <w:p w14:paraId="022E5CB2" w14:textId="77777777" w:rsidR="0069382C" w:rsidRPr="004C153E" w:rsidRDefault="0069382C" w:rsidP="0069382C">
      <w:pPr>
        <w:jc w:val="both"/>
        <w:rPr>
          <w:sz w:val="22"/>
          <w:szCs w:val="22"/>
        </w:rPr>
      </w:pPr>
    </w:p>
    <w:p w14:paraId="47A6D5F5" w14:textId="77777777" w:rsidR="0069382C" w:rsidRPr="004C153E" w:rsidRDefault="0069382C" w:rsidP="0069382C">
      <w:pPr>
        <w:numPr>
          <w:ilvl w:val="0"/>
          <w:numId w:val="50"/>
        </w:numPr>
        <w:jc w:val="both"/>
        <w:rPr>
          <w:rFonts w:ascii="Arial" w:hAnsi="Arial"/>
          <w:snapToGrid w:val="0"/>
          <w:sz w:val="22"/>
          <w:szCs w:val="22"/>
        </w:rPr>
      </w:pPr>
      <w:r w:rsidRPr="004C153E">
        <w:rPr>
          <w:snapToGrid w:val="0"/>
          <w:sz w:val="22"/>
          <w:szCs w:val="22"/>
        </w:rPr>
        <w:t xml:space="preserve">Mierau GW, Greene CL, Sokol RJ, Valle DL. </w:t>
      </w:r>
      <w:r w:rsidRPr="004C153E">
        <w:rPr>
          <w:snapToGrid w:val="0"/>
          <w:sz w:val="22"/>
          <w:szCs w:val="22"/>
          <w:lang w:val="fr-FR"/>
        </w:rPr>
        <w:t xml:space="preserve">Ultra structural </w:t>
      </w:r>
      <w:proofErr w:type="spellStart"/>
      <w:r w:rsidRPr="004C153E">
        <w:rPr>
          <w:snapToGrid w:val="0"/>
          <w:sz w:val="22"/>
          <w:szCs w:val="22"/>
          <w:lang w:val="fr-FR"/>
        </w:rPr>
        <w:t>diagnosis</w:t>
      </w:r>
      <w:proofErr w:type="spellEnd"/>
      <w:r w:rsidRPr="004C153E">
        <w:rPr>
          <w:snapToGrid w:val="0"/>
          <w:sz w:val="22"/>
          <w:szCs w:val="22"/>
          <w:lang w:val="fr-FR"/>
        </w:rPr>
        <w:t xml:space="preserve"> of carbohydrate-déficient </w:t>
      </w:r>
      <w:proofErr w:type="spellStart"/>
      <w:r w:rsidRPr="004C153E">
        <w:rPr>
          <w:snapToGrid w:val="0"/>
          <w:sz w:val="22"/>
          <w:szCs w:val="22"/>
          <w:lang w:val="fr-FR"/>
        </w:rPr>
        <w:t>glycoprotein</w:t>
      </w:r>
      <w:proofErr w:type="spellEnd"/>
      <w:r w:rsidRPr="004C153E">
        <w:rPr>
          <w:snapToGrid w:val="0"/>
          <w:sz w:val="22"/>
          <w:szCs w:val="22"/>
          <w:lang w:val="fr-FR"/>
        </w:rPr>
        <w:t xml:space="preserve"> syndrome.  </w:t>
      </w:r>
      <w:r w:rsidRPr="004C153E">
        <w:rPr>
          <w:snapToGrid w:val="0"/>
          <w:sz w:val="22"/>
          <w:szCs w:val="22"/>
        </w:rPr>
        <w:t xml:space="preserve">Abstract.  Pediatr </w:t>
      </w:r>
      <w:proofErr w:type="spellStart"/>
      <w:r w:rsidRPr="004C153E">
        <w:rPr>
          <w:snapToGrid w:val="0"/>
          <w:sz w:val="22"/>
          <w:szCs w:val="22"/>
        </w:rPr>
        <w:t>Pathol</w:t>
      </w:r>
      <w:proofErr w:type="spellEnd"/>
      <w:r w:rsidRPr="004C153E">
        <w:rPr>
          <w:snapToGrid w:val="0"/>
          <w:sz w:val="22"/>
          <w:szCs w:val="22"/>
        </w:rPr>
        <w:t xml:space="preserve"> Lab Med 15:356, 1995.</w:t>
      </w:r>
    </w:p>
    <w:p w14:paraId="666AE1CF" w14:textId="77777777" w:rsidR="0069382C" w:rsidRPr="004C153E" w:rsidRDefault="0069382C" w:rsidP="0069382C">
      <w:pPr>
        <w:jc w:val="both"/>
        <w:rPr>
          <w:sz w:val="22"/>
          <w:szCs w:val="22"/>
        </w:rPr>
      </w:pPr>
    </w:p>
    <w:p w14:paraId="2D65AFD2" w14:textId="77777777" w:rsidR="0069382C" w:rsidRPr="004C153E" w:rsidRDefault="0069382C" w:rsidP="0069382C">
      <w:pPr>
        <w:ind w:left="720" w:hanging="720"/>
        <w:jc w:val="both"/>
        <w:rPr>
          <w:sz w:val="22"/>
          <w:szCs w:val="22"/>
        </w:rPr>
      </w:pPr>
      <w:r w:rsidRPr="004C153E">
        <w:rPr>
          <w:sz w:val="22"/>
          <w:szCs w:val="22"/>
        </w:rPr>
        <w:t>112.</w:t>
      </w:r>
      <w:r w:rsidRPr="004C153E">
        <w:rPr>
          <w:sz w:val="22"/>
          <w:szCs w:val="22"/>
        </w:rPr>
        <w:tab/>
      </w:r>
      <w:r w:rsidRPr="004C153E">
        <w:rPr>
          <w:sz w:val="22"/>
          <w:szCs w:val="22"/>
          <w:u w:val="single"/>
        </w:rPr>
        <w:t>Sokol RJ</w:t>
      </w:r>
      <w:r w:rsidRPr="004C153E">
        <w:rPr>
          <w:sz w:val="22"/>
          <w:szCs w:val="22"/>
        </w:rPr>
        <w:t xml:space="preserve">, Seltzer WK, </w:t>
      </w:r>
      <w:proofErr w:type="spellStart"/>
      <w:r w:rsidRPr="004C153E">
        <w:rPr>
          <w:sz w:val="22"/>
          <w:szCs w:val="22"/>
        </w:rPr>
        <w:t>Reutenauer</w:t>
      </w:r>
      <w:proofErr w:type="spellEnd"/>
      <w:r w:rsidRPr="004C153E">
        <w:rPr>
          <w:sz w:val="22"/>
          <w:szCs w:val="22"/>
        </w:rPr>
        <w:t xml:space="preserve"> L, Koenig M: Linkage of gene for isolated vitamin E-deficiency syndrome (IVEDS) to chromosome 8q in a North American family. Presented at 4th Joint NASPGN/ESPGAN Meeting, </w:t>
      </w:r>
      <w:smartTag w:uri="urn:schemas-microsoft-com:office:smarttags" w:element="place">
        <w:smartTag w:uri="urn:schemas-microsoft-com:office:smarttags" w:element="City">
          <w:r w:rsidRPr="004C153E">
            <w:rPr>
              <w:sz w:val="22"/>
              <w:szCs w:val="22"/>
            </w:rPr>
            <w:t>Houston</w:t>
          </w:r>
        </w:smartTag>
        <w:r w:rsidRPr="004C153E">
          <w:rPr>
            <w:sz w:val="22"/>
            <w:szCs w:val="22"/>
          </w:rPr>
          <w:t xml:space="preserve">, </w:t>
        </w:r>
        <w:smartTag w:uri="urn:schemas-microsoft-com:office:smarttags" w:element="State">
          <w:r w:rsidRPr="004C153E">
            <w:rPr>
              <w:sz w:val="22"/>
              <w:szCs w:val="22"/>
            </w:rPr>
            <w:t>TX</w:t>
          </w:r>
        </w:smartTag>
      </w:smartTag>
      <w:r w:rsidRPr="004C153E">
        <w:rPr>
          <w:sz w:val="22"/>
          <w:szCs w:val="22"/>
        </w:rPr>
        <w:t>, October 1994. JPGN 1994; 19:338.</w:t>
      </w:r>
    </w:p>
    <w:p w14:paraId="3116DB2A" w14:textId="77777777" w:rsidR="0069382C" w:rsidRPr="004C153E" w:rsidRDefault="0069382C" w:rsidP="0069382C">
      <w:pPr>
        <w:jc w:val="both"/>
        <w:rPr>
          <w:sz w:val="22"/>
          <w:szCs w:val="22"/>
        </w:rPr>
      </w:pPr>
    </w:p>
    <w:p w14:paraId="54E2A5DC" w14:textId="77777777" w:rsidR="0069382C" w:rsidRPr="004C153E" w:rsidRDefault="0069382C" w:rsidP="0069382C">
      <w:pPr>
        <w:ind w:left="720" w:hanging="720"/>
        <w:jc w:val="both"/>
        <w:rPr>
          <w:sz w:val="22"/>
          <w:szCs w:val="22"/>
        </w:rPr>
      </w:pPr>
      <w:r w:rsidRPr="004C153E">
        <w:rPr>
          <w:sz w:val="22"/>
          <w:szCs w:val="22"/>
        </w:rPr>
        <w:t>113.</w:t>
      </w:r>
      <w:r w:rsidRPr="004C153E">
        <w:rPr>
          <w:sz w:val="22"/>
          <w:szCs w:val="22"/>
        </w:rPr>
        <w:tab/>
      </w:r>
      <w:r w:rsidRPr="004C153E">
        <w:rPr>
          <w:sz w:val="22"/>
          <w:szCs w:val="22"/>
          <w:u w:val="single"/>
        </w:rPr>
        <w:t>Sokol RJ</w:t>
      </w:r>
      <w:r w:rsidRPr="004C153E">
        <w:rPr>
          <w:sz w:val="22"/>
          <w:szCs w:val="22"/>
        </w:rPr>
        <w:t xml:space="preserve">, McKim JM, Jr., Goff C, </w:t>
      </w:r>
      <w:proofErr w:type="spellStart"/>
      <w:r w:rsidRPr="004C153E">
        <w:rPr>
          <w:sz w:val="22"/>
          <w:szCs w:val="22"/>
        </w:rPr>
        <w:t>Ruyle</w:t>
      </w:r>
      <w:proofErr w:type="spellEnd"/>
      <w:r w:rsidRPr="004C153E">
        <w:rPr>
          <w:sz w:val="22"/>
          <w:szCs w:val="22"/>
        </w:rPr>
        <w:t xml:space="preserve"> SZ, Devereaux MW: Taurochenodeoxycholic acid hepatocyte toxicity is associated with hepatocyte hydroperoxide generation and mitochondrial lipid peroxidation. Presented at 4th Joint NASPGN/ESPGAN Meeting, </w:t>
      </w:r>
      <w:smartTag w:uri="urn:schemas-microsoft-com:office:smarttags" w:element="place">
        <w:smartTag w:uri="urn:schemas-microsoft-com:office:smarttags" w:element="City">
          <w:r w:rsidRPr="004C153E">
            <w:rPr>
              <w:sz w:val="22"/>
              <w:szCs w:val="22"/>
            </w:rPr>
            <w:t>Houston</w:t>
          </w:r>
        </w:smartTag>
        <w:r w:rsidRPr="004C153E">
          <w:rPr>
            <w:sz w:val="22"/>
            <w:szCs w:val="22"/>
          </w:rPr>
          <w:t xml:space="preserve">, </w:t>
        </w:r>
        <w:smartTag w:uri="urn:schemas-microsoft-com:office:smarttags" w:element="State">
          <w:r w:rsidRPr="004C153E">
            <w:rPr>
              <w:sz w:val="22"/>
              <w:szCs w:val="22"/>
            </w:rPr>
            <w:t>TX</w:t>
          </w:r>
        </w:smartTag>
      </w:smartTag>
      <w:r w:rsidRPr="004C153E">
        <w:rPr>
          <w:sz w:val="22"/>
          <w:szCs w:val="22"/>
        </w:rPr>
        <w:t xml:space="preserve">, </w:t>
      </w:r>
      <w:proofErr w:type="gramStart"/>
      <w:r w:rsidRPr="004C153E">
        <w:rPr>
          <w:sz w:val="22"/>
          <w:szCs w:val="22"/>
        </w:rPr>
        <w:t>October,</w:t>
      </w:r>
      <w:proofErr w:type="gramEnd"/>
      <w:r w:rsidRPr="004C153E">
        <w:rPr>
          <w:sz w:val="22"/>
          <w:szCs w:val="22"/>
        </w:rPr>
        <w:t xml:space="preserve"> 1994. JPGN 1994; 19:340.</w:t>
      </w:r>
    </w:p>
    <w:p w14:paraId="1601CD54" w14:textId="77777777" w:rsidR="0069382C" w:rsidRPr="004C153E" w:rsidRDefault="0069382C" w:rsidP="0069382C">
      <w:pPr>
        <w:jc w:val="both"/>
        <w:rPr>
          <w:sz w:val="22"/>
          <w:szCs w:val="22"/>
        </w:rPr>
      </w:pPr>
    </w:p>
    <w:p w14:paraId="5E2ED246" w14:textId="77777777" w:rsidR="0069382C" w:rsidRPr="004C153E" w:rsidRDefault="0069382C" w:rsidP="0069382C">
      <w:pPr>
        <w:ind w:left="720" w:hanging="720"/>
        <w:jc w:val="both"/>
        <w:rPr>
          <w:sz w:val="22"/>
          <w:szCs w:val="22"/>
        </w:rPr>
      </w:pPr>
      <w:r w:rsidRPr="004C153E">
        <w:rPr>
          <w:sz w:val="22"/>
          <w:szCs w:val="22"/>
        </w:rPr>
        <w:t>114.</w:t>
      </w:r>
      <w:r w:rsidRPr="004C153E">
        <w:rPr>
          <w:sz w:val="22"/>
          <w:szCs w:val="22"/>
        </w:rPr>
        <w:tab/>
        <w:t xml:space="preserve">Ambruso DR, Thurman GW, Cusack NA, </w:t>
      </w:r>
      <w:proofErr w:type="spellStart"/>
      <w:r w:rsidRPr="004C153E">
        <w:rPr>
          <w:sz w:val="22"/>
          <w:szCs w:val="22"/>
        </w:rPr>
        <w:t>Occena</w:t>
      </w:r>
      <w:proofErr w:type="spellEnd"/>
      <w:r w:rsidRPr="004C153E">
        <w:rPr>
          <w:sz w:val="22"/>
          <w:szCs w:val="22"/>
        </w:rPr>
        <w:t xml:space="preserve"> R, </w:t>
      </w:r>
      <w:r w:rsidRPr="004C153E">
        <w:rPr>
          <w:sz w:val="22"/>
          <w:szCs w:val="22"/>
          <w:u w:val="single"/>
        </w:rPr>
        <w:t>Sokol RJ</w:t>
      </w:r>
      <w:r w:rsidRPr="004C153E">
        <w:rPr>
          <w:sz w:val="22"/>
          <w:szCs w:val="22"/>
        </w:rPr>
        <w:t>:  G-CSF treatment of a patient with glycogen storage disease (GSD) 1B resolved ulcerative colitis but had no effect on functional capacity of neutrophils (PMNs).  Presented at American Federation of Clinical Research Annual Meeting, April 1994.</w:t>
      </w:r>
    </w:p>
    <w:p w14:paraId="4545C190" w14:textId="77777777" w:rsidR="0069382C" w:rsidRPr="004C153E" w:rsidRDefault="0069382C" w:rsidP="0069382C">
      <w:pPr>
        <w:jc w:val="both"/>
        <w:rPr>
          <w:sz w:val="22"/>
          <w:szCs w:val="22"/>
        </w:rPr>
      </w:pPr>
    </w:p>
    <w:p w14:paraId="201F8E00" w14:textId="77777777" w:rsidR="0069382C" w:rsidRPr="004C153E" w:rsidRDefault="0069382C" w:rsidP="008A646F">
      <w:pPr>
        <w:ind w:left="720" w:hanging="720"/>
        <w:jc w:val="both"/>
        <w:rPr>
          <w:sz w:val="22"/>
          <w:szCs w:val="22"/>
        </w:rPr>
      </w:pPr>
      <w:r w:rsidRPr="004C153E">
        <w:rPr>
          <w:sz w:val="22"/>
          <w:szCs w:val="22"/>
        </w:rPr>
        <w:t>115.</w:t>
      </w:r>
      <w:r w:rsidRPr="004C153E">
        <w:rPr>
          <w:sz w:val="22"/>
          <w:szCs w:val="22"/>
        </w:rPr>
        <w:tab/>
        <w:t xml:space="preserve">Narkewicz MR, </w:t>
      </w:r>
      <w:r w:rsidRPr="004C153E">
        <w:rPr>
          <w:sz w:val="22"/>
          <w:szCs w:val="22"/>
          <w:u w:val="single"/>
        </w:rPr>
        <w:t>Sokol RJ,</w:t>
      </w:r>
      <w:r w:rsidRPr="004C153E">
        <w:rPr>
          <w:sz w:val="22"/>
          <w:szCs w:val="22"/>
        </w:rPr>
        <w:t xml:space="preserve"> Wagener JS, Accurso FJ:  Effect of ursodeoxycholic acid (UDCA) therapy for CF liver disease on fat-soluble vitamin status and growth.  Submitted to Eighth Annual North American CF Conference, 1994.</w:t>
      </w:r>
    </w:p>
    <w:p w14:paraId="759763EC" w14:textId="77777777" w:rsidR="0069382C" w:rsidRPr="004C153E" w:rsidRDefault="0069382C" w:rsidP="0069382C">
      <w:pPr>
        <w:jc w:val="both"/>
        <w:rPr>
          <w:sz w:val="22"/>
          <w:szCs w:val="22"/>
        </w:rPr>
      </w:pPr>
    </w:p>
    <w:p w14:paraId="4BE15157" w14:textId="77777777" w:rsidR="0069382C" w:rsidRPr="004C153E" w:rsidRDefault="0069382C" w:rsidP="0069382C">
      <w:pPr>
        <w:ind w:left="720" w:hanging="720"/>
        <w:jc w:val="both"/>
        <w:rPr>
          <w:sz w:val="22"/>
          <w:szCs w:val="22"/>
        </w:rPr>
      </w:pPr>
      <w:r w:rsidRPr="004C153E">
        <w:rPr>
          <w:sz w:val="22"/>
          <w:szCs w:val="22"/>
        </w:rPr>
        <w:t>116.</w:t>
      </w:r>
      <w:r w:rsidRPr="004C153E">
        <w:rPr>
          <w:sz w:val="22"/>
          <w:szCs w:val="22"/>
        </w:rPr>
        <w:tab/>
        <w:t xml:space="preserve">Narkewicz RM, </w:t>
      </w:r>
      <w:r w:rsidRPr="004C153E">
        <w:rPr>
          <w:sz w:val="22"/>
          <w:szCs w:val="22"/>
          <w:u w:val="single"/>
        </w:rPr>
        <w:t>Sokol RJ,</w:t>
      </w:r>
      <w:r w:rsidRPr="004C153E">
        <w:rPr>
          <w:sz w:val="22"/>
          <w:szCs w:val="22"/>
        </w:rPr>
        <w:t xml:space="preserve"> Lear JL, Wagener JS, Accurso FJ:  Effect of ursodeoxycholic acid (UDCA) therapy for CF liver disease on indirect tests of hepatic function.  Presented at Eighth Annual North American CF Conference, 1994. Pediatr </w:t>
      </w:r>
      <w:proofErr w:type="spellStart"/>
      <w:r w:rsidRPr="004C153E">
        <w:rPr>
          <w:sz w:val="22"/>
          <w:szCs w:val="22"/>
        </w:rPr>
        <w:t>Pulmonol</w:t>
      </w:r>
      <w:proofErr w:type="spellEnd"/>
      <w:r w:rsidRPr="004C153E">
        <w:rPr>
          <w:sz w:val="22"/>
          <w:szCs w:val="22"/>
        </w:rPr>
        <w:t xml:space="preserve"> Suppl 10:274; 1994.</w:t>
      </w:r>
    </w:p>
    <w:p w14:paraId="1DFA5325" w14:textId="77777777" w:rsidR="0069382C" w:rsidRPr="004C153E" w:rsidRDefault="0069382C" w:rsidP="0069382C">
      <w:pPr>
        <w:jc w:val="both"/>
        <w:rPr>
          <w:sz w:val="22"/>
          <w:szCs w:val="22"/>
        </w:rPr>
      </w:pPr>
    </w:p>
    <w:p w14:paraId="2754726F" w14:textId="77777777" w:rsidR="0069382C" w:rsidRPr="004C153E" w:rsidRDefault="0069382C" w:rsidP="0069382C">
      <w:pPr>
        <w:ind w:left="720" w:hanging="720"/>
        <w:jc w:val="both"/>
        <w:rPr>
          <w:sz w:val="22"/>
          <w:szCs w:val="22"/>
        </w:rPr>
      </w:pPr>
      <w:r w:rsidRPr="004C153E">
        <w:rPr>
          <w:sz w:val="22"/>
          <w:szCs w:val="22"/>
        </w:rPr>
        <w:t>117.</w:t>
      </w:r>
      <w:r w:rsidRPr="004C153E">
        <w:rPr>
          <w:sz w:val="22"/>
          <w:szCs w:val="22"/>
        </w:rPr>
        <w:tab/>
      </w:r>
      <w:r w:rsidRPr="004C153E">
        <w:rPr>
          <w:sz w:val="22"/>
          <w:szCs w:val="22"/>
          <w:u w:val="single"/>
        </w:rPr>
        <w:t>Sokol RJ,</w:t>
      </w:r>
      <w:r w:rsidRPr="004C153E">
        <w:rPr>
          <w:sz w:val="22"/>
          <w:szCs w:val="22"/>
        </w:rPr>
        <w:t xml:space="preserve"> </w:t>
      </w:r>
      <w:smartTag w:uri="urn:schemas-microsoft-com:office:smarttags" w:element="place">
        <w:smartTag w:uri="urn:schemas-microsoft-com:office:smarttags" w:element="City">
          <w:r w:rsidRPr="004C153E">
            <w:rPr>
              <w:sz w:val="22"/>
              <w:szCs w:val="22"/>
            </w:rPr>
            <w:t>Carroll</w:t>
          </w:r>
        </w:smartTag>
        <w:r w:rsidRPr="004C153E">
          <w:rPr>
            <w:sz w:val="22"/>
            <w:szCs w:val="22"/>
          </w:rPr>
          <w:t xml:space="preserve"> </w:t>
        </w:r>
        <w:smartTag w:uri="urn:schemas-microsoft-com:office:smarttags" w:element="State">
          <w:r w:rsidRPr="004C153E">
            <w:rPr>
              <w:sz w:val="22"/>
              <w:szCs w:val="22"/>
            </w:rPr>
            <w:t>NM</w:t>
          </w:r>
        </w:smartTag>
      </w:smartTag>
      <w:r w:rsidRPr="004C153E">
        <w:rPr>
          <w:sz w:val="22"/>
          <w:szCs w:val="22"/>
        </w:rPr>
        <w:t xml:space="preserve">, Narkewicz MR, Wagener JS, Accurso FJ:  Liver blood tests during the first decade of life in children with cystic fibrosis identified by newborn screening.  Presented at the Eighth Annual North American CF Conference, 1994. Pediatr </w:t>
      </w:r>
      <w:proofErr w:type="spellStart"/>
      <w:r w:rsidRPr="004C153E">
        <w:rPr>
          <w:sz w:val="22"/>
          <w:szCs w:val="22"/>
        </w:rPr>
        <w:t>Pulmonol</w:t>
      </w:r>
      <w:proofErr w:type="spellEnd"/>
      <w:r w:rsidRPr="004C153E">
        <w:rPr>
          <w:sz w:val="22"/>
          <w:szCs w:val="22"/>
        </w:rPr>
        <w:t xml:space="preserve"> Suppl 10: 275;1994.</w:t>
      </w:r>
    </w:p>
    <w:p w14:paraId="6DB6C471" w14:textId="77777777" w:rsidR="0069382C" w:rsidRPr="004C153E" w:rsidRDefault="0069382C" w:rsidP="0069382C">
      <w:pPr>
        <w:jc w:val="both"/>
        <w:rPr>
          <w:sz w:val="22"/>
          <w:szCs w:val="22"/>
        </w:rPr>
      </w:pPr>
    </w:p>
    <w:p w14:paraId="179B2521" w14:textId="77777777" w:rsidR="0069382C" w:rsidRPr="004C153E" w:rsidRDefault="0069382C" w:rsidP="0069382C">
      <w:pPr>
        <w:ind w:left="720" w:hanging="720"/>
        <w:jc w:val="both"/>
        <w:rPr>
          <w:sz w:val="22"/>
          <w:szCs w:val="22"/>
        </w:rPr>
      </w:pPr>
      <w:r w:rsidRPr="004C153E">
        <w:rPr>
          <w:sz w:val="22"/>
          <w:szCs w:val="22"/>
        </w:rPr>
        <w:t>118.</w:t>
      </w:r>
      <w:r w:rsidRPr="004C153E">
        <w:rPr>
          <w:sz w:val="22"/>
          <w:szCs w:val="22"/>
        </w:rPr>
        <w:tab/>
        <w:t xml:space="preserve">Accurso FJ, Wagener JS, Abman SH, </w:t>
      </w:r>
      <w:r w:rsidRPr="004C153E">
        <w:rPr>
          <w:sz w:val="22"/>
          <w:szCs w:val="22"/>
          <w:u w:val="single"/>
        </w:rPr>
        <w:t>Sokol RJ,</w:t>
      </w:r>
      <w:r w:rsidRPr="004C153E">
        <w:rPr>
          <w:sz w:val="22"/>
          <w:szCs w:val="22"/>
        </w:rPr>
        <w:t xml:space="preserve"> </w:t>
      </w:r>
      <w:smartTag w:uri="urn:schemas-microsoft-com:office:smarttags" w:element="place">
        <w:smartTag w:uri="urn:schemas-microsoft-com:office:smarttags" w:element="City">
          <w:r w:rsidRPr="004C153E">
            <w:rPr>
              <w:sz w:val="22"/>
              <w:szCs w:val="22"/>
            </w:rPr>
            <w:t>Carroll</w:t>
          </w:r>
        </w:smartTag>
        <w:r w:rsidRPr="004C153E">
          <w:rPr>
            <w:sz w:val="22"/>
            <w:szCs w:val="22"/>
          </w:rPr>
          <w:t xml:space="preserve"> </w:t>
        </w:r>
        <w:smartTag w:uri="urn:schemas-microsoft-com:office:smarttags" w:element="State">
          <w:r w:rsidRPr="004C153E">
            <w:rPr>
              <w:sz w:val="22"/>
              <w:szCs w:val="22"/>
            </w:rPr>
            <w:t>NM</w:t>
          </w:r>
        </w:smartTag>
      </w:smartTag>
      <w:r w:rsidRPr="004C153E">
        <w:rPr>
          <w:sz w:val="22"/>
          <w:szCs w:val="22"/>
        </w:rPr>
        <w:t xml:space="preserve">, Hammond KB:  Growth and pulmonary function outcome in children with cystic fibrosis identified through newborn screening.  </w:t>
      </w:r>
      <w:r w:rsidRPr="004C153E">
        <w:rPr>
          <w:sz w:val="22"/>
          <w:szCs w:val="22"/>
        </w:rPr>
        <w:lastRenderedPageBreak/>
        <w:t xml:space="preserve">Presented at Eighth Annual North American CF Conference, 1994. Pediatr </w:t>
      </w:r>
      <w:proofErr w:type="spellStart"/>
      <w:r w:rsidRPr="004C153E">
        <w:rPr>
          <w:sz w:val="22"/>
          <w:szCs w:val="22"/>
        </w:rPr>
        <w:t>Pulmonol</w:t>
      </w:r>
      <w:proofErr w:type="spellEnd"/>
      <w:r w:rsidRPr="004C153E">
        <w:rPr>
          <w:sz w:val="22"/>
          <w:szCs w:val="22"/>
        </w:rPr>
        <w:t xml:space="preserve"> Suppl 10: 296; 1994.</w:t>
      </w:r>
    </w:p>
    <w:p w14:paraId="35EC230E" w14:textId="77777777" w:rsidR="0069382C" w:rsidRPr="004C153E" w:rsidRDefault="0069382C" w:rsidP="0069382C">
      <w:pPr>
        <w:jc w:val="both"/>
        <w:rPr>
          <w:sz w:val="22"/>
          <w:szCs w:val="22"/>
        </w:rPr>
      </w:pPr>
    </w:p>
    <w:p w14:paraId="3F098F2D" w14:textId="77777777" w:rsidR="0069382C" w:rsidRPr="004C153E" w:rsidRDefault="0069382C" w:rsidP="0069382C">
      <w:pPr>
        <w:ind w:left="720" w:hanging="720"/>
        <w:jc w:val="both"/>
        <w:rPr>
          <w:sz w:val="22"/>
          <w:szCs w:val="22"/>
        </w:rPr>
      </w:pPr>
      <w:r w:rsidRPr="004C153E">
        <w:rPr>
          <w:sz w:val="22"/>
          <w:szCs w:val="22"/>
        </w:rPr>
        <w:t>119.</w:t>
      </w:r>
      <w:r w:rsidRPr="004C153E">
        <w:rPr>
          <w:sz w:val="22"/>
          <w:szCs w:val="22"/>
        </w:rPr>
        <w:tab/>
      </w:r>
      <w:proofErr w:type="spellStart"/>
      <w:r w:rsidRPr="004C153E">
        <w:rPr>
          <w:sz w:val="22"/>
          <w:szCs w:val="22"/>
        </w:rPr>
        <w:t>Winklhofer-Roob</w:t>
      </w:r>
      <w:proofErr w:type="spellEnd"/>
      <w:r w:rsidRPr="004C153E">
        <w:rPr>
          <w:sz w:val="22"/>
          <w:szCs w:val="22"/>
        </w:rPr>
        <w:t xml:space="preserve"> BM, McKim JM Jr., Devereaux MW, </w:t>
      </w:r>
      <w:r w:rsidRPr="004C153E">
        <w:rPr>
          <w:sz w:val="22"/>
          <w:szCs w:val="22"/>
          <w:u w:val="single"/>
        </w:rPr>
        <w:t>Sokol RJ:</w:t>
      </w:r>
      <w:r w:rsidRPr="004C153E">
        <w:rPr>
          <w:sz w:val="22"/>
          <w:szCs w:val="22"/>
        </w:rPr>
        <w:t xml:space="preserve">  Increased generation of hydrogen peroxide by isolated rat hepatic mitochondria exposed to chenodeoxycholic acid.  Presented at Annual AASLD Meeting, November 1994. Hepatology 20:180A; 1994.</w:t>
      </w:r>
    </w:p>
    <w:p w14:paraId="6CC688F0" w14:textId="77777777" w:rsidR="0069382C" w:rsidRPr="004C153E" w:rsidRDefault="0069382C" w:rsidP="0069382C">
      <w:pPr>
        <w:jc w:val="both"/>
        <w:rPr>
          <w:sz w:val="22"/>
          <w:szCs w:val="22"/>
        </w:rPr>
      </w:pPr>
    </w:p>
    <w:p w14:paraId="178045FE" w14:textId="77777777" w:rsidR="0069382C" w:rsidRPr="004C153E" w:rsidRDefault="0069382C" w:rsidP="0069382C">
      <w:pPr>
        <w:ind w:left="720" w:hanging="720"/>
        <w:jc w:val="both"/>
        <w:rPr>
          <w:sz w:val="22"/>
          <w:szCs w:val="22"/>
        </w:rPr>
      </w:pPr>
      <w:r w:rsidRPr="004C153E">
        <w:rPr>
          <w:sz w:val="22"/>
          <w:szCs w:val="22"/>
        </w:rPr>
        <w:t>120.</w:t>
      </w:r>
      <w:r w:rsidRPr="004C153E">
        <w:rPr>
          <w:sz w:val="22"/>
          <w:szCs w:val="22"/>
        </w:rPr>
        <w:tab/>
      </w:r>
      <w:r w:rsidRPr="004C153E">
        <w:rPr>
          <w:sz w:val="22"/>
          <w:szCs w:val="22"/>
          <w:u w:val="single"/>
        </w:rPr>
        <w:t>Sokol RJ,</w:t>
      </w:r>
      <w:r w:rsidRPr="004C153E">
        <w:rPr>
          <w:sz w:val="22"/>
          <w:szCs w:val="22"/>
        </w:rPr>
        <w:t xml:space="preserve"> McKim JM Jr., Devereaux MW, Everson G:  Vitamin E ameliorates oxidant injury to hepatic mitochondria caused by intravenous </w:t>
      </w:r>
      <w:proofErr w:type="spellStart"/>
      <w:r w:rsidRPr="004C153E">
        <w:rPr>
          <w:sz w:val="22"/>
          <w:szCs w:val="22"/>
        </w:rPr>
        <w:t>taurochenodeoxycholic</w:t>
      </w:r>
      <w:proofErr w:type="spellEnd"/>
      <w:r w:rsidRPr="004C153E">
        <w:rPr>
          <w:sz w:val="22"/>
          <w:szCs w:val="22"/>
        </w:rPr>
        <w:t xml:space="preserve"> acid.  Presented at Annual AASLD Meeting, November 1994. Hepatology 20:178A; 1994.</w:t>
      </w:r>
    </w:p>
    <w:p w14:paraId="2F09DCD8" w14:textId="77777777" w:rsidR="0069382C" w:rsidRPr="004C153E" w:rsidRDefault="0069382C" w:rsidP="0069382C">
      <w:pPr>
        <w:jc w:val="both"/>
        <w:rPr>
          <w:sz w:val="22"/>
          <w:szCs w:val="22"/>
        </w:rPr>
      </w:pPr>
    </w:p>
    <w:p w14:paraId="286A0D75" w14:textId="77777777" w:rsidR="0069382C" w:rsidRPr="004C153E" w:rsidRDefault="0069382C" w:rsidP="0069382C">
      <w:pPr>
        <w:ind w:left="720" w:hanging="720"/>
        <w:jc w:val="both"/>
        <w:rPr>
          <w:sz w:val="22"/>
          <w:szCs w:val="22"/>
        </w:rPr>
      </w:pPr>
      <w:r w:rsidRPr="004C153E">
        <w:rPr>
          <w:sz w:val="22"/>
          <w:szCs w:val="22"/>
        </w:rPr>
        <w:t>121.</w:t>
      </w:r>
      <w:r w:rsidRPr="004C153E">
        <w:rPr>
          <w:sz w:val="22"/>
          <w:szCs w:val="22"/>
        </w:rPr>
        <w:tab/>
      </w:r>
      <w:r w:rsidRPr="004C153E">
        <w:rPr>
          <w:sz w:val="22"/>
          <w:szCs w:val="22"/>
          <w:u w:val="single"/>
        </w:rPr>
        <w:t>Sokol RJ,</w:t>
      </w:r>
      <w:r w:rsidRPr="004C153E">
        <w:rPr>
          <w:sz w:val="22"/>
          <w:szCs w:val="22"/>
        </w:rPr>
        <w:t xml:space="preserve"> Narkewicz MR, Karrer FM, Smith D, Lilly JR:  Use of rifampin for severe pruritus in children with chronic cholestasis.  Presented at Annual AASLD Meeting, November 1994. Hepatology 20:178A, 1994.</w:t>
      </w:r>
    </w:p>
    <w:p w14:paraId="079303D2" w14:textId="77777777" w:rsidR="0069382C" w:rsidRPr="004C153E" w:rsidRDefault="0069382C" w:rsidP="0069382C">
      <w:pPr>
        <w:jc w:val="both"/>
        <w:rPr>
          <w:sz w:val="22"/>
          <w:szCs w:val="22"/>
        </w:rPr>
      </w:pPr>
    </w:p>
    <w:p w14:paraId="2E063940" w14:textId="77777777" w:rsidR="0069382C" w:rsidRPr="004C153E" w:rsidRDefault="0069382C" w:rsidP="0069382C">
      <w:pPr>
        <w:ind w:left="720" w:hanging="720"/>
        <w:jc w:val="both"/>
        <w:rPr>
          <w:sz w:val="22"/>
          <w:szCs w:val="22"/>
        </w:rPr>
      </w:pPr>
      <w:r w:rsidRPr="004C153E">
        <w:rPr>
          <w:sz w:val="22"/>
          <w:szCs w:val="22"/>
        </w:rPr>
        <w:t>122.</w:t>
      </w:r>
      <w:r w:rsidRPr="004C153E">
        <w:rPr>
          <w:sz w:val="22"/>
          <w:szCs w:val="22"/>
        </w:rPr>
        <w:tab/>
      </w:r>
      <w:r w:rsidRPr="004C153E">
        <w:rPr>
          <w:sz w:val="22"/>
          <w:szCs w:val="22"/>
          <w:u w:val="single"/>
        </w:rPr>
        <w:t>Sokol RJ,</w:t>
      </w:r>
      <w:r w:rsidRPr="004C153E">
        <w:rPr>
          <w:sz w:val="22"/>
          <w:szCs w:val="22"/>
        </w:rPr>
        <w:t xml:space="preserve"> Narkewicz MR, </w:t>
      </w:r>
      <w:smartTag w:uri="urn:schemas-microsoft-com:office:smarttags" w:element="place">
        <w:smartTag w:uri="urn:schemas-microsoft-com:office:smarttags" w:element="City">
          <w:r w:rsidRPr="004C153E">
            <w:rPr>
              <w:sz w:val="22"/>
              <w:szCs w:val="22"/>
            </w:rPr>
            <w:t>Carroll</w:t>
          </w:r>
        </w:smartTag>
        <w:r w:rsidRPr="004C153E">
          <w:rPr>
            <w:sz w:val="22"/>
            <w:szCs w:val="22"/>
          </w:rPr>
          <w:t xml:space="preserve"> </w:t>
        </w:r>
        <w:smartTag w:uri="urn:schemas-microsoft-com:office:smarttags" w:element="State">
          <w:r w:rsidRPr="004C153E">
            <w:rPr>
              <w:sz w:val="22"/>
              <w:szCs w:val="22"/>
            </w:rPr>
            <w:t>NM</w:t>
          </w:r>
        </w:smartTag>
      </w:smartTag>
      <w:r w:rsidRPr="004C153E">
        <w:rPr>
          <w:sz w:val="22"/>
          <w:szCs w:val="22"/>
        </w:rPr>
        <w:t>, Wagener JS, Accurso FJ:  Prospective evaluation of liver blood tests during the first 8 years of life in children with cystic fibrosis identified by newborn screening.  Hepatology 20:402A, 1994.</w:t>
      </w:r>
    </w:p>
    <w:p w14:paraId="3FCF1B4D" w14:textId="77777777" w:rsidR="0069382C" w:rsidRPr="004C153E" w:rsidRDefault="0069382C" w:rsidP="0069382C">
      <w:pPr>
        <w:jc w:val="both"/>
        <w:rPr>
          <w:sz w:val="22"/>
          <w:szCs w:val="22"/>
        </w:rPr>
      </w:pPr>
    </w:p>
    <w:p w14:paraId="075724A7" w14:textId="77777777" w:rsidR="0069382C" w:rsidRPr="004C153E" w:rsidRDefault="0069382C" w:rsidP="0069382C">
      <w:pPr>
        <w:ind w:left="720" w:hanging="720"/>
        <w:jc w:val="both"/>
        <w:rPr>
          <w:sz w:val="22"/>
          <w:szCs w:val="22"/>
        </w:rPr>
      </w:pPr>
      <w:r w:rsidRPr="004C153E">
        <w:rPr>
          <w:sz w:val="22"/>
          <w:szCs w:val="22"/>
        </w:rPr>
        <w:t>123.</w:t>
      </w:r>
      <w:r w:rsidRPr="004C153E">
        <w:rPr>
          <w:sz w:val="22"/>
          <w:szCs w:val="22"/>
        </w:rPr>
        <w:tab/>
      </w:r>
      <w:r w:rsidRPr="004C153E">
        <w:rPr>
          <w:sz w:val="22"/>
          <w:szCs w:val="22"/>
          <w:u w:val="single"/>
        </w:rPr>
        <w:t>Sokol RJ,</w:t>
      </w:r>
      <w:r w:rsidRPr="004C153E">
        <w:rPr>
          <w:sz w:val="22"/>
          <w:szCs w:val="22"/>
        </w:rPr>
        <w:t xml:space="preserve"> Narkewicz MR, Greene C, Karrer FM, </w:t>
      </w:r>
      <w:proofErr w:type="spellStart"/>
      <w:r w:rsidRPr="004C153E">
        <w:rPr>
          <w:sz w:val="22"/>
          <w:szCs w:val="22"/>
        </w:rPr>
        <w:t>Vladutiu</w:t>
      </w:r>
      <w:proofErr w:type="spellEnd"/>
      <w:r w:rsidRPr="004C153E">
        <w:rPr>
          <w:sz w:val="22"/>
          <w:szCs w:val="22"/>
        </w:rPr>
        <w:t xml:space="preserve"> GD, DiMauro S. Successful liver transplantation for fulminant hepatic failure in infant with severe lactic acidosis caused by hepatic mitochondrial electron transport defect. Hepatology 20:402A, 1994.</w:t>
      </w:r>
    </w:p>
    <w:p w14:paraId="3525DFAE" w14:textId="77777777" w:rsidR="0069382C" w:rsidRPr="004C153E" w:rsidRDefault="0069382C" w:rsidP="0069382C">
      <w:pPr>
        <w:jc w:val="both"/>
        <w:rPr>
          <w:sz w:val="22"/>
          <w:szCs w:val="22"/>
        </w:rPr>
      </w:pPr>
    </w:p>
    <w:p w14:paraId="0902D4DB" w14:textId="77777777" w:rsidR="0069382C" w:rsidRPr="004C153E" w:rsidRDefault="0069382C" w:rsidP="0069382C">
      <w:pPr>
        <w:ind w:left="720" w:hanging="720"/>
        <w:jc w:val="both"/>
        <w:rPr>
          <w:sz w:val="22"/>
          <w:szCs w:val="22"/>
        </w:rPr>
      </w:pPr>
      <w:r w:rsidRPr="004C153E">
        <w:rPr>
          <w:sz w:val="22"/>
          <w:szCs w:val="22"/>
        </w:rPr>
        <w:t>124.</w:t>
      </w:r>
      <w:r w:rsidRPr="004C153E">
        <w:rPr>
          <w:sz w:val="22"/>
          <w:szCs w:val="22"/>
        </w:rPr>
        <w:tab/>
        <w:t xml:space="preserve">Alonso EM, </w:t>
      </w:r>
      <w:r w:rsidRPr="004C153E">
        <w:rPr>
          <w:sz w:val="22"/>
          <w:szCs w:val="22"/>
          <w:u w:val="single"/>
        </w:rPr>
        <w:t>Sokol RJ</w:t>
      </w:r>
      <w:r w:rsidRPr="004C153E">
        <w:rPr>
          <w:sz w:val="22"/>
          <w:szCs w:val="22"/>
        </w:rPr>
        <w:t xml:space="preserve">, Hart J, Tyson W, </w:t>
      </w:r>
      <w:proofErr w:type="spellStart"/>
      <w:r w:rsidRPr="004C153E">
        <w:rPr>
          <w:sz w:val="22"/>
          <w:szCs w:val="22"/>
        </w:rPr>
        <w:t>Allswang</w:t>
      </w:r>
      <w:proofErr w:type="spellEnd"/>
      <w:r w:rsidRPr="004C153E">
        <w:rPr>
          <w:sz w:val="22"/>
          <w:szCs w:val="22"/>
        </w:rPr>
        <w:t xml:space="preserve"> M, Narkewicz MR, Whitington PF: Unusual outbreaks of fulminant hepatitis in young children: Possible association with acetaminophen. Presented at Annual AASLD Meeting, </w:t>
      </w:r>
      <w:proofErr w:type="gramStart"/>
      <w:r w:rsidRPr="004C153E">
        <w:rPr>
          <w:sz w:val="22"/>
          <w:szCs w:val="22"/>
        </w:rPr>
        <w:t>November,</w:t>
      </w:r>
      <w:proofErr w:type="gramEnd"/>
      <w:r w:rsidRPr="004C153E">
        <w:rPr>
          <w:sz w:val="22"/>
          <w:szCs w:val="22"/>
        </w:rPr>
        <w:t xml:space="preserve"> 1994. Hepatology 20:190A, 1994.</w:t>
      </w:r>
    </w:p>
    <w:p w14:paraId="4CAC8357" w14:textId="77777777" w:rsidR="0069382C" w:rsidRPr="004C153E" w:rsidRDefault="0069382C" w:rsidP="0069382C">
      <w:pPr>
        <w:jc w:val="both"/>
        <w:rPr>
          <w:sz w:val="22"/>
          <w:szCs w:val="22"/>
        </w:rPr>
      </w:pPr>
    </w:p>
    <w:p w14:paraId="113779C6" w14:textId="77777777" w:rsidR="0069382C" w:rsidRPr="004C153E" w:rsidRDefault="0069382C" w:rsidP="0069382C">
      <w:pPr>
        <w:ind w:left="720" w:hanging="720"/>
        <w:jc w:val="both"/>
        <w:rPr>
          <w:sz w:val="22"/>
          <w:szCs w:val="22"/>
        </w:rPr>
      </w:pPr>
      <w:r w:rsidRPr="004C153E">
        <w:rPr>
          <w:sz w:val="22"/>
          <w:szCs w:val="22"/>
        </w:rPr>
        <w:t>125.</w:t>
      </w:r>
      <w:r w:rsidRPr="004C153E">
        <w:rPr>
          <w:sz w:val="22"/>
          <w:szCs w:val="22"/>
        </w:rPr>
        <w:tab/>
        <w:t xml:space="preserve">Narkewicz MR, Smith D, Vierling J, </w:t>
      </w:r>
      <w:r w:rsidRPr="004C153E">
        <w:rPr>
          <w:sz w:val="22"/>
          <w:szCs w:val="22"/>
          <w:u w:val="single"/>
        </w:rPr>
        <w:t>Sokol RJ</w:t>
      </w:r>
      <w:r w:rsidRPr="004C153E">
        <w:rPr>
          <w:sz w:val="22"/>
          <w:szCs w:val="22"/>
        </w:rPr>
        <w:t xml:space="preserve">: Clearance of chronic hepatitis B virus infection in young children by interferon treatment. Presented at Annual AASLD Meeting, </w:t>
      </w:r>
      <w:proofErr w:type="gramStart"/>
      <w:r w:rsidRPr="004C153E">
        <w:rPr>
          <w:sz w:val="22"/>
          <w:szCs w:val="22"/>
        </w:rPr>
        <w:t>November,</w:t>
      </w:r>
      <w:proofErr w:type="gramEnd"/>
      <w:r w:rsidRPr="004C153E">
        <w:rPr>
          <w:sz w:val="22"/>
          <w:szCs w:val="22"/>
        </w:rPr>
        <w:t xml:space="preserve"> 1994. Hepatology 20:300A, 1994.</w:t>
      </w:r>
    </w:p>
    <w:p w14:paraId="18475A41" w14:textId="77777777" w:rsidR="0069382C" w:rsidRPr="004C153E" w:rsidRDefault="0069382C" w:rsidP="0069382C">
      <w:pPr>
        <w:jc w:val="both"/>
        <w:rPr>
          <w:sz w:val="22"/>
          <w:szCs w:val="22"/>
        </w:rPr>
      </w:pPr>
    </w:p>
    <w:p w14:paraId="045E215F" w14:textId="77777777" w:rsidR="0069382C" w:rsidRPr="004C153E" w:rsidRDefault="0069382C" w:rsidP="0069382C">
      <w:pPr>
        <w:ind w:left="720" w:hanging="720"/>
        <w:jc w:val="both"/>
        <w:rPr>
          <w:sz w:val="22"/>
          <w:szCs w:val="22"/>
        </w:rPr>
      </w:pPr>
      <w:r w:rsidRPr="004C153E">
        <w:rPr>
          <w:sz w:val="22"/>
          <w:szCs w:val="22"/>
        </w:rPr>
        <w:t>126.</w:t>
      </w:r>
      <w:r w:rsidRPr="004C153E">
        <w:rPr>
          <w:sz w:val="22"/>
          <w:szCs w:val="22"/>
        </w:rPr>
        <w:tab/>
        <w:t xml:space="preserve">Shivaram K, </w:t>
      </w:r>
      <w:proofErr w:type="spellStart"/>
      <w:r w:rsidRPr="004C153E">
        <w:rPr>
          <w:sz w:val="22"/>
          <w:szCs w:val="22"/>
        </w:rPr>
        <w:t>Straka</w:t>
      </w:r>
      <w:proofErr w:type="spellEnd"/>
      <w:r w:rsidRPr="004C153E">
        <w:rPr>
          <w:sz w:val="22"/>
          <w:szCs w:val="22"/>
        </w:rPr>
        <w:t xml:space="preserve"> M, Devereaux MW, </w:t>
      </w:r>
      <w:r w:rsidRPr="004C153E">
        <w:rPr>
          <w:sz w:val="22"/>
          <w:szCs w:val="22"/>
          <w:u w:val="single"/>
        </w:rPr>
        <w:t>Sokol RJ.</w:t>
      </w:r>
      <w:r w:rsidRPr="004C153E">
        <w:rPr>
          <w:sz w:val="22"/>
          <w:szCs w:val="22"/>
        </w:rPr>
        <w:t xml:space="preserve">  </w:t>
      </w:r>
      <w:proofErr w:type="spellStart"/>
      <w:r w:rsidRPr="004C153E">
        <w:rPr>
          <w:sz w:val="22"/>
          <w:szCs w:val="22"/>
        </w:rPr>
        <w:t>Idebenone</w:t>
      </w:r>
      <w:proofErr w:type="spellEnd"/>
      <w:r w:rsidRPr="004C153E">
        <w:rPr>
          <w:sz w:val="22"/>
          <w:szCs w:val="22"/>
        </w:rPr>
        <w:t xml:space="preserve"> inhibits </w:t>
      </w:r>
      <w:proofErr w:type="spellStart"/>
      <w:r w:rsidRPr="004C153E">
        <w:rPr>
          <w:sz w:val="22"/>
          <w:szCs w:val="22"/>
        </w:rPr>
        <w:t>taurocheno</w:t>
      </w:r>
      <w:proofErr w:type="spellEnd"/>
      <w:r w:rsidRPr="004C153E">
        <w:rPr>
          <w:sz w:val="22"/>
          <w:szCs w:val="22"/>
        </w:rPr>
        <w:t xml:space="preserve">-deoxycholic acid toxicity and reduces oxidant stress in isolated rat hepatocytes.  Presented at AGA Annual Meeting, Gastroenterology 1995; </w:t>
      </w:r>
      <w:proofErr w:type="gramStart"/>
      <w:r w:rsidRPr="004C153E">
        <w:rPr>
          <w:sz w:val="22"/>
          <w:szCs w:val="22"/>
        </w:rPr>
        <w:t>108:A</w:t>
      </w:r>
      <w:proofErr w:type="gramEnd"/>
      <w:r w:rsidRPr="004C153E">
        <w:rPr>
          <w:sz w:val="22"/>
          <w:szCs w:val="22"/>
        </w:rPr>
        <w:t>1169.</w:t>
      </w:r>
    </w:p>
    <w:p w14:paraId="2A32DE01" w14:textId="77777777" w:rsidR="0069382C" w:rsidRPr="004C153E" w:rsidRDefault="0069382C" w:rsidP="0069382C">
      <w:pPr>
        <w:jc w:val="both"/>
        <w:rPr>
          <w:sz w:val="22"/>
          <w:szCs w:val="22"/>
        </w:rPr>
      </w:pPr>
    </w:p>
    <w:p w14:paraId="7C7B9172" w14:textId="77777777" w:rsidR="0069382C" w:rsidRPr="004C153E" w:rsidRDefault="0069382C" w:rsidP="008A646F">
      <w:pPr>
        <w:ind w:left="720" w:hanging="720"/>
        <w:jc w:val="both"/>
        <w:rPr>
          <w:sz w:val="22"/>
          <w:szCs w:val="22"/>
        </w:rPr>
      </w:pPr>
      <w:r w:rsidRPr="004C153E">
        <w:rPr>
          <w:sz w:val="22"/>
          <w:szCs w:val="22"/>
        </w:rPr>
        <w:t>127.</w:t>
      </w:r>
      <w:r w:rsidRPr="004C153E">
        <w:rPr>
          <w:sz w:val="22"/>
          <w:szCs w:val="22"/>
        </w:rPr>
        <w:tab/>
      </w:r>
      <w:proofErr w:type="spellStart"/>
      <w:r w:rsidRPr="004C153E">
        <w:rPr>
          <w:sz w:val="22"/>
          <w:szCs w:val="22"/>
        </w:rPr>
        <w:t>Winklhofer-Roob</w:t>
      </w:r>
      <w:proofErr w:type="spellEnd"/>
      <w:r w:rsidRPr="004C153E">
        <w:rPr>
          <w:sz w:val="22"/>
          <w:szCs w:val="22"/>
        </w:rPr>
        <w:t xml:space="preserve"> BM, McKim JM, Jr., </w:t>
      </w:r>
      <w:proofErr w:type="spellStart"/>
      <w:r w:rsidRPr="004C153E">
        <w:rPr>
          <w:sz w:val="22"/>
          <w:szCs w:val="22"/>
        </w:rPr>
        <w:t>Straka</w:t>
      </w:r>
      <w:proofErr w:type="spellEnd"/>
      <w:r w:rsidRPr="004C153E">
        <w:rPr>
          <w:sz w:val="22"/>
          <w:szCs w:val="22"/>
        </w:rPr>
        <w:t xml:space="preserve"> MS, Devereaux MW, </w:t>
      </w:r>
      <w:r w:rsidRPr="004C153E">
        <w:rPr>
          <w:sz w:val="22"/>
          <w:szCs w:val="22"/>
          <w:u w:val="single"/>
        </w:rPr>
        <w:t>Sokol RJ</w:t>
      </w:r>
      <w:r w:rsidRPr="004C153E">
        <w:rPr>
          <w:sz w:val="22"/>
          <w:szCs w:val="22"/>
        </w:rPr>
        <w:t xml:space="preserve">: Dose-dependent increase in hydrogen peroxide generation by rat hepatic mitochondria exposed to chenodeoxycholic acid and its attenuation by catalase.  Presented at “Oxidant Stress and Liver Disease”, AASLD Research Symposium, </w:t>
      </w:r>
      <w:proofErr w:type="gramStart"/>
      <w:r w:rsidRPr="004C153E">
        <w:rPr>
          <w:sz w:val="22"/>
          <w:szCs w:val="22"/>
        </w:rPr>
        <w:t>June,</w:t>
      </w:r>
      <w:proofErr w:type="gramEnd"/>
      <w:r w:rsidRPr="004C153E">
        <w:rPr>
          <w:sz w:val="22"/>
          <w:szCs w:val="22"/>
        </w:rPr>
        <w:t xml:space="preserve"> 1995. </w:t>
      </w:r>
    </w:p>
    <w:p w14:paraId="2B87AE63" w14:textId="77777777" w:rsidR="0069382C" w:rsidRPr="004C153E" w:rsidRDefault="0069382C" w:rsidP="0069382C">
      <w:pPr>
        <w:jc w:val="both"/>
        <w:rPr>
          <w:sz w:val="22"/>
          <w:szCs w:val="22"/>
        </w:rPr>
      </w:pPr>
    </w:p>
    <w:p w14:paraId="0F39DC11" w14:textId="77777777" w:rsidR="0069382C" w:rsidRPr="004C153E" w:rsidRDefault="0069382C" w:rsidP="0069382C">
      <w:pPr>
        <w:ind w:left="720" w:hanging="720"/>
        <w:jc w:val="both"/>
        <w:rPr>
          <w:sz w:val="22"/>
          <w:szCs w:val="22"/>
        </w:rPr>
      </w:pPr>
      <w:r w:rsidRPr="004C153E">
        <w:rPr>
          <w:sz w:val="22"/>
          <w:szCs w:val="22"/>
        </w:rPr>
        <w:t>128.</w:t>
      </w:r>
      <w:r w:rsidRPr="004C153E">
        <w:rPr>
          <w:sz w:val="22"/>
          <w:szCs w:val="22"/>
        </w:rPr>
        <w:tab/>
        <w:t xml:space="preserve">Karrer FM, Price MR, </w:t>
      </w:r>
      <w:r w:rsidRPr="004C153E">
        <w:rPr>
          <w:sz w:val="22"/>
          <w:szCs w:val="22"/>
          <w:u w:val="single"/>
        </w:rPr>
        <w:t>Sokol RJ</w:t>
      </w:r>
      <w:r w:rsidRPr="004C153E">
        <w:rPr>
          <w:sz w:val="22"/>
          <w:szCs w:val="22"/>
        </w:rPr>
        <w:t>, Narkewicz MR, Smith DJ: Long-term results with Kasai’s operation for biliary atresia.  Presented at Western Surgical Association, 1995.</w:t>
      </w:r>
    </w:p>
    <w:p w14:paraId="39BC3252" w14:textId="77777777" w:rsidR="0069382C" w:rsidRPr="004C153E" w:rsidRDefault="0069382C" w:rsidP="0069382C">
      <w:pPr>
        <w:jc w:val="both"/>
        <w:rPr>
          <w:sz w:val="22"/>
          <w:szCs w:val="22"/>
        </w:rPr>
      </w:pPr>
    </w:p>
    <w:p w14:paraId="03E34BD5" w14:textId="77777777" w:rsidR="0069382C" w:rsidRPr="004C153E" w:rsidRDefault="0069382C" w:rsidP="0069382C">
      <w:pPr>
        <w:ind w:left="720" w:hanging="720"/>
        <w:jc w:val="both"/>
        <w:rPr>
          <w:sz w:val="22"/>
          <w:szCs w:val="22"/>
        </w:rPr>
      </w:pPr>
      <w:r w:rsidRPr="004C153E">
        <w:rPr>
          <w:sz w:val="22"/>
          <w:szCs w:val="22"/>
        </w:rPr>
        <w:t>129.</w:t>
      </w:r>
      <w:r w:rsidRPr="004C153E">
        <w:rPr>
          <w:sz w:val="22"/>
          <w:szCs w:val="22"/>
        </w:rPr>
        <w:tab/>
      </w:r>
      <w:proofErr w:type="spellStart"/>
      <w:r w:rsidRPr="004C153E">
        <w:rPr>
          <w:sz w:val="22"/>
          <w:szCs w:val="22"/>
        </w:rPr>
        <w:t>Winklhofer-Roob</w:t>
      </w:r>
      <w:proofErr w:type="spellEnd"/>
      <w:r w:rsidRPr="004C153E">
        <w:rPr>
          <w:sz w:val="22"/>
          <w:szCs w:val="22"/>
        </w:rPr>
        <w:t xml:space="preserve"> BM, Devereaux MW, </w:t>
      </w:r>
      <w:proofErr w:type="spellStart"/>
      <w:r w:rsidRPr="004C153E">
        <w:rPr>
          <w:sz w:val="22"/>
          <w:szCs w:val="22"/>
        </w:rPr>
        <w:t>Straka</w:t>
      </w:r>
      <w:proofErr w:type="spellEnd"/>
      <w:r w:rsidRPr="004C153E">
        <w:rPr>
          <w:sz w:val="22"/>
          <w:szCs w:val="22"/>
        </w:rPr>
        <w:t xml:space="preserve"> MS, McKim JM, Jr., </w:t>
      </w:r>
      <w:r w:rsidRPr="004C153E">
        <w:rPr>
          <w:sz w:val="22"/>
          <w:szCs w:val="22"/>
          <w:u w:val="single"/>
        </w:rPr>
        <w:t>Sokol RJ</w:t>
      </w:r>
      <w:r w:rsidRPr="004C153E">
        <w:rPr>
          <w:sz w:val="22"/>
          <w:szCs w:val="22"/>
        </w:rPr>
        <w:t xml:space="preserve">: Generation of hydrogen peroxide by isolated hepatic mitochondria during in vivo and in vitro exposure to hydrophobic bile acids.  Presented at AASLD Annual Meeting, </w:t>
      </w:r>
      <w:proofErr w:type="gramStart"/>
      <w:r w:rsidRPr="004C153E">
        <w:rPr>
          <w:sz w:val="22"/>
          <w:szCs w:val="22"/>
        </w:rPr>
        <w:t>November,</w:t>
      </w:r>
      <w:proofErr w:type="gramEnd"/>
      <w:r w:rsidRPr="004C153E">
        <w:rPr>
          <w:sz w:val="22"/>
          <w:szCs w:val="22"/>
        </w:rPr>
        <w:t xml:space="preserve"> 1995, Chicago, IL.  Hepatology 1995; 22:377A.</w:t>
      </w:r>
    </w:p>
    <w:p w14:paraId="41E0EE44" w14:textId="77777777" w:rsidR="0069382C" w:rsidRPr="004C153E" w:rsidRDefault="0069382C" w:rsidP="0069382C">
      <w:pPr>
        <w:jc w:val="both"/>
        <w:rPr>
          <w:sz w:val="22"/>
          <w:szCs w:val="22"/>
        </w:rPr>
      </w:pPr>
    </w:p>
    <w:p w14:paraId="6D216FE8" w14:textId="77777777" w:rsidR="0069382C" w:rsidRPr="004C153E" w:rsidRDefault="0069382C" w:rsidP="0069382C">
      <w:pPr>
        <w:ind w:left="720" w:hanging="720"/>
        <w:jc w:val="both"/>
        <w:rPr>
          <w:sz w:val="22"/>
          <w:szCs w:val="22"/>
        </w:rPr>
      </w:pPr>
      <w:r w:rsidRPr="004C153E">
        <w:rPr>
          <w:sz w:val="22"/>
          <w:szCs w:val="22"/>
        </w:rPr>
        <w:t>130.</w:t>
      </w:r>
      <w:r w:rsidRPr="004C153E">
        <w:rPr>
          <w:sz w:val="22"/>
          <w:szCs w:val="22"/>
        </w:rPr>
        <w:tab/>
      </w:r>
      <w:r w:rsidRPr="004C153E">
        <w:rPr>
          <w:sz w:val="22"/>
          <w:szCs w:val="22"/>
          <w:u w:val="single"/>
        </w:rPr>
        <w:t>Sokol RJ</w:t>
      </w:r>
      <w:r w:rsidRPr="004C153E">
        <w:rPr>
          <w:sz w:val="22"/>
          <w:szCs w:val="22"/>
        </w:rPr>
        <w:t xml:space="preserve">, Devereaux MW, </w:t>
      </w:r>
      <w:proofErr w:type="spellStart"/>
      <w:r w:rsidRPr="004C153E">
        <w:rPr>
          <w:sz w:val="22"/>
          <w:szCs w:val="22"/>
        </w:rPr>
        <w:t>Khandwala</w:t>
      </w:r>
      <w:proofErr w:type="spellEnd"/>
      <w:r w:rsidRPr="004C153E">
        <w:rPr>
          <w:sz w:val="22"/>
          <w:szCs w:val="22"/>
        </w:rPr>
        <w:t xml:space="preserve"> R: Xanthine oxidase inhibition reduces cholestatic liver injury in the bile duct-ligated rat model without affecting hepatocyte lipid peroxidation.  Presented at AASLD Annual Meeting, </w:t>
      </w:r>
      <w:proofErr w:type="gramStart"/>
      <w:r w:rsidRPr="004C153E">
        <w:rPr>
          <w:sz w:val="22"/>
          <w:szCs w:val="22"/>
        </w:rPr>
        <w:t>November,</w:t>
      </w:r>
      <w:proofErr w:type="gramEnd"/>
      <w:r w:rsidRPr="004C153E">
        <w:rPr>
          <w:sz w:val="22"/>
          <w:szCs w:val="22"/>
        </w:rPr>
        <w:t xml:space="preserve"> 1995, Chicago, IL.  Hepatology 1995; 22:317A.</w:t>
      </w:r>
    </w:p>
    <w:p w14:paraId="36CF02E1" w14:textId="77777777" w:rsidR="0069382C" w:rsidRPr="004C153E" w:rsidRDefault="0069382C" w:rsidP="0069382C">
      <w:pPr>
        <w:jc w:val="both"/>
        <w:rPr>
          <w:sz w:val="22"/>
          <w:szCs w:val="22"/>
        </w:rPr>
      </w:pPr>
    </w:p>
    <w:p w14:paraId="3EAE4549" w14:textId="77777777" w:rsidR="0069382C" w:rsidRPr="004C153E" w:rsidRDefault="0069382C" w:rsidP="0069382C">
      <w:pPr>
        <w:ind w:left="720" w:hanging="720"/>
        <w:jc w:val="both"/>
        <w:rPr>
          <w:sz w:val="22"/>
          <w:szCs w:val="22"/>
        </w:rPr>
      </w:pPr>
      <w:r w:rsidRPr="004C153E">
        <w:rPr>
          <w:sz w:val="22"/>
          <w:szCs w:val="22"/>
        </w:rPr>
        <w:t>131.</w:t>
      </w:r>
      <w:r w:rsidRPr="004C153E">
        <w:rPr>
          <w:sz w:val="22"/>
          <w:szCs w:val="22"/>
        </w:rPr>
        <w:tab/>
      </w:r>
      <w:r w:rsidRPr="004C153E">
        <w:rPr>
          <w:sz w:val="22"/>
          <w:szCs w:val="22"/>
          <w:u w:val="single"/>
        </w:rPr>
        <w:t>Sokol RJ</w:t>
      </w:r>
      <w:r w:rsidRPr="004C153E">
        <w:rPr>
          <w:sz w:val="22"/>
          <w:szCs w:val="22"/>
        </w:rPr>
        <w:t xml:space="preserve">, Devereaux MW, </w:t>
      </w:r>
      <w:proofErr w:type="spellStart"/>
      <w:r w:rsidRPr="004C153E">
        <w:rPr>
          <w:sz w:val="22"/>
          <w:szCs w:val="22"/>
        </w:rPr>
        <w:t>Khandwala</w:t>
      </w:r>
      <w:proofErr w:type="spellEnd"/>
      <w:r w:rsidRPr="004C153E">
        <w:rPr>
          <w:sz w:val="22"/>
          <w:szCs w:val="22"/>
        </w:rPr>
        <w:t xml:space="preserve"> R: </w:t>
      </w:r>
      <w:proofErr w:type="spellStart"/>
      <w:r w:rsidRPr="004C153E">
        <w:rPr>
          <w:sz w:val="22"/>
          <w:szCs w:val="22"/>
        </w:rPr>
        <w:t>Oxypurinol</w:t>
      </w:r>
      <w:proofErr w:type="spellEnd"/>
      <w:r w:rsidRPr="004C153E">
        <w:rPr>
          <w:sz w:val="22"/>
          <w:szCs w:val="22"/>
        </w:rPr>
        <w:t xml:space="preserve"> attenuates cholestatic liver injury in the bile duct-ligated rat.  Presented at NASPGN Annual Meeting, Plenary Session, November 3, 1995, Chicago, IL.  J Pediatr Gastroenterol </w:t>
      </w:r>
      <w:proofErr w:type="spellStart"/>
      <w:r w:rsidRPr="004C153E">
        <w:rPr>
          <w:sz w:val="22"/>
          <w:szCs w:val="22"/>
        </w:rPr>
        <w:t>Nutr</w:t>
      </w:r>
      <w:proofErr w:type="spellEnd"/>
      <w:r w:rsidRPr="004C153E">
        <w:rPr>
          <w:sz w:val="22"/>
          <w:szCs w:val="22"/>
        </w:rPr>
        <w:t xml:space="preserve"> 1995; 21:326.</w:t>
      </w:r>
    </w:p>
    <w:p w14:paraId="3EA4C94D" w14:textId="77777777" w:rsidR="0069382C" w:rsidRPr="004C153E" w:rsidRDefault="0069382C" w:rsidP="0069382C">
      <w:pPr>
        <w:jc w:val="both"/>
        <w:rPr>
          <w:sz w:val="22"/>
          <w:szCs w:val="22"/>
        </w:rPr>
      </w:pPr>
    </w:p>
    <w:p w14:paraId="52CB6943" w14:textId="77777777" w:rsidR="0069382C" w:rsidRPr="004C153E" w:rsidRDefault="0069382C" w:rsidP="0069382C">
      <w:pPr>
        <w:ind w:left="720" w:hanging="720"/>
        <w:jc w:val="both"/>
        <w:rPr>
          <w:sz w:val="22"/>
          <w:szCs w:val="22"/>
        </w:rPr>
      </w:pPr>
      <w:r w:rsidRPr="004C153E">
        <w:rPr>
          <w:sz w:val="22"/>
          <w:szCs w:val="22"/>
        </w:rPr>
        <w:t>132.</w:t>
      </w:r>
      <w:r w:rsidRPr="004C153E">
        <w:rPr>
          <w:sz w:val="22"/>
          <w:szCs w:val="22"/>
        </w:rPr>
        <w:tab/>
      </w:r>
      <w:proofErr w:type="spellStart"/>
      <w:r w:rsidRPr="004C153E">
        <w:rPr>
          <w:sz w:val="22"/>
          <w:szCs w:val="22"/>
        </w:rPr>
        <w:t>Winklhofer-Roob</w:t>
      </w:r>
      <w:proofErr w:type="spellEnd"/>
      <w:r w:rsidRPr="004C153E">
        <w:rPr>
          <w:sz w:val="22"/>
          <w:szCs w:val="22"/>
        </w:rPr>
        <w:t xml:space="preserve"> BM, Devereaux MW, </w:t>
      </w:r>
      <w:proofErr w:type="spellStart"/>
      <w:r w:rsidRPr="004C153E">
        <w:rPr>
          <w:sz w:val="22"/>
          <w:szCs w:val="22"/>
        </w:rPr>
        <w:t>Straka</w:t>
      </w:r>
      <w:proofErr w:type="spellEnd"/>
      <w:r w:rsidRPr="004C153E">
        <w:rPr>
          <w:sz w:val="22"/>
          <w:szCs w:val="22"/>
        </w:rPr>
        <w:t xml:space="preserve"> M, McKim JM, </w:t>
      </w:r>
      <w:r w:rsidRPr="004C153E">
        <w:rPr>
          <w:sz w:val="22"/>
          <w:szCs w:val="22"/>
          <w:u w:val="single"/>
        </w:rPr>
        <w:t>Sokol RJ</w:t>
      </w:r>
      <w:r w:rsidRPr="004C153E">
        <w:rPr>
          <w:sz w:val="22"/>
          <w:szCs w:val="22"/>
        </w:rPr>
        <w:t xml:space="preserve">: Dose-dependent increase in hydrogen peroxide generation by rat hepatic mitochondria exposed to chenodeoxycholic acid and its attenuation by catalase.  Presented at Poster Session, November 4, 1995, NASPGN Annual Meeting, </w:t>
      </w:r>
      <w:smartTag w:uri="urn:schemas-microsoft-com:office:smarttags" w:element="place">
        <w:r w:rsidRPr="004C153E">
          <w:rPr>
            <w:sz w:val="22"/>
            <w:szCs w:val="22"/>
          </w:rPr>
          <w:t xml:space="preserve">Chicago, </w:t>
        </w:r>
        <w:smartTag w:uri="urn:schemas-microsoft-com:office:smarttags" w:element="State">
          <w:r w:rsidRPr="004C153E">
            <w:rPr>
              <w:sz w:val="22"/>
              <w:szCs w:val="22"/>
            </w:rPr>
            <w:t>IL</w:t>
          </w:r>
        </w:smartTag>
      </w:smartTag>
      <w:r w:rsidRPr="004C153E">
        <w:rPr>
          <w:sz w:val="22"/>
          <w:szCs w:val="22"/>
        </w:rPr>
        <w:t xml:space="preserve">.  J Pediatr Gastroenterol </w:t>
      </w:r>
      <w:proofErr w:type="spellStart"/>
      <w:r w:rsidRPr="004C153E">
        <w:rPr>
          <w:sz w:val="22"/>
          <w:szCs w:val="22"/>
        </w:rPr>
        <w:t>Nutr</w:t>
      </w:r>
      <w:proofErr w:type="spellEnd"/>
      <w:r w:rsidRPr="004C153E">
        <w:rPr>
          <w:sz w:val="22"/>
          <w:szCs w:val="22"/>
        </w:rPr>
        <w:t xml:space="preserve"> 1995; 21:351.</w:t>
      </w:r>
    </w:p>
    <w:p w14:paraId="60920475" w14:textId="77777777" w:rsidR="0069382C" w:rsidRPr="004C153E" w:rsidRDefault="0069382C" w:rsidP="0069382C">
      <w:pPr>
        <w:jc w:val="both"/>
        <w:rPr>
          <w:sz w:val="22"/>
          <w:szCs w:val="22"/>
        </w:rPr>
      </w:pPr>
    </w:p>
    <w:p w14:paraId="5CC1E387" w14:textId="77777777" w:rsidR="0069382C" w:rsidRPr="004C153E" w:rsidRDefault="0069382C" w:rsidP="0069382C">
      <w:pPr>
        <w:ind w:left="720" w:hanging="720"/>
        <w:jc w:val="both"/>
        <w:rPr>
          <w:sz w:val="22"/>
          <w:szCs w:val="22"/>
        </w:rPr>
      </w:pPr>
      <w:r w:rsidRPr="004C153E">
        <w:rPr>
          <w:sz w:val="22"/>
          <w:szCs w:val="22"/>
        </w:rPr>
        <w:t>133.</w:t>
      </w:r>
      <w:r w:rsidRPr="004C153E">
        <w:rPr>
          <w:sz w:val="22"/>
          <w:szCs w:val="22"/>
        </w:rPr>
        <w:tab/>
      </w:r>
      <w:proofErr w:type="spellStart"/>
      <w:r w:rsidRPr="004C153E">
        <w:rPr>
          <w:sz w:val="22"/>
          <w:szCs w:val="22"/>
        </w:rPr>
        <w:t>Feranchak</w:t>
      </w:r>
      <w:proofErr w:type="spellEnd"/>
      <w:r w:rsidRPr="004C153E">
        <w:rPr>
          <w:sz w:val="22"/>
          <w:szCs w:val="22"/>
        </w:rPr>
        <w:t xml:space="preserve"> AP, </w:t>
      </w:r>
      <w:proofErr w:type="spellStart"/>
      <w:r w:rsidRPr="004C153E">
        <w:rPr>
          <w:sz w:val="22"/>
          <w:szCs w:val="22"/>
        </w:rPr>
        <w:t>Occena</w:t>
      </w:r>
      <w:proofErr w:type="spellEnd"/>
      <w:r w:rsidRPr="004C153E">
        <w:rPr>
          <w:sz w:val="22"/>
          <w:szCs w:val="22"/>
        </w:rPr>
        <w:t xml:space="preserve">-Ramirez R, Shivaram K, </w:t>
      </w:r>
      <w:proofErr w:type="spellStart"/>
      <w:r w:rsidRPr="004C153E">
        <w:rPr>
          <w:sz w:val="22"/>
          <w:szCs w:val="22"/>
        </w:rPr>
        <w:t>Corkill</w:t>
      </w:r>
      <w:proofErr w:type="spellEnd"/>
      <w:r w:rsidRPr="004C153E">
        <w:rPr>
          <w:sz w:val="22"/>
          <w:szCs w:val="22"/>
        </w:rPr>
        <w:t xml:space="preserve"> M, King R, Smith D, Narkewicz MR, </w:t>
      </w:r>
      <w:r w:rsidRPr="004C153E">
        <w:rPr>
          <w:sz w:val="22"/>
          <w:szCs w:val="22"/>
          <w:u w:val="single"/>
        </w:rPr>
        <w:t>Sokol RJ</w:t>
      </w:r>
      <w:r w:rsidRPr="004C153E">
        <w:rPr>
          <w:sz w:val="22"/>
          <w:szCs w:val="22"/>
        </w:rPr>
        <w:t>: Comparison of 5 indices for evaluation of vitamin A deficiency in children with chronic cholestatic liver disease.  Oral Presentation at the Annual Meeting of AGA, 1996.  Gastroenterology 1996;</w:t>
      </w:r>
      <w:proofErr w:type="gramStart"/>
      <w:r w:rsidRPr="004C153E">
        <w:rPr>
          <w:sz w:val="22"/>
          <w:szCs w:val="22"/>
        </w:rPr>
        <w:t>110:A</w:t>
      </w:r>
      <w:proofErr w:type="gramEnd"/>
      <w:r w:rsidRPr="004C153E">
        <w:rPr>
          <w:sz w:val="22"/>
          <w:szCs w:val="22"/>
        </w:rPr>
        <w:t>801.</w:t>
      </w:r>
    </w:p>
    <w:p w14:paraId="1542A8E2" w14:textId="77777777" w:rsidR="0069382C" w:rsidRPr="004C153E" w:rsidRDefault="0069382C" w:rsidP="0069382C">
      <w:pPr>
        <w:ind w:left="720" w:hanging="720"/>
        <w:jc w:val="both"/>
        <w:rPr>
          <w:sz w:val="22"/>
          <w:szCs w:val="22"/>
        </w:rPr>
      </w:pPr>
    </w:p>
    <w:p w14:paraId="39559CBA" w14:textId="77777777" w:rsidR="0069382C" w:rsidRPr="004C153E" w:rsidRDefault="0069382C" w:rsidP="0069382C">
      <w:pPr>
        <w:ind w:left="720" w:hanging="720"/>
        <w:jc w:val="both"/>
        <w:rPr>
          <w:sz w:val="22"/>
          <w:szCs w:val="22"/>
        </w:rPr>
      </w:pPr>
      <w:r w:rsidRPr="004C153E">
        <w:rPr>
          <w:sz w:val="22"/>
          <w:szCs w:val="22"/>
        </w:rPr>
        <w:t>134.</w:t>
      </w:r>
      <w:r w:rsidRPr="004C153E">
        <w:rPr>
          <w:sz w:val="22"/>
          <w:szCs w:val="22"/>
        </w:rPr>
        <w:tab/>
      </w:r>
      <w:r w:rsidRPr="004C153E">
        <w:rPr>
          <w:sz w:val="22"/>
          <w:szCs w:val="22"/>
          <w:u w:val="single"/>
        </w:rPr>
        <w:t>Sokol RJ</w:t>
      </w:r>
      <w:r w:rsidRPr="004C153E">
        <w:rPr>
          <w:sz w:val="22"/>
          <w:szCs w:val="22"/>
        </w:rPr>
        <w:t xml:space="preserve">, Tyler KL, </w:t>
      </w:r>
      <w:proofErr w:type="spellStart"/>
      <w:r w:rsidRPr="004C153E">
        <w:rPr>
          <w:sz w:val="22"/>
          <w:szCs w:val="22"/>
        </w:rPr>
        <w:t>Oberhaus</w:t>
      </w:r>
      <w:proofErr w:type="spellEnd"/>
      <w:r w:rsidRPr="004C153E">
        <w:rPr>
          <w:sz w:val="22"/>
          <w:szCs w:val="22"/>
        </w:rPr>
        <w:t xml:space="preserve"> S, Low R, Le M, Smith D, Tyson RW, Lilly JR, Karrer FM, Narkewicz MR, Brown WR.  Association between Reovirus RNA and childhood choledochal cysts (CDC).  Presented at Plenary Session at Annual Meeting of NASPGN, 1996.  J Pediatr Gastroenterol </w:t>
      </w:r>
      <w:proofErr w:type="spellStart"/>
      <w:r w:rsidRPr="004C153E">
        <w:rPr>
          <w:sz w:val="22"/>
          <w:szCs w:val="22"/>
        </w:rPr>
        <w:t>Nutr</w:t>
      </w:r>
      <w:proofErr w:type="spellEnd"/>
      <w:r w:rsidRPr="004C153E">
        <w:rPr>
          <w:sz w:val="22"/>
          <w:szCs w:val="22"/>
        </w:rPr>
        <w:t xml:space="preserve"> 1996; 23:344.</w:t>
      </w:r>
    </w:p>
    <w:p w14:paraId="246A4F02" w14:textId="77777777" w:rsidR="0069382C" w:rsidRPr="004C153E" w:rsidRDefault="0069382C" w:rsidP="0069382C">
      <w:pPr>
        <w:ind w:left="720" w:hanging="720"/>
        <w:jc w:val="both"/>
        <w:rPr>
          <w:sz w:val="22"/>
          <w:szCs w:val="22"/>
        </w:rPr>
      </w:pPr>
    </w:p>
    <w:p w14:paraId="1D65C57D" w14:textId="77777777" w:rsidR="0069382C" w:rsidRPr="004C153E" w:rsidRDefault="0069382C" w:rsidP="0069382C">
      <w:pPr>
        <w:ind w:left="720" w:hanging="720"/>
        <w:jc w:val="both"/>
        <w:rPr>
          <w:sz w:val="22"/>
          <w:szCs w:val="22"/>
        </w:rPr>
      </w:pPr>
      <w:r w:rsidRPr="004C153E">
        <w:rPr>
          <w:sz w:val="22"/>
          <w:szCs w:val="22"/>
        </w:rPr>
        <w:t>135.</w:t>
      </w:r>
      <w:r w:rsidRPr="004C153E">
        <w:rPr>
          <w:sz w:val="22"/>
          <w:szCs w:val="22"/>
        </w:rPr>
        <w:tab/>
      </w:r>
      <w:proofErr w:type="spellStart"/>
      <w:r w:rsidRPr="004C153E">
        <w:rPr>
          <w:sz w:val="22"/>
          <w:szCs w:val="22"/>
        </w:rPr>
        <w:t>Straka</w:t>
      </w:r>
      <w:proofErr w:type="spellEnd"/>
      <w:r w:rsidRPr="004C153E">
        <w:rPr>
          <w:sz w:val="22"/>
          <w:szCs w:val="22"/>
        </w:rPr>
        <w:t xml:space="preserve"> MS, Devereaux MW, </w:t>
      </w:r>
      <w:r w:rsidRPr="004C153E">
        <w:rPr>
          <w:sz w:val="22"/>
          <w:szCs w:val="22"/>
          <w:u w:val="single"/>
        </w:rPr>
        <w:t>Sokol RJ</w:t>
      </w:r>
      <w:r w:rsidRPr="004C153E">
        <w:rPr>
          <w:sz w:val="22"/>
          <w:szCs w:val="22"/>
        </w:rPr>
        <w:t xml:space="preserve">.  Vitamin E attenuates the mitochondrial membrane permeability transition (MMPT) induced by </w:t>
      </w:r>
      <w:proofErr w:type="spellStart"/>
      <w:r w:rsidRPr="004C153E">
        <w:rPr>
          <w:sz w:val="22"/>
          <w:szCs w:val="22"/>
        </w:rPr>
        <w:t>glycochenodeoxycholic</w:t>
      </w:r>
      <w:proofErr w:type="spellEnd"/>
      <w:r w:rsidRPr="004C153E">
        <w:rPr>
          <w:sz w:val="22"/>
          <w:szCs w:val="22"/>
        </w:rPr>
        <w:t xml:space="preserve"> acid (GCDC).  Presented at Annual Meeting of NASPGN, 1996.  J Pediatr Gastroenterol </w:t>
      </w:r>
      <w:proofErr w:type="spellStart"/>
      <w:r w:rsidRPr="004C153E">
        <w:rPr>
          <w:sz w:val="22"/>
          <w:szCs w:val="22"/>
        </w:rPr>
        <w:t>Nutr</w:t>
      </w:r>
      <w:proofErr w:type="spellEnd"/>
      <w:r w:rsidRPr="004C153E">
        <w:rPr>
          <w:sz w:val="22"/>
          <w:szCs w:val="22"/>
        </w:rPr>
        <w:t xml:space="preserve"> 1996;23;350.</w:t>
      </w:r>
    </w:p>
    <w:p w14:paraId="64560401" w14:textId="77777777" w:rsidR="0069382C" w:rsidRPr="004C153E" w:rsidRDefault="0069382C" w:rsidP="0069382C">
      <w:pPr>
        <w:ind w:left="720" w:hanging="720"/>
        <w:jc w:val="both"/>
        <w:rPr>
          <w:sz w:val="22"/>
          <w:szCs w:val="22"/>
        </w:rPr>
      </w:pPr>
    </w:p>
    <w:p w14:paraId="52E49206" w14:textId="77777777" w:rsidR="0069382C" w:rsidRPr="004C153E" w:rsidRDefault="0069382C" w:rsidP="0069382C">
      <w:pPr>
        <w:ind w:left="720" w:hanging="720"/>
        <w:jc w:val="both"/>
        <w:rPr>
          <w:sz w:val="22"/>
          <w:szCs w:val="22"/>
        </w:rPr>
      </w:pPr>
      <w:r w:rsidRPr="004C153E">
        <w:rPr>
          <w:sz w:val="22"/>
          <w:szCs w:val="22"/>
        </w:rPr>
        <w:t>136.</w:t>
      </w:r>
      <w:r w:rsidRPr="004C153E">
        <w:rPr>
          <w:sz w:val="22"/>
          <w:szCs w:val="22"/>
        </w:rPr>
        <w:tab/>
      </w:r>
      <w:proofErr w:type="spellStart"/>
      <w:r w:rsidRPr="004C153E">
        <w:rPr>
          <w:sz w:val="22"/>
          <w:szCs w:val="22"/>
        </w:rPr>
        <w:t>Feranchak</w:t>
      </w:r>
      <w:proofErr w:type="spellEnd"/>
      <w:r w:rsidRPr="004C153E">
        <w:rPr>
          <w:sz w:val="22"/>
          <w:szCs w:val="22"/>
        </w:rPr>
        <w:t xml:space="preserve"> AP, Ramirez R, Shivaram K, Smith D, Narkewicz MR, </w:t>
      </w:r>
      <w:r w:rsidRPr="004C153E">
        <w:rPr>
          <w:sz w:val="22"/>
          <w:szCs w:val="22"/>
          <w:u w:val="single"/>
        </w:rPr>
        <w:t>Sokol RJ</w:t>
      </w:r>
      <w:r w:rsidRPr="004C153E">
        <w:rPr>
          <w:sz w:val="22"/>
          <w:szCs w:val="22"/>
        </w:rPr>
        <w:t xml:space="preserve">.  Assessment of vitamin A status in children with chronic cholestatic liver disease using a modified oral relative dose response test.  Presented at Annual Meeting of NASPGN, 1996.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1996;23:351</w:t>
      </w:r>
      <w:proofErr w:type="gramEnd"/>
      <w:r w:rsidRPr="004C153E">
        <w:rPr>
          <w:sz w:val="22"/>
          <w:szCs w:val="22"/>
        </w:rPr>
        <w:t>.</w:t>
      </w:r>
    </w:p>
    <w:p w14:paraId="25C2CD18" w14:textId="77777777" w:rsidR="0069382C" w:rsidRPr="004C153E" w:rsidRDefault="0069382C" w:rsidP="0069382C">
      <w:pPr>
        <w:ind w:left="720" w:hanging="720"/>
        <w:jc w:val="both"/>
        <w:rPr>
          <w:sz w:val="22"/>
          <w:szCs w:val="22"/>
        </w:rPr>
      </w:pPr>
    </w:p>
    <w:p w14:paraId="3D42CE30" w14:textId="77777777" w:rsidR="0069382C" w:rsidRPr="004C153E" w:rsidRDefault="0069382C" w:rsidP="0069382C">
      <w:pPr>
        <w:ind w:left="720" w:hanging="720"/>
        <w:jc w:val="both"/>
        <w:rPr>
          <w:sz w:val="22"/>
          <w:szCs w:val="22"/>
        </w:rPr>
      </w:pPr>
      <w:r w:rsidRPr="004C153E">
        <w:rPr>
          <w:sz w:val="22"/>
          <w:szCs w:val="22"/>
        </w:rPr>
        <w:t>137.</w:t>
      </w:r>
      <w:r w:rsidRPr="004C153E">
        <w:rPr>
          <w:sz w:val="22"/>
          <w:szCs w:val="22"/>
        </w:rPr>
        <w:tab/>
        <w:t xml:space="preserve">Otani YS, Ziegler JW, </w:t>
      </w:r>
      <w:r w:rsidRPr="004C153E">
        <w:rPr>
          <w:sz w:val="22"/>
          <w:szCs w:val="22"/>
          <w:u w:val="single"/>
        </w:rPr>
        <w:t>Sokol RJ</w:t>
      </w:r>
      <w:r w:rsidRPr="004C153E">
        <w:rPr>
          <w:sz w:val="22"/>
          <w:szCs w:val="22"/>
        </w:rPr>
        <w:t xml:space="preserve">, Horgan JG, Sondheimer HM, Narkewicz MR.  Hepatic function after the Fontan procedure.  Presented at Annual Meeting of NASPGN, 1996.  J Pediatr Gastroenterol </w:t>
      </w:r>
      <w:proofErr w:type="spellStart"/>
      <w:r w:rsidRPr="004C153E">
        <w:rPr>
          <w:sz w:val="22"/>
          <w:szCs w:val="22"/>
        </w:rPr>
        <w:t>Nutr</w:t>
      </w:r>
      <w:proofErr w:type="spellEnd"/>
      <w:r w:rsidRPr="004C153E">
        <w:rPr>
          <w:sz w:val="22"/>
          <w:szCs w:val="22"/>
        </w:rPr>
        <w:t xml:space="preserve"> 1996; 23:351.</w:t>
      </w:r>
    </w:p>
    <w:p w14:paraId="46ECD151" w14:textId="77777777" w:rsidR="0069382C" w:rsidRPr="004C153E" w:rsidRDefault="0069382C" w:rsidP="0069382C">
      <w:pPr>
        <w:ind w:left="720" w:hanging="720"/>
        <w:jc w:val="both"/>
        <w:rPr>
          <w:sz w:val="22"/>
          <w:szCs w:val="22"/>
        </w:rPr>
      </w:pPr>
    </w:p>
    <w:p w14:paraId="0626EE04" w14:textId="77777777" w:rsidR="0069382C" w:rsidRPr="004C153E" w:rsidRDefault="0069382C" w:rsidP="0069382C">
      <w:pPr>
        <w:ind w:left="720" w:hanging="720"/>
        <w:jc w:val="both"/>
        <w:rPr>
          <w:sz w:val="22"/>
          <w:szCs w:val="22"/>
        </w:rPr>
      </w:pPr>
      <w:r w:rsidRPr="004C153E">
        <w:rPr>
          <w:sz w:val="22"/>
          <w:szCs w:val="22"/>
        </w:rPr>
        <w:t>138.</w:t>
      </w:r>
      <w:r w:rsidRPr="004C153E">
        <w:rPr>
          <w:sz w:val="22"/>
          <w:szCs w:val="22"/>
        </w:rPr>
        <w:tab/>
        <w:t xml:space="preserve">Tudor S, </w:t>
      </w:r>
      <w:proofErr w:type="spellStart"/>
      <w:r w:rsidRPr="004C153E">
        <w:rPr>
          <w:sz w:val="22"/>
          <w:szCs w:val="22"/>
        </w:rPr>
        <w:t>Uhlhorn</w:t>
      </w:r>
      <w:proofErr w:type="spellEnd"/>
      <w:r w:rsidRPr="004C153E">
        <w:rPr>
          <w:sz w:val="22"/>
          <w:szCs w:val="22"/>
        </w:rPr>
        <w:t xml:space="preserve"> C, Lieberman M, Bao F, </w:t>
      </w:r>
      <w:proofErr w:type="spellStart"/>
      <w:r w:rsidRPr="004C153E">
        <w:rPr>
          <w:sz w:val="22"/>
          <w:szCs w:val="22"/>
        </w:rPr>
        <w:t>Eisenbarth</w:t>
      </w:r>
      <w:proofErr w:type="spellEnd"/>
      <w:r w:rsidRPr="004C153E">
        <w:rPr>
          <w:sz w:val="22"/>
          <w:szCs w:val="22"/>
        </w:rPr>
        <w:t xml:space="preserve"> G, </w:t>
      </w:r>
      <w:r w:rsidRPr="004C153E">
        <w:rPr>
          <w:sz w:val="22"/>
          <w:szCs w:val="22"/>
          <w:u w:val="single"/>
        </w:rPr>
        <w:t>Sokol RJ</w:t>
      </w:r>
      <w:r w:rsidRPr="004C153E">
        <w:rPr>
          <w:sz w:val="22"/>
          <w:szCs w:val="22"/>
        </w:rPr>
        <w:t xml:space="preserve">, Hoffenberg E, Rewers M.  Prevalence of </w:t>
      </w:r>
      <w:proofErr w:type="spellStart"/>
      <w:r w:rsidRPr="004C153E">
        <w:rPr>
          <w:sz w:val="22"/>
          <w:szCs w:val="22"/>
        </w:rPr>
        <w:t>antio-endomysial</w:t>
      </w:r>
      <w:proofErr w:type="spellEnd"/>
      <w:r w:rsidRPr="004C153E">
        <w:rPr>
          <w:sz w:val="22"/>
          <w:szCs w:val="22"/>
        </w:rPr>
        <w:t xml:space="preserve"> antibodies in healthy relatives of persons with insulin dependent diabetes.  Presented at Annual Meeting of NASPGN, 1996.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1996;23:362</w:t>
      </w:r>
      <w:proofErr w:type="gramEnd"/>
      <w:r w:rsidRPr="004C153E">
        <w:rPr>
          <w:sz w:val="22"/>
          <w:szCs w:val="22"/>
        </w:rPr>
        <w:t>.</w:t>
      </w:r>
    </w:p>
    <w:p w14:paraId="1E85BDE9" w14:textId="77777777" w:rsidR="0069382C" w:rsidRPr="004C153E" w:rsidRDefault="0069382C" w:rsidP="0069382C">
      <w:pPr>
        <w:ind w:left="720" w:hanging="720"/>
        <w:jc w:val="both"/>
        <w:rPr>
          <w:sz w:val="22"/>
          <w:szCs w:val="22"/>
        </w:rPr>
      </w:pPr>
    </w:p>
    <w:p w14:paraId="0BD35ECD" w14:textId="77777777" w:rsidR="0069382C" w:rsidRPr="004C153E" w:rsidRDefault="0069382C" w:rsidP="0069382C">
      <w:pPr>
        <w:ind w:left="720" w:hanging="720"/>
        <w:jc w:val="both"/>
        <w:rPr>
          <w:sz w:val="22"/>
          <w:szCs w:val="22"/>
        </w:rPr>
      </w:pPr>
      <w:r w:rsidRPr="004C153E">
        <w:rPr>
          <w:sz w:val="22"/>
          <w:szCs w:val="22"/>
        </w:rPr>
        <w:t>139.</w:t>
      </w:r>
      <w:r w:rsidRPr="004C153E">
        <w:rPr>
          <w:sz w:val="22"/>
          <w:szCs w:val="22"/>
        </w:rPr>
        <w:tab/>
        <w:t xml:space="preserve">Narkewicz MR, Karrer F, Smith D, Orban-Eller K, Krebs NF, </w:t>
      </w:r>
      <w:r w:rsidRPr="004C153E">
        <w:rPr>
          <w:sz w:val="22"/>
          <w:szCs w:val="22"/>
          <w:u w:val="single"/>
        </w:rPr>
        <w:t>Sokol RJ.</w:t>
      </w:r>
      <w:r w:rsidRPr="004C153E">
        <w:rPr>
          <w:sz w:val="22"/>
          <w:szCs w:val="22"/>
        </w:rPr>
        <w:t xml:space="preserve">  Effect of OLT on </w:t>
      </w:r>
      <w:proofErr w:type="spellStart"/>
      <w:r w:rsidRPr="004C153E">
        <w:rPr>
          <w:sz w:val="22"/>
          <w:szCs w:val="22"/>
        </w:rPr>
        <w:t>zincuria</w:t>
      </w:r>
      <w:proofErr w:type="spellEnd"/>
      <w:r w:rsidRPr="004C153E">
        <w:rPr>
          <w:sz w:val="22"/>
          <w:szCs w:val="22"/>
        </w:rPr>
        <w:t xml:space="preserve"> and plasma zinc in children with liver disease.  Presented at Annual Meeting of NASPGN, 1996.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1996;23:352</w:t>
      </w:r>
      <w:proofErr w:type="gramEnd"/>
      <w:r w:rsidRPr="004C153E">
        <w:rPr>
          <w:sz w:val="22"/>
          <w:szCs w:val="22"/>
        </w:rPr>
        <w:t>.</w:t>
      </w:r>
    </w:p>
    <w:p w14:paraId="46E89911" w14:textId="77777777" w:rsidR="0069382C" w:rsidRPr="004C153E" w:rsidRDefault="0069382C" w:rsidP="0069382C">
      <w:pPr>
        <w:jc w:val="both"/>
        <w:rPr>
          <w:b/>
          <w:sz w:val="22"/>
          <w:szCs w:val="22"/>
          <w:u w:val="single"/>
        </w:rPr>
      </w:pPr>
    </w:p>
    <w:p w14:paraId="6444FCA9" w14:textId="77777777" w:rsidR="0069382C" w:rsidRPr="004C153E" w:rsidRDefault="0069382C" w:rsidP="008A646F">
      <w:pPr>
        <w:ind w:left="720" w:hanging="720"/>
        <w:jc w:val="both"/>
        <w:rPr>
          <w:sz w:val="22"/>
          <w:szCs w:val="22"/>
        </w:rPr>
      </w:pPr>
      <w:r w:rsidRPr="004C153E">
        <w:rPr>
          <w:sz w:val="22"/>
          <w:szCs w:val="22"/>
        </w:rPr>
        <w:t>140.</w:t>
      </w:r>
      <w:r w:rsidRPr="004C153E">
        <w:rPr>
          <w:sz w:val="22"/>
          <w:szCs w:val="22"/>
        </w:rPr>
        <w:tab/>
      </w:r>
      <w:proofErr w:type="spellStart"/>
      <w:r w:rsidRPr="004C153E">
        <w:rPr>
          <w:sz w:val="22"/>
          <w:szCs w:val="22"/>
        </w:rPr>
        <w:t>Winklhofer-Roob</w:t>
      </w:r>
      <w:proofErr w:type="spellEnd"/>
      <w:r w:rsidRPr="004C153E">
        <w:rPr>
          <w:sz w:val="22"/>
          <w:szCs w:val="22"/>
        </w:rPr>
        <w:t xml:space="preserve"> BM, Devereaux MW, </w:t>
      </w:r>
      <w:r w:rsidRPr="004C153E">
        <w:rPr>
          <w:sz w:val="22"/>
          <w:szCs w:val="22"/>
          <w:u w:val="single"/>
        </w:rPr>
        <w:t>Sokol RJ</w:t>
      </w:r>
      <w:r w:rsidRPr="004C153E">
        <w:rPr>
          <w:sz w:val="22"/>
          <w:szCs w:val="22"/>
        </w:rPr>
        <w:t xml:space="preserve">.  Attenuation by </w:t>
      </w:r>
      <w:proofErr w:type="spellStart"/>
      <w:r w:rsidRPr="004C153E">
        <w:rPr>
          <w:sz w:val="22"/>
          <w:szCs w:val="22"/>
        </w:rPr>
        <w:t>idebenone</w:t>
      </w:r>
      <w:proofErr w:type="spellEnd"/>
      <w:r w:rsidRPr="004C153E">
        <w:rPr>
          <w:sz w:val="22"/>
          <w:szCs w:val="22"/>
        </w:rPr>
        <w:t xml:space="preserve"> of hydrophobic bile acid-induced mitochondrial hydroperoxide generation in succinate respiration.  Presented at American Association for the Study of Liver Disease Annual Meeting, 1996.  Hepatology 1996;24 (2):338A.</w:t>
      </w:r>
    </w:p>
    <w:p w14:paraId="459DD748" w14:textId="77777777" w:rsidR="0069382C" w:rsidRPr="004C153E" w:rsidRDefault="0069382C" w:rsidP="0069382C">
      <w:pPr>
        <w:ind w:left="720" w:hanging="720"/>
        <w:jc w:val="both"/>
        <w:rPr>
          <w:sz w:val="22"/>
          <w:szCs w:val="22"/>
        </w:rPr>
      </w:pPr>
    </w:p>
    <w:p w14:paraId="5358B09C" w14:textId="77777777" w:rsidR="0069382C" w:rsidRPr="004C153E" w:rsidRDefault="0069382C" w:rsidP="0069382C">
      <w:pPr>
        <w:ind w:left="720" w:hanging="720"/>
        <w:jc w:val="both"/>
        <w:rPr>
          <w:sz w:val="22"/>
          <w:szCs w:val="22"/>
        </w:rPr>
      </w:pPr>
      <w:r w:rsidRPr="004C153E">
        <w:rPr>
          <w:sz w:val="22"/>
          <w:szCs w:val="22"/>
        </w:rPr>
        <w:t>141.</w:t>
      </w:r>
      <w:r w:rsidRPr="004C153E">
        <w:rPr>
          <w:sz w:val="22"/>
          <w:szCs w:val="22"/>
        </w:rPr>
        <w:tab/>
      </w:r>
      <w:r w:rsidRPr="004C153E">
        <w:rPr>
          <w:sz w:val="22"/>
          <w:szCs w:val="22"/>
          <w:u w:val="single"/>
        </w:rPr>
        <w:t>Sokol RJ</w:t>
      </w:r>
      <w:r w:rsidRPr="004C153E">
        <w:rPr>
          <w:sz w:val="22"/>
          <w:szCs w:val="22"/>
        </w:rPr>
        <w:t xml:space="preserve">, Devereaux MW, </w:t>
      </w:r>
      <w:proofErr w:type="spellStart"/>
      <w:r w:rsidRPr="004C153E">
        <w:rPr>
          <w:sz w:val="22"/>
          <w:szCs w:val="22"/>
        </w:rPr>
        <w:t>Straka</w:t>
      </w:r>
      <w:proofErr w:type="spellEnd"/>
      <w:r w:rsidRPr="004C153E">
        <w:rPr>
          <w:sz w:val="22"/>
          <w:szCs w:val="22"/>
        </w:rPr>
        <w:t xml:space="preserve"> MS, Everson G.  Melatonin attenuates hydrophobic bile acid toxicity to isolated rat hepatocytes.  Presented at AASLD Annual Meeting, 1996.  Hepatology 1996;24(2):338A.</w:t>
      </w:r>
    </w:p>
    <w:p w14:paraId="0C7C2725" w14:textId="77777777" w:rsidR="0069382C" w:rsidRPr="004C153E" w:rsidRDefault="0069382C" w:rsidP="0069382C">
      <w:pPr>
        <w:jc w:val="both"/>
        <w:rPr>
          <w:sz w:val="22"/>
          <w:szCs w:val="22"/>
        </w:rPr>
      </w:pPr>
    </w:p>
    <w:p w14:paraId="11F65B16" w14:textId="77777777" w:rsidR="0069382C" w:rsidRPr="004C153E" w:rsidRDefault="0069382C" w:rsidP="0069382C">
      <w:pPr>
        <w:ind w:left="720" w:hanging="720"/>
        <w:jc w:val="both"/>
        <w:rPr>
          <w:sz w:val="22"/>
          <w:szCs w:val="22"/>
        </w:rPr>
      </w:pPr>
      <w:r w:rsidRPr="004C153E">
        <w:rPr>
          <w:sz w:val="22"/>
          <w:szCs w:val="22"/>
        </w:rPr>
        <w:lastRenderedPageBreak/>
        <w:t>142.</w:t>
      </w:r>
      <w:r w:rsidRPr="004C153E">
        <w:rPr>
          <w:sz w:val="22"/>
          <w:szCs w:val="22"/>
        </w:rPr>
        <w:tab/>
      </w:r>
      <w:proofErr w:type="spellStart"/>
      <w:r w:rsidRPr="004C153E">
        <w:rPr>
          <w:sz w:val="22"/>
          <w:szCs w:val="22"/>
        </w:rPr>
        <w:t>Winklhofer-Roob</w:t>
      </w:r>
      <w:proofErr w:type="spellEnd"/>
      <w:r w:rsidRPr="004C153E">
        <w:rPr>
          <w:sz w:val="22"/>
          <w:szCs w:val="22"/>
        </w:rPr>
        <w:t xml:space="preserve"> BM, McKim JM, Jr., Devereaux MW, </w:t>
      </w:r>
      <w:r w:rsidRPr="004C153E">
        <w:rPr>
          <w:sz w:val="22"/>
          <w:szCs w:val="22"/>
          <w:u w:val="single"/>
        </w:rPr>
        <w:t>Sokol RJ</w:t>
      </w:r>
      <w:r w:rsidRPr="004C153E">
        <w:rPr>
          <w:sz w:val="22"/>
          <w:szCs w:val="22"/>
        </w:rPr>
        <w:t xml:space="preserve">.  </w:t>
      </w:r>
      <w:bookmarkStart w:id="55" w:name="OLE_LINK3"/>
      <w:bookmarkStart w:id="56" w:name="OLE_LINK4"/>
      <w:r w:rsidRPr="004C153E">
        <w:rPr>
          <w:sz w:val="22"/>
          <w:szCs w:val="22"/>
        </w:rPr>
        <w:t xml:space="preserve">Characterization of site of reactive oxygen species (ROS) generation in mitochondria exposed to </w:t>
      </w:r>
      <w:proofErr w:type="spellStart"/>
      <w:r w:rsidRPr="004C153E">
        <w:rPr>
          <w:sz w:val="22"/>
          <w:szCs w:val="22"/>
        </w:rPr>
        <w:t>glycochenodeoxycholic</w:t>
      </w:r>
      <w:proofErr w:type="spellEnd"/>
      <w:r w:rsidRPr="004C153E">
        <w:rPr>
          <w:sz w:val="22"/>
          <w:szCs w:val="22"/>
        </w:rPr>
        <w:t xml:space="preserve"> acid.  </w:t>
      </w:r>
      <w:bookmarkEnd w:id="55"/>
      <w:bookmarkEnd w:id="56"/>
      <w:r w:rsidRPr="004C153E">
        <w:rPr>
          <w:sz w:val="22"/>
          <w:szCs w:val="22"/>
        </w:rPr>
        <w:t>Presented at AASLD Annual Meeting, 1996.  Hepatology 1996;24 (2):338A.</w:t>
      </w:r>
    </w:p>
    <w:p w14:paraId="331107A7" w14:textId="77777777" w:rsidR="0069382C" w:rsidRPr="004C153E" w:rsidRDefault="0069382C" w:rsidP="0069382C">
      <w:pPr>
        <w:ind w:left="720" w:hanging="720"/>
        <w:jc w:val="both"/>
        <w:rPr>
          <w:sz w:val="22"/>
          <w:szCs w:val="22"/>
        </w:rPr>
      </w:pPr>
    </w:p>
    <w:p w14:paraId="2F5F4F09" w14:textId="77777777" w:rsidR="0069382C" w:rsidRPr="004C153E" w:rsidRDefault="0069382C" w:rsidP="0069382C">
      <w:pPr>
        <w:ind w:left="720" w:hanging="720"/>
        <w:jc w:val="both"/>
        <w:rPr>
          <w:sz w:val="22"/>
          <w:szCs w:val="22"/>
        </w:rPr>
      </w:pPr>
      <w:r w:rsidRPr="004C153E">
        <w:rPr>
          <w:sz w:val="22"/>
          <w:szCs w:val="22"/>
        </w:rPr>
        <w:t>143.</w:t>
      </w:r>
      <w:r w:rsidRPr="004C153E">
        <w:rPr>
          <w:sz w:val="22"/>
          <w:szCs w:val="22"/>
        </w:rPr>
        <w:tab/>
      </w:r>
      <w:r w:rsidRPr="004C153E">
        <w:rPr>
          <w:sz w:val="22"/>
          <w:szCs w:val="22"/>
          <w:u w:val="single"/>
        </w:rPr>
        <w:t>Sokol RJ</w:t>
      </w:r>
      <w:r w:rsidRPr="004C153E">
        <w:rPr>
          <w:sz w:val="22"/>
          <w:szCs w:val="22"/>
        </w:rPr>
        <w:t xml:space="preserve">, Tyler KL, </w:t>
      </w:r>
      <w:proofErr w:type="spellStart"/>
      <w:r w:rsidRPr="004C153E">
        <w:rPr>
          <w:sz w:val="22"/>
          <w:szCs w:val="22"/>
        </w:rPr>
        <w:t>Oberhaus</w:t>
      </w:r>
      <w:proofErr w:type="spellEnd"/>
      <w:r w:rsidRPr="004C153E">
        <w:rPr>
          <w:sz w:val="22"/>
          <w:szCs w:val="22"/>
        </w:rPr>
        <w:t xml:space="preserve"> S, Low R, Le M, Smith D, Tyson RW, Lilly JR, Karrer FM, Narkewicz MR, Brown WB.  Presence of Reovirus RNA in biliary tissues of children with choledochal cysts.  Presented at AASLD Annual Meeting, 1996.  Hepatology 1996:24 (2):34A.</w:t>
      </w:r>
    </w:p>
    <w:p w14:paraId="7667DD0A" w14:textId="77777777" w:rsidR="0069382C" w:rsidRPr="004C153E" w:rsidRDefault="0069382C" w:rsidP="0069382C">
      <w:pPr>
        <w:ind w:left="720" w:hanging="720"/>
        <w:jc w:val="both"/>
        <w:rPr>
          <w:sz w:val="22"/>
          <w:szCs w:val="22"/>
        </w:rPr>
      </w:pPr>
    </w:p>
    <w:p w14:paraId="0997C17F" w14:textId="77777777" w:rsidR="0069382C" w:rsidRPr="004C153E" w:rsidRDefault="0069382C" w:rsidP="0069382C">
      <w:pPr>
        <w:ind w:left="720" w:hanging="720"/>
        <w:jc w:val="both"/>
        <w:rPr>
          <w:sz w:val="22"/>
          <w:szCs w:val="22"/>
        </w:rPr>
      </w:pPr>
      <w:r w:rsidRPr="004C153E">
        <w:rPr>
          <w:sz w:val="22"/>
          <w:szCs w:val="22"/>
        </w:rPr>
        <w:t>144.</w:t>
      </w:r>
      <w:r w:rsidRPr="004C153E">
        <w:rPr>
          <w:sz w:val="22"/>
          <w:szCs w:val="22"/>
        </w:rPr>
        <w:tab/>
      </w:r>
      <w:r w:rsidRPr="004C153E">
        <w:rPr>
          <w:sz w:val="22"/>
          <w:szCs w:val="22"/>
          <w:u w:val="single"/>
        </w:rPr>
        <w:t>Sokol RJ</w:t>
      </w:r>
      <w:r w:rsidRPr="004C153E">
        <w:rPr>
          <w:sz w:val="22"/>
          <w:szCs w:val="22"/>
        </w:rPr>
        <w:t xml:space="preserve">, Devereaux MW, </w:t>
      </w:r>
      <w:proofErr w:type="spellStart"/>
      <w:r w:rsidRPr="004C153E">
        <w:rPr>
          <w:sz w:val="22"/>
          <w:szCs w:val="22"/>
        </w:rPr>
        <w:t>Straka</w:t>
      </w:r>
      <w:proofErr w:type="spellEnd"/>
      <w:r w:rsidRPr="004C153E">
        <w:rPr>
          <w:sz w:val="22"/>
          <w:szCs w:val="22"/>
        </w:rPr>
        <w:t xml:space="preserve"> MS.  Gadolinium chloride blockade of Kupffer cells increases hepatic injury in bile duct ligated rats.  Presented at AASLD Annual Meeting, 1996.  Hepatology 1996;24 (2): 339A.</w:t>
      </w:r>
    </w:p>
    <w:p w14:paraId="1DE6D82A" w14:textId="77777777" w:rsidR="0069382C" w:rsidRPr="004C153E" w:rsidRDefault="0069382C" w:rsidP="0069382C">
      <w:pPr>
        <w:ind w:left="720" w:hanging="720"/>
        <w:jc w:val="both"/>
        <w:rPr>
          <w:sz w:val="22"/>
          <w:szCs w:val="22"/>
        </w:rPr>
      </w:pPr>
    </w:p>
    <w:p w14:paraId="3BFF917C" w14:textId="77777777" w:rsidR="0069382C" w:rsidRPr="004C153E" w:rsidRDefault="0069382C" w:rsidP="0069382C">
      <w:pPr>
        <w:ind w:left="720" w:hanging="720"/>
        <w:jc w:val="both"/>
        <w:rPr>
          <w:sz w:val="22"/>
          <w:szCs w:val="22"/>
        </w:rPr>
      </w:pPr>
      <w:r w:rsidRPr="004C153E">
        <w:rPr>
          <w:sz w:val="22"/>
          <w:szCs w:val="22"/>
        </w:rPr>
        <w:t>145.</w:t>
      </w:r>
      <w:r w:rsidRPr="004C153E">
        <w:rPr>
          <w:sz w:val="22"/>
          <w:szCs w:val="22"/>
        </w:rPr>
        <w:tab/>
      </w:r>
      <w:proofErr w:type="spellStart"/>
      <w:r w:rsidRPr="004C153E">
        <w:rPr>
          <w:sz w:val="22"/>
          <w:szCs w:val="22"/>
        </w:rPr>
        <w:t>Straka</w:t>
      </w:r>
      <w:proofErr w:type="spellEnd"/>
      <w:r w:rsidRPr="004C153E">
        <w:rPr>
          <w:sz w:val="22"/>
          <w:szCs w:val="22"/>
        </w:rPr>
        <w:t xml:space="preserve"> MS, Devereaux MW, </w:t>
      </w:r>
      <w:r w:rsidRPr="004C153E">
        <w:rPr>
          <w:sz w:val="22"/>
          <w:szCs w:val="22"/>
          <w:u w:val="single"/>
        </w:rPr>
        <w:t>Sokol RJ.</w:t>
      </w:r>
      <w:r w:rsidRPr="004C153E">
        <w:rPr>
          <w:sz w:val="22"/>
          <w:szCs w:val="22"/>
        </w:rPr>
        <w:t xml:space="preserve">  Evidence for oxidant stress in the mitochondrial membrane permeability transition induced by </w:t>
      </w:r>
      <w:proofErr w:type="spellStart"/>
      <w:r w:rsidRPr="004C153E">
        <w:rPr>
          <w:sz w:val="22"/>
          <w:szCs w:val="22"/>
        </w:rPr>
        <w:t>glycochenodeoxycholic</w:t>
      </w:r>
      <w:proofErr w:type="spellEnd"/>
      <w:r w:rsidRPr="004C153E">
        <w:rPr>
          <w:sz w:val="22"/>
          <w:szCs w:val="22"/>
        </w:rPr>
        <w:t xml:space="preserve"> acid.  Presented at AASLD Annual Meeting, 1996.  Hepatology 1996:24 (2):237A.</w:t>
      </w:r>
    </w:p>
    <w:p w14:paraId="567D0DCC" w14:textId="77777777" w:rsidR="0069382C" w:rsidRPr="004C153E" w:rsidRDefault="0069382C" w:rsidP="0069382C">
      <w:pPr>
        <w:ind w:left="720" w:hanging="720"/>
        <w:jc w:val="both"/>
        <w:rPr>
          <w:sz w:val="22"/>
          <w:szCs w:val="22"/>
        </w:rPr>
      </w:pPr>
    </w:p>
    <w:p w14:paraId="16873D74" w14:textId="77777777" w:rsidR="0069382C" w:rsidRPr="004C153E" w:rsidRDefault="0069382C" w:rsidP="0069382C">
      <w:pPr>
        <w:ind w:left="720" w:hanging="720"/>
        <w:jc w:val="both"/>
        <w:rPr>
          <w:sz w:val="22"/>
          <w:szCs w:val="22"/>
        </w:rPr>
      </w:pPr>
      <w:r w:rsidRPr="004C153E">
        <w:rPr>
          <w:sz w:val="22"/>
          <w:szCs w:val="22"/>
        </w:rPr>
        <w:t>146.</w:t>
      </w:r>
      <w:r w:rsidRPr="004C153E">
        <w:rPr>
          <w:sz w:val="22"/>
          <w:szCs w:val="22"/>
        </w:rPr>
        <w:tab/>
        <w:t xml:space="preserve">Wagener JS, Erskine JM, Krebs NF, </w:t>
      </w:r>
      <w:r w:rsidRPr="004C153E">
        <w:rPr>
          <w:sz w:val="22"/>
          <w:szCs w:val="22"/>
          <w:u w:val="single"/>
        </w:rPr>
        <w:t>Sokol RJ</w:t>
      </w:r>
      <w:r w:rsidRPr="004C153E">
        <w:rPr>
          <w:sz w:val="22"/>
          <w:szCs w:val="22"/>
        </w:rPr>
        <w:t>, Accurso FJ.  Airway inflammation and nutrition in young children with cystic fibrosis.  Symposium session at Tenth Annual North American Cystic Fibrosis Conference, October 25, 1996, Orlando, FL.  Pediatric Pulmonology;</w:t>
      </w:r>
      <w:proofErr w:type="gramStart"/>
      <w:r w:rsidRPr="004C153E">
        <w:rPr>
          <w:sz w:val="22"/>
          <w:szCs w:val="22"/>
        </w:rPr>
        <w:t>1996:Suppl</w:t>
      </w:r>
      <w:proofErr w:type="gramEnd"/>
      <w:r w:rsidRPr="004C153E">
        <w:rPr>
          <w:sz w:val="22"/>
          <w:szCs w:val="22"/>
        </w:rPr>
        <w:t xml:space="preserve"> 13: 163-164.</w:t>
      </w:r>
    </w:p>
    <w:p w14:paraId="5D4D45A8" w14:textId="77777777" w:rsidR="0069382C" w:rsidRPr="004C153E" w:rsidRDefault="0069382C" w:rsidP="0069382C">
      <w:pPr>
        <w:ind w:left="720" w:hanging="720"/>
        <w:jc w:val="both"/>
        <w:rPr>
          <w:sz w:val="22"/>
          <w:szCs w:val="22"/>
        </w:rPr>
      </w:pPr>
    </w:p>
    <w:p w14:paraId="787638E9" w14:textId="77777777" w:rsidR="0069382C" w:rsidRPr="004C153E" w:rsidRDefault="0069382C" w:rsidP="0069382C">
      <w:pPr>
        <w:ind w:left="720" w:hanging="720"/>
        <w:jc w:val="both"/>
        <w:rPr>
          <w:sz w:val="22"/>
          <w:szCs w:val="22"/>
        </w:rPr>
      </w:pPr>
      <w:r w:rsidRPr="004C153E">
        <w:rPr>
          <w:sz w:val="22"/>
          <w:szCs w:val="22"/>
        </w:rPr>
        <w:t>147.</w:t>
      </w:r>
      <w:r w:rsidRPr="004C153E">
        <w:rPr>
          <w:sz w:val="22"/>
          <w:szCs w:val="22"/>
        </w:rPr>
        <w:tab/>
      </w:r>
      <w:r w:rsidRPr="004C153E">
        <w:rPr>
          <w:sz w:val="22"/>
          <w:szCs w:val="22"/>
          <w:u w:val="single"/>
        </w:rPr>
        <w:t>Sokol RJ</w:t>
      </w:r>
      <w:r w:rsidRPr="004C153E">
        <w:rPr>
          <w:sz w:val="22"/>
          <w:szCs w:val="22"/>
        </w:rPr>
        <w:t xml:space="preserve">, Tyler KL, </w:t>
      </w:r>
      <w:proofErr w:type="spellStart"/>
      <w:r w:rsidRPr="004C153E">
        <w:rPr>
          <w:sz w:val="22"/>
          <w:szCs w:val="22"/>
        </w:rPr>
        <w:t>Oberhaus</w:t>
      </w:r>
      <w:proofErr w:type="spellEnd"/>
      <w:r w:rsidRPr="004C153E">
        <w:rPr>
          <w:sz w:val="22"/>
          <w:szCs w:val="22"/>
        </w:rPr>
        <w:t xml:space="preserve"> S, Low R, Le M, Smith D, Tyson RW, Lilly JR, Karrer FM, Narkewicz MR, Brown WR.  Detection of reovirus RNA by nested RT-PCR in hepatobiliary tissues of infants with biliary atresia.  Presented at American Gastroenterological Association Annual meeting, Washington, D.C., </w:t>
      </w:r>
      <w:proofErr w:type="gramStart"/>
      <w:r w:rsidRPr="004C153E">
        <w:rPr>
          <w:sz w:val="22"/>
          <w:szCs w:val="22"/>
        </w:rPr>
        <w:t>May,</w:t>
      </w:r>
      <w:proofErr w:type="gramEnd"/>
      <w:r w:rsidRPr="004C153E">
        <w:rPr>
          <w:sz w:val="22"/>
          <w:szCs w:val="22"/>
        </w:rPr>
        <w:t xml:space="preserve"> 1997.  Gastroenterology 112: A1386, 1997.</w:t>
      </w:r>
    </w:p>
    <w:p w14:paraId="6A723EA6" w14:textId="77777777" w:rsidR="0069382C" w:rsidRPr="004C153E" w:rsidRDefault="0069382C" w:rsidP="0069382C">
      <w:pPr>
        <w:ind w:left="720" w:hanging="720"/>
        <w:jc w:val="both"/>
        <w:rPr>
          <w:sz w:val="22"/>
          <w:szCs w:val="22"/>
        </w:rPr>
      </w:pPr>
    </w:p>
    <w:p w14:paraId="3BDA57D2" w14:textId="77777777" w:rsidR="0069382C" w:rsidRPr="004C153E" w:rsidRDefault="0069382C" w:rsidP="0069382C">
      <w:pPr>
        <w:ind w:left="720" w:hanging="720"/>
        <w:jc w:val="both"/>
        <w:rPr>
          <w:sz w:val="22"/>
          <w:szCs w:val="22"/>
        </w:rPr>
      </w:pPr>
      <w:r w:rsidRPr="004C153E">
        <w:rPr>
          <w:sz w:val="22"/>
          <w:szCs w:val="22"/>
        </w:rPr>
        <w:t>148.</w:t>
      </w:r>
      <w:r w:rsidRPr="004C153E">
        <w:rPr>
          <w:sz w:val="22"/>
          <w:szCs w:val="22"/>
        </w:rPr>
        <w:tab/>
        <w:t>Setchell KDR, O'Connell NC, Russell DW,</w:t>
      </w:r>
      <w:r w:rsidRPr="004C153E">
        <w:rPr>
          <w:sz w:val="22"/>
          <w:szCs w:val="22"/>
          <w:u w:val="single"/>
        </w:rPr>
        <w:t xml:space="preserve"> Sokol RJ</w:t>
      </w:r>
      <w:r w:rsidRPr="004C153E">
        <w:rPr>
          <w:sz w:val="22"/>
          <w:szCs w:val="22"/>
        </w:rPr>
        <w:t>.  Identification of a new inborn error in bile acid synthesis involving 7</w:t>
      </w:r>
      <w:r w:rsidRPr="004C153E">
        <w:rPr>
          <w:rFonts w:ascii="Symbol" w:hAnsi="Symbol"/>
          <w:sz w:val="22"/>
          <w:szCs w:val="22"/>
        </w:rPr>
        <w:t></w:t>
      </w:r>
      <w:r w:rsidRPr="004C153E">
        <w:rPr>
          <w:sz w:val="22"/>
          <w:szCs w:val="22"/>
        </w:rPr>
        <w:t xml:space="preserve">-hydroxylation - a cause of severe liver disease.  Presented at American Gastroenterological Association Annual Meeting, </w:t>
      </w:r>
      <w:smartTag w:uri="urn:schemas-microsoft-com:office:smarttags" w:element="place">
        <w:smartTag w:uri="urn:schemas-microsoft-com:office:smarttags" w:element="City">
          <w:r w:rsidRPr="004C153E">
            <w:rPr>
              <w:sz w:val="22"/>
              <w:szCs w:val="22"/>
            </w:rPr>
            <w:t>Washington</w:t>
          </w:r>
        </w:smartTag>
        <w:r w:rsidRPr="004C153E">
          <w:rPr>
            <w:sz w:val="22"/>
            <w:szCs w:val="22"/>
          </w:rPr>
          <w:t xml:space="preserve">, </w:t>
        </w:r>
        <w:smartTag w:uri="urn:schemas-microsoft-com:office:smarttags" w:element="State">
          <w:r w:rsidRPr="004C153E">
            <w:rPr>
              <w:sz w:val="22"/>
              <w:szCs w:val="22"/>
            </w:rPr>
            <w:t>D.C.</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1997.  Gastroenterology 112: A1379, 1997.</w:t>
      </w:r>
    </w:p>
    <w:p w14:paraId="4267F43F" w14:textId="77777777" w:rsidR="0069382C" w:rsidRPr="004C153E" w:rsidRDefault="0069382C" w:rsidP="0069382C">
      <w:pPr>
        <w:ind w:left="720" w:hanging="720"/>
        <w:jc w:val="both"/>
        <w:rPr>
          <w:sz w:val="22"/>
          <w:szCs w:val="22"/>
        </w:rPr>
      </w:pPr>
    </w:p>
    <w:p w14:paraId="2911F060" w14:textId="77777777" w:rsidR="0069382C" w:rsidRPr="004C153E" w:rsidRDefault="0069382C" w:rsidP="0069382C">
      <w:pPr>
        <w:ind w:left="720" w:hanging="720"/>
        <w:jc w:val="both"/>
        <w:rPr>
          <w:sz w:val="22"/>
          <w:szCs w:val="22"/>
        </w:rPr>
      </w:pPr>
      <w:r w:rsidRPr="004C153E">
        <w:rPr>
          <w:sz w:val="22"/>
          <w:szCs w:val="22"/>
        </w:rPr>
        <w:t>149.</w:t>
      </w:r>
      <w:r w:rsidRPr="004C153E">
        <w:rPr>
          <w:sz w:val="22"/>
          <w:szCs w:val="22"/>
        </w:rPr>
        <w:tab/>
      </w:r>
      <w:proofErr w:type="spellStart"/>
      <w:r w:rsidRPr="004C153E">
        <w:rPr>
          <w:sz w:val="22"/>
          <w:szCs w:val="22"/>
        </w:rPr>
        <w:t>Feranchak</w:t>
      </w:r>
      <w:proofErr w:type="spellEnd"/>
      <w:r w:rsidRPr="004C153E">
        <w:rPr>
          <w:sz w:val="22"/>
          <w:szCs w:val="22"/>
        </w:rPr>
        <w:t xml:space="preserve"> AP, Accurso F, Wegener J, Sontag M, </w:t>
      </w:r>
      <w:r w:rsidRPr="004C153E">
        <w:rPr>
          <w:sz w:val="22"/>
          <w:szCs w:val="22"/>
          <w:u w:val="single"/>
        </w:rPr>
        <w:t>Sokol RJ</w:t>
      </w:r>
      <w:r w:rsidRPr="004C153E">
        <w:rPr>
          <w:sz w:val="22"/>
          <w:szCs w:val="22"/>
        </w:rPr>
        <w:t xml:space="preserve">.  Prospective long-term study of </w:t>
      </w:r>
      <w:proofErr w:type="gramStart"/>
      <w:r w:rsidRPr="004C153E">
        <w:rPr>
          <w:sz w:val="22"/>
          <w:szCs w:val="22"/>
        </w:rPr>
        <w:t>fat soluble</w:t>
      </w:r>
      <w:proofErr w:type="gramEnd"/>
      <w:r w:rsidRPr="004C153E">
        <w:rPr>
          <w:sz w:val="22"/>
          <w:szCs w:val="22"/>
        </w:rPr>
        <w:t xml:space="preserve"> vitamin status in 150 children with cystic fibrosis diagnosed by newborn screen.  Presented at American Gastroenterological Association Annual Meeting, </w:t>
      </w:r>
      <w:smartTag w:uri="urn:schemas-microsoft-com:office:smarttags" w:element="place">
        <w:smartTag w:uri="urn:schemas-microsoft-com:office:smarttags" w:element="City">
          <w:r w:rsidRPr="004C153E">
            <w:rPr>
              <w:sz w:val="22"/>
              <w:szCs w:val="22"/>
            </w:rPr>
            <w:t>Washington</w:t>
          </w:r>
        </w:smartTag>
        <w:r w:rsidRPr="004C153E">
          <w:rPr>
            <w:sz w:val="22"/>
            <w:szCs w:val="22"/>
          </w:rPr>
          <w:t xml:space="preserve">, </w:t>
        </w:r>
        <w:smartTag w:uri="urn:schemas-microsoft-com:office:smarttags" w:element="State">
          <w:r w:rsidRPr="004C153E">
            <w:rPr>
              <w:sz w:val="22"/>
              <w:szCs w:val="22"/>
            </w:rPr>
            <w:t>D.C.</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1997.  Gastroenterology </w:t>
      </w:r>
      <w:proofErr w:type="gramStart"/>
      <w:r w:rsidRPr="004C153E">
        <w:rPr>
          <w:sz w:val="22"/>
          <w:szCs w:val="22"/>
        </w:rPr>
        <w:t>112:A</w:t>
      </w:r>
      <w:proofErr w:type="gramEnd"/>
      <w:r w:rsidRPr="004C153E">
        <w:rPr>
          <w:sz w:val="22"/>
          <w:szCs w:val="22"/>
        </w:rPr>
        <w:t>874, 1997.</w:t>
      </w:r>
    </w:p>
    <w:p w14:paraId="303F6466" w14:textId="77777777" w:rsidR="0069382C" w:rsidRPr="004C153E" w:rsidRDefault="0069382C" w:rsidP="0069382C">
      <w:pPr>
        <w:ind w:left="720" w:hanging="720"/>
        <w:jc w:val="both"/>
        <w:rPr>
          <w:sz w:val="22"/>
          <w:szCs w:val="22"/>
        </w:rPr>
      </w:pPr>
    </w:p>
    <w:p w14:paraId="0AFB6883" w14:textId="77777777" w:rsidR="0069382C" w:rsidRPr="004C153E" w:rsidRDefault="0069382C" w:rsidP="0069382C">
      <w:pPr>
        <w:ind w:left="720" w:hanging="720"/>
        <w:jc w:val="both"/>
        <w:rPr>
          <w:sz w:val="22"/>
          <w:szCs w:val="22"/>
        </w:rPr>
      </w:pPr>
      <w:r w:rsidRPr="004C153E">
        <w:rPr>
          <w:sz w:val="22"/>
          <w:szCs w:val="22"/>
        </w:rPr>
        <w:t>150.</w:t>
      </w:r>
      <w:r w:rsidRPr="004C153E">
        <w:rPr>
          <w:sz w:val="22"/>
          <w:szCs w:val="22"/>
        </w:rPr>
        <w:tab/>
        <w:t xml:space="preserve">Rewers M, </w:t>
      </w:r>
      <w:proofErr w:type="spellStart"/>
      <w:r w:rsidRPr="004C153E">
        <w:rPr>
          <w:sz w:val="22"/>
          <w:szCs w:val="22"/>
        </w:rPr>
        <w:t>Eisenbarth</w:t>
      </w:r>
      <w:proofErr w:type="spellEnd"/>
      <w:r w:rsidRPr="004C153E">
        <w:rPr>
          <w:sz w:val="22"/>
          <w:szCs w:val="22"/>
        </w:rPr>
        <w:t xml:space="preserve"> G, Tudor S, </w:t>
      </w:r>
      <w:proofErr w:type="spellStart"/>
      <w:r w:rsidRPr="004C153E">
        <w:rPr>
          <w:sz w:val="22"/>
          <w:szCs w:val="22"/>
        </w:rPr>
        <w:t>Uhlhorn</w:t>
      </w:r>
      <w:proofErr w:type="spellEnd"/>
      <w:r w:rsidRPr="004C153E">
        <w:rPr>
          <w:sz w:val="22"/>
          <w:szCs w:val="22"/>
        </w:rPr>
        <w:t xml:space="preserve"> C, Bao F, </w:t>
      </w:r>
      <w:proofErr w:type="spellStart"/>
      <w:r w:rsidRPr="004C153E">
        <w:rPr>
          <w:sz w:val="22"/>
          <w:szCs w:val="22"/>
        </w:rPr>
        <w:t>Erlich</w:t>
      </w:r>
      <w:proofErr w:type="spellEnd"/>
      <w:r w:rsidRPr="004C153E">
        <w:rPr>
          <w:sz w:val="22"/>
          <w:szCs w:val="22"/>
        </w:rPr>
        <w:t xml:space="preserve"> H, Hoffenberg E, </w:t>
      </w:r>
      <w:r w:rsidRPr="004C153E">
        <w:rPr>
          <w:sz w:val="22"/>
          <w:szCs w:val="22"/>
          <w:u w:val="single"/>
        </w:rPr>
        <w:t>Sokol R.</w:t>
      </w:r>
      <w:r w:rsidRPr="004C153E">
        <w:rPr>
          <w:sz w:val="22"/>
          <w:szCs w:val="22"/>
        </w:rPr>
        <w:t xml:space="preserve">  Increased risk of celiac disease in relatives of IDDM patients.  Presented at American Diabetes Association Meeting, Jan. 5, 1997.  Diabetes 1997;46 (Suppl 1):8A.</w:t>
      </w:r>
    </w:p>
    <w:p w14:paraId="69E519B1" w14:textId="77777777" w:rsidR="0069382C" w:rsidRPr="004C153E" w:rsidRDefault="0069382C" w:rsidP="0069382C">
      <w:pPr>
        <w:ind w:left="720" w:hanging="720"/>
        <w:jc w:val="both"/>
        <w:rPr>
          <w:sz w:val="22"/>
          <w:szCs w:val="22"/>
        </w:rPr>
      </w:pPr>
    </w:p>
    <w:p w14:paraId="15178CAC" w14:textId="77777777" w:rsidR="0069382C" w:rsidRPr="004C153E" w:rsidRDefault="0069382C" w:rsidP="0069382C">
      <w:pPr>
        <w:ind w:left="720" w:hanging="720"/>
        <w:jc w:val="both"/>
        <w:rPr>
          <w:sz w:val="22"/>
          <w:szCs w:val="22"/>
        </w:rPr>
      </w:pPr>
      <w:r w:rsidRPr="004C153E">
        <w:rPr>
          <w:sz w:val="22"/>
          <w:szCs w:val="22"/>
          <w:lang w:val="fr-FR"/>
        </w:rPr>
        <w:t>151.</w:t>
      </w:r>
      <w:r w:rsidRPr="004C153E">
        <w:rPr>
          <w:sz w:val="22"/>
          <w:szCs w:val="22"/>
          <w:lang w:val="fr-FR"/>
        </w:rPr>
        <w:tab/>
      </w:r>
      <w:r w:rsidRPr="004C153E">
        <w:rPr>
          <w:sz w:val="22"/>
          <w:szCs w:val="22"/>
          <w:u w:val="single"/>
          <w:lang w:val="fr-FR"/>
        </w:rPr>
        <w:t>Sokol RJ</w:t>
      </w:r>
      <w:r w:rsidRPr="004C153E">
        <w:rPr>
          <w:sz w:val="22"/>
          <w:szCs w:val="22"/>
          <w:lang w:val="fr-FR"/>
        </w:rPr>
        <w:t xml:space="preserve">, Devereaux MW, </w:t>
      </w:r>
      <w:proofErr w:type="spellStart"/>
      <w:r w:rsidRPr="004C153E">
        <w:rPr>
          <w:sz w:val="22"/>
          <w:szCs w:val="22"/>
          <w:lang w:val="fr-FR"/>
        </w:rPr>
        <w:t>Straka</w:t>
      </w:r>
      <w:proofErr w:type="spellEnd"/>
      <w:r w:rsidRPr="004C153E">
        <w:rPr>
          <w:sz w:val="22"/>
          <w:szCs w:val="22"/>
          <w:lang w:val="fr-FR"/>
        </w:rPr>
        <w:t xml:space="preserve"> MS.  </w:t>
      </w:r>
      <w:r w:rsidRPr="004C153E">
        <w:rPr>
          <w:sz w:val="22"/>
          <w:szCs w:val="22"/>
        </w:rPr>
        <w:t>Induction of the permeability transition in hepatic mitochondria by physiologic bile acid concentrations.  Presented at Parallel Oral Session at American Association for the Study of Liver Diseases annual meeting, November 9, 1997, Chicago, IL.  Hepatology 1997;26 (2);188A.</w:t>
      </w:r>
    </w:p>
    <w:p w14:paraId="437C4F24" w14:textId="77777777" w:rsidR="0069382C" w:rsidRPr="004C153E" w:rsidRDefault="0069382C" w:rsidP="0069382C">
      <w:pPr>
        <w:ind w:left="720" w:hanging="720"/>
        <w:jc w:val="both"/>
        <w:rPr>
          <w:sz w:val="22"/>
          <w:szCs w:val="22"/>
        </w:rPr>
      </w:pPr>
    </w:p>
    <w:p w14:paraId="12F4FBD0" w14:textId="77777777" w:rsidR="0069382C" w:rsidRPr="004C153E" w:rsidRDefault="0069382C" w:rsidP="00B40E4F">
      <w:pPr>
        <w:numPr>
          <w:ilvl w:val="0"/>
          <w:numId w:val="47"/>
        </w:numPr>
        <w:ind w:left="720" w:hanging="720"/>
        <w:jc w:val="both"/>
        <w:rPr>
          <w:sz w:val="22"/>
          <w:szCs w:val="22"/>
        </w:rPr>
      </w:pPr>
      <w:r w:rsidRPr="004C153E">
        <w:rPr>
          <w:sz w:val="22"/>
          <w:szCs w:val="22"/>
          <w:u w:val="single"/>
          <w:lang w:val="de-DE"/>
        </w:rPr>
        <w:t>Sokol RJ</w:t>
      </w:r>
      <w:r w:rsidRPr="004C153E">
        <w:rPr>
          <w:sz w:val="22"/>
          <w:szCs w:val="22"/>
          <w:lang w:val="de-DE"/>
        </w:rPr>
        <w:t xml:space="preserve">, Narkewicz MR, Karrer FR, Hoffenberg EJ, Sondheimer JM, Wachs ME, Kam I.  </w:t>
      </w:r>
      <w:r w:rsidRPr="004C153E">
        <w:rPr>
          <w:sz w:val="22"/>
          <w:szCs w:val="22"/>
        </w:rPr>
        <w:t xml:space="preserve">Outcome of acute hepatic failure in children.  Presented at North American Society for Pediatric Gastroenterology and Nutrition annual meeting, </w:t>
      </w:r>
      <w:proofErr w:type="gramStart"/>
      <w:r w:rsidRPr="004C153E">
        <w:rPr>
          <w:sz w:val="22"/>
          <w:szCs w:val="22"/>
        </w:rPr>
        <w:t>October,</w:t>
      </w:r>
      <w:proofErr w:type="gramEnd"/>
      <w:r w:rsidRPr="004C153E">
        <w:rPr>
          <w:sz w:val="22"/>
          <w:szCs w:val="22"/>
        </w:rPr>
        <w:t xml:space="preserve"> 1997, </w:t>
      </w:r>
      <w:smartTag w:uri="urn:schemas-microsoft-com:office:smarttags" w:element="place">
        <w:smartTag w:uri="urn:schemas-microsoft-com:office:smarttags" w:element="City">
          <w:r w:rsidRPr="004C153E">
            <w:rPr>
              <w:sz w:val="22"/>
              <w:szCs w:val="22"/>
            </w:rPr>
            <w:t>Toronto</w:t>
          </w:r>
        </w:smartTag>
        <w:r w:rsidRPr="004C153E">
          <w:rPr>
            <w:sz w:val="22"/>
            <w:szCs w:val="22"/>
          </w:rPr>
          <w:t xml:space="preserve">, </w:t>
        </w:r>
        <w:smartTag w:uri="urn:schemas-microsoft-com:office:smarttags" w:element="State">
          <w:r w:rsidRPr="004C153E">
            <w:rPr>
              <w:sz w:val="22"/>
              <w:szCs w:val="22"/>
            </w:rPr>
            <w:t>ON</w:t>
          </w:r>
        </w:smartTag>
      </w:smartTag>
      <w:r w:rsidRPr="004C153E">
        <w:rPr>
          <w:sz w:val="22"/>
          <w:szCs w:val="22"/>
        </w:rPr>
        <w:t xml:space="preserve">.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1997;25:480</w:t>
      </w:r>
      <w:proofErr w:type="gramEnd"/>
      <w:r w:rsidRPr="004C153E">
        <w:rPr>
          <w:sz w:val="22"/>
          <w:szCs w:val="22"/>
        </w:rPr>
        <w:t>.</w:t>
      </w:r>
    </w:p>
    <w:p w14:paraId="5B6D04F8" w14:textId="77777777" w:rsidR="0069382C" w:rsidRPr="004C153E" w:rsidRDefault="0069382C" w:rsidP="0069382C">
      <w:pPr>
        <w:ind w:left="720" w:hanging="720"/>
        <w:jc w:val="both"/>
        <w:rPr>
          <w:sz w:val="22"/>
          <w:szCs w:val="22"/>
        </w:rPr>
      </w:pPr>
    </w:p>
    <w:p w14:paraId="006496F5" w14:textId="77777777" w:rsidR="0069382C" w:rsidRPr="004C153E" w:rsidRDefault="0069382C" w:rsidP="0069382C">
      <w:pPr>
        <w:ind w:left="720" w:hanging="720"/>
        <w:jc w:val="both"/>
        <w:rPr>
          <w:sz w:val="22"/>
          <w:szCs w:val="22"/>
        </w:rPr>
      </w:pPr>
      <w:r w:rsidRPr="004C153E">
        <w:rPr>
          <w:sz w:val="22"/>
          <w:szCs w:val="22"/>
        </w:rPr>
        <w:lastRenderedPageBreak/>
        <w:t>153.</w:t>
      </w:r>
      <w:r w:rsidRPr="004C153E">
        <w:rPr>
          <w:sz w:val="22"/>
          <w:szCs w:val="22"/>
        </w:rPr>
        <w:tab/>
        <w:t xml:space="preserve">Houck WS, Devereaux M, Narkewicz MR, </w:t>
      </w:r>
      <w:r w:rsidRPr="004C153E">
        <w:rPr>
          <w:sz w:val="22"/>
          <w:szCs w:val="22"/>
          <w:u w:val="single"/>
        </w:rPr>
        <w:t>Sokol RJ</w:t>
      </w:r>
      <w:r w:rsidRPr="004C153E">
        <w:rPr>
          <w:sz w:val="22"/>
          <w:szCs w:val="22"/>
        </w:rPr>
        <w:t xml:space="preserve">.  Parenteral nutrition-associated liver injury and hepatic glutathione depletion are attenuated by improved nutrition in weanling rats.  Presented at North American Society for Pediatric Gastroenterology and Nutrition annual meeting, </w:t>
      </w:r>
      <w:proofErr w:type="gramStart"/>
      <w:r w:rsidRPr="004C153E">
        <w:rPr>
          <w:sz w:val="22"/>
          <w:szCs w:val="22"/>
        </w:rPr>
        <w:t>October,</w:t>
      </w:r>
      <w:proofErr w:type="gramEnd"/>
      <w:r w:rsidRPr="004C153E">
        <w:rPr>
          <w:sz w:val="22"/>
          <w:szCs w:val="22"/>
        </w:rPr>
        <w:t xml:space="preserve"> 1997, Toronto, ON.  J Pediatr Gastroenterol </w:t>
      </w:r>
      <w:proofErr w:type="spellStart"/>
      <w:r w:rsidRPr="004C153E">
        <w:rPr>
          <w:sz w:val="22"/>
          <w:szCs w:val="22"/>
        </w:rPr>
        <w:t>Nutr</w:t>
      </w:r>
      <w:proofErr w:type="spellEnd"/>
      <w:r w:rsidRPr="004C153E">
        <w:rPr>
          <w:sz w:val="22"/>
          <w:szCs w:val="22"/>
        </w:rPr>
        <w:t xml:space="preserve"> 1997;25;453.</w:t>
      </w:r>
    </w:p>
    <w:p w14:paraId="2DFFE7F5" w14:textId="77777777" w:rsidR="0069382C" w:rsidRPr="004C153E" w:rsidRDefault="0069382C" w:rsidP="0069382C">
      <w:pPr>
        <w:ind w:left="720" w:hanging="720"/>
        <w:jc w:val="both"/>
        <w:rPr>
          <w:sz w:val="22"/>
          <w:szCs w:val="22"/>
        </w:rPr>
      </w:pPr>
    </w:p>
    <w:p w14:paraId="4D726943" w14:textId="77777777" w:rsidR="0069382C" w:rsidRPr="004C153E" w:rsidRDefault="0069382C" w:rsidP="0069382C">
      <w:pPr>
        <w:ind w:left="720" w:hanging="720"/>
        <w:jc w:val="both"/>
        <w:rPr>
          <w:sz w:val="22"/>
          <w:szCs w:val="22"/>
        </w:rPr>
      </w:pPr>
      <w:r w:rsidRPr="004C153E">
        <w:rPr>
          <w:sz w:val="22"/>
          <w:szCs w:val="22"/>
        </w:rPr>
        <w:t>154.</w:t>
      </w:r>
      <w:r w:rsidRPr="004C153E">
        <w:rPr>
          <w:sz w:val="22"/>
          <w:szCs w:val="22"/>
        </w:rPr>
        <w:tab/>
        <w:t xml:space="preserve">Hoffenberg EJ, Tudor S, Bao F, </w:t>
      </w:r>
      <w:r w:rsidRPr="004C153E">
        <w:rPr>
          <w:sz w:val="22"/>
          <w:szCs w:val="22"/>
          <w:u w:val="single"/>
        </w:rPr>
        <w:t>Sokol RJ</w:t>
      </w:r>
      <w:r w:rsidRPr="004C153E">
        <w:rPr>
          <w:sz w:val="22"/>
          <w:szCs w:val="22"/>
        </w:rPr>
        <w:t xml:space="preserve">, </w:t>
      </w:r>
      <w:proofErr w:type="spellStart"/>
      <w:r w:rsidRPr="004C153E">
        <w:rPr>
          <w:sz w:val="22"/>
          <w:szCs w:val="22"/>
        </w:rPr>
        <w:t>Eisenbarth</w:t>
      </w:r>
      <w:proofErr w:type="spellEnd"/>
      <w:r w:rsidRPr="004C153E">
        <w:rPr>
          <w:sz w:val="22"/>
          <w:szCs w:val="22"/>
        </w:rPr>
        <w:t xml:space="preserve"> G, Rewers M.  Prevalence of celiac disease in children at genetic risk.  Presented at North American Society for Pediatric Gastroenterology and Nutrition annual meeting, </w:t>
      </w:r>
      <w:proofErr w:type="gramStart"/>
      <w:r w:rsidRPr="004C153E">
        <w:rPr>
          <w:sz w:val="22"/>
          <w:szCs w:val="22"/>
        </w:rPr>
        <w:t>October,</w:t>
      </w:r>
      <w:proofErr w:type="gramEnd"/>
      <w:r w:rsidRPr="004C153E">
        <w:rPr>
          <w:sz w:val="22"/>
          <w:szCs w:val="22"/>
        </w:rPr>
        <w:t xml:space="preserve"> 1997, Toronto, ON.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1997;25:469</w:t>
      </w:r>
      <w:proofErr w:type="gramEnd"/>
      <w:r w:rsidRPr="004C153E">
        <w:rPr>
          <w:sz w:val="22"/>
          <w:szCs w:val="22"/>
        </w:rPr>
        <w:t>.</w:t>
      </w:r>
    </w:p>
    <w:p w14:paraId="393D0D9A" w14:textId="77777777" w:rsidR="0069382C" w:rsidRPr="004C153E" w:rsidRDefault="0069382C" w:rsidP="0069382C">
      <w:pPr>
        <w:ind w:left="720" w:hanging="720"/>
        <w:jc w:val="both"/>
        <w:rPr>
          <w:sz w:val="22"/>
          <w:szCs w:val="22"/>
        </w:rPr>
      </w:pPr>
    </w:p>
    <w:p w14:paraId="763F93C0" w14:textId="77777777" w:rsidR="0069382C" w:rsidRPr="004C153E" w:rsidRDefault="0069382C" w:rsidP="00B40E4F">
      <w:pPr>
        <w:numPr>
          <w:ilvl w:val="0"/>
          <w:numId w:val="48"/>
        </w:numPr>
        <w:ind w:left="720" w:hanging="720"/>
        <w:jc w:val="both"/>
        <w:rPr>
          <w:sz w:val="22"/>
          <w:szCs w:val="22"/>
        </w:rPr>
      </w:pPr>
      <w:proofErr w:type="spellStart"/>
      <w:r w:rsidRPr="004C153E">
        <w:rPr>
          <w:sz w:val="22"/>
          <w:szCs w:val="22"/>
        </w:rPr>
        <w:t>Feranchak</w:t>
      </w:r>
      <w:proofErr w:type="spellEnd"/>
      <w:r w:rsidRPr="004C153E">
        <w:rPr>
          <w:sz w:val="22"/>
          <w:szCs w:val="22"/>
        </w:rPr>
        <w:t xml:space="preserve"> AP, Karrer FM, Narkewicz MR, Tyson RW, </w:t>
      </w:r>
      <w:r w:rsidRPr="004C153E">
        <w:rPr>
          <w:sz w:val="22"/>
          <w:szCs w:val="22"/>
          <w:u w:val="single"/>
        </w:rPr>
        <w:t>Sokol RJ</w:t>
      </w:r>
      <w:r w:rsidRPr="004C153E">
        <w:rPr>
          <w:sz w:val="22"/>
          <w:szCs w:val="22"/>
        </w:rPr>
        <w:t xml:space="preserve">.  Successful liver transplantation (OLT) in a child with fulminant hepatic failure due to primary EBV infection.  Presented at North American Society for Pediatric Gastroenterology and Nutrition annual meeting, </w:t>
      </w:r>
      <w:proofErr w:type="gramStart"/>
      <w:r w:rsidRPr="004C153E">
        <w:rPr>
          <w:sz w:val="22"/>
          <w:szCs w:val="22"/>
        </w:rPr>
        <w:t>October,</w:t>
      </w:r>
      <w:proofErr w:type="gramEnd"/>
      <w:r w:rsidRPr="004C153E">
        <w:rPr>
          <w:sz w:val="22"/>
          <w:szCs w:val="22"/>
        </w:rPr>
        <w:t xml:space="preserve"> 1997, </w:t>
      </w:r>
      <w:smartTag w:uri="urn:schemas-microsoft-com:office:smarttags" w:element="place">
        <w:smartTag w:uri="urn:schemas-microsoft-com:office:smarttags" w:element="City">
          <w:r w:rsidRPr="004C153E">
            <w:rPr>
              <w:sz w:val="22"/>
              <w:szCs w:val="22"/>
            </w:rPr>
            <w:t>Toronto</w:t>
          </w:r>
        </w:smartTag>
        <w:r w:rsidRPr="004C153E">
          <w:rPr>
            <w:sz w:val="22"/>
            <w:szCs w:val="22"/>
          </w:rPr>
          <w:t xml:space="preserve">, </w:t>
        </w:r>
        <w:smartTag w:uri="urn:schemas-microsoft-com:office:smarttags" w:element="State">
          <w:r w:rsidRPr="004C153E">
            <w:rPr>
              <w:sz w:val="22"/>
              <w:szCs w:val="22"/>
            </w:rPr>
            <w:t>ON</w:t>
          </w:r>
        </w:smartTag>
      </w:smartTag>
      <w:r w:rsidRPr="004C153E">
        <w:rPr>
          <w:sz w:val="22"/>
          <w:szCs w:val="22"/>
        </w:rPr>
        <w:t xml:space="preserve">.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1997;25:480</w:t>
      </w:r>
      <w:proofErr w:type="gramEnd"/>
      <w:r w:rsidRPr="004C153E">
        <w:rPr>
          <w:sz w:val="22"/>
          <w:szCs w:val="22"/>
        </w:rPr>
        <w:t>.</w:t>
      </w:r>
    </w:p>
    <w:p w14:paraId="00141F8B" w14:textId="77777777" w:rsidR="0069382C" w:rsidRPr="004C153E" w:rsidRDefault="0069382C" w:rsidP="0069382C">
      <w:pPr>
        <w:numPr>
          <w:ilvl w:val="12"/>
          <w:numId w:val="0"/>
        </w:numPr>
        <w:jc w:val="both"/>
        <w:rPr>
          <w:sz w:val="22"/>
          <w:szCs w:val="22"/>
        </w:rPr>
      </w:pPr>
    </w:p>
    <w:p w14:paraId="1F0AD577" w14:textId="77777777" w:rsidR="0069382C" w:rsidRPr="004C153E" w:rsidRDefault="0069382C" w:rsidP="00B40E4F">
      <w:pPr>
        <w:numPr>
          <w:ilvl w:val="0"/>
          <w:numId w:val="49"/>
        </w:numPr>
        <w:ind w:left="720" w:hanging="720"/>
        <w:jc w:val="both"/>
        <w:rPr>
          <w:sz w:val="22"/>
          <w:szCs w:val="22"/>
        </w:rPr>
      </w:pPr>
      <w:r w:rsidRPr="004C153E">
        <w:rPr>
          <w:sz w:val="22"/>
          <w:szCs w:val="22"/>
          <w:u w:val="single"/>
          <w:lang w:val="fr-FR"/>
        </w:rPr>
        <w:t>Sokol RJ</w:t>
      </w:r>
      <w:r w:rsidRPr="004C153E">
        <w:rPr>
          <w:sz w:val="22"/>
          <w:szCs w:val="22"/>
          <w:lang w:val="fr-FR"/>
        </w:rPr>
        <w:t xml:space="preserve">, </w:t>
      </w:r>
      <w:proofErr w:type="spellStart"/>
      <w:r w:rsidRPr="004C153E">
        <w:rPr>
          <w:sz w:val="22"/>
          <w:szCs w:val="22"/>
          <w:lang w:val="fr-FR"/>
        </w:rPr>
        <w:t>Straka</w:t>
      </w:r>
      <w:proofErr w:type="spellEnd"/>
      <w:r w:rsidRPr="004C153E">
        <w:rPr>
          <w:sz w:val="22"/>
          <w:szCs w:val="22"/>
          <w:lang w:val="fr-FR"/>
        </w:rPr>
        <w:t xml:space="preserve"> MS, Devereaux MW.  </w:t>
      </w:r>
      <w:r w:rsidRPr="004C153E">
        <w:rPr>
          <w:sz w:val="22"/>
          <w:szCs w:val="22"/>
        </w:rPr>
        <w:t>Characterization of the mitochondrial membrane permeability transition (MMPT) induced by hydrophobic bile acids.  Presented at Plenary Session at the ESPGHAN/ NASPGN 5</w:t>
      </w:r>
      <w:r w:rsidRPr="004C153E">
        <w:rPr>
          <w:sz w:val="22"/>
          <w:szCs w:val="22"/>
          <w:vertAlign w:val="superscript"/>
        </w:rPr>
        <w:t>th</w:t>
      </w:r>
      <w:r w:rsidRPr="004C153E">
        <w:rPr>
          <w:sz w:val="22"/>
          <w:szCs w:val="22"/>
        </w:rPr>
        <w:t xml:space="preserve"> Joint Meeting, </w:t>
      </w:r>
      <w:smartTag w:uri="urn:schemas-microsoft-com:office:smarttags" w:element="place">
        <w:smartTag w:uri="urn:schemas-microsoft-com:office:smarttags" w:element="City">
          <w:r w:rsidRPr="004C153E">
            <w:rPr>
              <w:sz w:val="22"/>
              <w:szCs w:val="22"/>
            </w:rPr>
            <w:t>Toulouse</w:t>
          </w:r>
        </w:smartTag>
        <w:r w:rsidRPr="004C153E">
          <w:rPr>
            <w:sz w:val="22"/>
            <w:szCs w:val="22"/>
          </w:rPr>
          <w:t xml:space="preserve">, </w:t>
        </w:r>
        <w:smartTag w:uri="urn:schemas-microsoft-com:office:smarttags" w:element="country-region">
          <w:r w:rsidRPr="004C153E">
            <w:rPr>
              <w:sz w:val="22"/>
              <w:szCs w:val="22"/>
            </w:rPr>
            <w:t>France</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1998.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1998;26:584</w:t>
      </w:r>
      <w:proofErr w:type="gramEnd"/>
      <w:r w:rsidRPr="004C153E">
        <w:rPr>
          <w:sz w:val="22"/>
          <w:szCs w:val="22"/>
        </w:rPr>
        <w:t>.</w:t>
      </w:r>
    </w:p>
    <w:p w14:paraId="7DABF205" w14:textId="77777777" w:rsidR="0069382C" w:rsidRPr="004C153E" w:rsidRDefault="0069382C" w:rsidP="0069382C">
      <w:pPr>
        <w:numPr>
          <w:ilvl w:val="12"/>
          <w:numId w:val="0"/>
        </w:numPr>
        <w:jc w:val="both"/>
        <w:rPr>
          <w:sz w:val="22"/>
          <w:szCs w:val="22"/>
        </w:rPr>
      </w:pPr>
    </w:p>
    <w:p w14:paraId="4870B5B5" w14:textId="77777777" w:rsidR="0069382C" w:rsidRPr="004C153E" w:rsidRDefault="0069382C" w:rsidP="00B40E4F">
      <w:pPr>
        <w:numPr>
          <w:ilvl w:val="0"/>
          <w:numId w:val="49"/>
        </w:numPr>
        <w:ind w:left="720" w:hanging="720"/>
        <w:jc w:val="both"/>
        <w:rPr>
          <w:sz w:val="22"/>
          <w:szCs w:val="22"/>
        </w:rPr>
      </w:pPr>
      <w:r w:rsidRPr="004C153E">
        <w:rPr>
          <w:sz w:val="22"/>
          <w:szCs w:val="22"/>
        </w:rPr>
        <w:t xml:space="preserve">Yerushalmi B, </w:t>
      </w:r>
      <w:r w:rsidRPr="004C153E">
        <w:rPr>
          <w:sz w:val="22"/>
          <w:szCs w:val="22"/>
          <w:u w:val="single"/>
        </w:rPr>
        <w:t>Sokol RJ</w:t>
      </w:r>
      <w:r w:rsidRPr="004C153E">
        <w:rPr>
          <w:sz w:val="22"/>
          <w:szCs w:val="22"/>
        </w:rPr>
        <w:t>, Narkewicz MR, Smith D, Lilly JR, Karrer FM.  Efficacy of rifampin treatment for severe pruritus in children with chronic cholestasis.  Presented at poster session at the ESPGHAN/ NASPGN 5</w:t>
      </w:r>
      <w:r w:rsidRPr="004C153E">
        <w:rPr>
          <w:sz w:val="22"/>
          <w:szCs w:val="22"/>
          <w:vertAlign w:val="superscript"/>
        </w:rPr>
        <w:t>th</w:t>
      </w:r>
      <w:r w:rsidRPr="004C153E">
        <w:rPr>
          <w:sz w:val="22"/>
          <w:szCs w:val="22"/>
        </w:rPr>
        <w:t xml:space="preserve"> Joint Meeting, </w:t>
      </w:r>
      <w:smartTag w:uri="urn:schemas-microsoft-com:office:smarttags" w:element="place">
        <w:smartTag w:uri="urn:schemas-microsoft-com:office:smarttags" w:element="City">
          <w:r w:rsidRPr="004C153E">
            <w:rPr>
              <w:sz w:val="22"/>
              <w:szCs w:val="22"/>
            </w:rPr>
            <w:t>Toulouse</w:t>
          </w:r>
        </w:smartTag>
        <w:r w:rsidRPr="004C153E">
          <w:rPr>
            <w:sz w:val="22"/>
            <w:szCs w:val="22"/>
          </w:rPr>
          <w:t xml:space="preserve">, </w:t>
        </w:r>
        <w:smartTag w:uri="urn:schemas-microsoft-com:office:smarttags" w:element="country-region">
          <w:r w:rsidRPr="004C153E">
            <w:rPr>
              <w:sz w:val="22"/>
              <w:szCs w:val="22"/>
            </w:rPr>
            <w:t>France</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1998.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1998;26:586</w:t>
      </w:r>
      <w:proofErr w:type="gramEnd"/>
      <w:r w:rsidRPr="004C153E">
        <w:rPr>
          <w:sz w:val="22"/>
          <w:szCs w:val="22"/>
        </w:rPr>
        <w:t>.</w:t>
      </w:r>
    </w:p>
    <w:p w14:paraId="26F7BF64" w14:textId="77777777" w:rsidR="0069382C" w:rsidRPr="004C153E" w:rsidRDefault="0069382C" w:rsidP="0069382C">
      <w:pPr>
        <w:numPr>
          <w:ilvl w:val="12"/>
          <w:numId w:val="0"/>
        </w:numPr>
        <w:jc w:val="both"/>
        <w:rPr>
          <w:sz w:val="22"/>
          <w:szCs w:val="22"/>
        </w:rPr>
      </w:pPr>
    </w:p>
    <w:p w14:paraId="0976229E" w14:textId="77777777" w:rsidR="0069382C" w:rsidRPr="004C153E" w:rsidRDefault="0069382C" w:rsidP="00B40E4F">
      <w:pPr>
        <w:numPr>
          <w:ilvl w:val="0"/>
          <w:numId w:val="49"/>
        </w:numPr>
        <w:ind w:left="720" w:hanging="720"/>
        <w:jc w:val="both"/>
        <w:rPr>
          <w:sz w:val="22"/>
          <w:szCs w:val="22"/>
        </w:rPr>
      </w:pPr>
      <w:r w:rsidRPr="004C153E">
        <w:rPr>
          <w:sz w:val="22"/>
          <w:szCs w:val="22"/>
        </w:rPr>
        <w:t xml:space="preserve">Yerushalmi B, Ingram RD, Karrer FM, Hoffenberg EJ, Tyson RW, Albino E, </w:t>
      </w:r>
      <w:r w:rsidRPr="004C153E">
        <w:rPr>
          <w:sz w:val="22"/>
          <w:szCs w:val="22"/>
          <w:u w:val="single"/>
        </w:rPr>
        <w:t>Sokol RJ</w:t>
      </w:r>
      <w:r w:rsidRPr="004C153E">
        <w:rPr>
          <w:sz w:val="22"/>
          <w:szCs w:val="22"/>
        </w:rPr>
        <w:t>.  Infantile hemangioendothelioma or hepatoblastoma?  Presented at poster session at the ESPGHAN/NASPGN 5</w:t>
      </w:r>
      <w:r w:rsidRPr="004C153E">
        <w:rPr>
          <w:sz w:val="22"/>
          <w:szCs w:val="22"/>
          <w:vertAlign w:val="superscript"/>
        </w:rPr>
        <w:t>th</w:t>
      </w:r>
      <w:r w:rsidRPr="004C153E">
        <w:rPr>
          <w:sz w:val="22"/>
          <w:szCs w:val="22"/>
        </w:rPr>
        <w:t xml:space="preserve"> Joint Meeting, </w:t>
      </w:r>
      <w:smartTag w:uri="urn:schemas-microsoft-com:office:smarttags" w:element="place">
        <w:smartTag w:uri="urn:schemas-microsoft-com:office:smarttags" w:element="City">
          <w:r w:rsidRPr="004C153E">
            <w:rPr>
              <w:sz w:val="22"/>
              <w:szCs w:val="22"/>
            </w:rPr>
            <w:t>Toulouse</w:t>
          </w:r>
        </w:smartTag>
        <w:r w:rsidRPr="004C153E">
          <w:rPr>
            <w:sz w:val="22"/>
            <w:szCs w:val="22"/>
          </w:rPr>
          <w:t xml:space="preserve">, </w:t>
        </w:r>
        <w:smartTag w:uri="urn:schemas-microsoft-com:office:smarttags" w:element="country-region">
          <w:r w:rsidRPr="004C153E">
            <w:rPr>
              <w:sz w:val="22"/>
              <w:szCs w:val="22"/>
            </w:rPr>
            <w:t>France</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1998.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1998;26:586</w:t>
      </w:r>
      <w:proofErr w:type="gramEnd"/>
      <w:r w:rsidRPr="004C153E">
        <w:rPr>
          <w:sz w:val="22"/>
          <w:szCs w:val="22"/>
        </w:rPr>
        <w:t>.</w:t>
      </w:r>
    </w:p>
    <w:p w14:paraId="141ABF39" w14:textId="77777777" w:rsidR="0069382C" w:rsidRPr="004C153E" w:rsidRDefault="0069382C" w:rsidP="0069382C">
      <w:pPr>
        <w:numPr>
          <w:ilvl w:val="12"/>
          <w:numId w:val="0"/>
        </w:numPr>
        <w:jc w:val="both"/>
        <w:rPr>
          <w:sz w:val="22"/>
          <w:szCs w:val="22"/>
        </w:rPr>
      </w:pPr>
    </w:p>
    <w:p w14:paraId="6126AD8B" w14:textId="77777777" w:rsidR="0069382C" w:rsidRPr="004C153E" w:rsidRDefault="0069382C" w:rsidP="00B40E4F">
      <w:pPr>
        <w:numPr>
          <w:ilvl w:val="0"/>
          <w:numId w:val="49"/>
        </w:numPr>
        <w:ind w:left="720" w:hanging="720"/>
        <w:jc w:val="both"/>
        <w:rPr>
          <w:sz w:val="22"/>
          <w:szCs w:val="22"/>
        </w:rPr>
      </w:pPr>
      <w:proofErr w:type="spellStart"/>
      <w:r w:rsidRPr="004C153E">
        <w:rPr>
          <w:sz w:val="22"/>
          <w:szCs w:val="22"/>
        </w:rPr>
        <w:t>Twedt</w:t>
      </w:r>
      <w:proofErr w:type="spellEnd"/>
      <w:r w:rsidRPr="004C153E">
        <w:rPr>
          <w:sz w:val="22"/>
          <w:szCs w:val="22"/>
        </w:rPr>
        <w:t xml:space="preserve"> DC,</w:t>
      </w:r>
      <w:r w:rsidRPr="004C153E">
        <w:rPr>
          <w:sz w:val="22"/>
          <w:szCs w:val="22"/>
          <w:u w:val="single"/>
        </w:rPr>
        <w:t xml:space="preserve"> Sokol RJ</w:t>
      </w:r>
      <w:r w:rsidRPr="004C153E">
        <w:rPr>
          <w:sz w:val="22"/>
          <w:szCs w:val="22"/>
        </w:rPr>
        <w:t xml:space="preserve">, Devereaux MW, </w:t>
      </w:r>
      <w:proofErr w:type="spellStart"/>
      <w:r w:rsidRPr="004C153E">
        <w:rPr>
          <w:sz w:val="22"/>
          <w:szCs w:val="22"/>
        </w:rPr>
        <w:t>Gumpricht</w:t>
      </w:r>
      <w:proofErr w:type="spellEnd"/>
      <w:r w:rsidRPr="004C153E">
        <w:rPr>
          <w:sz w:val="22"/>
          <w:szCs w:val="22"/>
        </w:rPr>
        <w:t xml:space="preserve"> E.  Vitamin E protects against oxidative damage of bile acids in isolated hepatocytes.  Presented at </w:t>
      </w:r>
      <w:smartTag w:uri="urn:schemas-microsoft-com:office:smarttags" w:element="place">
        <w:smartTag w:uri="urn:schemas-microsoft-com:office:smarttags" w:element="PlaceName">
          <w:r w:rsidRPr="004C153E">
            <w:rPr>
              <w:sz w:val="22"/>
              <w:szCs w:val="22"/>
            </w:rPr>
            <w:t>American</w:t>
          </w:r>
        </w:smartTag>
        <w:r w:rsidRPr="004C153E">
          <w:rPr>
            <w:sz w:val="22"/>
            <w:szCs w:val="22"/>
          </w:rPr>
          <w:t xml:space="preserve"> </w:t>
        </w:r>
        <w:smartTag w:uri="urn:schemas-microsoft-com:office:smarttags" w:element="PlaceType">
          <w:r w:rsidRPr="004C153E">
            <w:rPr>
              <w:sz w:val="22"/>
              <w:szCs w:val="22"/>
            </w:rPr>
            <w:t>College</w:t>
          </w:r>
        </w:smartTag>
      </w:smartTag>
      <w:r w:rsidRPr="004C153E">
        <w:rPr>
          <w:sz w:val="22"/>
          <w:szCs w:val="22"/>
        </w:rPr>
        <w:t xml:space="preserve"> of Veterinary Internal Medicine Annual </w:t>
      </w:r>
      <w:proofErr w:type="gramStart"/>
      <w:r w:rsidRPr="004C153E">
        <w:rPr>
          <w:sz w:val="22"/>
          <w:szCs w:val="22"/>
        </w:rPr>
        <w:t>Meeting,  May</w:t>
      </w:r>
      <w:proofErr w:type="gramEnd"/>
      <w:r w:rsidRPr="004C153E">
        <w:rPr>
          <w:sz w:val="22"/>
          <w:szCs w:val="22"/>
        </w:rPr>
        <w:t>, 1998.   J Vet Int Med 1998, 12:215.</w:t>
      </w:r>
    </w:p>
    <w:p w14:paraId="23DCA469" w14:textId="77777777" w:rsidR="0069382C" w:rsidRPr="004C153E" w:rsidRDefault="0069382C" w:rsidP="0069382C">
      <w:pPr>
        <w:numPr>
          <w:ilvl w:val="12"/>
          <w:numId w:val="0"/>
        </w:numPr>
        <w:jc w:val="both"/>
        <w:rPr>
          <w:sz w:val="22"/>
          <w:szCs w:val="22"/>
        </w:rPr>
      </w:pPr>
    </w:p>
    <w:p w14:paraId="629C0DBC" w14:textId="77777777" w:rsidR="0069382C" w:rsidRPr="004C153E" w:rsidRDefault="0069382C" w:rsidP="00B40E4F">
      <w:pPr>
        <w:numPr>
          <w:ilvl w:val="0"/>
          <w:numId w:val="49"/>
        </w:numPr>
        <w:ind w:left="720" w:hanging="720"/>
        <w:jc w:val="both"/>
        <w:rPr>
          <w:sz w:val="22"/>
          <w:szCs w:val="22"/>
        </w:rPr>
      </w:pPr>
      <w:r w:rsidRPr="004C153E">
        <w:rPr>
          <w:sz w:val="22"/>
          <w:szCs w:val="22"/>
          <w:u w:val="single"/>
        </w:rPr>
        <w:t>Sokol RJ</w:t>
      </w:r>
      <w:r w:rsidRPr="004C153E">
        <w:rPr>
          <w:sz w:val="22"/>
          <w:szCs w:val="22"/>
        </w:rPr>
        <w:t xml:space="preserve">, Narkewicz MR, Rowe DR, Orban-Eller K, Christopher M, Dovel D, Kam I, Wachs M, Karrer F.  Epstein-Barr (EBV) DNA levels in pediatric liver transplantation (OLT) patients.  Presented at Third International Congress on Pediatric Transplantation,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Massachusetts</w:t>
          </w:r>
        </w:smartTag>
      </w:smartTag>
      <w:r w:rsidRPr="004C153E">
        <w:rPr>
          <w:sz w:val="22"/>
          <w:szCs w:val="22"/>
        </w:rPr>
        <w:t xml:space="preserve">, </w:t>
      </w:r>
      <w:proofErr w:type="gramStart"/>
      <w:r w:rsidRPr="004C153E">
        <w:rPr>
          <w:sz w:val="22"/>
          <w:szCs w:val="22"/>
        </w:rPr>
        <w:t>July,</w:t>
      </w:r>
      <w:proofErr w:type="gramEnd"/>
      <w:r w:rsidRPr="004C153E">
        <w:rPr>
          <w:sz w:val="22"/>
          <w:szCs w:val="22"/>
        </w:rPr>
        <w:t xml:space="preserve"> 1998.</w:t>
      </w:r>
    </w:p>
    <w:p w14:paraId="17C7CAFA" w14:textId="77777777" w:rsidR="0069382C" w:rsidRPr="004C153E" w:rsidRDefault="0069382C" w:rsidP="0069382C">
      <w:pPr>
        <w:numPr>
          <w:ilvl w:val="12"/>
          <w:numId w:val="0"/>
        </w:numPr>
        <w:jc w:val="both"/>
        <w:rPr>
          <w:sz w:val="22"/>
          <w:szCs w:val="22"/>
        </w:rPr>
      </w:pPr>
    </w:p>
    <w:p w14:paraId="66C29EF3" w14:textId="77777777" w:rsidR="0069382C" w:rsidRPr="004C153E" w:rsidRDefault="0069382C" w:rsidP="00B40E4F">
      <w:pPr>
        <w:numPr>
          <w:ilvl w:val="0"/>
          <w:numId w:val="49"/>
        </w:numPr>
        <w:ind w:left="720" w:hanging="720"/>
        <w:jc w:val="both"/>
        <w:rPr>
          <w:sz w:val="22"/>
          <w:szCs w:val="22"/>
        </w:rPr>
      </w:pPr>
      <w:r w:rsidRPr="004C153E">
        <w:rPr>
          <w:sz w:val="22"/>
          <w:szCs w:val="22"/>
        </w:rPr>
        <w:t xml:space="preserve">McDiarmid SV, on behalf of </w:t>
      </w:r>
      <w:smartTag w:uri="urn:schemas-microsoft-com:office:smarttags" w:element="place">
        <w:smartTag w:uri="urn:schemas-microsoft-com:office:smarttags" w:element="City">
          <w:r w:rsidRPr="004C153E">
            <w:rPr>
              <w:sz w:val="22"/>
              <w:szCs w:val="22"/>
            </w:rPr>
            <w:t>SPLIT</w:t>
          </w:r>
        </w:smartTag>
      </w:smartTag>
      <w:r w:rsidRPr="004C153E">
        <w:rPr>
          <w:sz w:val="22"/>
          <w:szCs w:val="22"/>
        </w:rPr>
        <w:t xml:space="preserve"> (</w:t>
      </w:r>
      <w:r w:rsidRPr="004C153E">
        <w:rPr>
          <w:sz w:val="22"/>
          <w:szCs w:val="22"/>
          <w:u w:val="single"/>
        </w:rPr>
        <w:t>RJ Sokol</w:t>
      </w:r>
      <w:r w:rsidRPr="004C153E">
        <w:rPr>
          <w:sz w:val="22"/>
          <w:szCs w:val="22"/>
        </w:rPr>
        <w:t>).  Report from the Studies of Pediatric Liver Transplantation (</w:t>
      </w:r>
      <w:smartTag w:uri="urn:schemas-microsoft-com:office:smarttags" w:element="place">
        <w:smartTag w:uri="urn:schemas-microsoft-com:office:smarttags" w:element="City">
          <w:r w:rsidRPr="004C153E">
            <w:rPr>
              <w:sz w:val="22"/>
              <w:szCs w:val="22"/>
            </w:rPr>
            <w:t>SPLIT</w:t>
          </w:r>
        </w:smartTag>
      </w:smartTag>
      <w:r w:rsidRPr="004C153E">
        <w:rPr>
          <w:sz w:val="22"/>
          <w:szCs w:val="22"/>
        </w:rPr>
        <w:t xml:space="preserve">).  Presented at the XVII World Congress on Transplantation, </w:t>
      </w:r>
      <w:smartTag w:uri="urn:schemas-microsoft-com:office:smarttags" w:element="place">
        <w:smartTag w:uri="urn:schemas-microsoft-com:office:smarttags" w:element="City">
          <w:r w:rsidRPr="004C153E">
            <w:rPr>
              <w:sz w:val="22"/>
              <w:szCs w:val="22"/>
            </w:rPr>
            <w:t>Montreal</w:t>
          </w:r>
        </w:smartTag>
        <w:r w:rsidRPr="004C153E">
          <w:rPr>
            <w:sz w:val="22"/>
            <w:szCs w:val="22"/>
          </w:rPr>
          <w:t xml:space="preserve">, </w:t>
        </w:r>
        <w:smartTag w:uri="urn:schemas-microsoft-com:office:smarttags" w:element="State">
          <w:r w:rsidRPr="004C153E">
            <w:rPr>
              <w:sz w:val="22"/>
              <w:szCs w:val="22"/>
            </w:rPr>
            <w:t>Quebec</w:t>
          </w:r>
        </w:smartTag>
      </w:smartTag>
      <w:r w:rsidRPr="004C153E">
        <w:rPr>
          <w:sz w:val="22"/>
          <w:szCs w:val="22"/>
        </w:rPr>
        <w:t xml:space="preserve">, </w:t>
      </w:r>
      <w:proofErr w:type="gramStart"/>
      <w:r w:rsidRPr="004C153E">
        <w:rPr>
          <w:sz w:val="22"/>
          <w:szCs w:val="22"/>
        </w:rPr>
        <w:t>July,</w:t>
      </w:r>
      <w:proofErr w:type="gramEnd"/>
      <w:r w:rsidRPr="004C153E">
        <w:rPr>
          <w:sz w:val="22"/>
          <w:szCs w:val="22"/>
        </w:rPr>
        <w:t xml:space="preserve"> 1998.</w:t>
      </w:r>
    </w:p>
    <w:p w14:paraId="5358D114" w14:textId="77777777" w:rsidR="0069382C" w:rsidRPr="004C153E" w:rsidRDefault="0069382C" w:rsidP="0069382C">
      <w:pPr>
        <w:numPr>
          <w:ilvl w:val="12"/>
          <w:numId w:val="0"/>
        </w:numPr>
        <w:jc w:val="both"/>
        <w:rPr>
          <w:sz w:val="22"/>
          <w:szCs w:val="22"/>
        </w:rPr>
      </w:pPr>
    </w:p>
    <w:p w14:paraId="1159CF53" w14:textId="77777777" w:rsidR="0069382C" w:rsidRPr="004C153E" w:rsidRDefault="0069382C" w:rsidP="00B40E4F">
      <w:pPr>
        <w:numPr>
          <w:ilvl w:val="0"/>
          <w:numId w:val="49"/>
        </w:numPr>
        <w:ind w:left="720" w:hanging="720"/>
        <w:jc w:val="both"/>
        <w:rPr>
          <w:sz w:val="22"/>
          <w:szCs w:val="22"/>
        </w:rPr>
      </w:pPr>
      <w:r w:rsidRPr="004C153E">
        <w:rPr>
          <w:sz w:val="22"/>
          <w:szCs w:val="22"/>
          <w:lang w:val="pt-BR"/>
        </w:rPr>
        <w:t xml:space="preserve">Gumpricht E, Dahl R, Devereaux MW, </w:t>
      </w:r>
      <w:r w:rsidRPr="004C153E">
        <w:rPr>
          <w:sz w:val="22"/>
          <w:szCs w:val="22"/>
          <w:u w:val="single"/>
          <w:lang w:val="pt-BR"/>
        </w:rPr>
        <w:t>Sokol RJ</w:t>
      </w:r>
      <w:r w:rsidRPr="004C153E">
        <w:rPr>
          <w:sz w:val="22"/>
          <w:szCs w:val="22"/>
          <w:lang w:val="pt-BR"/>
        </w:rPr>
        <w:t xml:space="preserve">.  </w:t>
      </w:r>
      <w:proofErr w:type="spellStart"/>
      <w:r w:rsidRPr="004C153E">
        <w:rPr>
          <w:sz w:val="22"/>
          <w:szCs w:val="22"/>
        </w:rPr>
        <w:t>Glycochenodeoxycholic</w:t>
      </w:r>
      <w:proofErr w:type="spellEnd"/>
      <w:r w:rsidRPr="004C153E">
        <w:rPr>
          <w:sz w:val="22"/>
          <w:szCs w:val="22"/>
        </w:rPr>
        <w:t xml:space="preserve"> acid (GCDC) causes depletion of intracellular glutathione in isolated rat liver hepatocytes.  Presented at FASEB Summer Research Conferences, Molecular and Biological Mechanisms of Antioxidant Action, August 2-7, 1998, Copper Mountain </w:t>
      </w:r>
      <w:proofErr w:type="gramStart"/>
      <w:r w:rsidRPr="004C153E">
        <w:rPr>
          <w:sz w:val="22"/>
          <w:szCs w:val="22"/>
        </w:rPr>
        <w:t>Resort,  CO</w:t>
      </w:r>
      <w:proofErr w:type="gramEnd"/>
    </w:p>
    <w:p w14:paraId="3D735B93" w14:textId="77777777" w:rsidR="0069382C" w:rsidRPr="004C153E" w:rsidRDefault="0069382C" w:rsidP="0069382C">
      <w:pPr>
        <w:numPr>
          <w:ilvl w:val="12"/>
          <w:numId w:val="0"/>
        </w:numPr>
        <w:ind w:left="720" w:hanging="720"/>
        <w:jc w:val="both"/>
        <w:rPr>
          <w:sz w:val="22"/>
          <w:szCs w:val="22"/>
        </w:rPr>
      </w:pPr>
    </w:p>
    <w:p w14:paraId="0D8CE7A1" w14:textId="77777777" w:rsidR="0069382C" w:rsidRPr="004C153E" w:rsidRDefault="0069382C" w:rsidP="00B40E4F">
      <w:pPr>
        <w:numPr>
          <w:ilvl w:val="0"/>
          <w:numId w:val="49"/>
        </w:numPr>
        <w:ind w:left="720" w:hanging="720"/>
        <w:jc w:val="both"/>
        <w:rPr>
          <w:sz w:val="22"/>
          <w:szCs w:val="22"/>
        </w:rPr>
      </w:pPr>
      <w:r w:rsidRPr="004C153E">
        <w:rPr>
          <w:sz w:val="22"/>
          <w:szCs w:val="22"/>
          <w:lang w:val="pt-BR"/>
        </w:rPr>
        <w:t xml:space="preserve">Gumpricht E, Devereaux M, Dahl R, </w:t>
      </w:r>
      <w:r w:rsidRPr="004C153E">
        <w:rPr>
          <w:sz w:val="22"/>
          <w:szCs w:val="22"/>
          <w:u w:val="single"/>
          <w:lang w:val="pt-BR"/>
        </w:rPr>
        <w:t>Sokol RJ</w:t>
      </w:r>
      <w:r w:rsidRPr="004C153E">
        <w:rPr>
          <w:sz w:val="22"/>
          <w:szCs w:val="22"/>
          <w:lang w:val="pt-BR"/>
        </w:rPr>
        <w:t xml:space="preserve">.  </w:t>
      </w:r>
      <w:proofErr w:type="spellStart"/>
      <w:r w:rsidRPr="004C153E">
        <w:rPr>
          <w:sz w:val="22"/>
          <w:szCs w:val="22"/>
        </w:rPr>
        <w:t>Glycochenodeoxycholic</w:t>
      </w:r>
      <w:proofErr w:type="spellEnd"/>
      <w:r w:rsidRPr="004C153E">
        <w:rPr>
          <w:sz w:val="22"/>
          <w:szCs w:val="22"/>
        </w:rPr>
        <w:t xml:space="preserve"> acid (GCDC) causes depletion of intracellular glutathione in isolated rat hepatocytes. Presented at Annual Meeting of </w:t>
      </w:r>
      <w:r w:rsidRPr="004C153E">
        <w:rPr>
          <w:sz w:val="22"/>
          <w:szCs w:val="22"/>
        </w:rPr>
        <w:lastRenderedPageBreak/>
        <w:t xml:space="preserve">the American Association for the Study of Liver Diseases, </w:t>
      </w:r>
      <w:proofErr w:type="gramStart"/>
      <w:r w:rsidRPr="004C153E">
        <w:rPr>
          <w:sz w:val="22"/>
          <w:szCs w:val="22"/>
        </w:rPr>
        <w:t>November,</w:t>
      </w:r>
      <w:proofErr w:type="gramEnd"/>
      <w:r w:rsidRPr="004C153E">
        <w:rPr>
          <w:sz w:val="22"/>
          <w:szCs w:val="22"/>
        </w:rPr>
        <w:t xml:space="preserve"> 1998,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 xml:space="preserve">.  Hepatology </w:t>
      </w:r>
      <w:proofErr w:type="gramStart"/>
      <w:r w:rsidRPr="004C153E">
        <w:rPr>
          <w:sz w:val="22"/>
          <w:szCs w:val="22"/>
        </w:rPr>
        <w:t>1998;28:326</w:t>
      </w:r>
      <w:proofErr w:type="gramEnd"/>
      <w:r w:rsidRPr="004C153E">
        <w:rPr>
          <w:sz w:val="22"/>
          <w:szCs w:val="22"/>
        </w:rPr>
        <w:t>A.</w:t>
      </w:r>
    </w:p>
    <w:p w14:paraId="719EBB11" w14:textId="77777777" w:rsidR="0069382C" w:rsidRPr="004C153E" w:rsidRDefault="0069382C" w:rsidP="0069382C">
      <w:pPr>
        <w:numPr>
          <w:ilvl w:val="12"/>
          <w:numId w:val="0"/>
        </w:numPr>
        <w:ind w:left="720" w:hanging="720"/>
        <w:jc w:val="both"/>
        <w:rPr>
          <w:sz w:val="22"/>
          <w:szCs w:val="22"/>
        </w:rPr>
      </w:pPr>
    </w:p>
    <w:p w14:paraId="717B6220" w14:textId="77777777" w:rsidR="0069382C" w:rsidRPr="004C153E" w:rsidRDefault="0069382C" w:rsidP="00B40E4F">
      <w:pPr>
        <w:numPr>
          <w:ilvl w:val="0"/>
          <w:numId w:val="49"/>
        </w:numPr>
        <w:ind w:left="720" w:hanging="720"/>
        <w:jc w:val="both"/>
        <w:rPr>
          <w:sz w:val="22"/>
          <w:szCs w:val="22"/>
        </w:rPr>
      </w:pPr>
      <w:r w:rsidRPr="004C153E">
        <w:rPr>
          <w:sz w:val="22"/>
          <w:szCs w:val="22"/>
          <w:lang w:val="pt-BR"/>
        </w:rPr>
        <w:t xml:space="preserve">Dahl R, Gumpricht E, Devereaux M, </w:t>
      </w:r>
      <w:r w:rsidRPr="004C153E">
        <w:rPr>
          <w:sz w:val="22"/>
          <w:szCs w:val="22"/>
          <w:u w:val="single"/>
          <w:lang w:val="pt-BR"/>
        </w:rPr>
        <w:t>Sokol RJ</w:t>
      </w:r>
      <w:r w:rsidRPr="004C153E">
        <w:rPr>
          <w:sz w:val="22"/>
          <w:szCs w:val="22"/>
          <w:lang w:val="pt-BR"/>
        </w:rPr>
        <w:t xml:space="preserve">.  </w:t>
      </w:r>
      <w:r w:rsidRPr="004C153E">
        <w:rPr>
          <w:sz w:val="22"/>
          <w:szCs w:val="22"/>
        </w:rPr>
        <w:t xml:space="preserve">Bile acid-induced apoptosis and necrosis:  differential response of cultured and suspended hepatocytes to hydrophobic and hydrophilic bile acids.  Submitted to Annual Meeting of the American Association for the Study of Liver Diseases, </w:t>
      </w:r>
      <w:proofErr w:type="gramStart"/>
      <w:r w:rsidRPr="004C153E">
        <w:rPr>
          <w:sz w:val="22"/>
          <w:szCs w:val="22"/>
        </w:rPr>
        <w:t>November,</w:t>
      </w:r>
      <w:proofErr w:type="gramEnd"/>
      <w:r w:rsidRPr="004C153E">
        <w:rPr>
          <w:sz w:val="22"/>
          <w:szCs w:val="22"/>
        </w:rPr>
        <w:t xml:space="preserve"> 1998,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 xml:space="preserve">.  Hepatology </w:t>
      </w:r>
      <w:proofErr w:type="gramStart"/>
      <w:r w:rsidRPr="004C153E">
        <w:rPr>
          <w:sz w:val="22"/>
          <w:szCs w:val="22"/>
        </w:rPr>
        <w:t>1998;28:627</w:t>
      </w:r>
      <w:proofErr w:type="gramEnd"/>
      <w:r w:rsidRPr="004C153E">
        <w:rPr>
          <w:sz w:val="22"/>
          <w:szCs w:val="22"/>
        </w:rPr>
        <w:t>A.</w:t>
      </w:r>
    </w:p>
    <w:p w14:paraId="257055A5" w14:textId="77777777" w:rsidR="008A646F" w:rsidRPr="004C153E" w:rsidRDefault="008A646F" w:rsidP="008A646F">
      <w:pPr>
        <w:jc w:val="both"/>
        <w:rPr>
          <w:sz w:val="22"/>
          <w:szCs w:val="22"/>
        </w:rPr>
      </w:pPr>
    </w:p>
    <w:p w14:paraId="619263B2" w14:textId="77777777" w:rsidR="0069382C" w:rsidRPr="004C153E" w:rsidRDefault="0069382C" w:rsidP="00B40E4F">
      <w:pPr>
        <w:numPr>
          <w:ilvl w:val="0"/>
          <w:numId w:val="49"/>
        </w:numPr>
        <w:ind w:left="720" w:hanging="720"/>
        <w:jc w:val="both"/>
        <w:rPr>
          <w:sz w:val="22"/>
          <w:szCs w:val="22"/>
        </w:rPr>
      </w:pPr>
      <w:proofErr w:type="spellStart"/>
      <w:r w:rsidRPr="004C153E">
        <w:rPr>
          <w:sz w:val="22"/>
          <w:szCs w:val="22"/>
        </w:rPr>
        <w:t>Miga</w:t>
      </w:r>
      <w:proofErr w:type="spellEnd"/>
      <w:r w:rsidRPr="004C153E">
        <w:rPr>
          <w:sz w:val="22"/>
          <w:szCs w:val="22"/>
        </w:rPr>
        <w:t xml:space="preserve">, D, </w:t>
      </w:r>
      <w:r w:rsidRPr="004C153E">
        <w:rPr>
          <w:sz w:val="22"/>
          <w:szCs w:val="22"/>
          <w:u w:val="single"/>
        </w:rPr>
        <w:t>Sokol RJ</w:t>
      </w:r>
      <w:r w:rsidRPr="004C153E">
        <w:rPr>
          <w:sz w:val="22"/>
          <w:szCs w:val="22"/>
        </w:rPr>
        <w:t xml:space="preserve">, Smith D, </w:t>
      </w:r>
      <w:proofErr w:type="spellStart"/>
      <w:r w:rsidRPr="004C153E">
        <w:rPr>
          <w:sz w:val="22"/>
          <w:szCs w:val="22"/>
        </w:rPr>
        <w:t>MacKenzie</w:t>
      </w:r>
      <w:proofErr w:type="spellEnd"/>
      <w:r w:rsidRPr="004C153E">
        <w:rPr>
          <w:sz w:val="22"/>
          <w:szCs w:val="22"/>
        </w:rPr>
        <w:t xml:space="preserve"> T, Narkewicz MR, Lilly JR, Karrer FR.  Relationship of serum bilirubin concentration to outcome after first esophageal variceal hemorrhage in children with biliary atresia.  Presented at Annual Meeting of the American Association for the Study of Liver Diseases, </w:t>
      </w:r>
      <w:proofErr w:type="gramStart"/>
      <w:r w:rsidRPr="004C153E">
        <w:rPr>
          <w:sz w:val="22"/>
          <w:szCs w:val="22"/>
        </w:rPr>
        <w:t>November,</w:t>
      </w:r>
      <w:proofErr w:type="gramEnd"/>
      <w:r w:rsidRPr="004C153E">
        <w:rPr>
          <w:sz w:val="22"/>
          <w:szCs w:val="22"/>
        </w:rPr>
        <w:t xml:space="preserve"> 1998,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 xml:space="preserve">. Hepatology </w:t>
      </w:r>
      <w:proofErr w:type="gramStart"/>
      <w:r w:rsidRPr="004C153E">
        <w:rPr>
          <w:sz w:val="22"/>
          <w:szCs w:val="22"/>
        </w:rPr>
        <w:t>1998;28:552</w:t>
      </w:r>
      <w:proofErr w:type="gramEnd"/>
      <w:r w:rsidRPr="004C153E">
        <w:rPr>
          <w:sz w:val="22"/>
          <w:szCs w:val="22"/>
        </w:rPr>
        <w:t>A.</w:t>
      </w:r>
    </w:p>
    <w:p w14:paraId="48078BD0" w14:textId="77777777" w:rsidR="0069382C" w:rsidRPr="004C153E" w:rsidRDefault="0069382C" w:rsidP="0069382C">
      <w:pPr>
        <w:numPr>
          <w:ilvl w:val="12"/>
          <w:numId w:val="0"/>
        </w:numPr>
        <w:ind w:left="720" w:hanging="720"/>
        <w:jc w:val="both"/>
        <w:rPr>
          <w:sz w:val="22"/>
          <w:szCs w:val="22"/>
        </w:rPr>
      </w:pPr>
    </w:p>
    <w:p w14:paraId="648B96D5" w14:textId="77777777" w:rsidR="0069382C" w:rsidRPr="004C153E" w:rsidRDefault="0069382C" w:rsidP="00B40E4F">
      <w:pPr>
        <w:numPr>
          <w:ilvl w:val="0"/>
          <w:numId w:val="49"/>
        </w:numPr>
        <w:ind w:left="720" w:hanging="720"/>
        <w:jc w:val="both"/>
        <w:rPr>
          <w:sz w:val="22"/>
          <w:szCs w:val="22"/>
        </w:rPr>
      </w:pPr>
      <w:r w:rsidRPr="004C153E">
        <w:rPr>
          <w:sz w:val="22"/>
          <w:szCs w:val="22"/>
          <w:u w:val="single"/>
          <w:lang w:val="pt-BR"/>
        </w:rPr>
        <w:t>Sokol RJ</w:t>
      </w:r>
      <w:r w:rsidRPr="004C153E">
        <w:rPr>
          <w:sz w:val="22"/>
          <w:szCs w:val="22"/>
          <w:lang w:val="pt-BR"/>
        </w:rPr>
        <w:t xml:space="preserve">, Dahl R, Gumpricht E, Devereaux M.  </w:t>
      </w:r>
      <w:r w:rsidRPr="004C153E">
        <w:rPr>
          <w:sz w:val="22"/>
          <w:szCs w:val="22"/>
        </w:rPr>
        <w:t xml:space="preserve">Generation of reactive oxygen species in hepatocytes undergoing bile acid-induced apoptosis. Presented at Annual Meeting of the American Association for the Study of Liver Diseases, </w:t>
      </w:r>
      <w:proofErr w:type="gramStart"/>
      <w:r w:rsidRPr="004C153E">
        <w:rPr>
          <w:sz w:val="22"/>
          <w:szCs w:val="22"/>
        </w:rPr>
        <w:t>November,</w:t>
      </w:r>
      <w:proofErr w:type="gramEnd"/>
      <w:r w:rsidRPr="004C153E">
        <w:rPr>
          <w:sz w:val="22"/>
          <w:szCs w:val="22"/>
        </w:rPr>
        <w:t xml:space="preserve"> 1998, </w:t>
      </w:r>
      <w:smartTag w:uri="urn:schemas-microsoft-com:office:smarttags" w:element="place">
        <w:smartTag w:uri="urn:schemas-microsoft-com:office:smarttags" w:element="City">
          <w:r w:rsidRPr="004C153E">
            <w:rPr>
              <w:sz w:val="22"/>
              <w:szCs w:val="22"/>
            </w:rPr>
            <w:t>Chicago</w:t>
          </w:r>
        </w:smartTag>
        <w:r w:rsidRPr="004C153E">
          <w:rPr>
            <w:sz w:val="22"/>
            <w:szCs w:val="22"/>
          </w:rPr>
          <w:t xml:space="preserve">, </w:t>
        </w:r>
        <w:smartTag w:uri="urn:schemas-microsoft-com:office:smarttags" w:element="State">
          <w:r w:rsidRPr="004C153E">
            <w:rPr>
              <w:sz w:val="22"/>
              <w:szCs w:val="22"/>
            </w:rPr>
            <w:t>IL</w:t>
          </w:r>
        </w:smartTag>
      </w:smartTag>
      <w:r w:rsidRPr="004C153E">
        <w:rPr>
          <w:sz w:val="22"/>
          <w:szCs w:val="22"/>
        </w:rPr>
        <w:t xml:space="preserve">.  Hepatology </w:t>
      </w:r>
      <w:proofErr w:type="gramStart"/>
      <w:r w:rsidRPr="004C153E">
        <w:rPr>
          <w:sz w:val="22"/>
          <w:szCs w:val="22"/>
        </w:rPr>
        <w:t>1998;28:325</w:t>
      </w:r>
      <w:proofErr w:type="gramEnd"/>
      <w:r w:rsidRPr="004C153E">
        <w:rPr>
          <w:sz w:val="22"/>
          <w:szCs w:val="22"/>
        </w:rPr>
        <w:t>A.</w:t>
      </w:r>
    </w:p>
    <w:p w14:paraId="5A265546" w14:textId="77777777" w:rsidR="0069382C" w:rsidRPr="004C153E" w:rsidRDefault="0069382C" w:rsidP="0069382C">
      <w:pPr>
        <w:numPr>
          <w:ilvl w:val="12"/>
          <w:numId w:val="0"/>
        </w:numPr>
        <w:ind w:left="720" w:hanging="720"/>
        <w:jc w:val="both"/>
        <w:rPr>
          <w:sz w:val="22"/>
          <w:szCs w:val="22"/>
        </w:rPr>
      </w:pPr>
    </w:p>
    <w:p w14:paraId="0BA24DDA" w14:textId="77777777" w:rsidR="0069382C" w:rsidRPr="004C153E" w:rsidRDefault="0069382C" w:rsidP="00B40E4F">
      <w:pPr>
        <w:numPr>
          <w:ilvl w:val="0"/>
          <w:numId w:val="49"/>
        </w:numPr>
        <w:ind w:left="720" w:hanging="720"/>
        <w:jc w:val="both"/>
        <w:rPr>
          <w:sz w:val="22"/>
          <w:szCs w:val="22"/>
        </w:rPr>
      </w:pPr>
      <w:proofErr w:type="spellStart"/>
      <w:r w:rsidRPr="004C153E">
        <w:rPr>
          <w:sz w:val="22"/>
          <w:szCs w:val="22"/>
        </w:rPr>
        <w:t>Miga</w:t>
      </w:r>
      <w:proofErr w:type="spellEnd"/>
      <w:r w:rsidRPr="004C153E">
        <w:rPr>
          <w:sz w:val="22"/>
          <w:szCs w:val="22"/>
        </w:rPr>
        <w:t xml:space="preserve"> DP, </w:t>
      </w:r>
      <w:r w:rsidRPr="004C153E">
        <w:rPr>
          <w:sz w:val="22"/>
          <w:szCs w:val="22"/>
          <w:u w:val="single"/>
        </w:rPr>
        <w:t>Sokol RJ</w:t>
      </w:r>
      <w:r w:rsidRPr="004C153E">
        <w:rPr>
          <w:sz w:val="22"/>
          <w:szCs w:val="22"/>
        </w:rPr>
        <w:t xml:space="preserve">, </w:t>
      </w:r>
      <w:proofErr w:type="spellStart"/>
      <w:r w:rsidRPr="004C153E">
        <w:rPr>
          <w:sz w:val="22"/>
          <w:szCs w:val="22"/>
        </w:rPr>
        <w:t>MacKenzie</w:t>
      </w:r>
      <w:proofErr w:type="spellEnd"/>
      <w:r w:rsidRPr="004C153E">
        <w:rPr>
          <w:sz w:val="22"/>
          <w:szCs w:val="22"/>
        </w:rPr>
        <w:t xml:space="preserve"> T, Narkewicz MR, Lilly JR, Karrer FR.  Survival after first esophageal variceal hemorrhage in children with biliary atresia.  Presented at Annual Meeting of North American Society for Pediatric Gastroenterology and </w:t>
      </w:r>
      <w:proofErr w:type="gramStart"/>
      <w:r w:rsidRPr="004C153E">
        <w:rPr>
          <w:sz w:val="22"/>
          <w:szCs w:val="22"/>
        </w:rPr>
        <w:t>Nutrition ,</w:t>
      </w:r>
      <w:proofErr w:type="gramEnd"/>
      <w:r w:rsidRPr="004C153E">
        <w:rPr>
          <w:sz w:val="22"/>
          <w:szCs w:val="22"/>
        </w:rPr>
        <w:t xml:space="preserve"> October, 1998, </w:t>
      </w:r>
      <w:smartTag w:uri="urn:schemas-microsoft-com:office:smarttags" w:element="place">
        <w:smartTag w:uri="urn:schemas-microsoft-com:office:smarttags" w:element="City">
          <w:r w:rsidRPr="004C153E">
            <w:rPr>
              <w:sz w:val="22"/>
              <w:szCs w:val="22"/>
            </w:rPr>
            <w:t>Orlando</w:t>
          </w:r>
        </w:smartTag>
        <w:r w:rsidRPr="004C153E">
          <w:rPr>
            <w:sz w:val="22"/>
            <w:szCs w:val="22"/>
          </w:rPr>
          <w:t xml:space="preserve">, </w:t>
        </w:r>
        <w:smartTag w:uri="urn:schemas-microsoft-com:office:smarttags" w:element="State">
          <w:r w:rsidRPr="004C153E">
            <w:rPr>
              <w:sz w:val="22"/>
              <w:szCs w:val="22"/>
            </w:rPr>
            <w:t>FL.</w:t>
          </w:r>
        </w:smartTag>
      </w:smartTag>
      <w:r w:rsidRPr="004C153E">
        <w:rPr>
          <w:sz w:val="22"/>
          <w:szCs w:val="22"/>
        </w:rPr>
        <w:t xml:space="preserve">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1998;27:492</w:t>
      </w:r>
      <w:proofErr w:type="gramEnd"/>
      <w:r w:rsidRPr="004C153E">
        <w:rPr>
          <w:sz w:val="22"/>
          <w:szCs w:val="22"/>
        </w:rPr>
        <w:t>.</w:t>
      </w:r>
    </w:p>
    <w:p w14:paraId="6C915B7D" w14:textId="77777777" w:rsidR="0069382C" w:rsidRPr="004C153E" w:rsidRDefault="0069382C" w:rsidP="0069382C">
      <w:pPr>
        <w:numPr>
          <w:ilvl w:val="12"/>
          <w:numId w:val="0"/>
        </w:numPr>
        <w:ind w:left="720" w:hanging="720"/>
        <w:jc w:val="both"/>
        <w:rPr>
          <w:sz w:val="22"/>
          <w:szCs w:val="22"/>
        </w:rPr>
      </w:pPr>
    </w:p>
    <w:p w14:paraId="1F6FCC90" w14:textId="77777777" w:rsidR="0069382C" w:rsidRPr="004C153E" w:rsidRDefault="0069382C" w:rsidP="00B40E4F">
      <w:pPr>
        <w:numPr>
          <w:ilvl w:val="0"/>
          <w:numId w:val="49"/>
        </w:numPr>
        <w:ind w:left="720" w:hanging="720"/>
        <w:jc w:val="both"/>
        <w:rPr>
          <w:sz w:val="22"/>
          <w:szCs w:val="22"/>
        </w:rPr>
      </w:pPr>
      <w:r w:rsidRPr="004C153E">
        <w:rPr>
          <w:sz w:val="22"/>
          <w:szCs w:val="22"/>
        </w:rPr>
        <w:t xml:space="preserve">Holve S, Tyson RW, Hu D, </w:t>
      </w:r>
      <w:proofErr w:type="spellStart"/>
      <w:r w:rsidRPr="004C153E">
        <w:rPr>
          <w:sz w:val="22"/>
          <w:szCs w:val="22"/>
        </w:rPr>
        <w:t>Shub</w:t>
      </w:r>
      <w:proofErr w:type="spellEnd"/>
      <w:r w:rsidRPr="004C153E">
        <w:rPr>
          <w:sz w:val="22"/>
          <w:szCs w:val="22"/>
        </w:rPr>
        <w:t xml:space="preserve"> MD, </w:t>
      </w:r>
      <w:r w:rsidRPr="004C153E">
        <w:rPr>
          <w:sz w:val="22"/>
          <w:szCs w:val="22"/>
          <w:u w:val="single"/>
        </w:rPr>
        <w:t>Sokol RJ</w:t>
      </w:r>
      <w:r w:rsidRPr="004C153E">
        <w:rPr>
          <w:sz w:val="22"/>
          <w:szCs w:val="22"/>
        </w:rPr>
        <w:t xml:space="preserve">.  Fatal liver disease in Navajo Neuropathy.  Presented at Annual Meeting of North American Society for Pediatric Gastroenterology and Nutrition, </w:t>
      </w:r>
      <w:proofErr w:type="gramStart"/>
      <w:r w:rsidRPr="004C153E">
        <w:rPr>
          <w:sz w:val="22"/>
          <w:szCs w:val="22"/>
        </w:rPr>
        <w:t>October,</w:t>
      </w:r>
      <w:proofErr w:type="gramEnd"/>
      <w:r w:rsidRPr="004C153E">
        <w:rPr>
          <w:sz w:val="22"/>
          <w:szCs w:val="22"/>
        </w:rPr>
        <w:t xml:space="preserve"> 1998, </w:t>
      </w:r>
      <w:smartTag w:uri="urn:schemas-microsoft-com:office:smarttags" w:element="City">
        <w:smartTag w:uri="urn:schemas-microsoft-com:office:smarttags" w:element="place">
          <w:r w:rsidRPr="004C153E">
            <w:rPr>
              <w:sz w:val="22"/>
              <w:szCs w:val="22"/>
            </w:rPr>
            <w:t>Orlando</w:t>
          </w:r>
        </w:smartTag>
      </w:smartTag>
      <w:r w:rsidRPr="004C153E">
        <w:rPr>
          <w:sz w:val="22"/>
          <w:szCs w:val="22"/>
        </w:rPr>
        <w:t xml:space="preserve">, FL. J Pediatr Gastroenterol </w:t>
      </w:r>
      <w:proofErr w:type="spellStart"/>
      <w:r w:rsidRPr="004C153E">
        <w:rPr>
          <w:sz w:val="22"/>
          <w:szCs w:val="22"/>
        </w:rPr>
        <w:t>Nutr</w:t>
      </w:r>
      <w:proofErr w:type="spellEnd"/>
      <w:r w:rsidRPr="004C153E">
        <w:rPr>
          <w:sz w:val="22"/>
          <w:szCs w:val="22"/>
        </w:rPr>
        <w:t xml:space="preserve"> 1998;27:492.</w:t>
      </w:r>
    </w:p>
    <w:p w14:paraId="1F07776C" w14:textId="77777777" w:rsidR="0069382C" w:rsidRPr="004C153E" w:rsidRDefault="0069382C" w:rsidP="0069382C">
      <w:pPr>
        <w:numPr>
          <w:ilvl w:val="12"/>
          <w:numId w:val="0"/>
        </w:numPr>
        <w:jc w:val="both"/>
        <w:rPr>
          <w:sz w:val="22"/>
          <w:szCs w:val="22"/>
        </w:rPr>
      </w:pPr>
    </w:p>
    <w:p w14:paraId="7C7D2C2B" w14:textId="77777777" w:rsidR="0069382C" w:rsidRPr="004C153E" w:rsidRDefault="0069382C" w:rsidP="00B40E4F">
      <w:pPr>
        <w:numPr>
          <w:ilvl w:val="0"/>
          <w:numId w:val="49"/>
        </w:numPr>
        <w:ind w:left="720" w:hanging="720"/>
        <w:jc w:val="both"/>
        <w:rPr>
          <w:sz w:val="22"/>
          <w:szCs w:val="22"/>
        </w:rPr>
      </w:pPr>
      <w:r w:rsidRPr="004C153E">
        <w:rPr>
          <w:sz w:val="22"/>
          <w:szCs w:val="22"/>
        </w:rPr>
        <w:t xml:space="preserve">Hoffenberg EJ, Smith D, Sauaia A, Narkewicz MR, </w:t>
      </w:r>
      <w:r w:rsidRPr="004C153E">
        <w:rPr>
          <w:sz w:val="22"/>
          <w:szCs w:val="22"/>
          <w:u w:val="single"/>
        </w:rPr>
        <w:t>Sokol RJ</w:t>
      </w:r>
      <w:r w:rsidRPr="004C153E">
        <w:rPr>
          <w:sz w:val="22"/>
          <w:szCs w:val="22"/>
        </w:rPr>
        <w:t xml:space="preserve">.  Growth is not related to the presence of vertebral anomalies in Alagille syndrome.  Presented at Annual Meeting of North American Society for Pediatric Gastroenterology and Nutrition, </w:t>
      </w:r>
      <w:proofErr w:type="gramStart"/>
      <w:r w:rsidRPr="004C153E">
        <w:rPr>
          <w:sz w:val="22"/>
          <w:szCs w:val="22"/>
        </w:rPr>
        <w:t>October,</w:t>
      </w:r>
      <w:proofErr w:type="gramEnd"/>
      <w:r w:rsidRPr="004C153E">
        <w:rPr>
          <w:sz w:val="22"/>
          <w:szCs w:val="22"/>
        </w:rPr>
        <w:t xml:space="preserve"> 1998, </w:t>
      </w:r>
      <w:smartTag w:uri="urn:schemas-microsoft-com:office:smarttags" w:element="place">
        <w:smartTag w:uri="urn:schemas-microsoft-com:office:smarttags" w:element="City">
          <w:r w:rsidRPr="004C153E">
            <w:rPr>
              <w:sz w:val="22"/>
              <w:szCs w:val="22"/>
            </w:rPr>
            <w:t>Orlando</w:t>
          </w:r>
        </w:smartTag>
        <w:r w:rsidRPr="004C153E">
          <w:rPr>
            <w:sz w:val="22"/>
            <w:szCs w:val="22"/>
          </w:rPr>
          <w:t xml:space="preserve">, </w:t>
        </w:r>
        <w:smartTag w:uri="urn:schemas-microsoft-com:office:smarttags" w:element="State">
          <w:r w:rsidRPr="004C153E">
            <w:rPr>
              <w:sz w:val="22"/>
              <w:szCs w:val="22"/>
            </w:rPr>
            <w:t>FL.</w:t>
          </w:r>
        </w:smartTag>
      </w:smartTag>
      <w:r w:rsidRPr="004C153E">
        <w:rPr>
          <w:sz w:val="22"/>
          <w:szCs w:val="22"/>
        </w:rPr>
        <w:t xml:space="preserve">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1998;27:469</w:t>
      </w:r>
      <w:proofErr w:type="gramEnd"/>
      <w:r w:rsidRPr="004C153E">
        <w:rPr>
          <w:sz w:val="22"/>
          <w:szCs w:val="22"/>
        </w:rPr>
        <w:t>.</w:t>
      </w:r>
    </w:p>
    <w:p w14:paraId="691467D4" w14:textId="77777777" w:rsidR="0069382C" w:rsidRPr="004C153E" w:rsidRDefault="0069382C" w:rsidP="0069382C">
      <w:pPr>
        <w:numPr>
          <w:ilvl w:val="12"/>
          <w:numId w:val="0"/>
        </w:numPr>
        <w:jc w:val="both"/>
        <w:rPr>
          <w:sz w:val="22"/>
          <w:szCs w:val="22"/>
        </w:rPr>
      </w:pPr>
    </w:p>
    <w:p w14:paraId="4EE013BF" w14:textId="77777777" w:rsidR="0069382C" w:rsidRPr="004C153E" w:rsidRDefault="0069382C" w:rsidP="00B40E4F">
      <w:pPr>
        <w:numPr>
          <w:ilvl w:val="0"/>
          <w:numId w:val="49"/>
        </w:numPr>
        <w:ind w:left="720" w:hanging="720"/>
        <w:jc w:val="both"/>
        <w:rPr>
          <w:sz w:val="22"/>
          <w:szCs w:val="22"/>
        </w:rPr>
      </w:pPr>
      <w:r w:rsidRPr="004C153E">
        <w:rPr>
          <w:sz w:val="22"/>
          <w:szCs w:val="22"/>
          <w:u w:val="single"/>
          <w:lang w:val="pt-BR"/>
        </w:rPr>
        <w:t>Sokol RJ</w:t>
      </w:r>
      <w:r w:rsidRPr="004C153E">
        <w:rPr>
          <w:sz w:val="22"/>
          <w:szCs w:val="22"/>
          <w:lang w:val="pt-BR"/>
        </w:rPr>
        <w:t xml:space="preserve">, Devereaux M, Dahl R, Gumpricht E.  </w:t>
      </w:r>
      <w:r w:rsidRPr="004C153E">
        <w:rPr>
          <w:sz w:val="22"/>
          <w:szCs w:val="22"/>
        </w:rPr>
        <w:t xml:space="preserve">Oxidant stress, apoptosis and necrosis in isolated rat hepatocytes exposed to bile acids.  Presented at Annual Meeting of North American Society for Pediatric Gastroenterology and Nutrition, </w:t>
      </w:r>
      <w:proofErr w:type="gramStart"/>
      <w:r w:rsidRPr="004C153E">
        <w:rPr>
          <w:sz w:val="22"/>
          <w:szCs w:val="22"/>
        </w:rPr>
        <w:t>October,</w:t>
      </w:r>
      <w:proofErr w:type="gramEnd"/>
      <w:r w:rsidRPr="004C153E">
        <w:rPr>
          <w:sz w:val="22"/>
          <w:szCs w:val="22"/>
        </w:rPr>
        <w:t xml:space="preserve"> 1998, </w:t>
      </w:r>
      <w:smartTag w:uri="urn:schemas-microsoft-com:office:smarttags" w:element="place">
        <w:smartTag w:uri="urn:schemas-microsoft-com:office:smarttags" w:element="City">
          <w:r w:rsidRPr="004C153E">
            <w:rPr>
              <w:sz w:val="22"/>
              <w:szCs w:val="22"/>
            </w:rPr>
            <w:t>Orlando</w:t>
          </w:r>
        </w:smartTag>
        <w:r w:rsidRPr="004C153E">
          <w:rPr>
            <w:sz w:val="22"/>
            <w:szCs w:val="22"/>
          </w:rPr>
          <w:t xml:space="preserve">, </w:t>
        </w:r>
        <w:smartTag w:uri="urn:schemas-microsoft-com:office:smarttags" w:element="State">
          <w:r w:rsidRPr="004C153E">
            <w:rPr>
              <w:sz w:val="22"/>
              <w:szCs w:val="22"/>
            </w:rPr>
            <w:t>FL.</w:t>
          </w:r>
        </w:smartTag>
      </w:smartTag>
      <w:r w:rsidRPr="004C153E">
        <w:rPr>
          <w:sz w:val="22"/>
          <w:szCs w:val="22"/>
        </w:rPr>
        <w:t xml:space="preserve">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1998;27:467</w:t>
      </w:r>
      <w:proofErr w:type="gramEnd"/>
      <w:r w:rsidRPr="004C153E">
        <w:rPr>
          <w:sz w:val="22"/>
          <w:szCs w:val="22"/>
        </w:rPr>
        <w:t>.</w:t>
      </w:r>
    </w:p>
    <w:p w14:paraId="0562572A" w14:textId="77777777" w:rsidR="0069382C" w:rsidRPr="004C153E" w:rsidRDefault="0069382C" w:rsidP="0069382C">
      <w:pPr>
        <w:numPr>
          <w:ilvl w:val="12"/>
          <w:numId w:val="0"/>
        </w:numPr>
        <w:jc w:val="both"/>
        <w:rPr>
          <w:sz w:val="22"/>
          <w:szCs w:val="22"/>
        </w:rPr>
      </w:pPr>
    </w:p>
    <w:p w14:paraId="28B69264" w14:textId="77777777" w:rsidR="0069382C" w:rsidRPr="004C153E" w:rsidRDefault="0069382C" w:rsidP="00B40E4F">
      <w:pPr>
        <w:numPr>
          <w:ilvl w:val="0"/>
          <w:numId w:val="49"/>
        </w:numPr>
        <w:ind w:left="720" w:hanging="720"/>
        <w:jc w:val="both"/>
        <w:rPr>
          <w:sz w:val="22"/>
          <w:szCs w:val="22"/>
        </w:rPr>
      </w:pPr>
      <w:r w:rsidRPr="004C153E">
        <w:rPr>
          <w:sz w:val="22"/>
          <w:szCs w:val="22"/>
        </w:rPr>
        <w:t xml:space="preserve">Setchell KDR, Schwarz M, O’Connell NC, </w:t>
      </w:r>
      <w:smartTag w:uri="urn:schemas-microsoft-com:office:smarttags" w:element="place">
        <w:smartTag w:uri="urn:schemas-microsoft-com:office:smarttags" w:element="City">
          <w:r w:rsidRPr="004C153E">
            <w:rPr>
              <w:sz w:val="22"/>
              <w:szCs w:val="22"/>
            </w:rPr>
            <w:t>Lund</w:t>
          </w:r>
        </w:smartTag>
      </w:smartTag>
      <w:r w:rsidRPr="004C153E">
        <w:rPr>
          <w:sz w:val="22"/>
          <w:szCs w:val="22"/>
        </w:rPr>
        <w:t xml:space="preserve"> E, Davis DL, Lathe R, </w:t>
      </w:r>
      <w:r w:rsidRPr="004C153E">
        <w:rPr>
          <w:sz w:val="22"/>
          <w:szCs w:val="22"/>
          <w:u w:val="single"/>
        </w:rPr>
        <w:t>Sokol RJ</w:t>
      </w:r>
      <w:r w:rsidRPr="004C153E">
        <w:rPr>
          <w:sz w:val="22"/>
          <w:szCs w:val="22"/>
        </w:rPr>
        <w:t>, Russell DW.  A mutation in the oxysterol 7</w:t>
      </w:r>
      <w:r w:rsidRPr="004C153E">
        <w:rPr>
          <w:sz w:val="22"/>
          <w:szCs w:val="22"/>
        </w:rPr>
        <w:sym w:font="Symbol" w:char="F061"/>
      </w:r>
      <w:r w:rsidRPr="004C153E">
        <w:rPr>
          <w:sz w:val="22"/>
          <w:szCs w:val="22"/>
        </w:rPr>
        <w:t xml:space="preserve">-hydroxylase gene causes severe liver disease and highlights the quantitative importance of the acidic pathway for bile acid synthesis in humans.  Presented at Falk Symposium, </w:t>
      </w:r>
      <w:proofErr w:type="gramStart"/>
      <w:r w:rsidRPr="004C153E">
        <w:rPr>
          <w:sz w:val="22"/>
          <w:szCs w:val="22"/>
        </w:rPr>
        <w:t>October,</w:t>
      </w:r>
      <w:proofErr w:type="gramEnd"/>
      <w:r w:rsidRPr="004C153E">
        <w:rPr>
          <w:sz w:val="22"/>
          <w:szCs w:val="22"/>
        </w:rPr>
        <w:t xml:space="preserve"> 1998.</w:t>
      </w:r>
    </w:p>
    <w:p w14:paraId="7F1ADFA4" w14:textId="77777777" w:rsidR="0069382C" w:rsidRPr="004C153E" w:rsidRDefault="0069382C" w:rsidP="0069382C">
      <w:pPr>
        <w:numPr>
          <w:ilvl w:val="12"/>
          <w:numId w:val="0"/>
        </w:numPr>
        <w:jc w:val="both"/>
        <w:rPr>
          <w:sz w:val="22"/>
          <w:szCs w:val="22"/>
        </w:rPr>
      </w:pPr>
    </w:p>
    <w:p w14:paraId="45028433" w14:textId="77777777" w:rsidR="0069382C" w:rsidRPr="004C153E" w:rsidRDefault="0069382C" w:rsidP="00B40E4F">
      <w:pPr>
        <w:numPr>
          <w:ilvl w:val="0"/>
          <w:numId w:val="49"/>
        </w:numPr>
        <w:ind w:left="720" w:hanging="720"/>
        <w:jc w:val="both"/>
        <w:rPr>
          <w:sz w:val="22"/>
          <w:szCs w:val="22"/>
        </w:rPr>
      </w:pPr>
      <w:r w:rsidRPr="004C153E">
        <w:rPr>
          <w:sz w:val="22"/>
          <w:szCs w:val="22"/>
        </w:rPr>
        <w:t xml:space="preserve">Hoffenberg EJ, Rewers M, </w:t>
      </w:r>
      <w:proofErr w:type="spellStart"/>
      <w:r w:rsidRPr="004C153E">
        <w:rPr>
          <w:sz w:val="22"/>
          <w:szCs w:val="22"/>
        </w:rPr>
        <w:t>Eisenbarth</w:t>
      </w:r>
      <w:proofErr w:type="spellEnd"/>
      <w:r w:rsidRPr="004C153E">
        <w:rPr>
          <w:sz w:val="22"/>
          <w:szCs w:val="22"/>
        </w:rPr>
        <w:t xml:space="preserve"> G, Bao F, Tyson RW, </w:t>
      </w:r>
      <w:r w:rsidRPr="004C153E">
        <w:rPr>
          <w:sz w:val="22"/>
          <w:szCs w:val="22"/>
          <w:u w:val="single"/>
        </w:rPr>
        <w:t>Sokol RJ</w:t>
      </w:r>
      <w:r w:rsidRPr="004C153E">
        <w:rPr>
          <w:sz w:val="22"/>
          <w:szCs w:val="22"/>
        </w:rPr>
        <w:t xml:space="preserve">, </w:t>
      </w:r>
      <w:proofErr w:type="spellStart"/>
      <w:r w:rsidRPr="004C153E">
        <w:rPr>
          <w:sz w:val="22"/>
          <w:szCs w:val="22"/>
        </w:rPr>
        <w:t>Uhlhorn</w:t>
      </w:r>
      <w:proofErr w:type="spellEnd"/>
      <w:r w:rsidRPr="004C153E">
        <w:rPr>
          <w:sz w:val="22"/>
          <w:szCs w:val="22"/>
        </w:rPr>
        <w:t xml:space="preserve"> C.  Predictive value of autoantibodies for small bowel histology in young children at risk for celiac disease.  Presented at Annual Meeting of the American Gastroenterological Association, </w:t>
      </w:r>
      <w:proofErr w:type="gramStart"/>
      <w:r w:rsidRPr="004C153E">
        <w:rPr>
          <w:sz w:val="22"/>
          <w:szCs w:val="22"/>
        </w:rPr>
        <w:t>May,</w:t>
      </w:r>
      <w:proofErr w:type="gramEnd"/>
      <w:r w:rsidRPr="004C153E">
        <w:rPr>
          <w:sz w:val="22"/>
          <w:szCs w:val="22"/>
        </w:rPr>
        <w:t xml:space="preserve"> 1999, </w:t>
      </w:r>
      <w:smartTag w:uri="urn:schemas-microsoft-com:office:smarttags" w:element="place">
        <w:smartTag w:uri="urn:schemas-microsoft-com:office:smarttags" w:element="City">
          <w:r w:rsidRPr="004C153E">
            <w:rPr>
              <w:sz w:val="22"/>
              <w:szCs w:val="22"/>
            </w:rPr>
            <w:t>Orlando</w:t>
          </w:r>
        </w:smartTag>
        <w:r w:rsidRPr="004C153E">
          <w:rPr>
            <w:sz w:val="22"/>
            <w:szCs w:val="22"/>
          </w:rPr>
          <w:t xml:space="preserve">, </w:t>
        </w:r>
        <w:smartTag w:uri="urn:schemas-microsoft-com:office:smarttags" w:element="State">
          <w:r w:rsidRPr="004C153E">
            <w:rPr>
              <w:sz w:val="22"/>
              <w:szCs w:val="22"/>
            </w:rPr>
            <w:t>FL.</w:t>
          </w:r>
        </w:smartTag>
      </w:smartTag>
      <w:r w:rsidRPr="004C153E">
        <w:rPr>
          <w:sz w:val="22"/>
          <w:szCs w:val="22"/>
        </w:rPr>
        <w:t xml:space="preserve">  Gastroenterology 1999;</w:t>
      </w:r>
      <w:proofErr w:type="gramStart"/>
      <w:r w:rsidRPr="004C153E">
        <w:rPr>
          <w:sz w:val="22"/>
          <w:szCs w:val="22"/>
        </w:rPr>
        <w:t>116:A</w:t>
      </w:r>
      <w:proofErr w:type="gramEnd"/>
      <w:r w:rsidRPr="004C153E">
        <w:rPr>
          <w:sz w:val="22"/>
          <w:szCs w:val="22"/>
        </w:rPr>
        <w:t>888.</w:t>
      </w:r>
    </w:p>
    <w:p w14:paraId="0C96687B" w14:textId="77777777" w:rsidR="0069382C" w:rsidRPr="004C153E" w:rsidRDefault="0069382C" w:rsidP="0069382C">
      <w:pPr>
        <w:jc w:val="both"/>
        <w:rPr>
          <w:sz w:val="22"/>
          <w:szCs w:val="22"/>
        </w:rPr>
      </w:pPr>
    </w:p>
    <w:p w14:paraId="0132E2E5" w14:textId="77777777" w:rsidR="0069382C" w:rsidRPr="004C153E" w:rsidRDefault="0069382C" w:rsidP="00B40E4F">
      <w:pPr>
        <w:numPr>
          <w:ilvl w:val="0"/>
          <w:numId w:val="49"/>
        </w:numPr>
        <w:ind w:left="720" w:hanging="720"/>
        <w:jc w:val="both"/>
        <w:rPr>
          <w:sz w:val="22"/>
          <w:szCs w:val="22"/>
        </w:rPr>
      </w:pPr>
      <w:r w:rsidRPr="004C153E">
        <w:rPr>
          <w:sz w:val="22"/>
          <w:szCs w:val="22"/>
        </w:rPr>
        <w:t>Studies of Pediatric Liver Transplantation (…</w:t>
      </w:r>
      <w:r w:rsidRPr="004C153E">
        <w:rPr>
          <w:sz w:val="22"/>
          <w:szCs w:val="22"/>
          <w:u w:val="single"/>
        </w:rPr>
        <w:t>Sokol RJ…</w:t>
      </w:r>
      <w:r w:rsidRPr="004C153E">
        <w:rPr>
          <w:sz w:val="22"/>
          <w:szCs w:val="22"/>
        </w:rPr>
        <w:t>).  Waiting list mortality for pediatric patients with chronic liver disease.  Presented at American Society of Transplant Physicians 18</w:t>
      </w:r>
      <w:r w:rsidRPr="004C153E">
        <w:rPr>
          <w:sz w:val="22"/>
          <w:szCs w:val="22"/>
          <w:vertAlign w:val="superscript"/>
        </w:rPr>
        <w:t>th</w:t>
      </w:r>
      <w:r w:rsidRPr="004C153E">
        <w:rPr>
          <w:sz w:val="22"/>
          <w:szCs w:val="22"/>
        </w:rPr>
        <w:t xml:space="preserve"> Annual Scientific Meeting, May 15-19, 1999.</w:t>
      </w:r>
    </w:p>
    <w:p w14:paraId="1837251D" w14:textId="77777777" w:rsidR="0069382C" w:rsidRPr="004C153E" w:rsidRDefault="0069382C" w:rsidP="0069382C">
      <w:pPr>
        <w:jc w:val="both"/>
        <w:rPr>
          <w:sz w:val="22"/>
          <w:szCs w:val="22"/>
        </w:rPr>
      </w:pPr>
    </w:p>
    <w:p w14:paraId="16978CAD" w14:textId="77777777" w:rsidR="0069382C" w:rsidRPr="004C153E" w:rsidRDefault="0069382C" w:rsidP="00B40E4F">
      <w:pPr>
        <w:numPr>
          <w:ilvl w:val="0"/>
          <w:numId w:val="49"/>
        </w:numPr>
        <w:ind w:left="720" w:hanging="720"/>
        <w:jc w:val="both"/>
        <w:rPr>
          <w:sz w:val="22"/>
          <w:szCs w:val="22"/>
        </w:rPr>
      </w:pPr>
      <w:r w:rsidRPr="004C153E">
        <w:rPr>
          <w:sz w:val="22"/>
          <w:szCs w:val="22"/>
          <w:u w:val="single"/>
          <w:lang w:val="sv-SE"/>
        </w:rPr>
        <w:lastRenderedPageBreak/>
        <w:t>Sokol RJ</w:t>
      </w:r>
      <w:r w:rsidRPr="004C153E">
        <w:rPr>
          <w:sz w:val="22"/>
          <w:szCs w:val="22"/>
          <w:lang w:val="sv-SE"/>
        </w:rPr>
        <w:t xml:space="preserve">, Osberg I, Smith D, Narkewicz MR.  </w:t>
      </w:r>
      <w:r w:rsidRPr="004C153E">
        <w:rPr>
          <w:sz w:val="22"/>
          <w:szCs w:val="22"/>
        </w:rPr>
        <w:t xml:space="preserve">Low serum beta-carotene concentrations are common in children with cholestatic liver disease.  </w:t>
      </w:r>
      <w:r w:rsidRPr="004C153E">
        <w:rPr>
          <w:snapToGrid w:val="0"/>
          <w:sz w:val="22"/>
          <w:szCs w:val="22"/>
        </w:rPr>
        <w:t>Presented at</w:t>
      </w:r>
      <w:r w:rsidRPr="004C153E">
        <w:rPr>
          <w:sz w:val="22"/>
          <w:szCs w:val="22"/>
        </w:rPr>
        <w:t xml:space="preserve"> North American Society for Pediatric Gastroenterology and Nutrition Annual Meeting, </w:t>
      </w:r>
      <w:proofErr w:type="gramStart"/>
      <w:r w:rsidRPr="004C153E">
        <w:rPr>
          <w:sz w:val="22"/>
          <w:szCs w:val="22"/>
        </w:rPr>
        <w:t>October,</w:t>
      </w:r>
      <w:proofErr w:type="gramEnd"/>
      <w:r w:rsidRPr="004C153E">
        <w:rPr>
          <w:sz w:val="22"/>
          <w:szCs w:val="22"/>
        </w:rPr>
        <w:t xml:space="preserve"> 1999,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w:t>
          </w:r>
        </w:smartTag>
      </w:smartTag>
      <w:r w:rsidRPr="004C153E">
        <w:rPr>
          <w:sz w:val="22"/>
          <w:szCs w:val="22"/>
        </w:rPr>
        <w:t xml:space="preserve">.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1999;29:509</w:t>
      </w:r>
      <w:proofErr w:type="gramEnd"/>
      <w:r w:rsidRPr="004C153E">
        <w:rPr>
          <w:sz w:val="22"/>
          <w:szCs w:val="22"/>
        </w:rPr>
        <w:t>.</w:t>
      </w:r>
    </w:p>
    <w:p w14:paraId="4EFC7E3C" w14:textId="77777777" w:rsidR="0069382C" w:rsidRPr="004C153E" w:rsidRDefault="0069382C" w:rsidP="0069382C">
      <w:pPr>
        <w:jc w:val="both"/>
        <w:rPr>
          <w:sz w:val="22"/>
          <w:szCs w:val="22"/>
        </w:rPr>
      </w:pPr>
    </w:p>
    <w:p w14:paraId="47839A87" w14:textId="77777777" w:rsidR="0069382C" w:rsidRPr="004C153E" w:rsidRDefault="0069382C" w:rsidP="00B40E4F">
      <w:pPr>
        <w:numPr>
          <w:ilvl w:val="0"/>
          <w:numId w:val="49"/>
        </w:numPr>
        <w:ind w:left="720" w:hanging="720"/>
        <w:jc w:val="both"/>
        <w:rPr>
          <w:sz w:val="22"/>
          <w:szCs w:val="22"/>
        </w:rPr>
      </w:pPr>
      <w:r w:rsidRPr="004C153E">
        <w:rPr>
          <w:sz w:val="22"/>
          <w:szCs w:val="22"/>
        </w:rPr>
        <w:t xml:space="preserve">Yerushalmi B, </w:t>
      </w:r>
      <w:r w:rsidRPr="004C153E">
        <w:rPr>
          <w:sz w:val="22"/>
          <w:szCs w:val="22"/>
          <w:u w:val="single"/>
        </w:rPr>
        <w:t>Sokol RJ</w:t>
      </w:r>
      <w:r w:rsidRPr="004C153E">
        <w:rPr>
          <w:sz w:val="22"/>
          <w:szCs w:val="22"/>
        </w:rPr>
        <w:t xml:space="preserve">, Narkewicz MR, Smith D, Wenger DA.  </w:t>
      </w:r>
      <w:proofErr w:type="spellStart"/>
      <w:r w:rsidRPr="004C153E">
        <w:rPr>
          <w:sz w:val="22"/>
          <w:szCs w:val="22"/>
        </w:rPr>
        <w:t>Neimann</w:t>
      </w:r>
      <w:proofErr w:type="spellEnd"/>
      <w:r w:rsidRPr="004C153E">
        <w:rPr>
          <w:sz w:val="22"/>
          <w:szCs w:val="22"/>
        </w:rPr>
        <w:t xml:space="preserve">-Pick type C and neonatal cholestasis:  not as rare as we thought.  </w:t>
      </w:r>
      <w:r w:rsidRPr="004C153E">
        <w:rPr>
          <w:snapToGrid w:val="0"/>
          <w:sz w:val="22"/>
          <w:szCs w:val="22"/>
        </w:rPr>
        <w:t xml:space="preserve">Presented at </w:t>
      </w:r>
      <w:r w:rsidRPr="004C153E">
        <w:rPr>
          <w:sz w:val="22"/>
          <w:szCs w:val="22"/>
        </w:rPr>
        <w:t xml:space="preserve">North American Society for Pediatric Gastroenterology and Nutrition Annual Meeting, </w:t>
      </w:r>
      <w:proofErr w:type="gramStart"/>
      <w:r w:rsidRPr="004C153E">
        <w:rPr>
          <w:sz w:val="22"/>
          <w:szCs w:val="22"/>
        </w:rPr>
        <w:t>October,</w:t>
      </w:r>
      <w:proofErr w:type="gramEnd"/>
      <w:r w:rsidRPr="004C153E">
        <w:rPr>
          <w:sz w:val="22"/>
          <w:szCs w:val="22"/>
        </w:rPr>
        <w:t xml:space="preserve"> 1999,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w:t>
          </w:r>
        </w:smartTag>
      </w:smartTag>
      <w:r w:rsidRPr="004C153E">
        <w:rPr>
          <w:sz w:val="22"/>
          <w:szCs w:val="22"/>
        </w:rPr>
        <w:t xml:space="preserve">.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1999;29:507</w:t>
      </w:r>
      <w:proofErr w:type="gramEnd"/>
      <w:r w:rsidRPr="004C153E">
        <w:rPr>
          <w:sz w:val="22"/>
          <w:szCs w:val="22"/>
        </w:rPr>
        <w:t>.</w:t>
      </w:r>
    </w:p>
    <w:p w14:paraId="1ECBFD38" w14:textId="77777777" w:rsidR="008A646F" w:rsidRPr="004C153E" w:rsidRDefault="008A646F" w:rsidP="008A646F">
      <w:pPr>
        <w:jc w:val="both"/>
        <w:rPr>
          <w:sz w:val="22"/>
          <w:szCs w:val="22"/>
        </w:rPr>
      </w:pPr>
    </w:p>
    <w:p w14:paraId="12BE0E76" w14:textId="77777777" w:rsidR="0069382C" w:rsidRPr="004C153E" w:rsidRDefault="0069382C" w:rsidP="00B40E4F">
      <w:pPr>
        <w:numPr>
          <w:ilvl w:val="0"/>
          <w:numId w:val="49"/>
        </w:numPr>
        <w:ind w:left="720" w:hanging="720"/>
        <w:jc w:val="both"/>
        <w:rPr>
          <w:sz w:val="22"/>
          <w:szCs w:val="22"/>
        </w:rPr>
      </w:pPr>
      <w:r w:rsidRPr="004C153E">
        <w:rPr>
          <w:sz w:val="22"/>
          <w:szCs w:val="22"/>
        </w:rPr>
        <w:t xml:space="preserve">Kramer R, </w:t>
      </w:r>
      <w:r w:rsidRPr="004C153E">
        <w:rPr>
          <w:sz w:val="22"/>
          <w:szCs w:val="22"/>
          <w:u w:val="single"/>
        </w:rPr>
        <w:t>Sokol RJ,</w:t>
      </w:r>
      <w:r w:rsidRPr="004C153E">
        <w:rPr>
          <w:sz w:val="22"/>
          <w:szCs w:val="22"/>
        </w:rPr>
        <w:t xml:space="preserve"> Yerushalmi B, Thompson HR, Hoffenberg E, Narkewicz MR.  Large volume paracentesis in the management of ascites in the pediatric population. </w:t>
      </w:r>
      <w:r w:rsidRPr="004C153E">
        <w:rPr>
          <w:snapToGrid w:val="0"/>
          <w:sz w:val="22"/>
          <w:szCs w:val="22"/>
        </w:rPr>
        <w:t xml:space="preserve">Presented at </w:t>
      </w:r>
      <w:r w:rsidRPr="004C153E">
        <w:rPr>
          <w:sz w:val="22"/>
          <w:szCs w:val="22"/>
        </w:rPr>
        <w:t xml:space="preserve">North American Society for Pediatric Gastroenterology and Nutrition Annual Meeting, </w:t>
      </w:r>
      <w:proofErr w:type="gramStart"/>
      <w:r w:rsidRPr="004C153E">
        <w:rPr>
          <w:sz w:val="22"/>
          <w:szCs w:val="22"/>
        </w:rPr>
        <w:t>October,</w:t>
      </w:r>
      <w:proofErr w:type="gramEnd"/>
      <w:r w:rsidRPr="004C153E">
        <w:rPr>
          <w:sz w:val="22"/>
          <w:szCs w:val="22"/>
        </w:rPr>
        <w:t xml:space="preserve"> 1999,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w:t>
          </w:r>
        </w:smartTag>
      </w:smartTag>
      <w:r w:rsidRPr="004C153E">
        <w:rPr>
          <w:sz w:val="22"/>
          <w:szCs w:val="22"/>
        </w:rPr>
        <w:t xml:space="preserve">.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1999;29:510</w:t>
      </w:r>
      <w:proofErr w:type="gramEnd"/>
      <w:r w:rsidRPr="004C153E">
        <w:rPr>
          <w:sz w:val="22"/>
          <w:szCs w:val="22"/>
        </w:rPr>
        <w:t>.</w:t>
      </w:r>
    </w:p>
    <w:p w14:paraId="203D726D" w14:textId="77777777" w:rsidR="0069382C" w:rsidRPr="004C153E" w:rsidRDefault="0069382C" w:rsidP="0069382C">
      <w:pPr>
        <w:jc w:val="both"/>
        <w:rPr>
          <w:sz w:val="22"/>
          <w:szCs w:val="22"/>
        </w:rPr>
      </w:pPr>
    </w:p>
    <w:p w14:paraId="705B83DB" w14:textId="77777777" w:rsidR="0069382C" w:rsidRPr="004C153E" w:rsidRDefault="0069382C" w:rsidP="00B40E4F">
      <w:pPr>
        <w:numPr>
          <w:ilvl w:val="0"/>
          <w:numId w:val="49"/>
        </w:numPr>
        <w:ind w:left="720" w:hanging="720"/>
        <w:jc w:val="both"/>
        <w:rPr>
          <w:snapToGrid w:val="0"/>
          <w:sz w:val="22"/>
          <w:szCs w:val="22"/>
        </w:rPr>
      </w:pPr>
      <w:r w:rsidRPr="004C153E">
        <w:rPr>
          <w:snapToGrid w:val="0"/>
          <w:sz w:val="22"/>
          <w:szCs w:val="22"/>
          <w:u w:val="single"/>
        </w:rPr>
        <w:t>Sokol RJ</w:t>
      </w:r>
      <w:r w:rsidRPr="004C153E">
        <w:rPr>
          <w:snapToGrid w:val="0"/>
          <w:sz w:val="22"/>
          <w:szCs w:val="22"/>
        </w:rPr>
        <w:t xml:space="preserve">, Dahl R, Yerushalmi B, </w:t>
      </w:r>
      <w:proofErr w:type="spellStart"/>
      <w:r w:rsidRPr="004C153E">
        <w:rPr>
          <w:snapToGrid w:val="0"/>
          <w:sz w:val="22"/>
          <w:szCs w:val="22"/>
        </w:rPr>
        <w:t>Gumpricht</w:t>
      </w:r>
      <w:proofErr w:type="spellEnd"/>
      <w:r w:rsidRPr="004C153E">
        <w:rPr>
          <w:snapToGrid w:val="0"/>
          <w:sz w:val="22"/>
          <w:szCs w:val="22"/>
        </w:rPr>
        <w:t xml:space="preserve"> E, Devereaux MW.  Role of reactive oxygen species in induction of the mitochondrial permeability transition by bile acids. Presented at Annual Meeting of the American Association for the Study of Liver Diseases, </w:t>
      </w:r>
      <w:proofErr w:type="gramStart"/>
      <w:r w:rsidRPr="004C153E">
        <w:rPr>
          <w:snapToGrid w:val="0"/>
          <w:sz w:val="22"/>
          <w:szCs w:val="22"/>
        </w:rPr>
        <w:t>Nov.,</w:t>
      </w:r>
      <w:proofErr w:type="gramEnd"/>
      <w:r w:rsidRPr="004C153E">
        <w:rPr>
          <w:snapToGrid w:val="0"/>
          <w:sz w:val="22"/>
          <w:szCs w:val="22"/>
        </w:rPr>
        <w:t xml:space="preserve"> 1999, </w:t>
      </w:r>
      <w:smartTag w:uri="urn:schemas-microsoft-com:office:smarttags" w:element="place">
        <w:smartTag w:uri="urn:schemas-microsoft-com:office:smarttags" w:element="City">
          <w:r w:rsidRPr="004C153E">
            <w:rPr>
              <w:snapToGrid w:val="0"/>
              <w:sz w:val="22"/>
              <w:szCs w:val="22"/>
            </w:rPr>
            <w:t>Dallas</w:t>
          </w:r>
        </w:smartTag>
        <w:r w:rsidRPr="004C153E">
          <w:rPr>
            <w:snapToGrid w:val="0"/>
            <w:sz w:val="22"/>
            <w:szCs w:val="22"/>
          </w:rPr>
          <w:t xml:space="preserve">, </w:t>
        </w:r>
        <w:smartTag w:uri="urn:schemas-microsoft-com:office:smarttags" w:element="State">
          <w:r w:rsidRPr="004C153E">
            <w:rPr>
              <w:snapToGrid w:val="0"/>
              <w:sz w:val="22"/>
              <w:szCs w:val="22"/>
            </w:rPr>
            <w:t>TX</w:t>
          </w:r>
        </w:smartTag>
      </w:smartTag>
      <w:r w:rsidRPr="004C153E">
        <w:rPr>
          <w:snapToGrid w:val="0"/>
          <w:sz w:val="22"/>
          <w:szCs w:val="22"/>
        </w:rPr>
        <w:t>.  Hepatology 1999;30(Pt.2):398A.</w:t>
      </w:r>
    </w:p>
    <w:p w14:paraId="01DE549C" w14:textId="77777777" w:rsidR="0069382C" w:rsidRPr="004C153E" w:rsidRDefault="0069382C" w:rsidP="0069382C">
      <w:pPr>
        <w:jc w:val="both"/>
        <w:rPr>
          <w:snapToGrid w:val="0"/>
          <w:sz w:val="22"/>
          <w:szCs w:val="22"/>
        </w:rPr>
      </w:pPr>
    </w:p>
    <w:p w14:paraId="49609573" w14:textId="77777777" w:rsidR="0069382C" w:rsidRPr="004C153E" w:rsidRDefault="0069382C" w:rsidP="00B40E4F">
      <w:pPr>
        <w:numPr>
          <w:ilvl w:val="0"/>
          <w:numId w:val="49"/>
        </w:numPr>
        <w:ind w:left="720" w:hanging="720"/>
        <w:jc w:val="both"/>
        <w:rPr>
          <w:snapToGrid w:val="0"/>
          <w:sz w:val="22"/>
          <w:szCs w:val="22"/>
        </w:rPr>
      </w:pPr>
      <w:r w:rsidRPr="004C153E">
        <w:rPr>
          <w:snapToGrid w:val="0"/>
          <w:sz w:val="22"/>
          <w:szCs w:val="22"/>
          <w:u w:val="single"/>
        </w:rPr>
        <w:t>Sokol R</w:t>
      </w:r>
      <w:r w:rsidRPr="004C153E">
        <w:rPr>
          <w:snapToGrid w:val="0"/>
          <w:sz w:val="22"/>
          <w:szCs w:val="22"/>
        </w:rPr>
        <w:t xml:space="preserve">J, Dahl R, Yerushalmi B, </w:t>
      </w:r>
      <w:proofErr w:type="spellStart"/>
      <w:r w:rsidRPr="004C153E">
        <w:rPr>
          <w:snapToGrid w:val="0"/>
          <w:sz w:val="22"/>
          <w:szCs w:val="22"/>
        </w:rPr>
        <w:t>Gumpricht</w:t>
      </w:r>
      <w:proofErr w:type="spellEnd"/>
      <w:r w:rsidRPr="004C153E">
        <w:rPr>
          <w:snapToGrid w:val="0"/>
          <w:sz w:val="22"/>
          <w:szCs w:val="22"/>
        </w:rPr>
        <w:t xml:space="preserve"> E, Devereaux MW.   Bile acid-induced hepatocyte apoptosis is inhibited by antioxidants and blockers of the mitochondrial permeability transition.  Presented at Annual Meeting of the American Association for the Study of Liver Diseases, </w:t>
      </w:r>
      <w:proofErr w:type="gramStart"/>
      <w:r w:rsidRPr="004C153E">
        <w:rPr>
          <w:snapToGrid w:val="0"/>
          <w:sz w:val="22"/>
          <w:szCs w:val="22"/>
        </w:rPr>
        <w:t>Nov.,</w:t>
      </w:r>
      <w:proofErr w:type="gramEnd"/>
      <w:r w:rsidRPr="004C153E">
        <w:rPr>
          <w:snapToGrid w:val="0"/>
          <w:sz w:val="22"/>
          <w:szCs w:val="22"/>
        </w:rPr>
        <w:t xml:space="preserve"> 1999, </w:t>
      </w:r>
      <w:smartTag w:uri="urn:schemas-microsoft-com:office:smarttags" w:element="place">
        <w:smartTag w:uri="urn:schemas-microsoft-com:office:smarttags" w:element="City">
          <w:r w:rsidRPr="004C153E">
            <w:rPr>
              <w:snapToGrid w:val="0"/>
              <w:sz w:val="22"/>
              <w:szCs w:val="22"/>
            </w:rPr>
            <w:t>Dallas</w:t>
          </w:r>
        </w:smartTag>
        <w:r w:rsidRPr="004C153E">
          <w:rPr>
            <w:snapToGrid w:val="0"/>
            <w:sz w:val="22"/>
            <w:szCs w:val="22"/>
          </w:rPr>
          <w:t xml:space="preserve">, </w:t>
        </w:r>
        <w:smartTag w:uri="urn:schemas-microsoft-com:office:smarttags" w:element="State">
          <w:r w:rsidRPr="004C153E">
            <w:rPr>
              <w:snapToGrid w:val="0"/>
              <w:sz w:val="22"/>
              <w:szCs w:val="22"/>
            </w:rPr>
            <w:t>TX</w:t>
          </w:r>
        </w:smartTag>
      </w:smartTag>
      <w:r w:rsidRPr="004C153E">
        <w:rPr>
          <w:snapToGrid w:val="0"/>
          <w:sz w:val="22"/>
          <w:szCs w:val="22"/>
        </w:rPr>
        <w:t>. Hepatology 1999;30(Pt.2):398A.</w:t>
      </w:r>
    </w:p>
    <w:p w14:paraId="19524023" w14:textId="77777777" w:rsidR="0069382C" w:rsidRPr="004C153E" w:rsidRDefault="0069382C" w:rsidP="0069382C">
      <w:pPr>
        <w:jc w:val="both"/>
        <w:rPr>
          <w:snapToGrid w:val="0"/>
          <w:sz w:val="22"/>
          <w:szCs w:val="22"/>
        </w:rPr>
      </w:pPr>
    </w:p>
    <w:p w14:paraId="037343A7" w14:textId="77777777" w:rsidR="0069382C" w:rsidRPr="004C153E" w:rsidRDefault="0069382C" w:rsidP="00B40E4F">
      <w:pPr>
        <w:numPr>
          <w:ilvl w:val="0"/>
          <w:numId w:val="49"/>
        </w:numPr>
        <w:ind w:left="720" w:hanging="720"/>
        <w:jc w:val="both"/>
        <w:rPr>
          <w:snapToGrid w:val="0"/>
          <w:sz w:val="22"/>
          <w:szCs w:val="22"/>
        </w:rPr>
      </w:pPr>
      <w:smartTag w:uri="urn:schemas-microsoft-com:office:smarttags" w:element="place">
        <w:smartTag w:uri="urn:schemas-microsoft-com:office:smarttags" w:element="City">
          <w:r w:rsidRPr="004C153E">
            <w:rPr>
              <w:snapToGrid w:val="0"/>
              <w:sz w:val="22"/>
              <w:szCs w:val="22"/>
            </w:rPr>
            <w:t>Kasaragod</w:t>
          </w:r>
        </w:smartTag>
        <w:r w:rsidRPr="004C153E">
          <w:rPr>
            <w:snapToGrid w:val="0"/>
            <w:sz w:val="22"/>
            <w:szCs w:val="22"/>
          </w:rPr>
          <w:t xml:space="preserve"> </w:t>
        </w:r>
        <w:smartTag w:uri="urn:schemas-microsoft-com:office:smarttags" w:element="State">
          <w:r w:rsidRPr="004C153E">
            <w:rPr>
              <w:snapToGrid w:val="0"/>
              <w:sz w:val="22"/>
              <w:szCs w:val="22"/>
            </w:rPr>
            <w:t>AB</w:t>
          </w:r>
        </w:smartTag>
      </w:smartTag>
      <w:r w:rsidRPr="004C153E">
        <w:rPr>
          <w:snapToGrid w:val="0"/>
          <w:sz w:val="22"/>
          <w:szCs w:val="22"/>
        </w:rPr>
        <w:t xml:space="preserve">, Narkewicz MR, Stenmark KR, </w:t>
      </w:r>
      <w:proofErr w:type="spellStart"/>
      <w:r w:rsidRPr="004C153E">
        <w:rPr>
          <w:snapToGrid w:val="0"/>
          <w:sz w:val="22"/>
          <w:szCs w:val="22"/>
        </w:rPr>
        <w:t>Pflaummer</w:t>
      </w:r>
      <w:proofErr w:type="spellEnd"/>
      <w:r w:rsidRPr="004C153E">
        <w:rPr>
          <w:snapToGrid w:val="0"/>
          <w:sz w:val="22"/>
          <w:szCs w:val="22"/>
        </w:rPr>
        <w:t xml:space="preserve"> SM, Lucia MS, </w:t>
      </w:r>
      <w:r w:rsidRPr="004C153E">
        <w:rPr>
          <w:snapToGrid w:val="0"/>
          <w:sz w:val="22"/>
          <w:szCs w:val="22"/>
          <w:u w:val="single"/>
        </w:rPr>
        <w:t>Sokol RJ</w:t>
      </w:r>
      <w:r w:rsidRPr="004C153E">
        <w:rPr>
          <w:snapToGrid w:val="0"/>
          <w:sz w:val="22"/>
          <w:szCs w:val="22"/>
        </w:rPr>
        <w:t xml:space="preserve">.  Connective tissue growth factor (CTGF) in situ mRNA expression and hepatic fibrosis in pediatric liver diseases.  Presented at Annual Meeting of the American Association for the Study of Liver Diseases, </w:t>
      </w:r>
      <w:proofErr w:type="gramStart"/>
      <w:r w:rsidRPr="004C153E">
        <w:rPr>
          <w:snapToGrid w:val="0"/>
          <w:sz w:val="22"/>
          <w:szCs w:val="22"/>
        </w:rPr>
        <w:t>Nov.,</w:t>
      </w:r>
      <w:proofErr w:type="gramEnd"/>
      <w:r w:rsidRPr="004C153E">
        <w:rPr>
          <w:snapToGrid w:val="0"/>
          <w:sz w:val="22"/>
          <w:szCs w:val="22"/>
        </w:rPr>
        <w:t xml:space="preserve"> 1999, </w:t>
      </w:r>
      <w:smartTag w:uri="urn:schemas-microsoft-com:office:smarttags" w:element="place">
        <w:smartTag w:uri="urn:schemas-microsoft-com:office:smarttags" w:element="City">
          <w:r w:rsidRPr="004C153E">
            <w:rPr>
              <w:snapToGrid w:val="0"/>
              <w:sz w:val="22"/>
              <w:szCs w:val="22"/>
            </w:rPr>
            <w:t>Dallas</w:t>
          </w:r>
        </w:smartTag>
        <w:r w:rsidRPr="004C153E">
          <w:rPr>
            <w:snapToGrid w:val="0"/>
            <w:sz w:val="22"/>
            <w:szCs w:val="22"/>
          </w:rPr>
          <w:t xml:space="preserve">, </w:t>
        </w:r>
        <w:smartTag w:uri="urn:schemas-microsoft-com:office:smarttags" w:element="State">
          <w:r w:rsidRPr="004C153E">
            <w:rPr>
              <w:snapToGrid w:val="0"/>
              <w:sz w:val="22"/>
              <w:szCs w:val="22"/>
            </w:rPr>
            <w:t>TX</w:t>
          </w:r>
        </w:smartTag>
      </w:smartTag>
      <w:r w:rsidRPr="004C153E">
        <w:rPr>
          <w:snapToGrid w:val="0"/>
          <w:sz w:val="22"/>
          <w:szCs w:val="22"/>
        </w:rPr>
        <w:t>. Hepatology 1999;30(Pt.2):329A.</w:t>
      </w:r>
    </w:p>
    <w:p w14:paraId="77F71556" w14:textId="77777777" w:rsidR="0069382C" w:rsidRPr="004C153E" w:rsidRDefault="0069382C" w:rsidP="0069382C">
      <w:pPr>
        <w:jc w:val="both"/>
        <w:rPr>
          <w:snapToGrid w:val="0"/>
          <w:sz w:val="22"/>
          <w:szCs w:val="22"/>
        </w:rPr>
      </w:pPr>
    </w:p>
    <w:p w14:paraId="5CFA82DF" w14:textId="77777777" w:rsidR="0069382C" w:rsidRPr="004C153E" w:rsidRDefault="0069382C" w:rsidP="00B40E4F">
      <w:pPr>
        <w:numPr>
          <w:ilvl w:val="0"/>
          <w:numId w:val="49"/>
        </w:numPr>
        <w:ind w:left="720" w:hanging="720"/>
        <w:jc w:val="both"/>
        <w:rPr>
          <w:snapToGrid w:val="0"/>
          <w:sz w:val="22"/>
          <w:szCs w:val="22"/>
        </w:rPr>
      </w:pPr>
      <w:r w:rsidRPr="004C153E">
        <w:rPr>
          <w:snapToGrid w:val="0"/>
          <w:sz w:val="22"/>
          <w:szCs w:val="22"/>
        </w:rPr>
        <w:t>Studies of Pediatric Liver Transplantation (…</w:t>
      </w:r>
      <w:r w:rsidRPr="004C153E">
        <w:rPr>
          <w:snapToGrid w:val="0"/>
          <w:sz w:val="22"/>
          <w:szCs w:val="22"/>
          <w:u w:val="single"/>
        </w:rPr>
        <w:t>Sokol RJ</w:t>
      </w:r>
      <w:r w:rsidRPr="004C153E">
        <w:rPr>
          <w:snapToGrid w:val="0"/>
          <w:sz w:val="22"/>
          <w:szCs w:val="22"/>
        </w:rPr>
        <w:t xml:space="preserve">…).  Outcome of cyclosporine and tacrolimus treat5ed pediatric patients enrolled in the </w:t>
      </w:r>
      <w:smartTag w:uri="urn:schemas-microsoft-com:office:smarttags" w:element="place">
        <w:smartTag w:uri="urn:schemas-microsoft-com:office:smarttags" w:element="City">
          <w:r w:rsidRPr="004C153E">
            <w:rPr>
              <w:snapToGrid w:val="0"/>
              <w:sz w:val="22"/>
              <w:szCs w:val="22"/>
            </w:rPr>
            <w:t>SPLIT</w:t>
          </w:r>
        </w:smartTag>
      </w:smartTag>
      <w:r w:rsidRPr="004C153E">
        <w:rPr>
          <w:snapToGrid w:val="0"/>
          <w:sz w:val="22"/>
          <w:szCs w:val="22"/>
        </w:rPr>
        <w:t xml:space="preserve"> registry.  Submitted to American Society for Transplantation Annual Meeting, </w:t>
      </w:r>
      <w:proofErr w:type="gramStart"/>
      <w:r w:rsidRPr="004C153E">
        <w:rPr>
          <w:snapToGrid w:val="0"/>
          <w:sz w:val="22"/>
          <w:szCs w:val="22"/>
        </w:rPr>
        <w:t>May,</w:t>
      </w:r>
      <w:proofErr w:type="gramEnd"/>
      <w:r w:rsidRPr="004C153E">
        <w:rPr>
          <w:snapToGrid w:val="0"/>
          <w:sz w:val="22"/>
          <w:szCs w:val="22"/>
        </w:rPr>
        <w:t xml:space="preserve"> 2000.</w:t>
      </w:r>
    </w:p>
    <w:p w14:paraId="117B7DF4" w14:textId="77777777" w:rsidR="0069382C" w:rsidRPr="004C153E" w:rsidRDefault="0069382C" w:rsidP="0069382C">
      <w:pPr>
        <w:jc w:val="both"/>
        <w:rPr>
          <w:snapToGrid w:val="0"/>
          <w:sz w:val="22"/>
          <w:szCs w:val="22"/>
        </w:rPr>
      </w:pPr>
    </w:p>
    <w:p w14:paraId="499BC46B" w14:textId="77777777" w:rsidR="0069382C" w:rsidRPr="004C153E" w:rsidRDefault="0069382C" w:rsidP="00B40E4F">
      <w:pPr>
        <w:numPr>
          <w:ilvl w:val="0"/>
          <w:numId w:val="49"/>
        </w:numPr>
        <w:ind w:left="720" w:hanging="720"/>
        <w:jc w:val="both"/>
        <w:rPr>
          <w:snapToGrid w:val="0"/>
          <w:sz w:val="22"/>
          <w:szCs w:val="22"/>
        </w:rPr>
      </w:pPr>
      <w:r w:rsidRPr="004C153E">
        <w:rPr>
          <w:snapToGrid w:val="0"/>
          <w:sz w:val="22"/>
          <w:szCs w:val="22"/>
        </w:rPr>
        <w:t>Studies of Pediatric Liver Transplantation (…</w:t>
      </w:r>
      <w:r w:rsidRPr="004C153E">
        <w:rPr>
          <w:snapToGrid w:val="0"/>
          <w:sz w:val="22"/>
          <w:szCs w:val="22"/>
          <w:u w:val="single"/>
        </w:rPr>
        <w:t>Sokol RJ</w:t>
      </w:r>
      <w:r w:rsidRPr="004C153E">
        <w:rPr>
          <w:snapToGrid w:val="0"/>
          <w:sz w:val="22"/>
          <w:szCs w:val="22"/>
        </w:rPr>
        <w:t xml:space="preserve">…).  School attendance and growth of school age children following liver transplantation.  Submitted to American Society for Transplantation Annual Meeting, </w:t>
      </w:r>
      <w:proofErr w:type="gramStart"/>
      <w:r w:rsidRPr="004C153E">
        <w:rPr>
          <w:snapToGrid w:val="0"/>
          <w:sz w:val="22"/>
          <w:szCs w:val="22"/>
        </w:rPr>
        <w:t>May,</w:t>
      </w:r>
      <w:proofErr w:type="gramEnd"/>
      <w:r w:rsidRPr="004C153E">
        <w:rPr>
          <w:snapToGrid w:val="0"/>
          <w:sz w:val="22"/>
          <w:szCs w:val="22"/>
        </w:rPr>
        <w:t xml:space="preserve"> 2000.</w:t>
      </w:r>
    </w:p>
    <w:p w14:paraId="77CB2159" w14:textId="77777777" w:rsidR="0069382C" w:rsidRPr="004C153E" w:rsidRDefault="0069382C" w:rsidP="0069382C">
      <w:pPr>
        <w:jc w:val="both"/>
        <w:rPr>
          <w:snapToGrid w:val="0"/>
          <w:sz w:val="22"/>
          <w:szCs w:val="22"/>
        </w:rPr>
      </w:pPr>
    </w:p>
    <w:p w14:paraId="46CB436D" w14:textId="77777777" w:rsidR="0069382C" w:rsidRPr="004C153E" w:rsidRDefault="0069382C" w:rsidP="00B40E4F">
      <w:pPr>
        <w:numPr>
          <w:ilvl w:val="0"/>
          <w:numId w:val="49"/>
        </w:numPr>
        <w:ind w:left="720" w:hanging="720"/>
        <w:jc w:val="both"/>
        <w:rPr>
          <w:snapToGrid w:val="0"/>
          <w:sz w:val="22"/>
          <w:szCs w:val="22"/>
        </w:rPr>
      </w:pPr>
      <w:r w:rsidRPr="004C153E">
        <w:rPr>
          <w:snapToGrid w:val="0"/>
          <w:sz w:val="22"/>
          <w:szCs w:val="22"/>
        </w:rPr>
        <w:t>McDiarmid S, Anand R, and Studies of Pediatric Liver Transplantation (…</w:t>
      </w:r>
      <w:r w:rsidRPr="004C153E">
        <w:rPr>
          <w:snapToGrid w:val="0"/>
          <w:sz w:val="22"/>
          <w:szCs w:val="22"/>
          <w:u w:val="single"/>
        </w:rPr>
        <w:t>Sokol RJ</w:t>
      </w:r>
      <w:r w:rsidRPr="004C153E">
        <w:rPr>
          <w:snapToGrid w:val="0"/>
          <w:sz w:val="22"/>
          <w:szCs w:val="22"/>
        </w:rPr>
        <w:t xml:space="preserve">…).  EBV disease and lymphoproliferative disease (LPD) after a first liver transplant in children enrolled in the </w:t>
      </w:r>
      <w:smartTag w:uri="urn:schemas-microsoft-com:office:smarttags" w:element="place">
        <w:smartTag w:uri="urn:schemas-microsoft-com:office:smarttags" w:element="City">
          <w:r w:rsidRPr="004C153E">
            <w:rPr>
              <w:snapToGrid w:val="0"/>
              <w:sz w:val="22"/>
              <w:szCs w:val="22"/>
            </w:rPr>
            <w:t>SPLIT</w:t>
          </w:r>
        </w:smartTag>
      </w:smartTag>
      <w:r w:rsidRPr="004C153E">
        <w:rPr>
          <w:snapToGrid w:val="0"/>
          <w:sz w:val="22"/>
          <w:szCs w:val="22"/>
        </w:rPr>
        <w:t xml:space="preserve"> registry.  Submitted to International Pediatric Transplantation Society Annual Meeting, </w:t>
      </w:r>
      <w:smartTag w:uri="urn:schemas-microsoft-com:office:smarttags" w:element="place">
        <w:smartTag w:uri="urn:schemas-microsoft-com:office:smarttags" w:element="City">
          <w:r w:rsidRPr="004C153E">
            <w:rPr>
              <w:snapToGrid w:val="0"/>
              <w:sz w:val="22"/>
              <w:szCs w:val="22"/>
            </w:rPr>
            <w:t>Venice</w:t>
          </w:r>
        </w:smartTag>
        <w:r w:rsidRPr="004C153E">
          <w:rPr>
            <w:snapToGrid w:val="0"/>
            <w:sz w:val="22"/>
            <w:szCs w:val="22"/>
          </w:rPr>
          <w:t xml:space="preserve">, </w:t>
        </w:r>
        <w:smartTag w:uri="urn:schemas-microsoft-com:office:smarttags" w:element="country-region">
          <w:r w:rsidRPr="004C153E">
            <w:rPr>
              <w:snapToGrid w:val="0"/>
              <w:sz w:val="22"/>
              <w:szCs w:val="22"/>
            </w:rPr>
            <w:t>Italy</w:t>
          </w:r>
        </w:smartTag>
      </w:smartTag>
      <w:r w:rsidRPr="004C153E">
        <w:rPr>
          <w:snapToGrid w:val="0"/>
          <w:sz w:val="22"/>
          <w:szCs w:val="22"/>
        </w:rPr>
        <w:t xml:space="preserve">, </w:t>
      </w:r>
      <w:proofErr w:type="gramStart"/>
      <w:r w:rsidRPr="004C153E">
        <w:rPr>
          <w:snapToGrid w:val="0"/>
          <w:sz w:val="22"/>
          <w:szCs w:val="22"/>
        </w:rPr>
        <w:t>August,</w:t>
      </w:r>
      <w:proofErr w:type="gramEnd"/>
      <w:r w:rsidRPr="004C153E">
        <w:rPr>
          <w:snapToGrid w:val="0"/>
          <w:sz w:val="22"/>
          <w:szCs w:val="22"/>
        </w:rPr>
        <w:t xml:space="preserve"> 2000.</w:t>
      </w:r>
    </w:p>
    <w:p w14:paraId="7EE67C3E" w14:textId="77777777" w:rsidR="0069382C" w:rsidRPr="004C153E" w:rsidRDefault="0069382C" w:rsidP="0069382C">
      <w:pPr>
        <w:jc w:val="both"/>
        <w:rPr>
          <w:snapToGrid w:val="0"/>
          <w:sz w:val="22"/>
          <w:szCs w:val="22"/>
        </w:rPr>
      </w:pPr>
    </w:p>
    <w:p w14:paraId="6B3959F2" w14:textId="77777777" w:rsidR="0069382C" w:rsidRPr="004C153E" w:rsidRDefault="0069382C" w:rsidP="00B40E4F">
      <w:pPr>
        <w:numPr>
          <w:ilvl w:val="0"/>
          <w:numId w:val="49"/>
        </w:numPr>
        <w:ind w:left="720" w:hanging="720"/>
        <w:jc w:val="both"/>
        <w:rPr>
          <w:snapToGrid w:val="0"/>
          <w:sz w:val="22"/>
          <w:szCs w:val="22"/>
        </w:rPr>
      </w:pPr>
      <w:r w:rsidRPr="004C153E">
        <w:rPr>
          <w:snapToGrid w:val="0"/>
          <w:sz w:val="22"/>
          <w:szCs w:val="22"/>
        </w:rPr>
        <w:t xml:space="preserve">McDiarmid S, Anand R, and Studies of Pediatric Liver Transplantation (…Sokol RJ…).  Outcome of cyclosporine and tacrolimus treated pediatric patients enrolled in the </w:t>
      </w:r>
      <w:smartTag w:uri="urn:schemas-microsoft-com:office:smarttags" w:element="place">
        <w:smartTag w:uri="urn:schemas-microsoft-com:office:smarttags" w:element="City">
          <w:r w:rsidRPr="004C153E">
            <w:rPr>
              <w:snapToGrid w:val="0"/>
              <w:sz w:val="22"/>
              <w:szCs w:val="22"/>
            </w:rPr>
            <w:t>SPLIT</w:t>
          </w:r>
        </w:smartTag>
      </w:smartTag>
      <w:r w:rsidRPr="004C153E">
        <w:rPr>
          <w:snapToGrid w:val="0"/>
          <w:sz w:val="22"/>
          <w:szCs w:val="22"/>
        </w:rPr>
        <w:t xml:space="preserve"> registry.  Presented at First Congress of the International Pediatric Transplantation Society, </w:t>
      </w:r>
      <w:smartTag w:uri="urn:schemas-microsoft-com:office:smarttags" w:element="place">
        <w:smartTag w:uri="urn:schemas-microsoft-com:office:smarttags" w:element="City">
          <w:r w:rsidRPr="004C153E">
            <w:rPr>
              <w:snapToGrid w:val="0"/>
              <w:sz w:val="22"/>
              <w:szCs w:val="22"/>
            </w:rPr>
            <w:t>Venice</w:t>
          </w:r>
        </w:smartTag>
        <w:r w:rsidRPr="004C153E">
          <w:rPr>
            <w:snapToGrid w:val="0"/>
            <w:sz w:val="22"/>
            <w:szCs w:val="22"/>
          </w:rPr>
          <w:t xml:space="preserve">, </w:t>
        </w:r>
        <w:smartTag w:uri="urn:schemas-microsoft-com:office:smarttags" w:element="country-region">
          <w:r w:rsidRPr="004C153E">
            <w:rPr>
              <w:snapToGrid w:val="0"/>
              <w:sz w:val="22"/>
              <w:szCs w:val="22"/>
            </w:rPr>
            <w:t>Italy</w:t>
          </w:r>
        </w:smartTag>
      </w:smartTag>
      <w:r w:rsidRPr="004C153E">
        <w:rPr>
          <w:snapToGrid w:val="0"/>
          <w:sz w:val="22"/>
          <w:szCs w:val="22"/>
        </w:rPr>
        <w:t xml:space="preserve">, </w:t>
      </w:r>
      <w:proofErr w:type="gramStart"/>
      <w:r w:rsidRPr="004C153E">
        <w:rPr>
          <w:snapToGrid w:val="0"/>
          <w:sz w:val="22"/>
          <w:szCs w:val="22"/>
        </w:rPr>
        <w:t>August,</w:t>
      </w:r>
      <w:proofErr w:type="gramEnd"/>
      <w:r w:rsidRPr="004C153E">
        <w:rPr>
          <w:snapToGrid w:val="0"/>
          <w:sz w:val="22"/>
          <w:szCs w:val="22"/>
        </w:rPr>
        <w:t xml:space="preserve"> 2000.  Pediatr Transplant 2000;4 (Suppl 2):96.</w:t>
      </w:r>
    </w:p>
    <w:p w14:paraId="123C89D6" w14:textId="77777777" w:rsidR="0069382C" w:rsidRPr="004C153E" w:rsidRDefault="0069382C" w:rsidP="0069382C">
      <w:pPr>
        <w:jc w:val="both"/>
        <w:rPr>
          <w:snapToGrid w:val="0"/>
          <w:sz w:val="22"/>
          <w:szCs w:val="22"/>
        </w:rPr>
      </w:pPr>
    </w:p>
    <w:p w14:paraId="37808007" w14:textId="77777777" w:rsidR="0069382C" w:rsidRPr="004C153E" w:rsidRDefault="0069382C" w:rsidP="00B40E4F">
      <w:pPr>
        <w:numPr>
          <w:ilvl w:val="0"/>
          <w:numId w:val="49"/>
        </w:numPr>
        <w:ind w:left="720" w:hanging="720"/>
        <w:jc w:val="both"/>
        <w:rPr>
          <w:snapToGrid w:val="0"/>
          <w:sz w:val="22"/>
          <w:szCs w:val="22"/>
        </w:rPr>
      </w:pPr>
      <w:r w:rsidRPr="004C153E">
        <w:rPr>
          <w:sz w:val="22"/>
          <w:szCs w:val="22"/>
        </w:rPr>
        <w:t>Millis M</w:t>
      </w:r>
      <w:r w:rsidRPr="004C153E">
        <w:rPr>
          <w:snapToGrid w:val="0"/>
          <w:sz w:val="22"/>
          <w:szCs w:val="22"/>
        </w:rPr>
        <w:t>, Amiri, Anand, and Studies of Pediatric Liver Transplantation group (…</w:t>
      </w:r>
      <w:r w:rsidRPr="004C153E">
        <w:rPr>
          <w:snapToGrid w:val="0"/>
          <w:sz w:val="22"/>
          <w:szCs w:val="22"/>
          <w:u w:val="single"/>
        </w:rPr>
        <w:t>Sokol RJ</w:t>
      </w:r>
      <w:r w:rsidRPr="004C153E">
        <w:rPr>
          <w:snapToGrid w:val="0"/>
          <w:sz w:val="22"/>
          <w:szCs w:val="22"/>
        </w:rPr>
        <w:t xml:space="preserve">…).  </w:t>
      </w:r>
      <w:r w:rsidRPr="004C153E">
        <w:rPr>
          <w:sz w:val="22"/>
          <w:szCs w:val="22"/>
        </w:rPr>
        <w:t xml:space="preserve">Risk factors for hepatic artery thrombosis. </w:t>
      </w:r>
      <w:r w:rsidRPr="004C153E">
        <w:rPr>
          <w:snapToGrid w:val="0"/>
          <w:sz w:val="22"/>
          <w:szCs w:val="22"/>
        </w:rPr>
        <w:t xml:space="preserve">Presented at First Congress of the International Pediatric Transplantation Society, </w:t>
      </w:r>
      <w:smartTag w:uri="urn:schemas-microsoft-com:office:smarttags" w:element="place">
        <w:smartTag w:uri="urn:schemas-microsoft-com:office:smarttags" w:element="City">
          <w:r w:rsidRPr="004C153E">
            <w:rPr>
              <w:snapToGrid w:val="0"/>
              <w:sz w:val="22"/>
              <w:szCs w:val="22"/>
            </w:rPr>
            <w:t>Venice</w:t>
          </w:r>
        </w:smartTag>
        <w:r w:rsidRPr="004C153E">
          <w:rPr>
            <w:snapToGrid w:val="0"/>
            <w:sz w:val="22"/>
            <w:szCs w:val="22"/>
          </w:rPr>
          <w:t xml:space="preserve">, </w:t>
        </w:r>
        <w:smartTag w:uri="urn:schemas-microsoft-com:office:smarttags" w:element="country-region">
          <w:r w:rsidRPr="004C153E">
            <w:rPr>
              <w:snapToGrid w:val="0"/>
              <w:sz w:val="22"/>
              <w:szCs w:val="22"/>
            </w:rPr>
            <w:t>Italy</w:t>
          </w:r>
        </w:smartTag>
      </w:smartTag>
      <w:r w:rsidRPr="004C153E">
        <w:rPr>
          <w:snapToGrid w:val="0"/>
          <w:sz w:val="22"/>
          <w:szCs w:val="22"/>
        </w:rPr>
        <w:t xml:space="preserve">, </w:t>
      </w:r>
      <w:proofErr w:type="gramStart"/>
      <w:r w:rsidRPr="004C153E">
        <w:rPr>
          <w:snapToGrid w:val="0"/>
          <w:sz w:val="22"/>
          <w:szCs w:val="22"/>
        </w:rPr>
        <w:t>August,</w:t>
      </w:r>
      <w:proofErr w:type="gramEnd"/>
      <w:r w:rsidRPr="004C153E">
        <w:rPr>
          <w:snapToGrid w:val="0"/>
          <w:sz w:val="22"/>
          <w:szCs w:val="22"/>
        </w:rPr>
        <w:t xml:space="preserve"> 2000.  Pediatr Transplant 2000;4 (Suppl 2):48.</w:t>
      </w:r>
    </w:p>
    <w:p w14:paraId="57BC699A" w14:textId="77777777" w:rsidR="0069382C" w:rsidRPr="004C153E" w:rsidRDefault="0069382C" w:rsidP="0069382C">
      <w:pPr>
        <w:jc w:val="both"/>
        <w:rPr>
          <w:snapToGrid w:val="0"/>
          <w:sz w:val="22"/>
          <w:szCs w:val="22"/>
        </w:rPr>
      </w:pPr>
    </w:p>
    <w:p w14:paraId="722C29B6" w14:textId="77777777" w:rsidR="0069382C" w:rsidRPr="004C153E" w:rsidRDefault="0069382C" w:rsidP="00B40E4F">
      <w:pPr>
        <w:numPr>
          <w:ilvl w:val="0"/>
          <w:numId w:val="49"/>
        </w:numPr>
        <w:ind w:left="720" w:hanging="720"/>
        <w:jc w:val="both"/>
        <w:rPr>
          <w:snapToGrid w:val="0"/>
          <w:sz w:val="22"/>
          <w:szCs w:val="22"/>
        </w:rPr>
      </w:pPr>
      <w:r w:rsidRPr="004C153E">
        <w:rPr>
          <w:sz w:val="22"/>
          <w:szCs w:val="22"/>
          <w:u w:val="single"/>
        </w:rPr>
        <w:t>Sokol RJ</w:t>
      </w:r>
      <w:r w:rsidRPr="004C153E">
        <w:rPr>
          <w:sz w:val="22"/>
          <w:szCs w:val="22"/>
        </w:rPr>
        <w:t xml:space="preserve">, Millis JM, McDiarmid S, Anand R, and SPLIT Research Group.  Growth of children following liver transplantation in North America - results from the </w:t>
      </w:r>
      <w:smartTag w:uri="urn:schemas-microsoft-com:office:smarttags" w:element="place">
        <w:smartTag w:uri="urn:schemas-microsoft-com:office:smarttags" w:element="City">
          <w:r w:rsidRPr="004C153E">
            <w:rPr>
              <w:sz w:val="22"/>
              <w:szCs w:val="22"/>
            </w:rPr>
            <w:t>SPLIT</w:t>
          </w:r>
        </w:smartTag>
      </w:smartTag>
      <w:r w:rsidRPr="004C153E">
        <w:rPr>
          <w:sz w:val="22"/>
          <w:szCs w:val="22"/>
        </w:rPr>
        <w:t xml:space="preserve"> registry</w:t>
      </w:r>
      <w:r w:rsidRPr="004C153E">
        <w:rPr>
          <w:b/>
          <w:sz w:val="22"/>
          <w:szCs w:val="22"/>
        </w:rPr>
        <w:t>.</w:t>
      </w:r>
      <w:r w:rsidRPr="004C153E">
        <w:rPr>
          <w:sz w:val="22"/>
          <w:szCs w:val="22"/>
        </w:rPr>
        <w:t xml:space="preserve">  Presented at First World Congress of Pediatric Gastroenterology, Hepatology and Nutrition,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xml:space="preserve">, August 5-9, 2000. J Pediatr Gastroenterol </w:t>
      </w:r>
      <w:proofErr w:type="spellStart"/>
      <w:r w:rsidRPr="004C153E">
        <w:rPr>
          <w:sz w:val="22"/>
          <w:szCs w:val="22"/>
        </w:rPr>
        <w:t>Nutr</w:t>
      </w:r>
      <w:proofErr w:type="spellEnd"/>
      <w:r w:rsidRPr="004C153E">
        <w:rPr>
          <w:sz w:val="22"/>
          <w:szCs w:val="22"/>
        </w:rPr>
        <w:t xml:space="preserve"> 2000;31 (Suppl 2</w:t>
      </w:r>
      <w:proofErr w:type="gramStart"/>
      <w:r w:rsidRPr="004C153E">
        <w:rPr>
          <w:sz w:val="22"/>
          <w:szCs w:val="22"/>
        </w:rPr>
        <w:t>):S</w:t>
      </w:r>
      <w:proofErr w:type="gramEnd"/>
      <w:r w:rsidRPr="004C153E">
        <w:rPr>
          <w:sz w:val="22"/>
          <w:szCs w:val="22"/>
        </w:rPr>
        <w:t>276.</w:t>
      </w:r>
    </w:p>
    <w:p w14:paraId="2349131F" w14:textId="77777777" w:rsidR="0069382C" w:rsidRPr="004C153E" w:rsidRDefault="0069382C" w:rsidP="0069382C">
      <w:pPr>
        <w:jc w:val="both"/>
        <w:rPr>
          <w:snapToGrid w:val="0"/>
          <w:sz w:val="22"/>
          <w:szCs w:val="22"/>
        </w:rPr>
      </w:pPr>
    </w:p>
    <w:p w14:paraId="456F443C" w14:textId="77777777" w:rsidR="0069382C" w:rsidRPr="004C153E" w:rsidRDefault="0069382C" w:rsidP="00B40E4F">
      <w:pPr>
        <w:numPr>
          <w:ilvl w:val="0"/>
          <w:numId w:val="49"/>
        </w:numPr>
        <w:ind w:left="720" w:hanging="720"/>
        <w:jc w:val="both"/>
        <w:rPr>
          <w:snapToGrid w:val="0"/>
          <w:sz w:val="22"/>
          <w:szCs w:val="22"/>
        </w:rPr>
      </w:pPr>
      <w:r w:rsidRPr="004C153E">
        <w:rPr>
          <w:sz w:val="22"/>
          <w:szCs w:val="22"/>
          <w:lang w:val="de-DE"/>
        </w:rPr>
        <w:t xml:space="preserve">Liu E, Hoffenberg EJ, Kaye RD, </w:t>
      </w:r>
      <w:r w:rsidRPr="004C153E">
        <w:rPr>
          <w:sz w:val="22"/>
          <w:szCs w:val="22"/>
          <w:u w:val="single"/>
          <w:lang w:val="de-DE"/>
        </w:rPr>
        <w:t>Sokol RJ</w:t>
      </w:r>
      <w:r w:rsidRPr="004C153E">
        <w:rPr>
          <w:sz w:val="22"/>
          <w:szCs w:val="22"/>
          <w:lang w:val="de-DE"/>
        </w:rPr>
        <w:t xml:space="preserve">.  </w:t>
      </w:r>
      <w:r w:rsidRPr="004C153E">
        <w:rPr>
          <w:sz w:val="22"/>
          <w:szCs w:val="22"/>
        </w:rPr>
        <w:t xml:space="preserve">Endoscopic balloon dilation of an ileo-colonic anastomotic stricture in an infant with short gut syndrome. Presented at First World Congress of Pediatric Gastroenterology, Hepatology and Nutrition,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xml:space="preserve">, August 5-9, 2000. J Pediatr Gastroenterol </w:t>
      </w:r>
      <w:proofErr w:type="spellStart"/>
      <w:r w:rsidRPr="004C153E">
        <w:rPr>
          <w:sz w:val="22"/>
          <w:szCs w:val="22"/>
        </w:rPr>
        <w:t>Nutr</w:t>
      </w:r>
      <w:proofErr w:type="spellEnd"/>
      <w:r w:rsidRPr="004C153E">
        <w:rPr>
          <w:sz w:val="22"/>
          <w:szCs w:val="22"/>
        </w:rPr>
        <w:t xml:space="preserve"> 2000;31 (Suppl 2</w:t>
      </w:r>
      <w:proofErr w:type="gramStart"/>
      <w:r w:rsidRPr="004C153E">
        <w:rPr>
          <w:sz w:val="22"/>
          <w:szCs w:val="22"/>
        </w:rPr>
        <w:t>):S</w:t>
      </w:r>
      <w:proofErr w:type="gramEnd"/>
      <w:r w:rsidRPr="004C153E">
        <w:rPr>
          <w:sz w:val="22"/>
          <w:szCs w:val="22"/>
        </w:rPr>
        <w:t>257.</w:t>
      </w:r>
    </w:p>
    <w:p w14:paraId="58997F92" w14:textId="77777777" w:rsidR="0069382C" w:rsidRPr="004C153E" w:rsidRDefault="0069382C" w:rsidP="0069382C">
      <w:pPr>
        <w:jc w:val="both"/>
        <w:rPr>
          <w:b/>
          <w:sz w:val="22"/>
          <w:szCs w:val="22"/>
          <w:u w:val="single"/>
        </w:rPr>
      </w:pPr>
    </w:p>
    <w:p w14:paraId="13BFF2B6" w14:textId="77777777" w:rsidR="0069382C" w:rsidRPr="004C153E" w:rsidRDefault="0069382C" w:rsidP="00B40E4F">
      <w:pPr>
        <w:numPr>
          <w:ilvl w:val="0"/>
          <w:numId w:val="49"/>
        </w:numPr>
        <w:ind w:left="720" w:hanging="720"/>
        <w:jc w:val="both"/>
        <w:rPr>
          <w:snapToGrid w:val="0"/>
          <w:sz w:val="22"/>
          <w:szCs w:val="22"/>
        </w:rPr>
      </w:pPr>
      <w:r w:rsidRPr="004C153E">
        <w:rPr>
          <w:sz w:val="22"/>
          <w:szCs w:val="22"/>
          <w:u w:val="single"/>
        </w:rPr>
        <w:t>Sokol RJ</w:t>
      </w:r>
      <w:r w:rsidRPr="004C153E">
        <w:rPr>
          <w:sz w:val="22"/>
          <w:szCs w:val="22"/>
        </w:rPr>
        <w:t xml:space="preserve">, Dahl R, Yerushalmi B, </w:t>
      </w:r>
      <w:proofErr w:type="spellStart"/>
      <w:r w:rsidRPr="004C153E">
        <w:rPr>
          <w:sz w:val="22"/>
          <w:szCs w:val="22"/>
        </w:rPr>
        <w:t>Gumpricht</w:t>
      </w:r>
      <w:proofErr w:type="spellEnd"/>
      <w:r w:rsidRPr="004C153E">
        <w:rPr>
          <w:sz w:val="22"/>
          <w:szCs w:val="22"/>
        </w:rPr>
        <w:t xml:space="preserve"> E, Devereaux M.</w:t>
      </w:r>
      <w:r w:rsidRPr="004C153E">
        <w:rPr>
          <w:snapToGrid w:val="0"/>
          <w:sz w:val="22"/>
          <w:szCs w:val="22"/>
        </w:rPr>
        <w:t xml:space="preserve">  </w:t>
      </w:r>
      <w:r w:rsidRPr="004C153E">
        <w:rPr>
          <w:sz w:val="22"/>
          <w:szCs w:val="22"/>
        </w:rPr>
        <w:t xml:space="preserve">Bile acid induction of the mitochondrial permeability transition involves generation of reactive oxygen species.  Presented at First World Congress of Pediatric Gastroenterology, Hepatology and Nutrition,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xml:space="preserve">, August 5-9, 2000. J Pediatr Gastroenterol </w:t>
      </w:r>
      <w:proofErr w:type="spellStart"/>
      <w:r w:rsidRPr="004C153E">
        <w:rPr>
          <w:sz w:val="22"/>
          <w:szCs w:val="22"/>
        </w:rPr>
        <w:t>Nutr</w:t>
      </w:r>
      <w:proofErr w:type="spellEnd"/>
      <w:r w:rsidRPr="004C153E">
        <w:rPr>
          <w:sz w:val="22"/>
          <w:szCs w:val="22"/>
        </w:rPr>
        <w:t xml:space="preserve"> 2000;31 (Suppl 2</w:t>
      </w:r>
      <w:proofErr w:type="gramStart"/>
      <w:r w:rsidRPr="004C153E">
        <w:rPr>
          <w:sz w:val="22"/>
          <w:szCs w:val="22"/>
        </w:rPr>
        <w:t>):S</w:t>
      </w:r>
      <w:proofErr w:type="gramEnd"/>
      <w:r w:rsidRPr="004C153E">
        <w:rPr>
          <w:sz w:val="22"/>
          <w:szCs w:val="22"/>
        </w:rPr>
        <w:t>185-6.</w:t>
      </w:r>
    </w:p>
    <w:p w14:paraId="45CEEE75" w14:textId="77777777" w:rsidR="0069382C" w:rsidRPr="004C153E" w:rsidRDefault="0069382C" w:rsidP="0069382C">
      <w:pPr>
        <w:jc w:val="both"/>
        <w:rPr>
          <w:snapToGrid w:val="0"/>
          <w:sz w:val="22"/>
          <w:szCs w:val="22"/>
        </w:rPr>
      </w:pPr>
    </w:p>
    <w:p w14:paraId="2E9EDD24" w14:textId="77777777" w:rsidR="0069382C" w:rsidRPr="004C153E" w:rsidRDefault="0069382C" w:rsidP="00B40E4F">
      <w:pPr>
        <w:numPr>
          <w:ilvl w:val="0"/>
          <w:numId w:val="49"/>
        </w:numPr>
        <w:ind w:left="720" w:hanging="720"/>
        <w:jc w:val="both"/>
        <w:rPr>
          <w:snapToGrid w:val="0"/>
          <w:sz w:val="22"/>
          <w:szCs w:val="22"/>
        </w:rPr>
      </w:pPr>
      <w:r w:rsidRPr="004C153E">
        <w:rPr>
          <w:snapToGrid w:val="0"/>
          <w:sz w:val="22"/>
          <w:szCs w:val="22"/>
        </w:rPr>
        <w:t xml:space="preserve">Yerushalmi B, Dahl R, Devereaux MW, </w:t>
      </w:r>
      <w:proofErr w:type="spellStart"/>
      <w:r w:rsidRPr="004C153E">
        <w:rPr>
          <w:snapToGrid w:val="0"/>
          <w:sz w:val="22"/>
          <w:szCs w:val="22"/>
        </w:rPr>
        <w:t>Gumpricht</w:t>
      </w:r>
      <w:proofErr w:type="spellEnd"/>
      <w:r w:rsidRPr="004C153E">
        <w:rPr>
          <w:snapToGrid w:val="0"/>
          <w:sz w:val="22"/>
          <w:szCs w:val="22"/>
        </w:rPr>
        <w:t xml:space="preserve"> E, </w:t>
      </w:r>
      <w:r w:rsidRPr="004C153E">
        <w:rPr>
          <w:snapToGrid w:val="0"/>
          <w:sz w:val="22"/>
          <w:szCs w:val="22"/>
          <w:u w:val="single"/>
        </w:rPr>
        <w:t>Sokol RJ</w:t>
      </w:r>
      <w:r w:rsidRPr="004C153E">
        <w:rPr>
          <w:snapToGrid w:val="0"/>
          <w:sz w:val="22"/>
          <w:szCs w:val="22"/>
        </w:rPr>
        <w:t xml:space="preserve">.  </w:t>
      </w:r>
      <w:r w:rsidRPr="004C153E">
        <w:rPr>
          <w:sz w:val="22"/>
          <w:szCs w:val="22"/>
        </w:rPr>
        <w:t xml:space="preserve">Mitochondrial dysfunction and oxidant stress mediate bile acid-induced hepatocyte apoptosis. Presented at First World Congress of Pediatric Gastroenterology, Hepatology and Nutrition,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xml:space="preserve">, August 5-9, 2000. J Pediatr Gastroenterol </w:t>
      </w:r>
      <w:proofErr w:type="spellStart"/>
      <w:r w:rsidRPr="004C153E">
        <w:rPr>
          <w:sz w:val="22"/>
          <w:szCs w:val="22"/>
        </w:rPr>
        <w:t>Nutr</w:t>
      </w:r>
      <w:proofErr w:type="spellEnd"/>
      <w:r w:rsidRPr="004C153E">
        <w:rPr>
          <w:sz w:val="22"/>
          <w:szCs w:val="22"/>
        </w:rPr>
        <w:t xml:space="preserve"> 2000;31 (Suppl 2</w:t>
      </w:r>
      <w:proofErr w:type="gramStart"/>
      <w:r w:rsidRPr="004C153E">
        <w:rPr>
          <w:sz w:val="22"/>
          <w:szCs w:val="22"/>
        </w:rPr>
        <w:t>):S</w:t>
      </w:r>
      <w:proofErr w:type="gramEnd"/>
      <w:r w:rsidRPr="004C153E">
        <w:rPr>
          <w:sz w:val="22"/>
          <w:szCs w:val="22"/>
        </w:rPr>
        <w:t>186.</w:t>
      </w:r>
    </w:p>
    <w:p w14:paraId="1F96715E" w14:textId="77777777" w:rsidR="0069382C" w:rsidRPr="004C153E" w:rsidRDefault="0069382C" w:rsidP="0069382C">
      <w:pPr>
        <w:jc w:val="both"/>
        <w:rPr>
          <w:snapToGrid w:val="0"/>
          <w:sz w:val="22"/>
          <w:szCs w:val="22"/>
        </w:rPr>
      </w:pPr>
    </w:p>
    <w:p w14:paraId="6987DAF8" w14:textId="77777777" w:rsidR="0069382C" w:rsidRPr="004C153E" w:rsidRDefault="0069382C" w:rsidP="00B40E4F">
      <w:pPr>
        <w:numPr>
          <w:ilvl w:val="0"/>
          <w:numId w:val="49"/>
        </w:numPr>
        <w:ind w:left="720" w:hanging="720"/>
        <w:jc w:val="both"/>
        <w:rPr>
          <w:snapToGrid w:val="0"/>
          <w:sz w:val="22"/>
          <w:szCs w:val="22"/>
        </w:rPr>
      </w:pPr>
      <w:r w:rsidRPr="004C153E">
        <w:rPr>
          <w:snapToGrid w:val="0"/>
          <w:sz w:val="22"/>
          <w:szCs w:val="22"/>
        </w:rPr>
        <w:t xml:space="preserve">Shneider </w:t>
      </w:r>
      <w:proofErr w:type="spellStart"/>
      <w:r w:rsidRPr="004C153E">
        <w:rPr>
          <w:snapToGrid w:val="0"/>
          <w:sz w:val="22"/>
          <w:szCs w:val="22"/>
        </w:rPr>
        <w:t>BLMirza</w:t>
      </w:r>
      <w:proofErr w:type="spellEnd"/>
      <w:r w:rsidRPr="004C153E">
        <w:rPr>
          <w:snapToGrid w:val="0"/>
          <w:sz w:val="22"/>
          <w:szCs w:val="22"/>
        </w:rPr>
        <w:t xml:space="preserve"> R, Novak R, Anand </w:t>
      </w:r>
      <w:proofErr w:type="gramStart"/>
      <w:r w:rsidRPr="004C153E">
        <w:rPr>
          <w:snapToGrid w:val="0"/>
          <w:sz w:val="22"/>
          <w:szCs w:val="22"/>
        </w:rPr>
        <w:t>R,  Emre</w:t>
      </w:r>
      <w:proofErr w:type="gramEnd"/>
      <w:r w:rsidRPr="004C153E">
        <w:rPr>
          <w:snapToGrid w:val="0"/>
          <w:sz w:val="22"/>
          <w:szCs w:val="22"/>
        </w:rPr>
        <w:t xml:space="preserve"> S and The SPLIT Research Group (… </w:t>
      </w:r>
      <w:r w:rsidRPr="004C153E">
        <w:rPr>
          <w:snapToGrid w:val="0"/>
          <w:sz w:val="22"/>
          <w:szCs w:val="22"/>
          <w:u w:val="single"/>
        </w:rPr>
        <w:t>Sokol RJ</w:t>
      </w:r>
      <w:r w:rsidRPr="004C153E">
        <w:rPr>
          <w:snapToGrid w:val="0"/>
          <w:sz w:val="22"/>
          <w:szCs w:val="22"/>
        </w:rPr>
        <w:t xml:space="preserve">…). Early liver transplantation (OLT) in children with extrahepatic biliary Atresia (EHBA) and failed or no hepatoportoenterostomy (F/N HPE). </w:t>
      </w:r>
      <w:r w:rsidRPr="004C153E">
        <w:rPr>
          <w:sz w:val="22"/>
          <w:szCs w:val="22"/>
        </w:rPr>
        <w:t xml:space="preserve">Presented at First World Congress of Pediatric Gastroenterology, Hepatology and Nutrition,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xml:space="preserve">, August 5-9, 2000. J Pediatr Gastroenterol </w:t>
      </w:r>
      <w:proofErr w:type="spellStart"/>
      <w:r w:rsidRPr="004C153E">
        <w:rPr>
          <w:sz w:val="22"/>
          <w:szCs w:val="22"/>
        </w:rPr>
        <w:t>Nutr</w:t>
      </w:r>
      <w:proofErr w:type="spellEnd"/>
      <w:r w:rsidRPr="004C153E">
        <w:rPr>
          <w:sz w:val="22"/>
          <w:szCs w:val="22"/>
        </w:rPr>
        <w:t xml:space="preserve"> 2000;31 (Suppl 2</w:t>
      </w:r>
      <w:proofErr w:type="gramStart"/>
      <w:r w:rsidRPr="004C153E">
        <w:rPr>
          <w:sz w:val="22"/>
          <w:szCs w:val="22"/>
        </w:rPr>
        <w:t>):S</w:t>
      </w:r>
      <w:proofErr w:type="gramEnd"/>
      <w:r w:rsidRPr="004C153E">
        <w:rPr>
          <w:sz w:val="22"/>
          <w:szCs w:val="22"/>
        </w:rPr>
        <w:t>198.</w:t>
      </w:r>
    </w:p>
    <w:p w14:paraId="1BE8424C" w14:textId="77777777" w:rsidR="0069382C" w:rsidRPr="004C153E" w:rsidRDefault="0069382C" w:rsidP="0069382C">
      <w:pPr>
        <w:jc w:val="both"/>
        <w:rPr>
          <w:snapToGrid w:val="0"/>
          <w:sz w:val="22"/>
          <w:szCs w:val="22"/>
        </w:rPr>
      </w:pPr>
    </w:p>
    <w:p w14:paraId="38442E28" w14:textId="77777777" w:rsidR="0069382C" w:rsidRPr="004C153E" w:rsidRDefault="0069382C" w:rsidP="00B40E4F">
      <w:pPr>
        <w:numPr>
          <w:ilvl w:val="0"/>
          <w:numId w:val="49"/>
        </w:numPr>
        <w:ind w:left="720" w:hanging="720"/>
        <w:jc w:val="both"/>
        <w:rPr>
          <w:snapToGrid w:val="0"/>
          <w:sz w:val="22"/>
          <w:szCs w:val="22"/>
        </w:rPr>
      </w:pPr>
      <w:r w:rsidRPr="004C153E">
        <w:rPr>
          <w:sz w:val="22"/>
          <w:szCs w:val="22"/>
          <w:lang w:val="de-DE"/>
        </w:rPr>
        <w:t xml:space="preserve">Kramer RE, </w:t>
      </w:r>
      <w:r w:rsidRPr="004C153E">
        <w:rPr>
          <w:sz w:val="22"/>
          <w:szCs w:val="22"/>
          <w:u w:val="single"/>
          <w:lang w:val="de-DE"/>
        </w:rPr>
        <w:t>Sokol RJ</w:t>
      </w:r>
      <w:r w:rsidRPr="004C153E">
        <w:rPr>
          <w:sz w:val="22"/>
          <w:szCs w:val="22"/>
          <w:lang w:val="de-DE"/>
        </w:rPr>
        <w:t>, Yerushalmi B, Liu E, Narkewicz MR.</w:t>
      </w:r>
      <w:r w:rsidRPr="004C153E">
        <w:rPr>
          <w:snapToGrid w:val="0"/>
          <w:sz w:val="22"/>
          <w:szCs w:val="22"/>
          <w:lang w:val="de-DE"/>
        </w:rPr>
        <w:t xml:space="preserve">  </w:t>
      </w:r>
      <w:r w:rsidRPr="004C153E">
        <w:rPr>
          <w:sz w:val="22"/>
          <w:szCs w:val="22"/>
        </w:rPr>
        <w:t xml:space="preserve">A comparison of the </w:t>
      </w:r>
      <w:smartTag w:uri="urn:schemas-microsoft-com:office:smarttags" w:element="place">
        <w:smartTag w:uri="urn:schemas-microsoft-com:office:smarttags" w:element="City">
          <w:r w:rsidRPr="004C153E">
            <w:rPr>
              <w:sz w:val="22"/>
              <w:szCs w:val="22"/>
            </w:rPr>
            <w:t>Caldwell</w:t>
          </w:r>
        </w:smartTag>
      </w:smartTag>
      <w:r w:rsidRPr="004C153E">
        <w:rPr>
          <w:sz w:val="22"/>
          <w:szCs w:val="22"/>
        </w:rPr>
        <w:t xml:space="preserve"> needle/cannula and the </w:t>
      </w:r>
      <w:proofErr w:type="spellStart"/>
      <w:r w:rsidRPr="004C153E">
        <w:rPr>
          <w:sz w:val="22"/>
          <w:szCs w:val="22"/>
        </w:rPr>
        <w:t>angiocatheter</w:t>
      </w:r>
      <w:proofErr w:type="spellEnd"/>
      <w:r w:rsidRPr="004C153E">
        <w:rPr>
          <w:sz w:val="22"/>
          <w:szCs w:val="22"/>
        </w:rPr>
        <w:t xml:space="preserve"> for large volume paracentesis in the pediatric population. Presented at First World Congress of Pediatric Gastroenterology, Hepatology and Nutrition,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xml:space="preserve">, August 5-9, 2000. J Pediatr Gastroenterol </w:t>
      </w:r>
      <w:proofErr w:type="spellStart"/>
      <w:r w:rsidRPr="004C153E">
        <w:rPr>
          <w:sz w:val="22"/>
          <w:szCs w:val="22"/>
        </w:rPr>
        <w:t>Nutr</w:t>
      </w:r>
      <w:proofErr w:type="spellEnd"/>
      <w:r w:rsidRPr="004C153E">
        <w:rPr>
          <w:sz w:val="22"/>
          <w:szCs w:val="22"/>
        </w:rPr>
        <w:t xml:space="preserve"> 2000;31 (Suppl 2</w:t>
      </w:r>
      <w:proofErr w:type="gramStart"/>
      <w:r w:rsidRPr="004C153E">
        <w:rPr>
          <w:sz w:val="22"/>
          <w:szCs w:val="22"/>
        </w:rPr>
        <w:t>):S</w:t>
      </w:r>
      <w:proofErr w:type="gramEnd"/>
      <w:r w:rsidRPr="004C153E">
        <w:rPr>
          <w:sz w:val="22"/>
          <w:szCs w:val="22"/>
        </w:rPr>
        <w:t>113-14.</w:t>
      </w:r>
    </w:p>
    <w:p w14:paraId="2AAB987D" w14:textId="77777777" w:rsidR="0069382C" w:rsidRPr="004C153E" w:rsidRDefault="0069382C" w:rsidP="0069382C">
      <w:pPr>
        <w:jc w:val="both"/>
        <w:rPr>
          <w:snapToGrid w:val="0"/>
          <w:sz w:val="22"/>
          <w:szCs w:val="22"/>
        </w:rPr>
      </w:pPr>
    </w:p>
    <w:p w14:paraId="1405B2BA" w14:textId="77777777" w:rsidR="0069382C" w:rsidRPr="004C153E" w:rsidRDefault="0069382C" w:rsidP="00B40E4F">
      <w:pPr>
        <w:numPr>
          <w:ilvl w:val="0"/>
          <w:numId w:val="49"/>
        </w:numPr>
        <w:ind w:left="720" w:hanging="720"/>
        <w:jc w:val="both"/>
        <w:rPr>
          <w:snapToGrid w:val="0"/>
          <w:sz w:val="22"/>
          <w:szCs w:val="22"/>
        </w:rPr>
      </w:pPr>
      <w:r w:rsidRPr="004C153E">
        <w:rPr>
          <w:sz w:val="22"/>
          <w:szCs w:val="22"/>
        </w:rPr>
        <w:t>Burch JM,</w:t>
      </w:r>
      <w:r w:rsidRPr="004C153E">
        <w:rPr>
          <w:sz w:val="22"/>
          <w:szCs w:val="22"/>
          <w:u w:val="single"/>
        </w:rPr>
        <w:t xml:space="preserve"> Sokol RJ</w:t>
      </w:r>
      <w:r w:rsidRPr="004C153E">
        <w:rPr>
          <w:sz w:val="22"/>
          <w:szCs w:val="22"/>
        </w:rPr>
        <w:t xml:space="preserve">, Narkewicz M, Reichlin M, Frank B, </w:t>
      </w:r>
      <w:proofErr w:type="spellStart"/>
      <w:r w:rsidRPr="004C153E">
        <w:rPr>
          <w:sz w:val="22"/>
          <w:szCs w:val="22"/>
        </w:rPr>
        <w:t>Marchbank</w:t>
      </w:r>
      <w:proofErr w:type="spellEnd"/>
      <w:r w:rsidRPr="004C153E">
        <w:rPr>
          <w:sz w:val="22"/>
          <w:szCs w:val="22"/>
        </w:rPr>
        <w:t xml:space="preserve"> A, Lee LA.</w:t>
      </w:r>
      <w:r w:rsidRPr="004C153E">
        <w:rPr>
          <w:snapToGrid w:val="0"/>
          <w:sz w:val="22"/>
          <w:szCs w:val="22"/>
        </w:rPr>
        <w:t xml:space="preserve">  </w:t>
      </w:r>
      <w:r w:rsidRPr="004C153E">
        <w:rPr>
          <w:sz w:val="22"/>
          <w:szCs w:val="22"/>
        </w:rPr>
        <w:t xml:space="preserve">The role of maternal antibodies in cholestatic liver disease in infants:  a new isolated finding in Neonatal Lupus?  Presented at First World Congress of Pediatric Gastroenterology, Hepatology and Nutrition,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xml:space="preserve">, August 5-9, 2000.  J Pediatr Gastroenterol </w:t>
      </w:r>
      <w:proofErr w:type="spellStart"/>
      <w:r w:rsidRPr="004C153E">
        <w:rPr>
          <w:sz w:val="22"/>
          <w:szCs w:val="22"/>
        </w:rPr>
        <w:t>Nutr</w:t>
      </w:r>
      <w:proofErr w:type="spellEnd"/>
      <w:r w:rsidRPr="004C153E">
        <w:rPr>
          <w:sz w:val="22"/>
          <w:szCs w:val="22"/>
        </w:rPr>
        <w:t xml:space="preserve"> 2000;31 (Suppl 2</w:t>
      </w:r>
      <w:proofErr w:type="gramStart"/>
      <w:r w:rsidRPr="004C153E">
        <w:rPr>
          <w:sz w:val="22"/>
          <w:szCs w:val="22"/>
        </w:rPr>
        <w:t>):S</w:t>
      </w:r>
      <w:proofErr w:type="gramEnd"/>
      <w:r w:rsidRPr="004C153E">
        <w:rPr>
          <w:sz w:val="22"/>
          <w:szCs w:val="22"/>
        </w:rPr>
        <w:t>108.</w:t>
      </w:r>
    </w:p>
    <w:p w14:paraId="39A64FB4" w14:textId="77777777" w:rsidR="0069382C" w:rsidRPr="004C153E" w:rsidRDefault="0069382C" w:rsidP="0069382C">
      <w:pPr>
        <w:jc w:val="both"/>
        <w:rPr>
          <w:snapToGrid w:val="0"/>
          <w:sz w:val="22"/>
          <w:szCs w:val="22"/>
        </w:rPr>
      </w:pPr>
    </w:p>
    <w:p w14:paraId="3C4C86D4" w14:textId="77777777" w:rsidR="0069382C" w:rsidRPr="004C153E" w:rsidRDefault="0069382C" w:rsidP="00B40E4F">
      <w:pPr>
        <w:numPr>
          <w:ilvl w:val="0"/>
          <w:numId w:val="49"/>
        </w:numPr>
        <w:ind w:left="720" w:hanging="720"/>
        <w:jc w:val="both"/>
        <w:rPr>
          <w:snapToGrid w:val="0"/>
          <w:sz w:val="22"/>
          <w:szCs w:val="22"/>
        </w:rPr>
      </w:pPr>
      <w:r w:rsidRPr="004C153E">
        <w:rPr>
          <w:sz w:val="22"/>
          <w:szCs w:val="22"/>
        </w:rPr>
        <w:t xml:space="preserve">Holmes RD, </w:t>
      </w:r>
      <w:r w:rsidRPr="004C153E">
        <w:rPr>
          <w:sz w:val="22"/>
          <w:szCs w:val="22"/>
          <w:u w:val="single"/>
        </w:rPr>
        <w:t>Sokol RJ</w:t>
      </w:r>
      <w:r w:rsidRPr="004C153E">
        <w:rPr>
          <w:sz w:val="22"/>
          <w:szCs w:val="22"/>
        </w:rPr>
        <w:t xml:space="preserve">, Rowe DT, Orban-Eller K, Karrer F, Narkewicz MR.  Response of elevated EBV DNA levels to therapeutic changes in liver transplantation patients.  Presented at First World Congress of Pediatric Gastroenterology, Hepatology and Nutrition,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xml:space="preserve">, August 5-9, 2000. J Pediatr Gastroenterol </w:t>
      </w:r>
      <w:proofErr w:type="spellStart"/>
      <w:r w:rsidRPr="004C153E">
        <w:rPr>
          <w:sz w:val="22"/>
          <w:szCs w:val="22"/>
        </w:rPr>
        <w:t>Nutr</w:t>
      </w:r>
      <w:proofErr w:type="spellEnd"/>
      <w:r w:rsidRPr="004C153E">
        <w:rPr>
          <w:sz w:val="22"/>
          <w:szCs w:val="22"/>
        </w:rPr>
        <w:t xml:space="preserve"> 2000;31 (Suppl 2</w:t>
      </w:r>
      <w:proofErr w:type="gramStart"/>
      <w:r w:rsidRPr="004C153E">
        <w:rPr>
          <w:sz w:val="22"/>
          <w:szCs w:val="22"/>
        </w:rPr>
        <w:t>):S</w:t>
      </w:r>
      <w:proofErr w:type="gramEnd"/>
      <w:r w:rsidRPr="004C153E">
        <w:rPr>
          <w:sz w:val="22"/>
          <w:szCs w:val="22"/>
        </w:rPr>
        <w:t>112.</w:t>
      </w:r>
    </w:p>
    <w:p w14:paraId="5EDD5612" w14:textId="77777777" w:rsidR="0069382C" w:rsidRPr="004C153E" w:rsidRDefault="0069382C" w:rsidP="0069382C">
      <w:pPr>
        <w:jc w:val="both"/>
        <w:rPr>
          <w:snapToGrid w:val="0"/>
          <w:sz w:val="22"/>
          <w:szCs w:val="22"/>
        </w:rPr>
      </w:pPr>
    </w:p>
    <w:p w14:paraId="6C3BCF52" w14:textId="77777777" w:rsidR="0069382C" w:rsidRPr="004C153E" w:rsidRDefault="0069382C" w:rsidP="00B40E4F">
      <w:pPr>
        <w:numPr>
          <w:ilvl w:val="0"/>
          <w:numId w:val="49"/>
        </w:numPr>
        <w:ind w:left="720" w:hanging="720"/>
        <w:jc w:val="both"/>
        <w:rPr>
          <w:snapToGrid w:val="0"/>
          <w:sz w:val="22"/>
          <w:szCs w:val="22"/>
        </w:rPr>
      </w:pPr>
      <w:r w:rsidRPr="004C153E">
        <w:rPr>
          <w:snapToGrid w:val="0"/>
          <w:sz w:val="22"/>
          <w:szCs w:val="22"/>
        </w:rPr>
        <w:t xml:space="preserve">Emerick KM, Keating G, </w:t>
      </w:r>
      <w:proofErr w:type="spellStart"/>
      <w:r w:rsidRPr="004C153E">
        <w:rPr>
          <w:snapToGrid w:val="0"/>
          <w:sz w:val="22"/>
          <w:szCs w:val="22"/>
        </w:rPr>
        <w:t>Osberg</w:t>
      </w:r>
      <w:proofErr w:type="spellEnd"/>
      <w:r w:rsidRPr="004C153E">
        <w:rPr>
          <w:snapToGrid w:val="0"/>
          <w:sz w:val="22"/>
          <w:szCs w:val="22"/>
        </w:rPr>
        <w:t xml:space="preserve"> I, Whitington PF, </w:t>
      </w:r>
      <w:r w:rsidRPr="004C153E">
        <w:rPr>
          <w:snapToGrid w:val="0"/>
          <w:sz w:val="22"/>
          <w:szCs w:val="22"/>
          <w:u w:val="single"/>
        </w:rPr>
        <w:t>Sokol RJ</w:t>
      </w:r>
      <w:r w:rsidRPr="004C153E">
        <w:rPr>
          <w:snapToGrid w:val="0"/>
          <w:sz w:val="22"/>
          <w:szCs w:val="22"/>
        </w:rPr>
        <w:t>.  Pseudotumor cerebri related to idiopathic hypervitaminosis A in Alagille Syndrome.  Presented at the 51</w:t>
      </w:r>
      <w:r w:rsidRPr="004C153E">
        <w:rPr>
          <w:snapToGrid w:val="0"/>
          <w:sz w:val="22"/>
          <w:szCs w:val="22"/>
          <w:vertAlign w:val="superscript"/>
        </w:rPr>
        <w:t>st</w:t>
      </w:r>
      <w:r w:rsidRPr="004C153E">
        <w:rPr>
          <w:snapToGrid w:val="0"/>
          <w:sz w:val="22"/>
          <w:szCs w:val="22"/>
        </w:rPr>
        <w:t xml:space="preserve"> Annual meeting of the American Association for Study Liver Diseases, </w:t>
      </w:r>
      <w:smartTag w:uri="urn:schemas-microsoft-com:office:smarttags" w:element="place">
        <w:smartTag w:uri="urn:schemas-microsoft-com:office:smarttags" w:element="City">
          <w:r w:rsidRPr="004C153E">
            <w:rPr>
              <w:snapToGrid w:val="0"/>
              <w:sz w:val="22"/>
              <w:szCs w:val="22"/>
            </w:rPr>
            <w:t>Dallas</w:t>
          </w:r>
        </w:smartTag>
        <w:r w:rsidRPr="004C153E">
          <w:rPr>
            <w:snapToGrid w:val="0"/>
            <w:sz w:val="22"/>
            <w:szCs w:val="22"/>
          </w:rPr>
          <w:t xml:space="preserve">, </w:t>
        </w:r>
        <w:smartTag w:uri="urn:schemas-microsoft-com:office:smarttags" w:element="State">
          <w:r w:rsidRPr="004C153E">
            <w:rPr>
              <w:snapToGrid w:val="0"/>
              <w:sz w:val="22"/>
              <w:szCs w:val="22"/>
            </w:rPr>
            <w:t>TX</w:t>
          </w:r>
        </w:smartTag>
      </w:smartTag>
      <w:r w:rsidRPr="004C153E">
        <w:rPr>
          <w:snapToGrid w:val="0"/>
          <w:sz w:val="22"/>
          <w:szCs w:val="22"/>
        </w:rPr>
        <w:t xml:space="preserve">, </w:t>
      </w:r>
      <w:proofErr w:type="gramStart"/>
      <w:r w:rsidRPr="004C153E">
        <w:rPr>
          <w:snapToGrid w:val="0"/>
          <w:sz w:val="22"/>
          <w:szCs w:val="22"/>
        </w:rPr>
        <w:t>October,</w:t>
      </w:r>
      <w:proofErr w:type="gramEnd"/>
      <w:r w:rsidRPr="004C153E">
        <w:rPr>
          <w:snapToGrid w:val="0"/>
          <w:sz w:val="22"/>
          <w:szCs w:val="22"/>
        </w:rPr>
        <w:t xml:space="preserve"> 2000.  Hepatology 2000;32 (Pt. 2):334A</w:t>
      </w:r>
    </w:p>
    <w:p w14:paraId="4D8D7460" w14:textId="77777777" w:rsidR="0069382C" w:rsidRPr="004C153E" w:rsidRDefault="0069382C" w:rsidP="0069382C">
      <w:pPr>
        <w:jc w:val="both"/>
        <w:rPr>
          <w:snapToGrid w:val="0"/>
          <w:sz w:val="22"/>
          <w:szCs w:val="22"/>
        </w:rPr>
      </w:pPr>
    </w:p>
    <w:p w14:paraId="46B65CD1" w14:textId="07219F86" w:rsidR="0069382C" w:rsidRPr="004C153E" w:rsidRDefault="0069382C" w:rsidP="00B40E4F">
      <w:pPr>
        <w:numPr>
          <w:ilvl w:val="0"/>
          <w:numId w:val="49"/>
        </w:numPr>
        <w:ind w:left="720" w:hanging="720"/>
        <w:jc w:val="both"/>
        <w:rPr>
          <w:snapToGrid w:val="0"/>
          <w:sz w:val="22"/>
          <w:szCs w:val="22"/>
        </w:rPr>
      </w:pPr>
      <w:r w:rsidRPr="004C153E">
        <w:rPr>
          <w:snapToGrid w:val="0"/>
          <w:sz w:val="22"/>
          <w:szCs w:val="22"/>
          <w:u w:val="single"/>
        </w:rPr>
        <w:t>Sokol RJ</w:t>
      </w:r>
      <w:r w:rsidRPr="004C153E">
        <w:rPr>
          <w:snapToGrid w:val="0"/>
          <w:sz w:val="22"/>
          <w:szCs w:val="22"/>
        </w:rPr>
        <w:t xml:space="preserve">, Devereaux MW, Dahl R, </w:t>
      </w:r>
      <w:proofErr w:type="spellStart"/>
      <w:r w:rsidRPr="004C153E">
        <w:rPr>
          <w:snapToGrid w:val="0"/>
          <w:sz w:val="22"/>
          <w:szCs w:val="22"/>
        </w:rPr>
        <w:t>Gumpricht</w:t>
      </w:r>
      <w:proofErr w:type="spellEnd"/>
      <w:r w:rsidRPr="004C153E">
        <w:rPr>
          <w:snapToGrid w:val="0"/>
          <w:sz w:val="22"/>
          <w:szCs w:val="22"/>
        </w:rPr>
        <w:t xml:space="preserve"> E, Yerushalmi B.  Nitric oxide:  a key radical species in bile acid-induced apoptosis of isolated hepatocytes.  Presented at the 51</w:t>
      </w:r>
      <w:r w:rsidRPr="004C153E">
        <w:rPr>
          <w:snapToGrid w:val="0"/>
          <w:sz w:val="22"/>
          <w:szCs w:val="22"/>
          <w:vertAlign w:val="superscript"/>
        </w:rPr>
        <w:t>st</w:t>
      </w:r>
      <w:r w:rsidRPr="004C153E">
        <w:rPr>
          <w:snapToGrid w:val="0"/>
          <w:sz w:val="22"/>
          <w:szCs w:val="22"/>
        </w:rPr>
        <w:t xml:space="preserve"> Annual meeting of the American Association for Study Liver Diseases, </w:t>
      </w:r>
      <w:smartTag w:uri="urn:schemas-microsoft-com:office:smarttags" w:element="place">
        <w:smartTag w:uri="urn:schemas-microsoft-com:office:smarttags" w:element="City">
          <w:r w:rsidRPr="004C153E">
            <w:rPr>
              <w:snapToGrid w:val="0"/>
              <w:sz w:val="22"/>
              <w:szCs w:val="22"/>
            </w:rPr>
            <w:t>Dallas</w:t>
          </w:r>
        </w:smartTag>
        <w:r w:rsidRPr="004C153E">
          <w:rPr>
            <w:snapToGrid w:val="0"/>
            <w:sz w:val="22"/>
            <w:szCs w:val="22"/>
          </w:rPr>
          <w:t xml:space="preserve">, </w:t>
        </w:r>
        <w:smartTag w:uri="urn:schemas-microsoft-com:office:smarttags" w:element="State">
          <w:r w:rsidRPr="004C153E">
            <w:rPr>
              <w:snapToGrid w:val="0"/>
              <w:sz w:val="22"/>
              <w:szCs w:val="22"/>
            </w:rPr>
            <w:t>TX</w:t>
          </w:r>
        </w:smartTag>
      </w:smartTag>
      <w:r w:rsidRPr="004C153E">
        <w:rPr>
          <w:snapToGrid w:val="0"/>
          <w:sz w:val="22"/>
          <w:szCs w:val="22"/>
        </w:rPr>
        <w:t xml:space="preserve">, </w:t>
      </w:r>
      <w:proofErr w:type="gramStart"/>
      <w:r w:rsidRPr="004C153E">
        <w:rPr>
          <w:snapToGrid w:val="0"/>
          <w:sz w:val="22"/>
          <w:szCs w:val="22"/>
        </w:rPr>
        <w:t>October,</w:t>
      </w:r>
      <w:proofErr w:type="gramEnd"/>
      <w:r w:rsidRPr="004C153E">
        <w:rPr>
          <w:snapToGrid w:val="0"/>
          <w:sz w:val="22"/>
          <w:szCs w:val="22"/>
        </w:rPr>
        <w:t xml:space="preserve"> 2000.  Hepatology 2000;32 (Pt. 2):430A</w:t>
      </w:r>
    </w:p>
    <w:p w14:paraId="5D13A4E0" w14:textId="77777777" w:rsidR="0069382C" w:rsidRPr="004C153E" w:rsidRDefault="0069382C" w:rsidP="0069382C">
      <w:pPr>
        <w:jc w:val="both"/>
        <w:rPr>
          <w:snapToGrid w:val="0"/>
          <w:sz w:val="22"/>
          <w:szCs w:val="22"/>
        </w:rPr>
      </w:pPr>
    </w:p>
    <w:p w14:paraId="55A9153E" w14:textId="77777777" w:rsidR="0069382C" w:rsidRPr="004C153E" w:rsidRDefault="0069382C" w:rsidP="00B40E4F">
      <w:pPr>
        <w:numPr>
          <w:ilvl w:val="0"/>
          <w:numId w:val="49"/>
        </w:numPr>
        <w:ind w:left="720" w:hanging="720"/>
        <w:rPr>
          <w:snapToGrid w:val="0"/>
          <w:sz w:val="22"/>
          <w:szCs w:val="22"/>
        </w:rPr>
      </w:pPr>
      <w:r w:rsidRPr="004C153E">
        <w:rPr>
          <w:snapToGrid w:val="0"/>
          <w:sz w:val="22"/>
          <w:szCs w:val="22"/>
        </w:rPr>
        <w:t xml:space="preserve">Hoffenberg EJ, </w:t>
      </w:r>
      <w:proofErr w:type="spellStart"/>
      <w:r w:rsidRPr="004C153E">
        <w:rPr>
          <w:snapToGrid w:val="0"/>
          <w:sz w:val="22"/>
          <w:szCs w:val="22"/>
        </w:rPr>
        <w:t>Barriga</w:t>
      </w:r>
      <w:proofErr w:type="spellEnd"/>
      <w:r w:rsidRPr="004C153E">
        <w:rPr>
          <w:snapToGrid w:val="0"/>
          <w:sz w:val="22"/>
          <w:szCs w:val="22"/>
        </w:rPr>
        <w:t xml:space="preserve"> K, </w:t>
      </w:r>
      <w:proofErr w:type="spellStart"/>
      <w:r w:rsidRPr="004C153E">
        <w:rPr>
          <w:snapToGrid w:val="0"/>
          <w:sz w:val="22"/>
          <w:szCs w:val="22"/>
        </w:rPr>
        <w:t>Eisenbarth</w:t>
      </w:r>
      <w:proofErr w:type="spellEnd"/>
      <w:r w:rsidRPr="004C153E">
        <w:rPr>
          <w:snapToGrid w:val="0"/>
          <w:sz w:val="22"/>
          <w:szCs w:val="22"/>
        </w:rPr>
        <w:t xml:space="preserve"> GS, Bao F, </w:t>
      </w:r>
      <w:proofErr w:type="spellStart"/>
      <w:r w:rsidRPr="004C153E">
        <w:rPr>
          <w:snapToGrid w:val="0"/>
          <w:sz w:val="22"/>
          <w:szCs w:val="22"/>
        </w:rPr>
        <w:t>Erlich</w:t>
      </w:r>
      <w:proofErr w:type="spellEnd"/>
      <w:r w:rsidRPr="004C153E">
        <w:rPr>
          <w:snapToGrid w:val="0"/>
          <w:sz w:val="22"/>
          <w:szCs w:val="22"/>
        </w:rPr>
        <w:t xml:space="preserve"> H, Haas JE, Mackenzie T, </w:t>
      </w:r>
      <w:r w:rsidRPr="004C153E">
        <w:rPr>
          <w:snapToGrid w:val="0"/>
          <w:sz w:val="22"/>
          <w:szCs w:val="22"/>
          <w:u w:val="single"/>
        </w:rPr>
        <w:t>Sokol RJ</w:t>
      </w:r>
      <w:r w:rsidRPr="004C153E">
        <w:rPr>
          <w:snapToGrid w:val="0"/>
          <w:sz w:val="22"/>
          <w:szCs w:val="22"/>
        </w:rPr>
        <w:t>, Taki I, Rewers M. Prospective study of the frequency of celiac disease in</w:t>
      </w:r>
      <w:r w:rsidRPr="004C153E">
        <w:rPr>
          <w:rFonts w:ascii="Arial" w:hAnsi="Arial"/>
          <w:snapToGrid w:val="0"/>
          <w:sz w:val="22"/>
          <w:szCs w:val="22"/>
        </w:rPr>
        <w:t xml:space="preserve"> </w:t>
      </w:r>
      <w:r w:rsidRPr="004C153E">
        <w:rPr>
          <w:snapToGrid w:val="0"/>
          <w:sz w:val="22"/>
          <w:szCs w:val="22"/>
        </w:rPr>
        <w:t xml:space="preserve">children </w:t>
      </w:r>
      <w:r w:rsidRPr="004C153E">
        <w:rPr>
          <w:rFonts w:ascii="Arial" w:hAnsi="Arial"/>
          <w:snapToGrid w:val="0"/>
          <w:sz w:val="22"/>
          <w:szCs w:val="22"/>
        </w:rPr>
        <w:t>in</w:t>
      </w:r>
      <w:r w:rsidRPr="004C153E">
        <w:rPr>
          <w:snapToGrid w:val="0"/>
          <w:sz w:val="22"/>
          <w:szCs w:val="22"/>
        </w:rPr>
        <w:t xml:space="preserve"> </w:t>
      </w:r>
      <w:smartTag w:uri="urn:schemas-microsoft-com:office:smarttags" w:element="place">
        <w:smartTag w:uri="urn:schemas-microsoft-com:office:smarttags" w:element="State">
          <w:r w:rsidRPr="004C153E">
            <w:rPr>
              <w:snapToGrid w:val="0"/>
              <w:sz w:val="22"/>
              <w:szCs w:val="22"/>
            </w:rPr>
            <w:t>Colorado</w:t>
          </w:r>
        </w:smartTag>
      </w:smartTag>
      <w:r w:rsidRPr="004C153E">
        <w:rPr>
          <w:snapToGrid w:val="0"/>
          <w:sz w:val="22"/>
          <w:szCs w:val="22"/>
        </w:rPr>
        <w:t>: initial results. Presented at 14</w:t>
      </w:r>
      <w:r w:rsidRPr="004C153E">
        <w:rPr>
          <w:snapToGrid w:val="0"/>
          <w:sz w:val="22"/>
          <w:szCs w:val="22"/>
          <w:vertAlign w:val="superscript"/>
        </w:rPr>
        <w:t>th</w:t>
      </w:r>
      <w:r w:rsidRPr="004C153E">
        <w:rPr>
          <w:snapToGrid w:val="0"/>
          <w:sz w:val="22"/>
          <w:szCs w:val="22"/>
        </w:rPr>
        <w:t xml:space="preserve"> Annual Meeting of North American Society for Pediatric Gastroenterology, Hepatology and Nutrition, </w:t>
      </w:r>
      <w:smartTag w:uri="urn:schemas-microsoft-com:office:smarttags" w:element="place">
        <w:smartTag w:uri="urn:schemas-microsoft-com:office:smarttags" w:element="City">
          <w:r w:rsidRPr="004C153E">
            <w:rPr>
              <w:snapToGrid w:val="0"/>
              <w:sz w:val="22"/>
              <w:szCs w:val="22"/>
            </w:rPr>
            <w:t>Orlando</w:t>
          </w:r>
        </w:smartTag>
        <w:r w:rsidRPr="004C153E">
          <w:rPr>
            <w:snapToGrid w:val="0"/>
            <w:sz w:val="22"/>
            <w:szCs w:val="22"/>
          </w:rPr>
          <w:t xml:space="preserve">, </w:t>
        </w:r>
        <w:smartTag w:uri="urn:schemas-microsoft-com:office:smarttags" w:element="State">
          <w:r w:rsidRPr="004C153E">
            <w:rPr>
              <w:snapToGrid w:val="0"/>
              <w:sz w:val="22"/>
              <w:szCs w:val="22"/>
            </w:rPr>
            <w:t>FL</w:t>
          </w:r>
        </w:smartTag>
      </w:smartTag>
      <w:r w:rsidRPr="004C153E">
        <w:rPr>
          <w:snapToGrid w:val="0"/>
          <w:sz w:val="22"/>
          <w:szCs w:val="22"/>
        </w:rPr>
        <w:t xml:space="preserve">, October 25-28, 2001.  J Pediatr Gastroenterol </w:t>
      </w:r>
      <w:proofErr w:type="spellStart"/>
      <w:r w:rsidRPr="004C153E">
        <w:rPr>
          <w:snapToGrid w:val="0"/>
          <w:sz w:val="22"/>
          <w:szCs w:val="22"/>
        </w:rPr>
        <w:t>Nutr</w:t>
      </w:r>
      <w:proofErr w:type="spellEnd"/>
      <w:r w:rsidRPr="004C153E">
        <w:rPr>
          <w:snapToGrid w:val="0"/>
          <w:sz w:val="22"/>
          <w:szCs w:val="22"/>
        </w:rPr>
        <w:t xml:space="preserve"> </w:t>
      </w:r>
      <w:proofErr w:type="gramStart"/>
      <w:r w:rsidRPr="004C153E">
        <w:rPr>
          <w:snapToGrid w:val="0"/>
          <w:sz w:val="22"/>
          <w:szCs w:val="22"/>
        </w:rPr>
        <w:t>2001;33:357</w:t>
      </w:r>
      <w:proofErr w:type="gramEnd"/>
    </w:p>
    <w:p w14:paraId="52A0CCA1" w14:textId="77777777" w:rsidR="0069382C" w:rsidRPr="004C153E" w:rsidRDefault="0069382C" w:rsidP="0069382C">
      <w:pPr>
        <w:rPr>
          <w:snapToGrid w:val="0"/>
          <w:sz w:val="22"/>
          <w:szCs w:val="22"/>
        </w:rPr>
      </w:pPr>
    </w:p>
    <w:p w14:paraId="7DD725E9" w14:textId="77777777" w:rsidR="0069382C" w:rsidRPr="004C153E" w:rsidRDefault="0069382C" w:rsidP="00B40E4F">
      <w:pPr>
        <w:numPr>
          <w:ilvl w:val="0"/>
          <w:numId w:val="49"/>
        </w:numPr>
        <w:ind w:left="720" w:hanging="720"/>
        <w:rPr>
          <w:snapToGrid w:val="0"/>
          <w:sz w:val="22"/>
          <w:szCs w:val="22"/>
        </w:rPr>
      </w:pPr>
      <w:r w:rsidRPr="004C153E">
        <w:rPr>
          <w:snapToGrid w:val="0"/>
          <w:sz w:val="22"/>
          <w:szCs w:val="22"/>
        </w:rPr>
        <w:t xml:space="preserve">Kobak GE, Claassen M, </w:t>
      </w:r>
      <w:r w:rsidRPr="004C153E">
        <w:rPr>
          <w:snapToGrid w:val="0"/>
          <w:sz w:val="22"/>
          <w:szCs w:val="22"/>
          <w:u w:val="single"/>
        </w:rPr>
        <w:t>Sokol RJ</w:t>
      </w:r>
      <w:r w:rsidRPr="004C153E">
        <w:rPr>
          <w:snapToGrid w:val="0"/>
          <w:sz w:val="22"/>
          <w:szCs w:val="22"/>
        </w:rPr>
        <w:t>, Narkewicz MR.  Interferon treatment for chronic hepatitis B:  enhanced response in children less than 5 years old.  Presented at 14</w:t>
      </w:r>
      <w:r w:rsidRPr="004C153E">
        <w:rPr>
          <w:snapToGrid w:val="0"/>
          <w:sz w:val="22"/>
          <w:szCs w:val="22"/>
          <w:vertAlign w:val="superscript"/>
        </w:rPr>
        <w:t>th</w:t>
      </w:r>
      <w:r w:rsidRPr="004C153E">
        <w:rPr>
          <w:snapToGrid w:val="0"/>
          <w:sz w:val="22"/>
          <w:szCs w:val="22"/>
        </w:rPr>
        <w:t xml:space="preserve"> Annual Meeting of North American Society for Pediatric Gastroenterology, Hepatology and Nutrition, </w:t>
      </w:r>
      <w:smartTag w:uri="urn:schemas-microsoft-com:office:smarttags" w:element="place">
        <w:smartTag w:uri="urn:schemas-microsoft-com:office:smarttags" w:element="City">
          <w:r w:rsidRPr="004C153E">
            <w:rPr>
              <w:snapToGrid w:val="0"/>
              <w:sz w:val="22"/>
              <w:szCs w:val="22"/>
            </w:rPr>
            <w:t>Orlando</w:t>
          </w:r>
        </w:smartTag>
        <w:r w:rsidRPr="004C153E">
          <w:rPr>
            <w:snapToGrid w:val="0"/>
            <w:sz w:val="22"/>
            <w:szCs w:val="22"/>
          </w:rPr>
          <w:t xml:space="preserve">, </w:t>
        </w:r>
        <w:smartTag w:uri="urn:schemas-microsoft-com:office:smarttags" w:element="State">
          <w:r w:rsidRPr="004C153E">
            <w:rPr>
              <w:snapToGrid w:val="0"/>
              <w:sz w:val="22"/>
              <w:szCs w:val="22"/>
            </w:rPr>
            <w:t>FL</w:t>
          </w:r>
        </w:smartTag>
      </w:smartTag>
      <w:r w:rsidRPr="004C153E">
        <w:rPr>
          <w:snapToGrid w:val="0"/>
          <w:sz w:val="22"/>
          <w:szCs w:val="22"/>
        </w:rPr>
        <w:t xml:space="preserve">, October 25-28, 2001.  J Pediatr Gastroenterol </w:t>
      </w:r>
      <w:proofErr w:type="spellStart"/>
      <w:r w:rsidRPr="004C153E">
        <w:rPr>
          <w:snapToGrid w:val="0"/>
          <w:sz w:val="22"/>
          <w:szCs w:val="22"/>
        </w:rPr>
        <w:t>Nutr</w:t>
      </w:r>
      <w:proofErr w:type="spellEnd"/>
      <w:r w:rsidRPr="004C153E">
        <w:rPr>
          <w:snapToGrid w:val="0"/>
          <w:sz w:val="22"/>
          <w:szCs w:val="22"/>
        </w:rPr>
        <w:t xml:space="preserve"> </w:t>
      </w:r>
      <w:proofErr w:type="gramStart"/>
      <w:r w:rsidRPr="004C153E">
        <w:rPr>
          <w:snapToGrid w:val="0"/>
          <w:sz w:val="22"/>
          <w:szCs w:val="22"/>
        </w:rPr>
        <w:t>2001;33:365</w:t>
      </w:r>
      <w:proofErr w:type="gramEnd"/>
    </w:p>
    <w:p w14:paraId="41D64B4A" w14:textId="77777777" w:rsidR="0069382C" w:rsidRPr="004C153E" w:rsidRDefault="0069382C" w:rsidP="0069382C">
      <w:pPr>
        <w:rPr>
          <w:snapToGrid w:val="0"/>
          <w:sz w:val="22"/>
          <w:szCs w:val="22"/>
        </w:rPr>
      </w:pPr>
    </w:p>
    <w:p w14:paraId="5513223C" w14:textId="77777777" w:rsidR="0069382C" w:rsidRPr="004C153E" w:rsidRDefault="0069382C" w:rsidP="00B40E4F">
      <w:pPr>
        <w:numPr>
          <w:ilvl w:val="0"/>
          <w:numId w:val="49"/>
        </w:numPr>
        <w:ind w:left="720" w:hanging="720"/>
        <w:rPr>
          <w:snapToGrid w:val="0"/>
          <w:sz w:val="22"/>
          <w:szCs w:val="22"/>
        </w:rPr>
      </w:pPr>
      <w:r w:rsidRPr="004C153E">
        <w:rPr>
          <w:snapToGrid w:val="0"/>
          <w:sz w:val="22"/>
          <w:szCs w:val="22"/>
          <w:lang w:val="fr-FR"/>
        </w:rPr>
        <w:t xml:space="preserve">Lee LA, </w:t>
      </w:r>
      <w:r w:rsidRPr="004C153E">
        <w:rPr>
          <w:snapToGrid w:val="0"/>
          <w:sz w:val="22"/>
          <w:szCs w:val="22"/>
          <w:u w:val="single"/>
          <w:lang w:val="fr-FR"/>
        </w:rPr>
        <w:t>Sokol RJ</w:t>
      </w:r>
      <w:r w:rsidRPr="004C153E">
        <w:rPr>
          <w:snapToGrid w:val="0"/>
          <w:sz w:val="22"/>
          <w:szCs w:val="22"/>
          <w:lang w:val="fr-FR"/>
        </w:rPr>
        <w:t xml:space="preserve">, Buyon JB.  </w:t>
      </w:r>
      <w:r w:rsidRPr="004C153E">
        <w:rPr>
          <w:snapToGrid w:val="0"/>
          <w:sz w:val="22"/>
          <w:szCs w:val="22"/>
        </w:rPr>
        <w:t>Hepatobiliary disease in neonatal lupus:  prevalence and clinical</w:t>
      </w:r>
    </w:p>
    <w:p w14:paraId="5A153528" w14:textId="77777777" w:rsidR="0069382C" w:rsidRPr="004C153E" w:rsidRDefault="0069382C" w:rsidP="008A646F">
      <w:pPr>
        <w:ind w:left="720"/>
        <w:rPr>
          <w:snapToGrid w:val="0"/>
          <w:sz w:val="22"/>
          <w:szCs w:val="22"/>
        </w:rPr>
      </w:pPr>
      <w:r w:rsidRPr="004C153E">
        <w:rPr>
          <w:snapToGrid w:val="0"/>
          <w:sz w:val="22"/>
          <w:szCs w:val="22"/>
        </w:rPr>
        <w:t xml:space="preserve">characteristics in cases enrolled in a national registry.   Submitted to </w:t>
      </w:r>
      <w:smartTag w:uri="urn:schemas-microsoft-com:office:smarttags" w:element="PlaceName">
        <w:r w:rsidRPr="004C153E">
          <w:rPr>
            <w:snapToGrid w:val="0"/>
            <w:sz w:val="22"/>
            <w:szCs w:val="22"/>
          </w:rPr>
          <w:t>American</w:t>
        </w:r>
      </w:smartTag>
      <w:r w:rsidRPr="004C153E">
        <w:rPr>
          <w:snapToGrid w:val="0"/>
          <w:sz w:val="22"/>
          <w:szCs w:val="22"/>
        </w:rPr>
        <w:t xml:space="preserve"> </w:t>
      </w:r>
      <w:smartTag w:uri="urn:schemas-microsoft-com:office:smarttags" w:element="PlaceType">
        <w:r w:rsidRPr="004C153E">
          <w:rPr>
            <w:snapToGrid w:val="0"/>
            <w:sz w:val="22"/>
            <w:szCs w:val="22"/>
          </w:rPr>
          <w:t>College</w:t>
        </w:r>
      </w:smartTag>
      <w:r w:rsidRPr="004C153E">
        <w:rPr>
          <w:snapToGrid w:val="0"/>
          <w:sz w:val="22"/>
          <w:szCs w:val="22"/>
        </w:rPr>
        <w:t xml:space="preserve"> of Rheumatology 65th Annual Scientific Meeting, </w:t>
      </w:r>
      <w:smartTag w:uri="urn:schemas-microsoft-com:office:smarttags" w:element="place">
        <w:smartTag w:uri="urn:schemas-microsoft-com:office:smarttags" w:element="City">
          <w:r w:rsidRPr="004C153E">
            <w:rPr>
              <w:snapToGrid w:val="0"/>
              <w:sz w:val="22"/>
              <w:szCs w:val="22"/>
            </w:rPr>
            <w:t>San Francisco</w:t>
          </w:r>
        </w:smartTag>
        <w:r w:rsidRPr="004C153E">
          <w:rPr>
            <w:snapToGrid w:val="0"/>
            <w:sz w:val="22"/>
            <w:szCs w:val="22"/>
          </w:rPr>
          <w:t xml:space="preserve">, </w:t>
        </w:r>
        <w:smartTag w:uri="urn:schemas-microsoft-com:office:smarttags" w:element="State">
          <w:r w:rsidRPr="004C153E">
            <w:rPr>
              <w:snapToGrid w:val="0"/>
              <w:sz w:val="22"/>
              <w:szCs w:val="22"/>
            </w:rPr>
            <w:t>CA</w:t>
          </w:r>
        </w:smartTag>
      </w:smartTag>
      <w:r w:rsidRPr="004C153E">
        <w:rPr>
          <w:snapToGrid w:val="0"/>
          <w:sz w:val="22"/>
          <w:szCs w:val="22"/>
        </w:rPr>
        <w:t>, November 11-15, 2001</w:t>
      </w:r>
    </w:p>
    <w:p w14:paraId="7AA525CE" w14:textId="77777777" w:rsidR="008A646F" w:rsidRPr="004C153E" w:rsidRDefault="008A646F" w:rsidP="008A646F">
      <w:pPr>
        <w:ind w:left="720"/>
        <w:rPr>
          <w:snapToGrid w:val="0"/>
          <w:sz w:val="22"/>
          <w:szCs w:val="22"/>
        </w:rPr>
      </w:pPr>
    </w:p>
    <w:p w14:paraId="2CA84DB8" w14:textId="77777777" w:rsidR="0069382C" w:rsidRPr="004C153E" w:rsidRDefault="0069382C" w:rsidP="00B40E4F">
      <w:pPr>
        <w:numPr>
          <w:ilvl w:val="0"/>
          <w:numId w:val="49"/>
        </w:numPr>
        <w:ind w:left="720" w:hanging="720"/>
        <w:rPr>
          <w:snapToGrid w:val="0"/>
          <w:sz w:val="22"/>
          <w:szCs w:val="22"/>
        </w:rPr>
      </w:pPr>
      <w:r w:rsidRPr="004C153E">
        <w:rPr>
          <w:snapToGrid w:val="0"/>
          <w:sz w:val="22"/>
          <w:szCs w:val="22"/>
        </w:rPr>
        <w:t xml:space="preserve">Squires RH, Shneider BL, </w:t>
      </w:r>
      <w:r w:rsidRPr="004C153E">
        <w:rPr>
          <w:snapToGrid w:val="0"/>
          <w:sz w:val="22"/>
          <w:szCs w:val="22"/>
          <w:u w:val="single"/>
        </w:rPr>
        <w:t>Sokol RJ</w:t>
      </w:r>
      <w:r w:rsidRPr="004C153E">
        <w:rPr>
          <w:snapToGrid w:val="0"/>
          <w:sz w:val="22"/>
          <w:szCs w:val="22"/>
        </w:rPr>
        <w:t xml:space="preserve">, Bucuvalas </w:t>
      </w:r>
      <w:proofErr w:type="spellStart"/>
      <w:proofErr w:type="gramStart"/>
      <w:r w:rsidRPr="004C153E">
        <w:rPr>
          <w:snapToGrid w:val="0"/>
          <w:sz w:val="22"/>
          <w:szCs w:val="22"/>
        </w:rPr>
        <w:t>JC,Soriano</w:t>
      </w:r>
      <w:proofErr w:type="spellEnd"/>
      <w:proofErr w:type="gramEnd"/>
      <w:r w:rsidRPr="004C153E">
        <w:rPr>
          <w:snapToGrid w:val="0"/>
          <w:sz w:val="22"/>
          <w:szCs w:val="22"/>
        </w:rPr>
        <w:t xml:space="preserve"> H, Rosenthal P, Schwartz KB, and the Pediatric Acute Liver Failure Study Group.  Acute liver failure and acetaminophen: A report of the Pediatric Acute Liver Failure Study Group (PALFSG).  Presented at the 14th annual meeting of the North American Society for Pediatric Gastroenterology, Hepatology and Nutrition, </w:t>
      </w:r>
      <w:smartTag w:uri="urn:schemas-microsoft-com:office:smarttags" w:element="place">
        <w:smartTag w:uri="urn:schemas-microsoft-com:office:smarttags" w:element="City">
          <w:r w:rsidRPr="004C153E">
            <w:rPr>
              <w:snapToGrid w:val="0"/>
              <w:sz w:val="22"/>
              <w:szCs w:val="22"/>
            </w:rPr>
            <w:t>Orlando</w:t>
          </w:r>
        </w:smartTag>
        <w:r w:rsidRPr="004C153E">
          <w:rPr>
            <w:snapToGrid w:val="0"/>
            <w:sz w:val="22"/>
            <w:szCs w:val="22"/>
          </w:rPr>
          <w:t xml:space="preserve">, </w:t>
        </w:r>
        <w:smartTag w:uri="urn:schemas-microsoft-com:office:smarttags" w:element="State">
          <w:r w:rsidRPr="004C153E">
            <w:rPr>
              <w:snapToGrid w:val="0"/>
              <w:sz w:val="22"/>
              <w:szCs w:val="22"/>
            </w:rPr>
            <w:t>FL</w:t>
          </w:r>
        </w:smartTag>
      </w:smartTag>
      <w:r w:rsidRPr="004C153E">
        <w:rPr>
          <w:snapToGrid w:val="0"/>
          <w:sz w:val="22"/>
          <w:szCs w:val="22"/>
        </w:rPr>
        <w:t xml:space="preserve">, October 25-28, 2001.  J Pediatr Gastroenterol </w:t>
      </w:r>
      <w:proofErr w:type="spellStart"/>
      <w:r w:rsidRPr="004C153E">
        <w:rPr>
          <w:snapToGrid w:val="0"/>
          <w:sz w:val="22"/>
          <w:szCs w:val="22"/>
        </w:rPr>
        <w:t>Nutr</w:t>
      </w:r>
      <w:proofErr w:type="spellEnd"/>
      <w:r w:rsidRPr="004C153E">
        <w:rPr>
          <w:snapToGrid w:val="0"/>
          <w:sz w:val="22"/>
          <w:szCs w:val="22"/>
        </w:rPr>
        <w:t xml:space="preserve"> </w:t>
      </w:r>
      <w:proofErr w:type="gramStart"/>
      <w:r w:rsidRPr="004C153E">
        <w:rPr>
          <w:snapToGrid w:val="0"/>
          <w:sz w:val="22"/>
          <w:szCs w:val="22"/>
        </w:rPr>
        <w:t>2001;33:363</w:t>
      </w:r>
      <w:proofErr w:type="gramEnd"/>
    </w:p>
    <w:p w14:paraId="4FBA4550" w14:textId="77777777" w:rsidR="0069382C" w:rsidRPr="004C153E" w:rsidRDefault="0069382C" w:rsidP="0069382C">
      <w:pPr>
        <w:rPr>
          <w:snapToGrid w:val="0"/>
          <w:sz w:val="22"/>
          <w:szCs w:val="22"/>
        </w:rPr>
      </w:pPr>
    </w:p>
    <w:p w14:paraId="3801F41E" w14:textId="77777777" w:rsidR="0069382C" w:rsidRPr="004C153E" w:rsidRDefault="0069382C" w:rsidP="00B40E4F">
      <w:pPr>
        <w:numPr>
          <w:ilvl w:val="0"/>
          <w:numId w:val="49"/>
        </w:numPr>
        <w:ind w:left="720" w:hanging="720"/>
        <w:rPr>
          <w:rFonts w:ascii="Times" w:hAnsi="Times"/>
          <w:sz w:val="22"/>
          <w:szCs w:val="22"/>
        </w:rPr>
      </w:pPr>
      <w:r w:rsidRPr="004C153E">
        <w:rPr>
          <w:snapToGrid w:val="0"/>
          <w:sz w:val="22"/>
          <w:szCs w:val="22"/>
          <w:u w:val="single"/>
          <w:lang w:val="fr-FR"/>
        </w:rPr>
        <w:t>Sokol RJ</w:t>
      </w:r>
      <w:r w:rsidRPr="004C153E">
        <w:rPr>
          <w:snapToGrid w:val="0"/>
          <w:sz w:val="22"/>
          <w:szCs w:val="22"/>
          <w:lang w:val="fr-FR"/>
        </w:rPr>
        <w:t xml:space="preserve">, Devereux M, Traber M.  </w:t>
      </w:r>
      <w:r w:rsidRPr="004C153E">
        <w:rPr>
          <w:rFonts w:ascii="Times" w:hAnsi="Times"/>
          <w:sz w:val="22"/>
          <w:szCs w:val="22"/>
        </w:rPr>
        <w:t xml:space="preserve">Delivery of subcutaneously administered emulsified alpha tocopherol to the liver and hepatocyte organelles. </w:t>
      </w:r>
      <w:r w:rsidRPr="004C153E">
        <w:rPr>
          <w:snapToGrid w:val="0"/>
          <w:sz w:val="22"/>
          <w:szCs w:val="22"/>
        </w:rPr>
        <w:t xml:space="preserve">Presented at </w:t>
      </w:r>
      <w:proofErr w:type="gramStart"/>
      <w:r w:rsidRPr="004C153E">
        <w:rPr>
          <w:rFonts w:ascii="Times" w:hAnsi="Times"/>
          <w:sz w:val="22"/>
          <w:szCs w:val="22"/>
        </w:rPr>
        <w:t>52</w:t>
      </w:r>
      <w:r w:rsidRPr="004C153E">
        <w:rPr>
          <w:rFonts w:ascii="Times" w:hAnsi="Times"/>
          <w:sz w:val="22"/>
          <w:szCs w:val="22"/>
          <w:vertAlign w:val="superscript"/>
        </w:rPr>
        <w:t>st</w:t>
      </w:r>
      <w:proofErr w:type="gramEnd"/>
      <w:r w:rsidRPr="004C153E">
        <w:rPr>
          <w:rFonts w:ascii="Times" w:hAnsi="Times"/>
          <w:sz w:val="22"/>
          <w:szCs w:val="22"/>
        </w:rPr>
        <w:t xml:space="preserve"> Annual Meeting of the American Association for the Study of Liver Diseases, </w:t>
      </w:r>
      <w:smartTag w:uri="urn:schemas-microsoft-com:office:smarttags" w:element="place">
        <w:smartTag w:uri="urn:schemas-microsoft-com:office:smarttags" w:element="City">
          <w:r w:rsidRPr="004C153E">
            <w:rPr>
              <w:rFonts w:ascii="Times" w:hAnsi="Times"/>
              <w:sz w:val="22"/>
              <w:szCs w:val="22"/>
            </w:rPr>
            <w:t>Dallas</w:t>
          </w:r>
        </w:smartTag>
        <w:r w:rsidRPr="004C153E">
          <w:rPr>
            <w:rFonts w:ascii="Times" w:hAnsi="Times"/>
            <w:sz w:val="22"/>
            <w:szCs w:val="22"/>
          </w:rPr>
          <w:t xml:space="preserve">, </w:t>
        </w:r>
        <w:smartTag w:uri="urn:schemas-microsoft-com:office:smarttags" w:element="State">
          <w:r w:rsidRPr="004C153E">
            <w:rPr>
              <w:rFonts w:ascii="Times" w:hAnsi="Times"/>
              <w:sz w:val="22"/>
              <w:szCs w:val="22"/>
            </w:rPr>
            <w:t>TX</w:t>
          </w:r>
        </w:smartTag>
      </w:smartTag>
      <w:r w:rsidRPr="004C153E">
        <w:rPr>
          <w:rFonts w:ascii="Times" w:hAnsi="Times"/>
          <w:sz w:val="22"/>
          <w:szCs w:val="22"/>
        </w:rPr>
        <w:t>, November, 2001. Hepatology 2001;34(2):277A</w:t>
      </w:r>
    </w:p>
    <w:p w14:paraId="3DFEE583" w14:textId="77777777" w:rsidR="0069382C" w:rsidRPr="004C153E" w:rsidRDefault="0069382C" w:rsidP="0069382C">
      <w:pPr>
        <w:rPr>
          <w:rFonts w:ascii="Times" w:hAnsi="Times"/>
          <w:sz w:val="22"/>
          <w:szCs w:val="22"/>
        </w:rPr>
      </w:pPr>
    </w:p>
    <w:p w14:paraId="76B7986C" w14:textId="77777777" w:rsidR="0069382C" w:rsidRPr="004C153E" w:rsidRDefault="0069382C" w:rsidP="00B40E4F">
      <w:pPr>
        <w:numPr>
          <w:ilvl w:val="0"/>
          <w:numId w:val="49"/>
        </w:numPr>
        <w:ind w:left="720" w:hanging="720"/>
        <w:rPr>
          <w:rFonts w:ascii="Times" w:hAnsi="Times"/>
          <w:sz w:val="22"/>
          <w:szCs w:val="22"/>
        </w:rPr>
      </w:pPr>
      <w:r w:rsidRPr="004C153E">
        <w:rPr>
          <w:rFonts w:ascii="Times" w:hAnsi="Times"/>
          <w:sz w:val="22"/>
          <w:szCs w:val="22"/>
          <w:u w:val="single"/>
          <w:lang w:val="fr-FR"/>
        </w:rPr>
        <w:t>Sokol RJ</w:t>
      </w:r>
      <w:r w:rsidRPr="004C153E">
        <w:rPr>
          <w:rFonts w:ascii="Times" w:hAnsi="Times"/>
          <w:sz w:val="22"/>
          <w:szCs w:val="22"/>
          <w:lang w:val="fr-FR"/>
        </w:rPr>
        <w:t xml:space="preserve">, Devereaux M, </w:t>
      </w:r>
      <w:proofErr w:type="spellStart"/>
      <w:r w:rsidRPr="004C153E">
        <w:rPr>
          <w:rFonts w:ascii="Times" w:hAnsi="Times"/>
          <w:sz w:val="22"/>
          <w:szCs w:val="22"/>
          <w:lang w:val="fr-FR"/>
        </w:rPr>
        <w:t>Gumpricht</w:t>
      </w:r>
      <w:proofErr w:type="spellEnd"/>
      <w:r w:rsidRPr="004C153E">
        <w:rPr>
          <w:rFonts w:ascii="Times" w:hAnsi="Times"/>
          <w:sz w:val="22"/>
          <w:szCs w:val="22"/>
          <w:lang w:val="fr-FR"/>
        </w:rPr>
        <w:t xml:space="preserve"> E.   </w:t>
      </w:r>
      <w:r w:rsidRPr="004C153E">
        <w:rPr>
          <w:rFonts w:ascii="Times" w:hAnsi="Times"/>
          <w:sz w:val="22"/>
          <w:szCs w:val="22"/>
        </w:rPr>
        <w:t xml:space="preserve">Inhibition of bile acid-induced mitochondrial permeability transition by dietary antioxidants. </w:t>
      </w:r>
      <w:r w:rsidRPr="004C153E">
        <w:rPr>
          <w:snapToGrid w:val="0"/>
          <w:sz w:val="22"/>
          <w:szCs w:val="22"/>
        </w:rPr>
        <w:t xml:space="preserve">Presented at </w:t>
      </w:r>
      <w:proofErr w:type="gramStart"/>
      <w:r w:rsidRPr="004C153E">
        <w:rPr>
          <w:rFonts w:ascii="Times" w:hAnsi="Times"/>
          <w:sz w:val="22"/>
          <w:szCs w:val="22"/>
        </w:rPr>
        <w:t>52</w:t>
      </w:r>
      <w:r w:rsidRPr="004C153E">
        <w:rPr>
          <w:rFonts w:ascii="Times" w:hAnsi="Times"/>
          <w:sz w:val="22"/>
          <w:szCs w:val="22"/>
          <w:vertAlign w:val="superscript"/>
        </w:rPr>
        <w:t>st</w:t>
      </w:r>
      <w:proofErr w:type="gramEnd"/>
      <w:r w:rsidRPr="004C153E">
        <w:rPr>
          <w:rFonts w:ascii="Times" w:hAnsi="Times"/>
          <w:sz w:val="22"/>
          <w:szCs w:val="22"/>
        </w:rPr>
        <w:t xml:space="preserve"> Annual Meeting of the American Association for the Study of Liver Diseases, </w:t>
      </w:r>
      <w:smartTag w:uri="urn:schemas-microsoft-com:office:smarttags" w:element="place">
        <w:smartTag w:uri="urn:schemas-microsoft-com:office:smarttags" w:element="City">
          <w:r w:rsidRPr="004C153E">
            <w:rPr>
              <w:rFonts w:ascii="Times" w:hAnsi="Times"/>
              <w:sz w:val="22"/>
              <w:szCs w:val="22"/>
            </w:rPr>
            <w:t>Dallas</w:t>
          </w:r>
        </w:smartTag>
        <w:r w:rsidRPr="004C153E">
          <w:rPr>
            <w:rFonts w:ascii="Times" w:hAnsi="Times"/>
            <w:sz w:val="22"/>
            <w:szCs w:val="22"/>
          </w:rPr>
          <w:t xml:space="preserve">, </w:t>
        </w:r>
        <w:smartTag w:uri="urn:schemas-microsoft-com:office:smarttags" w:element="State">
          <w:r w:rsidRPr="004C153E">
            <w:rPr>
              <w:rFonts w:ascii="Times" w:hAnsi="Times"/>
              <w:sz w:val="22"/>
              <w:szCs w:val="22"/>
            </w:rPr>
            <w:t>TX</w:t>
          </w:r>
        </w:smartTag>
      </w:smartTag>
      <w:r w:rsidRPr="004C153E">
        <w:rPr>
          <w:rFonts w:ascii="Times" w:hAnsi="Times"/>
          <w:sz w:val="22"/>
          <w:szCs w:val="22"/>
        </w:rPr>
        <w:t>, November, 2001. Hepatology 2001;34(2):277A</w:t>
      </w:r>
    </w:p>
    <w:p w14:paraId="7C5F4C29" w14:textId="77777777" w:rsidR="0069382C" w:rsidRPr="004C153E" w:rsidRDefault="0069382C" w:rsidP="0069382C">
      <w:pPr>
        <w:rPr>
          <w:rFonts w:ascii="Times" w:hAnsi="Times"/>
          <w:sz w:val="22"/>
          <w:szCs w:val="22"/>
        </w:rPr>
      </w:pPr>
    </w:p>
    <w:p w14:paraId="6EF9B482" w14:textId="77777777" w:rsidR="0069382C" w:rsidRPr="004C153E" w:rsidRDefault="0069382C" w:rsidP="00B40E4F">
      <w:pPr>
        <w:numPr>
          <w:ilvl w:val="0"/>
          <w:numId w:val="49"/>
        </w:numPr>
        <w:ind w:left="720" w:hanging="720"/>
        <w:rPr>
          <w:rFonts w:ascii="Times" w:hAnsi="Times"/>
          <w:sz w:val="22"/>
          <w:szCs w:val="22"/>
        </w:rPr>
      </w:pPr>
      <w:r w:rsidRPr="004C153E">
        <w:rPr>
          <w:rFonts w:ascii="Times" w:hAnsi="Times"/>
          <w:sz w:val="22"/>
          <w:szCs w:val="22"/>
          <w:lang w:val="pt-BR"/>
        </w:rPr>
        <w:t xml:space="preserve">Liu E, Dobyns E, Nrakewicz MR, Karrer FR, </w:t>
      </w:r>
      <w:r w:rsidRPr="004C153E">
        <w:rPr>
          <w:rFonts w:ascii="Times" w:hAnsi="Times"/>
          <w:sz w:val="22"/>
          <w:szCs w:val="22"/>
          <w:u w:val="single"/>
          <w:lang w:val="pt-BR"/>
        </w:rPr>
        <w:t>Sokol RJ</w:t>
      </w:r>
      <w:r w:rsidRPr="004C153E">
        <w:rPr>
          <w:rFonts w:ascii="Times" w:hAnsi="Times"/>
          <w:sz w:val="22"/>
          <w:szCs w:val="22"/>
          <w:lang w:val="pt-BR"/>
        </w:rPr>
        <w:t xml:space="preserve">.  </w:t>
      </w:r>
      <w:r w:rsidRPr="004C153E">
        <w:rPr>
          <w:rFonts w:ascii="Times" w:hAnsi="Times"/>
          <w:sz w:val="22"/>
          <w:szCs w:val="22"/>
        </w:rPr>
        <w:t xml:space="preserve">Acute hepatic failure in children:  a </w:t>
      </w:r>
      <w:proofErr w:type="gramStart"/>
      <w:r w:rsidRPr="004C153E">
        <w:rPr>
          <w:rFonts w:ascii="Times" w:hAnsi="Times"/>
          <w:sz w:val="22"/>
          <w:szCs w:val="22"/>
        </w:rPr>
        <w:t>seven year</w:t>
      </w:r>
      <w:proofErr w:type="gramEnd"/>
      <w:r w:rsidRPr="004C153E">
        <w:rPr>
          <w:rFonts w:ascii="Times" w:hAnsi="Times"/>
          <w:sz w:val="22"/>
          <w:szCs w:val="22"/>
        </w:rPr>
        <w:t xml:space="preserve"> experience at a Children’s Hospital.  </w:t>
      </w:r>
      <w:r w:rsidRPr="004C153E">
        <w:rPr>
          <w:snapToGrid w:val="0"/>
          <w:sz w:val="22"/>
          <w:szCs w:val="22"/>
        </w:rPr>
        <w:t xml:space="preserve"> Presented at </w:t>
      </w:r>
      <w:proofErr w:type="gramStart"/>
      <w:r w:rsidRPr="004C153E">
        <w:rPr>
          <w:rFonts w:ascii="Times" w:hAnsi="Times"/>
          <w:sz w:val="22"/>
          <w:szCs w:val="22"/>
        </w:rPr>
        <w:t>52</w:t>
      </w:r>
      <w:r w:rsidRPr="004C153E">
        <w:rPr>
          <w:rFonts w:ascii="Times" w:hAnsi="Times"/>
          <w:sz w:val="22"/>
          <w:szCs w:val="22"/>
          <w:vertAlign w:val="superscript"/>
        </w:rPr>
        <w:t>st</w:t>
      </w:r>
      <w:proofErr w:type="gramEnd"/>
      <w:r w:rsidRPr="004C153E">
        <w:rPr>
          <w:rFonts w:ascii="Times" w:hAnsi="Times"/>
          <w:sz w:val="22"/>
          <w:szCs w:val="22"/>
        </w:rPr>
        <w:t xml:space="preserve"> Annual Meeting of the American Association for the Study of Liver Diseases, </w:t>
      </w:r>
      <w:smartTag w:uri="urn:schemas-microsoft-com:office:smarttags" w:element="place">
        <w:smartTag w:uri="urn:schemas-microsoft-com:office:smarttags" w:element="City">
          <w:r w:rsidRPr="004C153E">
            <w:rPr>
              <w:rFonts w:ascii="Times" w:hAnsi="Times"/>
              <w:sz w:val="22"/>
              <w:szCs w:val="22"/>
            </w:rPr>
            <w:t>Dallas</w:t>
          </w:r>
        </w:smartTag>
        <w:r w:rsidRPr="004C153E">
          <w:rPr>
            <w:rFonts w:ascii="Times" w:hAnsi="Times"/>
            <w:sz w:val="22"/>
            <w:szCs w:val="22"/>
          </w:rPr>
          <w:t xml:space="preserve">, </w:t>
        </w:r>
        <w:smartTag w:uri="urn:schemas-microsoft-com:office:smarttags" w:element="State">
          <w:r w:rsidRPr="004C153E">
            <w:rPr>
              <w:rFonts w:ascii="Times" w:hAnsi="Times"/>
              <w:sz w:val="22"/>
              <w:szCs w:val="22"/>
            </w:rPr>
            <w:t>TX</w:t>
          </w:r>
        </w:smartTag>
      </w:smartTag>
      <w:r w:rsidRPr="004C153E">
        <w:rPr>
          <w:rFonts w:ascii="Times" w:hAnsi="Times"/>
          <w:sz w:val="22"/>
          <w:szCs w:val="22"/>
        </w:rPr>
        <w:t>, November, 2001.  Hepatology 2001;34(2):197A</w:t>
      </w:r>
    </w:p>
    <w:p w14:paraId="7C8EC38D" w14:textId="77777777" w:rsidR="0069382C" w:rsidRPr="004C153E" w:rsidRDefault="0069382C" w:rsidP="0069382C">
      <w:pPr>
        <w:pStyle w:val="Footer"/>
        <w:tabs>
          <w:tab w:val="clear" w:pos="4320"/>
          <w:tab w:val="clear" w:pos="8640"/>
        </w:tabs>
        <w:rPr>
          <w:rFonts w:ascii="Times" w:hAnsi="Times"/>
          <w:sz w:val="22"/>
          <w:szCs w:val="22"/>
        </w:rPr>
      </w:pPr>
    </w:p>
    <w:p w14:paraId="0BF100D2" w14:textId="77777777" w:rsidR="0069382C" w:rsidRPr="004C153E" w:rsidRDefault="0069382C" w:rsidP="00B40E4F">
      <w:pPr>
        <w:numPr>
          <w:ilvl w:val="0"/>
          <w:numId w:val="49"/>
        </w:numPr>
        <w:ind w:left="720" w:hanging="720"/>
        <w:rPr>
          <w:rFonts w:ascii="Times" w:hAnsi="Times"/>
          <w:sz w:val="22"/>
          <w:szCs w:val="22"/>
        </w:rPr>
      </w:pPr>
      <w:r w:rsidRPr="004C153E">
        <w:rPr>
          <w:rFonts w:ascii="Times" w:hAnsi="Times"/>
          <w:sz w:val="22"/>
          <w:szCs w:val="22"/>
        </w:rPr>
        <w:t xml:space="preserve">Bezerra JA, </w:t>
      </w:r>
      <w:proofErr w:type="spellStart"/>
      <w:r w:rsidRPr="004C153E">
        <w:rPr>
          <w:rFonts w:ascii="Times" w:hAnsi="Times"/>
          <w:sz w:val="22"/>
          <w:szCs w:val="22"/>
        </w:rPr>
        <w:t>Ryckman</w:t>
      </w:r>
      <w:proofErr w:type="spellEnd"/>
      <w:r w:rsidRPr="004C153E">
        <w:rPr>
          <w:rFonts w:ascii="Times" w:hAnsi="Times"/>
          <w:sz w:val="22"/>
          <w:szCs w:val="22"/>
        </w:rPr>
        <w:t xml:space="preserve"> FC, Alonso M, </w:t>
      </w:r>
      <w:proofErr w:type="spellStart"/>
      <w:r w:rsidRPr="004C153E">
        <w:rPr>
          <w:rFonts w:ascii="Times" w:hAnsi="Times"/>
          <w:sz w:val="22"/>
          <w:szCs w:val="22"/>
        </w:rPr>
        <w:t>Sabbla</w:t>
      </w:r>
      <w:proofErr w:type="spellEnd"/>
      <w:r w:rsidRPr="004C153E">
        <w:rPr>
          <w:rFonts w:ascii="Times" w:hAnsi="Times"/>
          <w:sz w:val="22"/>
          <w:szCs w:val="22"/>
        </w:rPr>
        <w:t xml:space="preserve"> G, Schneider B, </w:t>
      </w:r>
      <w:r w:rsidRPr="004C153E">
        <w:rPr>
          <w:rFonts w:ascii="Times" w:hAnsi="Times"/>
          <w:sz w:val="22"/>
          <w:szCs w:val="22"/>
          <w:u w:val="single"/>
        </w:rPr>
        <w:t>Sokol RJ</w:t>
      </w:r>
      <w:r w:rsidRPr="004C153E">
        <w:rPr>
          <w:rFonts w:ascii="Times" w:hAnsi="Times"/>
          <w:sz w:val="22"/>
          <w:szCs w:val="22"/>
        </w:rPr>
        <w:t xml:space="preserve">, Karrer FR, </w:t>
      </w:r>
      <w:proofErr w:type="spellStart"/>
      <w:r w:rsidRPr="004C153E">
        <w:rPr>
          <w:rFonts w:ascii="Times" w:hAnsi="Times"/>
          <w:sz w:val="22"/>
          <w:szCs w:val="22"/>
        </w:rPr>
        <w:t>Aronow</w:t>
      </w:r>
      <w:proofErr w:type="spellEnd"/>
      <w:r w:rsidRPr="004C153E">
        <w:rPr>
          <w:rFonts w:ascii="Times" w:hAnsi="Times"/>
          <w:sz w:val="22"/>
          <w:szCs w:val="22"/>
        </w:rPr>
        <w:t xml:space="preserve"> B.  Functional genomics identifies </w:t>
      </w:r>
      <w:proofErr w:type="gramStart"/>
      <w:r w:rsidRPr="004C153E">
        <w:rPr>
          <w:rFonts w:ascii="Times" w:hAnsi="Times"/>
          <w:sz w:val="22"/>
          <w:szCs w:val="22"/>
        </w:rPr>
        <w:t>an</w:t>
      </w:r>
      <w:proofErr w:type="gramEnd"/>
      <w:r w:rsidRPr="004C153E">
        <w:rPr>
          <w:rFonts w:ascii="Times" w:hAnsi="Times"/>
          <w:sz w:val="22"/>
          <w:szCs w:val="22"/>
        </w:rPr>
        <w:t xml:space="preserve"> unique transcriptional program and a suppressed immune response in infants with biliary atresia.  Presented at </w:t>
      </w:r>
      <w:proofErr w:type="gramStart"/>
      <w:r w:rsidRPr="004C153E">
        <w:rPr>
          <w:rFonts w:ascii="Times" w:hAnsi="Times"/>
          <w:sz w:val="22"/>
          <w:szCs w:val="22"/>
        </w:rPr>
        <w:t>52</w:t>
      </w:r>
      <w:r w:rsidRPr="004C153E">
        <w:rPr>
          <w:rFonts w:ascii="Times" w:hAnsi="Times"/>
          <w:sz w:val="22"/>
          <w:szCs w:val="22"/>
          <w:vertAlign w:val="superscript"/>
        </w:rPr>
        <w:t>st</w:t>
      </w:r>
      <w:proofErr w:type="gramEnd"/>
      <w:r w:rsidRPr="004C153E">
        <w:rPr>
          <w:rFonts w:ascii="Times" w:hAnsi="Times"/>
          <w:sz w:val="22"/>
          <w:szCs w:val="22"/>
        </w:rPr>
        <w:t xml:space="preserve"> Annual Meeting of the American Association for the Study of Liver Diseases, </w:t>
      </w:r>
      <w:smartTag w:uri="urn:schemas-microsoft-com:office:smarttags" w:element="place">
        <w:smartTag w:uri="urn:schemas-microsoft-com:office:smarttags" w:element="City">
          <w:r w:rsidRPr="004C153E">
            <w:rPr>
              <w:rFonts w:ascii="Times" w:hAnsi="Times"/>
              <w:sz w:val="22"/>
              <w:szCs w:val="22"/>
            </w:rPr>
            <w:t>Dallas</w:t>
          </w:r>
        </w:smartTag>
        <w:r w:rsidRPr="004C153E">
          <w:rPr>
            <w:rFonts w:ascii="Times" w:hAnsi="Times"/>
            <w:sz w:val="22"/>
            <w:szCs w:val="22"/>
          </w:rPr>
          <w:t xml:space="preserve">, </w:t>
        </w:r>
        <w:smartTag w:uri="urn:schemas-microsoft-com:office:smarttags" w:element="State">
          <w:r w:rsidRPr="004C153E">
            <w:rPr>
              <w:rFonts w:ascii="Times" w:hAnsi="Times"/>
              <w:sz w:val="22"/>
              <w:szCs w:val="22"/>
            </w:rPr>
            <w:t>TX</w:t>
          </w:r>
        </w:smartTag>
      </w:smartTag>
      <w:r w:rsidRPr="004C153E">
        <w:rPr>
          <w:rFonts w:ascii="Times" w:hAnsi="Times"/>
          <w:sz w:val="22"/>
          <w:szCs w:val="22"/>
        </w:rPr>
        <w:t>, November, 2001. Hepatology 2001;34(2):240A</w:t>
      </w:r>
    </w:p>
    <w:p w14:paraId="37B930DC" w14:textId="77777777" w:rsidR="0069382C" w:rsidRPr="004C153E" w:rsidRDefault="0069382C" w:rsidP="0069382C">
      <w:pPr>
        <w:rPr>
          <w:rFonts w:ascii="Times" w:hAnsi="Times"/>
          <w:sz w:val="22"/>
          <w:szCs w:val="22"/>
        </w:rPr>
      </w:pPr>
    </w:p>
    <w:p w14:paraId="56944714" w14:textId="77777777" w:rsidR="0069382C" w:rsidRPr="004C153E" w:rsidRDefault="0069382C" w:rsidP="00B40E4F">
      <w:pPr>
        <w:numPr>
          <w:ilvl w:val="0"/>
          <w:numId w:val="49"/>
        </w:numPr>
        <w:ind w:left="720" w:hanging="720"/>
        <w:rPr>
          <w:rFonts w:ascii="Times" w:hAnsi="Times"/>
          <w:sz w:val="22"/>
          <w:szCs w:val="22"/>
        </w:rPr>
      </w:pPr>
      <w:r w:rsidRPr="004C153E">
        <w:rPr>
          <w:rFonts w:ascii="Times" w:hAnsi="Times"/>
          <w:sz w:val="22"/>
          <w:szCs w:val="22"/>
          <w:lang w:val="pt-BR"/>
        </w:rPr>
        <w:t xml:space="preserve">Gumpricht E, Devereaux MW, Dahl R, </w:t>
      </w:r>
      <w:r w:rsidRPr="004C153E">
        <w:rPr>
          <w:rFonts w:ascii="Times" w:hAnsi="Times"/>
          <w:sz w:val="22"/>
          <w:szCs w:val="22"/>
          <w:u w:val="single"/>
          <w:lang w:val="pt-BR"/>
        </w:rPr>
        <w:t>Sokol RJ</w:t>
      </w:r>
      <w:r w:rsidRPr="004C153E">
        <w:rPr>
          <w:rFonts w:ascii="Times" w:hAnsi="Times"/>
          <w:sz w:val="22"/>
          <w:szCs w:val="22"/>
          <w:lang w:val="pt-BR"/>
        </w:rPr>
        <w:t xml:space="preserve">.  </w:t>
      </w:r>
      <w:r w:rsidRPr="004C153E">
        <w:rPr>
          <w:rFonts w:ascii="Times" w:hAnsi="Times"/>
          <w:sz w:val="22"/>
          <w:szCs w:val="22"/>
        </w:rPr>
        <w:t xml:space="preserve">Nitric oxide donor, but not endogenous nitric oxide generation, prevents bile acid-induced hepatocyte apoptosis by non-mitochondrial pathways. </w:t>
      </w:r>
      <w:r w:rsidRPr="004C153E">
        <w:rPr>
          <w:snapToGrid w:val="0"/>
          <w:sz w:val="22"/>
          <w:szCs w:val="22"/>
        </w:rPr>
        <w:t xml:space="preserve">Presented at </w:t>
      </w:r>
      <w:proofErr w:type="gramStart"/>
      <w:r w:rsidRPr="004C153E">
        <w:rPr>
          <w:rFonts w:ascii="Times" w:hAnsi="Times"/>
          <w:sz w:val="22"/>
          <w:szCs w:val="22"/>
        </w:rPr>
        <w:t>52</w:t>
      </w:r>
      <w:r w:rsidRPr="004C153E">
        <w:rPr>
          <w:rFonts w:ascii="Times" w:hAnsi="Times"/>
          <w:sz w:val="22"/>
          <w:szCs w:val="22"/>
          <w:vertAlign w:val="superscript"/>
        </w:rPr>
        <w:t>st</w:t>
      </w:r>
      <w:proofErr w:type="gramEnd"/>
      <w:r w:rsidRPr="004C153E">
        <w:rPr>
          <w:rFonts w:ascii="Times" w:hAnsi="Times"/>
          <w:sz w:val="22"/>
          <w:szCs w:val="22"/>
        </w:rPr>
        <w:t xml:space="preserve"> Annual Meeting of the American Association for the Study of Liver Diseases, </w:t>
      </w:r>
      <w:smartTag w:uri="urn:schemas-microsoft-com:office:smarttags" w:element="place">
        <w:smartTag w:uri="urn:schemas-microsoft-com:office:smarttags" w:element="City">
          <w:r w:rsidRPr="004C153E">
            <w:rPr>
              <w:rFonts w:ascii="Times" w:hAnsi="Times"/>
              <w:sz w:val="22"/>
              <w:szCs w:val="22"/>
            </w:rPr>
            <w:t>Dallas</w:t>
          </w:r>
        </w:smartTag>
        <w:r w:rsidRPr="004C153E">
          <w:rPr>
            <w:rFonts w:ascii="Times" w:hAnsi="Times"/>
            <w:sz w:val="22"/>
            <w:szCs w:val="22"/>
          </w:rPr>
          <w:t xml:space="preserve">, </w:t>
        </w:r>
        <w:smartTag w:uri="urn:schemas-microsoft-com:office:smarttags" w:element="State">
          <w:r w:rsidRPr="004C153E">
            <w:rPr>
              <w:rFonts w:ascii="Times" w:hAnsi="Times"/>
              <w:sz w:val="22"/>
              <w:szCs w:val="22"/>
            </w:rPr>
            <w:t>TX</w:t>
          </w:r>
        </w:smartTag>
      </w:smartTag>
      <w:r w:rsidRPr="004C153E">
        <w:rPr>
          <w:rFonts w:ascii="Times" w:hAnsi="Times"/>
          <w:sz w:val="22"/>
          <w:szCs w:val="22"/>
        </w:rPr>
        <w:t>, November, 2001. Hepatology 2001;34(2):272A</w:t>
      </w:r>
    </w:p>
    <w:p w14:paraId="1177BE55" w14:textId="77777777" w:rsidR="0069382C" w:rsidRPr="004C153E" w:rsidRDefault="0069382C" w:rsidP="0069382C">
      <w:pPr>
        <w:rPr>
          <w:rFonts w:ascii="Times" w:hAnsi="Times"/>
          <w:sz w:val="22"/>
          <w:szCs w:val="22"/>
        </w:rPr>
      </w:pPr>
    </w:p>
    <w:p w14:paraId="39CD8438" w14:textId="77777777" w:rsidR="0069382C" w:rsidRPr="004C153E" w:rsidRDefault="0069382C" w:rsidP="00B40E4F">
      <w:pPr>
        <w:numPr>
          <w:ilvl w:val="0"/>
          <w:numId w:val="49"/>
        </w:numPr>
        <w:ind w:left="720" w:hanging="720"/>
        <w:rPr>
          <w:rFonts w:ascii="Times" w:hAnsi="Times"/>
          <w:sz w:val="22"/>
          <w:szCs w:val="22"/>
        </w:rPr>
      </w:pPr>
      <w:r w:rsidRPr="004C153E">
        <w:rPr>
          <w:snapToGrid w:val="0"/>
          <w:sz w:val="22"/>
          <w:szCs w:val="22"/>
        </w:rPr>
        <w:t xml:space="preserve">Squires RH, Shneider BL, </w:t>
      </w:r>
      <w:r w:rsidRPr="004C153E">
        <w:rPr>
          <w:snapToGrid w:val="0"/>
          <w:sz w:val="22"/>
          <w:szCs w:val="22"/>
          <w:u w:val="single"/>
        </w:rPr>
        <w:t>Sokol RJ</w:t>
      </w:r>
      <w:r w:rsidRPr="004C153E">
        <w:rPr>
          <w:snapToGrid w:val="0"/>
          <w:sz w:val="22"/>
          <w:szCs w:val="22"/>
        </w:rPr>
        <w:t xml:space="preserve">, Bucuvalas JC, Soriano H, Rosenthal P, Schwartz KB, and the Pediatric Acute Liver Failure Study Group.  Acute liver failure in children: A report of the first 43 patients from the Pediatric Acute Liver Failure Study Group. Presented at </w:t>
      </w:r>
      <w:proofErr w:type="gramStart"/>
      <w:r w:rsidRPr="004C153E">
        <w:rPr>
          <w:rFonts w:ascii="Times" w:hAnsi="Times"/>
          <w:sz w:val="22"/>
          <w:szCs w:val="22"/>
        </w:rPr>
        <w:t>52</w:t>
      </w:r>
      <w:r w:rsidRPr="004C153E">
        <w:rPr>
          <w:rFonts w:ascii="Times" w:hAnsi="Times"/>
          <w:sz w:val="22"/>
          <w:szCs w:val="22"/>
          <w:vertAlign w:val="superscript"/>
        </w:rPr>
        <w:t>st</w:t>
      </w:r>
      <w:proofErr w:type="gramEnd"/>
      <w:r w:rsidRPr="004C153E">
        <w:rPr>
          <w:rFonts w:ascii="Times" w:hAnsi="Times"/>
          <w:sz w:val="22"/>
          <w:szCs w:val="22"/>
        </w:rPr>
        <w:t xml:space="preserve"> Annual </w:t>
      </w:r>
      <w:r w:rsidRPr="004C153E">
        <w:rPr>
          <w:rFonts w:ascii="Times" w:hAnsi="Times"/>
          <w:sz w:val="22"/>
          <w:szCs w:val="22"/>
        </w:rPr>
        <w:lastRenderedPageBreak/>
        <w:t xml:space="preserve">Meeting of the American Association for the Study of Liver Diseases, </w:t>
      </w:r>
      <w:smartTag w:uri="urn:schemas-microsoft-com:office:smarttags" w:element="place">
        <w:smartTag w:uri="urn:schemas-microsoft-com:office:smarttags" w:element="City">
          <w:r w:rsidRPr="004C153E">
            <w:rPr>
              <w:rFonts w:ascii="Times" w:hAnsi="Times"/>
              <w:sz w:val="22"/>
              <w:szCs w:val="22"/>
            </w:rPr>
            <w:t>Dallas</w:t>
          </w:r>
        </w:smartTag>
        <w:r w:rsidRPr="004C153E">
          <w:rPr>
            <w:rFonts w:ascii="Times" w:hAnsi="Times"/>
            <w:sz w:val="22"/>
            <w:szCs w:val="22"/>
          </w:rPr>
          <w:t xml:space="preserve">, </w:t>
        </w:r>
        <w:smartTag w:uri="urn:schemas-microsoft-com:office:smarttags" w:element="State">
          <w:r w:rsidRPr="004C153E">
            <w:rPr>
              <w:rFonts w:ascii="Times" w:hAnsi="Times"/>
              <w:sz w:val="22"/>
              <w:szCs w:val="22"/>
            </w:rPr>
            <w:t>TX</w:t>
          </w:r>
        </w:smartTag>
      </w:smartTag>
      <w:r w:rsidRPr="004C153E">
        <w:rPr>
          <w:rFonts w:ascii="Times" w:hAnsi="Times"/>
          <w:sz w:val="22"/>
          <w:szCs w:val="22"/>
        </w:rPr>
        <w:t>, November, 2001.  Hepatology 2001;34(2):200A</w:t>
      </w:r>
    </w:p>
    <w:p w14:paraId="1C561ACF" w14:textId="77777777" w:rsidR="0069382C" w:rsidRPr="004C153E" w:rsidRDefault="0069382C" w:rsidP="0069382C">
      <w:pPr>
        <w:rPr>
          <w:rFonts w:ascii="Times" w:hAnsi="Times"/>
          <w:sz w:val="22"/>
          <w:szCs w:val="22"/>
        </w:rPr>
      </w:pPr>
    </w:p>
    <w:p w14:paraId="2E4F2F19" w14:textId="77777777" w:rsidR="0069382C" w:rsidRPr="004C153E" w:rsidRDefault="0069382C" w:rsidP="00B40E4F">
      <w:pPr>
        <w:numPr>
          <w:ilvl w:val="0"/>
          <w:numId w:val="49"/>
        </w:numPr>
        <w:ind w:left="720" w:hanging="720"/>
        <w:rPr>
          <w:sz w:val="22"/>
          <w:szCs w:val="22"/>
        </w:rPr>
      </w:pPr>
      <w:r w:rsidRPr="004C153E">
        <w:rPr>
          <w:snapToGrid w:val="0"/>
          <w:sz w:val="22"/>
          <w:szCs w:val="22"/>
          <w:lang w:val="de-DE"/>
        </w:rPr>
        <w:t xml:space="preserve">Kobak </w:t>
      </w:r>
      <w:r w:rsidRPr="004C153E">
        <w:rPr>
          <w:rFonts w:ascii="Times" w:hAnsi="Times"/>
          <w:sz w:val="22"/>
          <w:szCs w:val="22"/>
          <w:lang w:val="de-DE"/>
        </w:rPr>
        <w:t xml:space="preserve">G, Deutsch G, Devereaux M, Dahl R, Gumpricht E, </w:t>
      </w:r>
      <w:r w:rsidRPr="004C153E">
        <w:rPr>
          <w:rFonts w:ascii="Times" w:hAnsi="Times"/>
          <w:sz w:val="22"/>
          <w:szCs w:val="22"/>
          <w:u w:val="single"/>
          <w:lang w:val="de-DE"/>
        </w:rPr>
        <w:t>Sokol RJ</w:t>
      </w:r>
      <w:r w:rsidRPr="004C153E">
        <w:rPr>
          <w:rFonts w:ascii="Times" w:hAnsi="Times"/>
          <w:sz w:val="22"/>
          <w:szCs w:val="22"/>
          <w:lang w:val="de-DE"/>
        </w:rPr>
        <w:t xml:space="preserve">.  </w:t>
      </w:r>
      <w:r w:rsidRPr="004C153E">
        <w:rPr>
          <w:sz w:val="22"/>
          <w:szCs w:val="22"/>
        </w:rPr>
        <w:t xml:space="preserve">Fat-laden hepatocytes are more prone to cellular necrosis than apoptosis when exposed to hydrophobic bile acids. Presented at the AASLD Presidential Plenary Session, Digestive Disease Week, </w:t>
      </w:r>
      <w:smartTag w:uri="urn:schemas-microsoft-com:office:smarttags" w:element="place">
        <w:smartTag w:uri="urn:schemas-microsoft-com:office:smarttags" w:element="City">
          <w:r w:rsidRPr="004C153E">
            <w:rPr>
              <w:sz w:val="22"/>
              <w:szCs w:val="22"/>
            </w:rPr>
            <w:t>San Francisco</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2002.  Gastroenterology 2002;122 (Suppl): A-642</w:t>
      </w:r>
    </w:p>
    <w:p w14:paraId="2ECE98E4" w14:textId="77777777" w:rsidR="0069382C" w:rsidRPr="004C153E" w:rsidRDefault="0069382C" w:rsidP="0069382C">
      <w:pPr>
        <w:rPr>
          <w:sz w:val="22"/>
          <w:szCs w:val="22"/>
        </w:rPr>
      </w:pPr>
    </w:p>
    <w:p w14:paraId="46CC2F41" w14:textId="77777777" w:rsidR="0069382C" w:rsidRPr="004C153E" w:rsidRDefault="0069382C" w:rsidP="00B40E4F">
      <w:pPr>
        <w:numPr>
          <w:ilvl w:val="0"/>
          <w:numId w:val="49"/>
        </w:numPr>
        <w:ind w:left="720" w:hanging="720"/>
        <w:rPr>
          <w:sz w:val="22"/>
          <w:szCs w:val="22"/>
        </w:rPr>
      </w:pPr>
      <w:r w:rsidRPr="004C153E">
        <w:rPr>
          <w:rFonts w:ascii="Times" w:hAnsi="Times"/>
          <w:sz w:val="22"/>
          <w:szCs w:val="22"/>
        </w:rPr>
        <w:t xml:space="preserve">Stork LC, </w:t>
      </w:r>
      <w:proofErr w:type="spellStart"/>
      <w:r w:rsidRPr="004C153E">
        <w:rPr>
          <w:rFonts w:ascii="Times" w:hAnsi="Times"/>
          <w:sz w:val="22"/>
          <w:szCs w:val="22"/>
        </w:rPr>
        <w:t>Broxson</w:t>
      </w:r>
      <w:proofErr w:type="spellEnd"/>
      <w:r w:rsidRPr="004C153E">
        <w:rPr>
          <w:rFonts w:ascii="Times" w:hAnsi="Times"/>
          <w:sz w:val="22"/>
          <w:szCs w:val="22"/>
        </w:rPr>
        <w:t xml:space="preserve"> EH, Sather H, </w:t>
      </w:r>
      <w:proofErr w:type="spellStart"/>
      <w:r w:rsidRPr="004C153E">
        <w:rPr>
          <w:rFonts w:ascii="Times" w:hAnsi="Times"/>
          <w:sz w:val="22"/>
          <w:szCs w:val="22"/>
        </w:rPr>
        <w:t>Gaynon</w:t>
      </w:r>
      <w:proofErr w:type="spellEnd"/>
      <w:r w:rsidRPr="004C153E">
        <w:rPr>
          <w:rFonts w:ascii="Times" w:hAnsi="Times"/>
          <w:sz w:val="22"/>
          <w:szCs w:val="22"/>
        </w:rPr>
        <w:t xml:space="preserve"> P, </w:t>
      </w:r>
      <w:proofErr w:type="spellStart"/>
      <w:r w:rsidRPr="004C153E">
        <w:rPr>
          <w:rFonts w:ascii="Times" w:hAnsi="Times"/>
          <w:sz w:val="22"/>
          <w:szCs w:val="22"/>
        </w:rPr>
        <w:t>Matloub</w:t>
      </w:r>
      <w:proofErr w:type="spellEnd"/>
      <w:r w:rsidRPr="004C153E">
        <w:rPr>
          <w:rFonts w:ascii="Times" w:hAnsi="Times"/>
          <w:sz w:val="22"/>
          <w:szCs w:val="22"/>
        </w:rPr>
        <w:t xml:space="preserve"> YH, </w:t>
      </w:r>
      <w:proofErr w:type="spellStart"/>
      <w:r w:rsidRPr="004C153E">
        <w:rPr>
          <w:rFonts w:ascii="Times" w:hAnsi="Times"/>
          <w:sz w:val="22"/>
          <w:szCs w:val="22"/>
        </w:rPr>
        <w:t>Yanosfsky</w:t>
      </w:r>
      <w:proofErr w:type="spellEnd"/>
      <w:r w:rsidRPr="004C153E">
        <w:rPr>
          <w:rFonts w:ascii="Times" w:hAnsi="Times"/>
          <w:sz w:val="22"/>
          <w:szCs w:val="22"/>
        </w:rPr>
        <w:t xml:space="preserve"> R, Sorrell A, Wells L, Masterson M, Hutchinson RJ, Blake M, </w:t>
      </w:r>
      <w:r w:rsidRPr="004C153E">
        <w:rPr>
          <w:rFonts w:ascii="Times" w:hAnsi="Times"/>
          <w:sz w:val="22"/>
          <w:szCs w:val="22"/>
          <w:u w:val="single"/>
        </w:rPr>
        <w:t>Sokol RJ</w:t>
      </w:r>
      <w:r w:rsidRPr="004C153E">
        <w:rPr>
          <w:rFonts w:ascii="Times" w:hAnsi="Times"/>
          <w:sz w:val="22"/>
          <w:szCs w:val="22"/>
        </w:rPr>
        <w:t>.</w:t>
      </w:r>
      <w:r w:rsidRPr="004C153E">
        <w:rPr>
          <w:rFonts w:ascii="Times" w:hAnsi="Times"/>
          <w:b/>
          <w:sz w:val="22"/>
          <w:szCs w:val="22"/>
        </w:rPr>
        <w:t xml:space="preserve"> </w:t>
      </w:r>
      <w:r w:rsidRPr="004C153E">
        <w:rPr>
          <w:rFonts w:ascii="Times" w:hAnsi="Times"/>
          <w:sz w:val="22"/>
          <w:szCs w:val="22"/>
        </w:rPr>
        <w:t xml:space="preserve">Oral 6-thioguanine causes late-onset splenomegaly and portal hypertension in a subset of children with acute lymphoblastic leukemia. </w:t>
      </w:r>
      <w:r w:rsidRPr="004C153E">
        <w:rPr>
          <w:sz w:val="22"/>
          <w:szCs w:val="22"/>
        </w:rPr>
        <w:t xml:space="preserve">Presented at Digestive Disease Week, </w:t>
      </w:r>
      <w:smartTag w:uri="urn:schemas-microsoft-com:office:smarttags" w:element="City">
        <w:smartTag w:uri="urn:schemas-microsoft-com:office:smarttags" w:element="place">
          <w:r w:rsidRPr="004C153E">
            <w:rPr>
              <w:sz w:val="22"/>
              <w:szCs w:val="22"/>
            </w:rPr>
            <w:t>San Francisco</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2002. Gastroenterology 2002;</w:t>
      </w:r>
      <w:proofErr w:type="gramStart"/>
      <w:r w:rsidRPr="004C153E">
        <w:rPr>
          <w:sz w:val="22"/>
          <w:szCs w:val="22"/>
        </w:rPr>
        <w:t>122:A</w:t>
      </w:r>
      <w:proofErr w:type="gramEnd"/>
      <w:r w:rsidRPr="004C153E">
        <w:rPr>
          <w:sz w:val="22"/>
          <w:szCs w:val="22"/>
        </w:rPr>
        <w:t>833</w:t>
      </w:r>
    </w:p>
    <w:p w14:paraId="223DB4F2" w14:textId="77777777" w:rsidR="0069382C" w:rsidRPr="004C153E" w:rsidRDefault="0069382C" w:rsidP="0069382C">
      <w:pPr>
        <w:rPr>
          <w:sz w:val="22"/>
          <w:szCs w:val="22"/>
        </w:rPr>
      </w:pPr>
    </w:p>
    <w:p w14:paraId="345363B5" w14:textId="77777777" w:rsidR="0069382C" w:rsidRPr="004C153E" w:rsidRDefault="0069382C" w:rsidP="00B40E4F">
      <w:pPr>
        <w:numPr>
          <w:ilvl w:val="0"/>
          <w:numId w:val="49"/>
        </w:numPr>
        <w:ind w:left="720" w:hanging="720"/>
        <w:rPr>
          <w:sz w:val="22"/>
          <w:szCs w:val="22"/>
        </w:rPr>
      </w:pPr>
      <w:r w:rsidRPr="004C153E">
        <w:rPr>
          <w:sz w:val="22"/>
          <w:szCs w:val="22"/>
        </w:rPr>
        <w:t xml:space="preserve">Kurbegov AC, Haas J, Narkewicz MR, Mierau G, </w:t>
      </w:r>
      <w:r w:rsidRPr="004C153E">
        <w:rPr>
          <w:sz w:val="22"/>
          <w:szCs w:val="22"/>
          <w:u w:val="single"/>
        </w:rPr>
        <w:t>Sokol. RJ</w:t>
      </w:r>
      <w:r w:rsidRPr="004C153E">
        <w:rPr>
          <w:sz w:val="22"/>
          <w:szCs w:val="22"/>
        </w:rPr>
        <w:t xml:space="preserve">.  Improved liver histology and ultrastructure following partial external biliary diversion in patients with progressive familial intrahepatic cholestasis. Presented at Digestive Disease Week, </w:t>
      </w:r>
      <w:smartTag w:uri="urn:schemas-microsoft-com:office:smarttags" w:element="City">
        <w:smartTag w:uri="urn:schemas-microsoft-com:office:smarttags" w:element="place">
          <w:r w:rsidRPr="004C153E">
            <w:rPr>
              <w:sz w:val="22"/>
              <w:szCs w:val="22"/>
            </w:rPr>
            <w:t>San Francisco</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2002.  Gastroenterology 2002;122 (Suppl): A-645</w:t>
      </w:r>
    </w:p>
    <w:p w14:paraId="7E24EEA4" w14:textId="77777777" w:rsidR="0069382C" w:rsidRPr="004C153E" w:rsidRDefault="0069382C" w:rsidP="0069382C">
      <w:pPr>
        <w:rPr>
          <w:sz w:val="22"/>
          <w:szCs w:val="22"/>
        </w:rPr>
      </w:pPr>
    </w:p>
    <w:p w14:paraId="69E40C40" w14:textId="77777777" w:rsidR="0069382C" w:rsidRPr="004C153E" w:rsidRDefault="0069382C" w:rsidP="00B40E4F">
      <w:pPr>
        <w:numPr>
          <w:ilvl w:val="0"/>
          <w:numId w:val="49"/>
        </w:numPr>
        <w:ind w:left="720" w:hanging="720"/>
        <w:rPr>
          <w:sz w:val="22"/>
          <w:szCs w:val="22"/>
        </w:rPr>
      </w:pPr>
      <w:r w:rsidRPr="004C153E">
        <w:rPr>
          <w:rFonts w:ascii="Times" w:hAnsi="Times"/>
          <w:snapToGrid w:val="0"/>
          <w:sz w:val="22"/>
          <w:szCs w:val="22"/>
        </w:rPr>
        <w:t xml:space="preserve">Hoffenberg EJ, </w:t>
      </w:r>
      <w:proofErr w:type="spellStart"/>
      <w:r w:rsidRPr="004C153E">
        <w:rPr>
          <w:rFonts w:ascii="Times" w:hAnsi="Times"/>
          <w:snapToGrid w:val="0"/>
          <w:sz w:val="22"/>
          <w:szCs w:val="22"/>
        </w:rPr>
        <w:t>MacKenzie</w:t>
      </w:r>
      <w:proofErr w:type="spellEnd"/>
      <w:r w:rsidRPr="004C153E">
        <w:rPr>
          <w:rFonts w:ascii="Times" w:hAnsi="Times"/>
          <w:snapToGrid w:val="0"/>
          <w:sz w:val="22"/>
          <w:szCs w:val="22"/>
        </w:rPr>
        <w:t xml:space="preserve"> T, </w:t>
      </w:r>
      <w:proofErr w:type="spellStart"/>
      <w:r w:rsidRPr="004C153E">
        <w:rPr>
          <w:rFonts w:ascii="Times" w:hAnsi="Times"/>
          <w:snapToGrid w:val="0"/>
          <w:sz w:val="22"/>
          <w:szCs w:val="22"/>
        </w:rPr>
        <w:t>Barriga</w:t>
      </w:r>
      <w:proofErr w:type="spellEnd"/>
      <w:r w:rsidRPr="004C153E">
        <w:rPr>
          <w:rFonts w:ascii="Times" w:hAnsi="Times"/>
          <w:snapToGrid w:val="0"/>
          <w:sz w:val="22"/>
          <w:szCs w:val="22"/>
        </w:rPr>
        <w:t xml:space="preserve"> KJ, </w:t>
      </w:r>
      <w:proofErr w:type="spellStart"/>
      <w:r w:rsidRPr="004C153E">
        <w:rPr>
          <w:rFonts w:ascii="Times" w:hAnsi="Times"/>
          <w:snapToGrid w:val="0"/>
          <w:sz w:val="22"/>
          <w:szCs w:val="22"/>
        </w:rPr>
        <w:t>Eisenbarth</w:t>
      </w:r>
      <w:proofErr w:type="spellEnd"/>
      <w:r w:rsidRPr="004C153E">
        <w:rPr>
          <w:rFonts w:ascii="Times" w:hAnsi="Times"/>
          <w:snapToGrid w:val="0"/>
          <w:sz w:val="22"/>
          <w:szCs w:val="22"/>
        </w:rPr>
        <w:t xml:space="preserve"> GS, Bao F, </w:t>
      </w:r>
      <w:proofErr w:type="spellStart"/>
      <w:r w:rsidRPr="004C153E">
        <w:rPr>
          <w:rFonts w:ascii="Times" w:hAnsi="Times"/>
          <w:snapToGrid w:val="0"/>
          <w:sz w:val="22"/>
          <w:szCs w:val="22"/>
        </w:rPr>
        <w:t>Erlich</w:t>
      </w:r>
      <w:proofErr w:type="spellEnd"/>
      <w:r w:rsidRPr="004C153E">
        <w:rPr>
          <w:rFonts w:ascii="Times" w:hAnsi="Times"/>
          <w:snapToGrid w:val="0"/>
          <w:sz w:val="22"/>
          <w:szCs w:val="22"/>
        </w:rPr>
        <w:t xml:space="preserve"> H, Haas JE, </w:t>
      </w:r>
      <w:r w:rsidRPr="004C153E">
        <w:rPr>
          <w:rFonts w:ascii="Times" w:hAnsi="Times"/>
          <w:snapToGrid w:val="0"/>
          <w:sz w:val="22"/>
          <w:szCs w:val="22"/>
          <w:u w:val="single"/>
        </w:rPr>
        <w:t>Sokol RJ</w:t>
      </w:r>
      <w:r w:rsidRPr="004C153E">
        <w:rPr>
          <w:rFonts w:ascii="Times" w:hAnsi="Times"/>
          <w:snapToGrid w:val="0"/>
          <w:sz w:val="22"/>
          <w:szCs w:val="22"/>
        </w:rPr>
        <w:t xml:space="preserve">, Taki I, Norris J, Rewers M.  Clinical features of childhood celiac disease identified in a prospective cohort study. </w:t>
      </w:r>
      <w:r w:rsidRPr="004C153E">
        <w:rPr>
          <w:sz w:val="22"/>
          <w:szCs w:val="22"/>
        </w:rPr>
        <w:t xml:space="preserve">Presented at Digestive Disease Week, </w:t>
      </w:r>
      <w:smartTag w:uri="urn:schemas-microsoft-com:office:smarttags" w:element="City">
        <w:smartTag w:uri="urn:schemas-microsoft-com:office:smarttags" w:element="place">
          <w:r w:rsidRPr="004C153E">
            <w:rPr>
              <w:sz w:val="22"/>
              <w:szCs w:val="22"/>
            </w:rPr>
            <w:t>San Francisco</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2002.  Gastroenterology 2002;122 (Suppl): A-18</w:t>
      </w:r>
    </w:p>
    <w:p w14:paraId="6CB6EB0F" w14:textId="77777777" w:rsidR="0069382C" w:rsidRPr="004C153E" w:rsidRDefault="0069382C" w:rsidP="0069382C">
      <w:pPr>
        <w:pStyle w:val="BodyText"/>
        <w:rPr>
          <w:sz w:val="22"/>
          <w:szCs w:val="22"/>
        </w:rPr>
      </w:pPr>
    </w:p>
    <w:p w14:paraId="4064894C" w14:textId="77777777" w:rsidR="0069382C" w:rsidRPr="004C153E" w:rsidRDefault="0069382C" w:rsidP="00B40E4F">
      <w:pPr>
        <w:numPr>
          <w:ilvl w:val="0"/>
          <w:numId w:val="49"/>
        </w:numPr>
        <w:ind w:left="720" w:hanging="720"/>
        <w:rPr>
          <w:sz w:val="22"/>
          <w:szCs w:val="22"/>
        </w:rPr>
      </w:pPr>
      <w:r w:rsidRPr="004C153E">
        <w:rPr>
          <w:sz w:val="22"/>
          <w:szCs w:val="22"/>
        </w:rPr>
        <w:t xml:space="preserve">Brady HL, Ross C, Rewers M, Sokol RJ, </w:t>
      </w:r>
      <w:proofErr w:type="spellStart"/>
      <w:r w:rsidRPr="004C153E">
        <w:rPr>
          <w:sz w:val="22"/>
          <w:szCs w:val="22"/>
        </w:rPr>
        <w:t>Eisenbarth</w:t>
      </w:r>
      <w:proofErr w:type="spellEnd"/>
      <w:r w:rsidRPr="004C153E">
        <w:rPr>
          <w:sz w:val="22"/>
          <w:szCs w:val="22"/>
        </w:rPr>
        <w:t xml:space="preserve"> G, Norris JM.   Plasma Vitamin D Status and Development of Beta-Cell Autoimmunity (BCA) in Young Children.  Submitted to American Diabetes Association Meeting, 2002.</w:t>
      </w:r>
    </w:p>
    <w:p w14:paraId="6BF40358" w14:textId="77777777" w:rsidR="0069382C" w:rsidRPr="004C153E" w:rsidRDefault="0069382C" w:rsidP="0069382C">
      <w:pPr>
        <w:rPr>
          <w:sz w:val="22"/>
          <w:szCs w:val="22"/>
        </w:rPr>
      </w:pPr>
    </w:p>
    <w:p w14:paraId="0B3145E7" w14:textId="77777777" w:rsidR="0069382C" w:rsidRPr="004C153E" w:rsidRDefault="0069382C" w:rsidP="00B40E4F">
      <w:pPr>
        <w:numPr>
          <w:ilvl w:val="0"/>
          <w:numId w:val="49"/>
        </w:numPr>
        <w:ind w:left="720" w:hanging="720"/>
        <w:rPr>
          <w:sz w:val="22"/>
          <w:szCs w:val="22"/>
        </w:rPr>
      </w:pPr>
      <w:r w:rsidRPr="004C153E">
        <w:rPr>
          <w:sz w:val="22"/>
          <w:szCs w:val="22"/>
        </w:rPr>
        <w:t xml:space="preserve">Hoffenberg EJ, Mackenzie T, </w:t>
      </w:r>
      <w:proofErr w:type="spellStart"/>
      <w:r w:rsidRPr="004C153E">
        <w:rPr>
          <w:sz w:val="22"/>
          <w:szCs w:val="22"/>
        </w:rPr>
        <w:t>Barriga</w:t>
      </w:r>
      <w:proofErr w:type="spellEnd"/>
      <w:r w:rsidRPr="004C153E">
        <w:rPr>
          <w:sz w:val="22"/>
          <w:szCs w:val="22"/>
        </w:rPr>
        <w:t xml:space="preserve"> KJ, </w:t>
      </w:r>
      <w:proofErr w:type="spellStart"/>
      <w:r w:rsidRPr="004C153E">
        <w:rPr>
          <w:sz w:val="22"/>
          <w:szCs w:val="22"/>
        </w:rPr>
        <w:t>Eisenbarth</w:t>
      </w:r>
      <w:proofErr w:type="spellEnd"/>
      <w:r w:rsidRPr="004C153E">
        <w:rPr>
          <w:sz w:val="22"/>
          <w:szCs w:val="22"/>
        </w:rPr>
        <w:t xml:space="preserve"> GS, Bao F, </w:t>
      </w:r>
      <w:proofErr w:type="spellStart"/>
      <w:r w:rsidRPr="004C153E">
        <w:rPr>
          <w:sz w:val="22"/>
          <w:szCs w:val="22"/>
        </w:rPr>
        <w:t>Erlich</w:t>
      </w:r>
      <w:proofErr w:type="spellEnd"/>
      <w:r w:rsidRPr="004C153E">
        <w:rPr>
          <w:sz w:val="22"/>
          <w:szCs w:val="22"/>
        </w:rPr>
        <w:t xml:space="preserve"> H, Haas J, </w:t>
      </w:r>
      <w:r w:rsidRPr="004C153E">
        <w:rPr>
          <w:sz w:val="22"/>
          <w:szCs w:val="22"/>
          <w:u w:val="single"/>
        </w:rPr>
        <w:t>Sokol RJ</w:t>
      </w:r>
      <w:r w:rsidRPr="004C153E">
        <w:rPr>
          <w:sz w:val="22"/>
          <w:szCs w:val="22"/>
        </w:rPr>
        <w:t>, Taki I, Norris J, Rewers M</w:t>
      </w:r>
      <w:r w:rsidRPr="004C153E">
        <w:rPr>
          <w:snapToGrid w:val="0"/>
          <w:sz w:val="22"/>
          <w:szCs w:val="22"/>
        </w:rPr>
        <w:t xml:space="preserve">. </w:t>
      </w:r>
      <w:r w:rsidRPr="004C153E">
        <w:rPr>
          <w:sz w:val="22"/>
          <w:szCs w:val="22"/>
        </w:rPr>
        <w:t xml:space="preserve">Clinical features of screening-identified celiac disease in early childhood.  Presented at the </w:t>
      </w:r>
      <w:r w:rsidRPr="004C153E">
        <w:rPr>
          <w:snapToGrid w:val="0"/>
          <w:sz w:val="22"/>
          <w:szCs w:val="22"/>
        </w:rPr>
        <w:t xml:space="preserve">10th International Symposium on Coeliac Disease, </w:t>
      </w:r>
      <w:smartTag w:uri="urn:schemas-microsoft-com:office:smarttags" w:element="place">
        <w:smartTag w:uri="urn:schemas-microsoft-com:office:smarttags" w:element="City">
          <w:r w:rsidRPr="004C153E">
            <w:rPr>
              <w:snapToGrid w:val="0"/>
              <w:sz w:val="22"/>
              <w:szCs w:val="22"/>
            </w:rPr>
            <w:t>Paris</w:t>
          </w:r>
        </w:smartTag>
        <w:r w:rsidRPr="004C153E">
          <w:rPr>
            <w:snapToGrid w:val="0"/>
            <w:sz w:val="22"/>
            <w:szCs w:val="22"/>
          </w:rPr>
          <w:t xml:space="preserve">, </w:t>
        </w:r>
        <w:smartTag w:uri="urn:schemas-microsoft-com:office:smarttags" w:element="country-region">
          <w:r w:rsidRPr="004C153E">
            <w:rPr>
              <w:snapToGrid w:val="0"/>
              <w:sz w:val="22"/>
              <w:szCs w:val="22"/>
            </w:rPr>
            <w:t>France</w:t>
          </w:r>
        </w:smartTag>
      </w:smartTag>
      <w:r w:rsidRPr="004C153E">
        <w:rPr>
          <w:snapToGrid w:val="0"/>
          <w:sz w:val="22"/>
          <w:szCs w:val="22"/>
        </w:rPr>
        <w:t xml:space="preserve">, </w:t>
      </w:r>
      <w:proofErr w:type="gramStart"/>
      <w:r w:rsidRPr="004C153E">
        <w:rPr>
          <w:snapToGrid w:val="0"/>
          <w:sz w:val="22"/>
          <w:szCs w:val="22"/>
        </w:rPr>
        <w:t>June,</w:t>
      </w:r>
      <w:proofErr w:type="gramEnd"/>
      <w:r w:rsidRPr="004C153E">
        <w:rPr>
          <w:snapToGrid w:val="0"/>
          <w:sz w:val="22"/>
          <w:szCs w:val="22"/>
        </w:rPr>
        <w:t xml:space="preserve"> 2002.</w:t>
      </w:r>
    </w:p>
    <w:p w14:paraId="7C535700" w14:textId="77777777" w:rsidR="0069382C" w:rsidRPr="004C153E" w:rsidRDefault="0069382C" w:rsidP="0069382C">
      <w:pPr>
        <w:rPr>
          <w:sz w:val="22"/>
          <w:szCs w:val="22"/>
        </w:rPr>
      </w:pPr>
    </w:p>
    <w:p w14:paraId="243DA206" w14:textId="77777777" w:rsidR="0069382C" w:rsidRPr="004C153E" w:rsidRDefault="0069382C" w:rsidP="00B40E4F">
      <w:pPr>
        <w:numPr>
          <w:ilvl w:val="0"/>
          <w:numId w:val="49"/>
        </w:numPr>
        <w:ind w:left="720" w:hanging="720"/>
        <w:rPr>
          <w:sz w:val="22"/>
          <w:szCs w:val="22"/>
        </w:rPr>
      </w:pPr>
      <w:r w:rsidRPr="004C153E">
        <w:rPr>
          <w:sz w:val="22"/>
          <w:szCs w:val="22"/>
        </w:rPr>
        <w:t xml:space="preserve">Hoffenberg EJ, Mackenzie T, </w:t>
      </w:r>
      <w:proofErr w:type="spellStart"/>
      <w:r w:rsidRPr="004C153E">
        <w:rPr>
          <w:sz w:val="22"/>
          <w:szCs w:val="22"/>
        </w:rPr>
        <w:t>Barriga</w:t>
      </w:r>
      <w:proofErr w:type="spellEnd"/>
      <w:r w:rsidRPr="004C153E">
        <w:rPr>
          <w:sz w:val="22"/>
          <w:szCs w:val="22"/>
        </w:rPr>
        <w:t xml:space="preserve"> KJ, </w:t>
      </w:r>
      <w:proofErr w:type="spellStart"/>
      <w:r w:rsidRPr="004C153E">
        <w:rPr>
          <w:sz w:val="22"/>
          <w:szCs w:val="22"/>
        </w:rPr>
        <w:t>Eisenbarth</w:t>
      </w:r>
      <w:proofErr w:type="spellEnd"/>
      <w:r w:rsidRPr="004C153E">
        <w:rPr>
          <w:sz w:val="22"/>
          <w:szCs w:val="22"/>
        </w:rPr>
        <w:t xml:space="preserve"> GS, Bao F, </w:t>
      </w:r>
      <w:proofErr w:type="spellStart"/>
      <w:r w:rsidRPr="004C153E">
        <w:rPr>
          <w:sz w:val="22"/>
          <w:szCs w:val="22"/>
        </w:rPr>
        <w:t>Erlich</w:t>
      </w:r>
      <w:proofErr w:type="spellEnd"/>
      <w:r w:rsidRPr="004C153E">
        <w:rPr>
          <w:sz w:val="22"/>
          <w:szCs w:val="22"/>
        </w:rPr>
        <w:t xml:space="preserve"> H, Haas J, </w:t>
      </w:r>
      <w:r w:rsidRPr="004C153E">
        <w:rPr>
          <w:sz w:val="22"/>
          <w:szCs w:val="22"/>
          <w:u w:val="single"/>
        </w:rPr>
        <w:t>Sokol RJ</w:t>
      </w:r>
      <w:r w:rsidRPr="004C153E">
        <w:rPr>
          <w:sz w:val="22"/>
          <w:szCs w:val="22"/>
        </w:rPr>
        <w:t>, Taki I, Norris J, Rewers M</w:t>
      </w:r>
      <w:r w:rsidRPr="004C153E">
        <w:rPr>
          <w:snapToGrid w:val="0"/>
          <w:sz w:val="22"/>
          <w:szCs w:val="22"/>
        </w:rPr>
        <w:t xml:space="preserve">. </w:t>
      </w:r>
      <w:r w:rsidRPr="004C153E">
        <w:rPr>
          <w:sz w:val="22"/>
          <w:szCs w:val="22"/>
        </w:rPr>
        <w:t xml:space="preserve">A prospective study of the incidence of childhood celiac disease. Presented at the </w:t>
      </w:r>
      <w:r w:rsidRPr="004C153E">
        <w:rPr>
          <w:snapToGrid w:val="0"/>
          <w:sz w:val="22"/>
          <w:szCs w:val="22"/>
        </w:rPr>
        <w:t xml:space="preserve">10th International Symposium on Coeliac Disease, </w:t>
      </w:r>
      <w:smartTag w:uri="urn:schemas-microsoft-com:office:smarttags" w:element="place">
        <w:smartTag w:uri="urn:schemas-microsoft-com:office:smarttags" w:element="City">
          <w:r w:rsidRPr="004C153E">
            <w:rPr>
              <w:snapToGrid w:val="0"/>
              <w:sz w:val="22"/>
              <w:szCs w:val="22"/>
            </w:rPr>
            <w:t>Paris</w:t>
          </w:r>
        </w:smartTag>
        <w:r w:rsidRPr="004C153E">
          <w:rPr>
            <w:snapToGrid w:val="0"/>
            <w:sz w:val="22"/>
            <w:szCs w:val="22"/>
          </w:rPr>
          <w:t xml:space="preserve">, </w:t>
        </w:r>
        <w:smartTag w:uri="urn:schemas-microsoft-com:office:smarttags" w:element="country-region">
          <w:r w:rsidRPr="004C153E">
            <w:rPr>
              <w:snapToGrid w:val="0"/>
              <w:sz w:val="22"/>
              <w:szCs w:val="22"/>
            </w:rPr>
            <w:t>France</w:t>
          </w:r>
        </w:smartTag>
      </w:smartTag>
      <w:r w:rsidRPr="004C153E">
        <w:rPr>
          <w:snapToGrid w:val="0"/>
          <w:sz w:val="22"/>
          <w:szCs w:val="22"/>
        </w:rPr>
        <w:t xml:space="preserve">, </w:t>
      </w:r>
      <w:proofErr w:type="gramStart"/>
      <w:r w:rsidRPr="004C153E">
        <w:rPr>
          <w:snapToGrid w:val="0"/>
          <w:sz w:val="22"/>
          <w:szCs w:val="22"/>
        </w:rPr>
        <w:t>June,</w:t>
      </w:r>
      <w:proofErr w:type="gramEnd"/>
      <w:r w:rsidRPr="004C153E">
        <w:rPr>
          <w:snapToGrid w:val="0"/>
          <w:sz w:val="22"/>
          <w:szCs w:val="22"/>
        </w:rPr>
        <w:t xml:space="preserve"> 2002</w:t>
      </w:r>
    </w:p>
    <w:p w14:paraId="6B7D7FF1" w14:textId="77777777" w:rsidR="0069382C" w:rsidRPr="004C153E" w:rsidRDefault="0069382C" w:rsidP="0069382C">
      <w:pPr>
        <w:rPr>
          <w:sz w:val="22"/>
          <w:szCs w:val="22"/>
        </w:rPr>
      </w:pPr>
    </w:p>
    <w:p w14:paraId="48A2307E" w14:textId="77777777" w:rsidR="0069382C" w:rsidRPr="004C153E" w:rsidRDefault="0069382C" w:rsidP="00B40E4F">
      <w:pPr>
        <w:numPr>
          <w:ilvl w:val="0"/>
          <w:numId w:val="49"/>
        </w:numPr>
        <w:ind w:left="720" w:hanging="720"/>
        <w:rPr>
          <w:sz w:val="22"/>
          <w:szCs w:val="22"/>
        </w:rPr>
      </w:pPr>
      <w:r w:rsidRPr="004C153E">
        <w:rPr>
          <w:sz w:val="22"/>
          <w:szCs w:val="22"/>
        </w:rPr>
        <w:t xml:space="preserve">Narkewicz MR, Sontag M, Accurso F, </w:t>
      </w:r>
      <w:r w:rsidRPr="004C153E">
        <w:rPr>
          <w:sz w:val="22"/>
          <w:szCs w:val="22"/>
          <w:u w:val="single"/>
        </w:rPr>
        <w:t>Sokol, RJ</w:t>
      </w:r>
      <w:r w:rsidRPr="004C153E">
        <w:rPr>
          <w:sz w:val="22"/>
          <w:szCs w:val="22"/>
        </w:rPr>
        <w:t xml:space="preserve">, Wagener J.  Prevalence and persistence of abnormal aminotransferases in children with cystic fibrosis diagnosed by newborn screen. Presented at the </w:t>
      </w:r>
      <w:r w:rsidRPr="004C153E">
        <w:rPr>
          <w:snapToGrid w:val="0"/>
          <w:sz w:val="22"/>
          <w:szCs w:val="22"/>
        </w:rPr>
        <w:t>North American Cystic Fibrosis Conference, October 3-6, 2002</w:t>
      </w:r>
    </w:p>
    <w:p w14:paraId="112B3A00" w14:textId="77777777" w:rsidR="0069382C" w:rsidRPr="004C153E" w:rsidRDefault="0069382C" w:rsidP="0069382C">
      <w:pPr>
        <w:rPr>
          <w:sz w:val="22"/>
          <w:szCs w:val="22"/>
        </w:rPr>
      </w:pPr>
    </w:p>
    <w:p w14:paraId="425CDEE0" w14:textId="77777777" w:rsidR="0069382C" w:rsidRPr="004C153E" w:rsidRDefault="0069382C" w:rsidP="00B40E4F">
      <w:pPr>
        <w:numPr>
          <w:ilvl w:val="0"/>
          <w:numId w:val="49"/>
        </w:numPr>
        <w:ind w:left="720" w:hanging="720"/>
        <w:rPr>
          <w:sz w:val="22"/>
          <w:szCs w:val="22"/>
        </w:rPr>
      </w:pPr>
      <w:r w:rsidRPr="004C153E">
        <w:rPr>
          <w:snapToGrid w:val="0"/>
          <w:sz w:val="22"/>
          <w:szCs w:val="22"/>
        </w:rPr>
        <w:t xml:space="preserve">Kobak GE, Dahl R, Devereaux MW, </w:t>
      </w:r>
      <w:proofErr w:type="spellStart"/>
      <w:r w:rsidRPr="004C153E">
        <w:rPr>
          <w:snapToGrid w:val="0"/>
          <w:sz w:val="22"/>
          <w:szCs w:val="22"/>
        </w:rPr>
        <w:t>Gumpricht</w:t>
      </w:r>
      <w:proofErr w:type="spellEnd"/>
      <w:r w:rsidRPr="004C153E">
        <w:rPr>
          <w:snapToGrid w:val="0"/>
          <w:sz w:val="22"/>
          <w:szCs w:val="22"/>
        </w:rPr>
        <w:t xml:space="preserve"> E, </w:t>
      </w:r>
      <w:r w:rsidRPr="004C153E">
        <w:rPr>
          <w:snapToGrid w:val="0"/>
          <w:sz w:val="22"/>
          <w:szCs w:val="22"/>
          <w:u w:val="single"/>
        </w:rPr>
        <w:t>Sokol RJ</w:t>
      </w:r>
      <w:r w:rsidRPr="004C153E">
        <w:rPr>
          <w:snapToGrid w:val="0"/>
          <w:sz w:val="22"/>
          <w:szCs w:val="22"/>
        </w:rPr>
        <w:t>.  Antioxidants improve survival in fat-laden hepatocytes after exposure to hydrophobic bile acids.  Presented at 15</w:t>
      </w:r>
      <w:r w:rsidRPr="004C153E">
        <w:rPr>
          <w:snapToGrid w:val="0"/>
          <w:sz w:val="22"/>
          <w:szCs w:val="22"/>
          <w:vertAlign w:val="superscript"/>
        </w:rPr>
        <w:t>th</w:t>
      </w:r>
      <w:r w:rsidRPr="004C153E">
        <w:rPr>
          <w:snapToGrid w:val="0"/>
          <w:sz w:val="22"/>
          <w:szCs w:val="22"/>
        </w:rPr>
        <w:t xml:space="preserve"> Annual Meeting of North American Society for Pediatric Gastroenterology, Hepatology and Nutrition, </w:t>
      </w:r>
      <w:smartTag w:uri="urn:schemas-microsoft-com:office:smarttags" w:element="place">
        <w:smartTag w:uri="urn:schemas-microsoft-com:office:smarttags" w:element="City">
          <w:r w:rsidRPr="004C153E">
            <w:rPr>
              <w:snapToGrid w:val="0"/>
              <w:sz w:val="22"/>
              <w:szCs w:val="22"/>
            </w:rPr>
            <w:t>San Antonio</w:t>
          </w:r>
        </w:smartTag>
        <w:r w:rsidRPr="004C153E">
          <w:rPr>
            <w:snapToGrid w:val="0"/>
            <w:sz w:val="22"/>
            <w:szCs w:val="22"/>
          </w:rPr>
          <w:t xml:space="preserve">, </w:t>
        </w:r>
        <w:smartTag w:uri="urn:schemas-microsoft-com:office:smarttags" w:element="State">
          <w:r w:rsidRPr="004C153E">
            <w:rPr>
              <w:snapToGrid w:val="0"/>
              <w:sz w:val="22"/>
              <w:szCs w:val="22"/>
            </w:rPr>
            <w:t>TX</w:t>
          </w:r>
        </w:smartTag>
      </w:smartTag>
      <w:r w:rsidRPr="004C153E">
        <w:rPr>
          <w:snapToGrid w:val="0"/>
          <w:sz w:val="22"/>
          <w:szCs w:val="22"/>
        </w:rPr>
        <w:t xml:space="preserve">, </w:t>
      </w:r>
      <w:proofErr w:type="gramStart"/>
      <w:r w:rsidRPr="004C153E">
        <w:rPr>
          <w:snapToGrid w:val="0"/>
          <w:sz w:val="22"/>
          <w:szCs w:val="22"/>
        </w:rPr>
        <w:t>October,</w:t>
      </w:r>
      <w:proofErr w:type="gramEnd"/>
      <w:r w:rsidRPr="004C153E">
        <w:rPr>
          <w:snapToGrid w:val="0"/>
          <w:sz w:val="22"/>
          <w:szCs w:val="22"/>
        </w:rPr>
        <w:t xml:space="preserve"> 2002.  J Pediatr Gastroenterol </w:t>
      </w:r>
      <w:proofErr w:type="spellStart"/>
      <w:r w:rsidRPr="004C153E">
        <w:rPr>
          <w:snapToGrid w:val="0"/>
          <w:sz w:val="22"/>
          <w:szCs w:val="22"/>
        </w:rPr>
        <w:t>Nutr</w:t>
      </w:r>
      <w:proofErr w:type="spellEnd"/>
      <w:r w:rsidRPr="004C153E">
        <w:rPr>
          <w:snapToGrid w:val="0"/>
          <w:sz w:val="22"/>
          <w:szCs w:val="22"/>
        </w:rPr>
        <w:t xml:space="preserve"> </w:t>
      </w:r>
      <w:proofErr w:type="gramStart"/>
      <w:r w:rsidRPr="004C153E">
        <w:rPr>
          <w:snapToGrid w:val="0"/>
          <w:sz w:val="22"/>
          <w:szCs w:val="22"/>
        </w:rPr>
        <w:t>2002;35:457</w:t>
      </w:r>
      <w:proofErr w:type="gramEnd"/>
    </w:p>
    <w:p w14:paraId="7FDF1F26" w14:textId="77777777" w:rsidR="0069382C" w:rsidRPr="004C153E" w:rsidRDefault="0069382C" w:rsidP="0069382C">
      <w:pPr>
        <w:pStyle w:val="FootnoteText"/>
        <w:rPr>
          <w:sz w:val="22"/>
          <w:szCs w:val="22"/>
        </w:rPr>
      </w:pPr>
    </w:p>
    <w:p w14:paraId="2DBAE499" w14:textId="77777777" w:rsidR="0069382C" w:rsidRPr="004C153E" w:rsidRDefault="0069382C" w:rsidP="00B40E4F">
      <w:pPr>
        <w:numPr>
          <w:ilvl w:val="0"/>
          <w:numId w:val="49"/>
        </w:numPr>
        <w:ind w:left="720" w:hanging="720"/>
        <w:rPr>
          <w:sz w:val="22"/>
          <w:szCs w:val="22"/>
        </w:rPr>
      </w:pPr>
      <w:r w:rsidRPr="004C153E">
        <w:rPr>
          <w:sz w:val="22"/>
          <w:szCs w:val="22"/>
          <w:u w:val="single"/>
        </w:rPr>
        <w:t>Sokol RJ,</w:t>
      </w:r>
      <w:r w:rsidRPr="004C153E">
        <w:rPr>
          <w:sz w:val="22"/>
          <w:szCs w:val="22"/>
        </w:rPr>
        <w:t xml:space="preserve"> Haskin J, Smith D, Horgan JG, Narkewicz MR, </w:t>
      </w:r>
      <w:proofErr w:type="spellStart"/>
      <w:r w:rsidRPr="004C153E">
        <w:rPr>
          <w:sz w:val="22"/>
          <w:szCs w:val="22"/>
        </w:rPr>
        <w:t>MacKenzie</w:t>
      </w:r>
      <w:proofErr w:type="spellEnd"/>
      <w:r w:rsidRPr="004C153E">
        <w:rPr>
          <w:sz w:val="22"/>
          <w:szCs w:val="22"/>
        </w:rPr>
        <w:t xml:space="preserve"> T. Colchicine therapy in children with alpha-1 antitrypsin (A1AT) deficiency and metabolic causes of hepatic fibrosis. </w:t>
      </w:r>
      <w:r w:rsidRPr="004C153E">
        <w:rPr>
          <w:snapToGrid w:val="0"/>
          <w:sz w:val="22"/>
          <w:szCs w:val="22"/>
        </w:rPr>
        <w:t>Accepted for presentation at 15</w:t>
      </w:r>
      <w:r w:rsidRPr="004C153E">
        <w:rPr>
          <w:snapToGrid w:val="0"/>
          <w:sz w:val="22"/>
          <w:szCs w:val="22"/>
          <w:vertAlign w:val="superscript"/>
        </w:rPr>
        <w:t>th</w:t>
      </w:r>
      <w:r w:rsidRPr="004C153E">
        <w:rPr>
          <w:snapToGrid w:val="0"/>
          <w:sz w:val="22"/>
          <w:szCs w:val="22"/>
        </w:rPr>
        <w:t xml:space="preserve"> Annual Meeting of North American Society for Pediatric Gastroenterology, Hepatology and Nutrition, </w:t>
      </w:r>
      <w:smartTag w:uri="urn:schemas-microsoft-com:office:smarttags" w:element="place">
        <w:smartTag w:uri="urn:schemas-microsoft-com:office:smarttags" w:element="City">
          <w:r w:rsidRPr="004C153E">
            <w:rPr>
              <w:snapToGrid w:val="0"/>
              <w:sz w:val="22"/>
              <w:szCs w:val="22"/>
            </w:rPr>
            <w:t>San Antonio</w:t>
          </w:r>
        </w:smartTag>
        <w:r w:rsidRPr="004C153E">
          <w:rPr>
            <w:snapToGrid w:val="0"/>
            <w:sz w:val="22"/>
            <w:szCs w:val="22"/>
          </w:rPr>
          <w:t xml:space="preserve">, </w:t>
        </w:r>
        <w:smartTag w:uri="urn:schemas-microsoft-com:office:smarttags" w:element="State">
          <w:r w:rsidRPr="004C153E">
            <w:rPr>
              <w:snapToGrid w:val="0"/>
              <w:sz w:val="22"/>
              <w:szCs w:val="22"/>
            </w:rPr>
            <w:t>TX</w:t>
          </w:r>
        </w:smartTag>
      </w:smartTag>
      <w:r w:rsidRPr="004C153E">
        <w:rPr>
          <w:snapToGrid w:val="0"/>
          <w:sz w:val="22"/>
          <w:szCs w:val="22"/>
        </w:rPr>
        <w:t xml:space="preserve">, </w:t>
      </w:r>
      <w:proofErr w:type="gramStart"/>
      <w:r w:rsidRPr="004C153E">
        <w:rPr>
          <w:snapToGrid w:val="0"/>
          <w:sz w:val="22"/>
          <w:szCs w:val="22"/>
        </w:rPr>
        <w:t>October,</w:t>
      </w:r>
      <w:proofErr w:type="gramEnd"/>
      <w:r w:rsidRPr="004C153E">
        <w:rPr>
          <w:snapToGrid w:val="0"/>
          <w:sz w:val="22"/>
          <w:szCs w:val="22"/>
        </w:rPr>
        <w:t xml:space="preserve"> 2002.  J Pediatr Gastroenterol </w:t>
      </w:r>
      <w:proofErr w:type="spellStart"/>
      <w:r w:rsidRPr="004C153E">
        <w:rPr>
          <w:snapToGrid w:val="0"/>
          <w:sz w:val="22"/>
          <w:szCs w:val="22"/>
        </w:rPr>
        <w:t>Nutr</w:t>
      </w:r>
      <w:proofErr w:type="spellEnd"/>
      <w:r w:rsidRPr="004C153E">
        <w:rPr>
          <w:snapToGrid w:val="0"/>
          <w:sz w:val="22"/>
          <w:szCs w:val="22"/>
        </w:rPr>
        <w:t xml:space="preserve"> </w:t>
      </w:r>
      <w:proofErr w:type="gramStart"/>
      <w:r w:rsidRPr="004C153E">
        <w:rPr>
          <w:snapToGrid w:val="0"/>
          <w:sz w:val="22"/>
          <w:szCs w:val="22"/>
        </w:rPr>
        <w:t>2002;35:</w:t>
      </w:r>
      <w:r w:rsidRPr="004C153E">
        <w:rPr>
          <w:sz w:val="22"/>
          <w:szCs w:val="22"/>
        </w:rPr>
        <w:t>413</w:t>
      </w:r>
      <w:proofErr w:type="gramEnd"/>
    </w:p>
    <w:p w14:paraId="75E09BB8" w14:textId="77777777" w:rsidR="0069382C" w:rsidRPr="004C153E" w:rsidRDefault="0069382C" w:rsidP="0069382C">
      <w:pPr>
        <w:rPr>
          <w:sz w:val="22"/>
          <w:szCs w:val="22"/>
        </w:rPr>
      </w:pPr>
    </w:p>
    <w:p w14:paraId="44C2CF64" w14:textId="77777777" w:rsidR="0069382C" w:rsidRPr="004C153E" w:rsidRDefault="0069382C" w:rsidP="00B40E4F">
      <w:pPr>
        <w:numPr>
          <w:ilvl w:val="0"/>
          <w:numId w:val="49"/>
        </w:numPr>
        <w:ind w:left="720" w:hanging="720"/>
        <w:rPr>
          <w:sz w:val="22"/>
          <w:szCs w:val="22"/>
        </w:rPr>
      </w:pPr>
      <w:r w:rsidRPr="004C153E">
        <w:rPr>
          <w:snapToGrid w:val="0"/>
          <w:sz w:val="22"/>
          <w:szCs w:val="22"/>
          <w:u w:val="single"/>
        </w:rPr>
        <w:t>Sokol RJ</w:t>
      </w:r>
      <w:r w:rsidRPr="004C153E">
        <w:rPr>
          <w:snapToGrid w:val="0"/>
          <w:sz w:val="22"/>
          <w:szCs w:val="22"/>
        </w:rPr>
        <w:t xml:space="preserve">, Devereaux MW, Dahl R, Kobak GE, </w:t>
      </w:r>
      <w:proofErr w:type="spellStart"/>
      <w:r w:rsidRPr="004C153E">
        <w:rPr>
          <w:snapToGrid w:val="0"/>
          <w:sz w:val="22"/>
          <w:szCs w:val="22"/>
        </w:rPr>
        <w:t>Gumpricht</w:t>
      </w:r>
      <w:proofErr w:type="spellEnd"/>
      <w:r w:rsidRPr="004C153E">
        <w:rPr>
          <w:snapToGrid w:val="0"/>
          <w:sz w:val="22"/>
          <w:szCs w:val="22"/>
        </w:rPr>
        <w:t xml:space="preserve"> E, Karrer F. </w:t>
      </w:r>
      <w:r w:rsidRPr="004C153E">
        <w:rPr>
          <w:sz w:val="22"/>
          <w:szCs w:val="22"/>
        </w:rPr>
        <w:t>Antioxidants prevent the mitochondrial permeability transition and oxidative stress in human liver mitochondria induced by toxic bile acids</w:t>
      </w:r>
      <w:r w:rsidRPr="004C153E">
        <w:rPr>
          <w:snapToGrid w:val="0"/>
          <w:sz w:val="22"/>
          <w:szCs w:val="22"/>
        </w:rPr>
        <w:t xml:space="preserve">.  </w:t>
      </w:r>
      <w:r w:rsidRPr="004C153E">
        <w:rPr>
          <w:rFonts w:ascii="Times" w:hAnsi="Times"/>
          <w:sz w:val="22"/>
          <w:szCs w:val="22"/>
        </w:rPr>
        <w:t>Presented at</w:t>
      </w:r>
      <w:r w:rsidRPr="004C153E">
        <w:rPr>
          <w:snapToGrid w:val="0"/>
          <w:sz w:val="22"/>
          <w:szCs w:val="22"/>
        </w:rPr>
        <w:t xml:space="preserve"> </w:t>
      </w:r>
      <w:r w:rsidRPr="004C153E">
        <w:rPr>
          <w:rFonts w:ascii="Times" w:hAnsi="Times"/>
          <w:sz w:val="22"/>
          <w:szCs w:val="22"/>
        </w:rPr>
        <w:t>53</w:t>
      </w:r>
      <w:r w:rsidRPr="004C153E">
        <w:rPr>
          <w:rFonts w:ascii="Times" w:hAnsi="Times"/>
          <w:sz w:val="22"/>
          <w:szCs w:val="22"/>
          <w:vertAlign w:val="superscript"/>
        </w:rPr>
        <w:t>st</w:t>
      </w:r>
      <w:r w:rsidRPr="004C153E">
        <w:rPr>
          <w:rFonts w:ascii="Times" w:hAnsi="Times"/>
          <w:sz w:val="22"/>
          <w:szCs w:val="22"/>
        </w:rPr>
        <w:t xml:space="preserve"> Annual Meeting of the American Association for the Study of Liver Diseases, </w:t>
      </w:r>
      <w:smartTag w:uri="urn:schemas-microsoft-com:office:smarttags" w:element="City">
        <w:r w:rsidRPr="004C153E">
          <w:rPr>
            <w:rFonts w:ascii="Times" w:hAnsi="Times"/>
            <w:sz w:val="22"/>
            <w:szCs w:val="22"/>
          </w:rPr>
          <w:t>Boston</w:t>
        </w:r>
      </w:smartTag>
      <w:r w:rsidRPr="004C153E">
        <w:rPr>
          <w:rFonts w:ascii="Times" w:hAnsi="Times"/>
          <w:sz w:val="22"/>
          <w:szCs w:val="22"/>
        </w:rPr>
        <w:t xml:space="preserve">, </w:t>
      </w:r>
      <w:proofErr w:type="gramStart"/>
      <w:r w:rsidRPr="004C153E">
        <w:rPr>
          <w:rFonts w:ascii="Times" w:hAnsi="Times"/>
          <w:sz w:val="22"/>
          <w:szCs w:val="22"/>
        </w:rPr>
        <w:t>MA,.</w:t>
      </w:r>
      <w:proofErr w:type="gramEnd"/>
      <w:r w:rsidRPr="004C153E">
        <w:rPr>
          <w:rFonts w:ascii="Times" w:hAnsi="Times"/>
          <w:sz w:val="22"/>
          <w:szCs w:val="22"/>
        </w:rPr>
        <w:t xml:space="preserve"> </w:t>
      </w:r>
      <w:proofErr w:type="gramStart"/>
      <w:r w:rsidRPr="004C153E">
        <w:rPr>
          <w:rFonts w:ascii="Times" w:hAnsi="Times"/>
          <w:sz w:val="22"/>
          <w:szCs w:val="22"/>
        </w:rPr>
        <w:t>November,</w:t>
      </w:r>
      <w:proofErr w:type="gramEnd"/>
      <w:r w:rsidRPr="004C153E">
        <w:rPr>
          <w:rFonts w:ascii="Times" w:hAnsi="Times"/>
          <w:sz w:val="22"/>
          <w:szCs w:val="22"/>
        </w:rPr>
        <w:t xml:space="preserve"> 2002.  </w:t>
      </w:r>
      <w:r w:rsidRPr="004C153E">
        <w:rPr>
          <w:snapToGrid w:val="0"/>
          <w:sz w:val="22"/>
          <w:szCs w:val="22"/>
        </w:rPr>
        <w:t>Hepatology 2002;36 (pt. 2): 327A</w:t>
      </w:r>
    </w:p>
    <w:p w14:paraId="009AF863" w14:textId="77777777" w:rsidR="0069382C" w:rsidRPr="004C153E" w:rsidRDefault="0069382C" w:rsidP="0069382C">
      <w:pPr>
        <w:rPr>
          <w:sz w:val="22"/>
          <w:szCs w:val="22"/>
        </w:rPr>
      </w:pPr>
    </w:p>
    <w:p w14:paraId="5437A543" w14:textId="77777777" w:rsidR="0069382C" w:rsidRPr="004C153E" w:rsidRDefault="0069382C" w:rsidP="00B40E4F">
      <w:pPr>
        <w:numPr>
          <w:ilvl w:val="0"/>
          <w:numId w:val="49"/>
        </w:numPr>
        <w:ind w:left="720" w:hanging="720"/>
        <w:rPr>
          <w:rFonts w:ascii="Times" w:hAnsi="Times"/>
          <w:sz w:val="22"/>
          <w:szCs w:val="22"/>
        </w:rPr>
      </w:pPr>
      <w:proofErr w:type="spellStart"/>
      <w:r w:rsidRPr="004C153E">
        <w:rPr>
          <w:sz w:val="22"/>
          <w:szCs w:val="22"/>
        </w:rPr>
        <w:t>Gumpricht</w:t>
      </w:r>
      <w:proofErr w:type="spellEnd"/>
      <w:r w:rsidRPr="004C153E">
        <w:rPr>
          <w:sz w:val="22"/>
          <w:szCs w:val="22"/>
        </w:rPr>
        <w:t xml:space="preserve"> E, Devereaux MW, Dahl RH, Kobak GE and </w:t>
      </w:r>
      <w:r w:rsidRPr="004C153E">
        <w:rPr>
          <w:sz w:val="22"/>
          <w:szCs w:val="22"/>
          <w:u w:val="single"/>
        </w:rPr>
        <w:t>Sokol RJ</w:t>
      </w:r>
      <w:r w:rsidRPr="004C153E">
        <w:rPr>
          <w:sz w:val="22"/>
          <w:szCs w:val="22"/>
        </w:rPr>
        <w:t xml:space="preserve">. </w:t>
      </w:r>
      <w:r w:rsidRPr="004C153E">
        <w:rPr>
          <w:sz w:val="22"/>
          <w:szCs w:val="22"/>
        </w:rPr>
        <w:sym w:font="Symbol" w:char="F062"/>
      </w:r>
      <w:r w:rsidRPr="004C153E">
        <w:rPr>
          <w:sz w:val="22"/>
          <w:szCs w:val="22"/>
        </w:rPr>
        <w:t>-Carotene protects isolated rat hepatocytes from bile acid-induced hepatocyte apoptosis and necrosis.</w:t>
      </w:r>
      <w:r w:rsidRPr="004C153E">
        <w:rPr>
          <w:snapToGrid w:val="0"/>
          <w:sz w:val="22"/>
          <w:szCs w:val="22"/>
        </w:rPr>
        <w:t xml:space="preserve"> Hepatology 2002;36 (pt. 2): 473A</w:t>
      </w:r>
    </w:p>
    <w:p w14:paraId="75CBD720" w14:textId="77777777" w:rsidR="0069382C" w:rsidRPr="004C153E" w:rsidRDefault="0069382C" w:rsidP="0069382C">
      <w:pPr>
        <w:rPr>
          <w:rFonts w:ascii="Times" w:hAnsi="Times"/>
          <w:sz w:val="22"/>
          <w:szCs w:val="22"/>
        </w:rPr>
      </w:pPr>
    </w:p>
    <w:p w14:paraId="2808DF7C" w14:textId="77777777" w:rsidR="0069382C" w:rsidRPr="004C153E" w:rsidRDefault="0069382C" w:rsidP="00B40E4F">
      <w:pPr>
        <w:numPr>
          <w:ilvl w:val="0"/>
          <w:numId w:val="49"/>
        </w:numPr>
        <w:ind w:left="720" w:hanging="720"/>
        <w:rPr>
          <w:sz w:val="22"/>
          <w:szCs w:val="22"/>
        </w:rPr>
      </w:pPr>
      <w:r w:rsidRPr="004C153E">
        <w:rPr>
          <w:rFonts w:ascii="Times" w:hAnsi="Times"/>
          <w:sz w:val="22"/>
          <w:szCs w:val="22"/>
        </w:rPr>
        <w:t xml:space="preserve">Kobak GE, </w:t>
      </w:r>
      <w:proofErr w:type="spellStart"/>
      <w:r w:rsidRPr="004C153E">
        <w:rPr>
          <w:rFonts w:ascii="Times" w:hAnsi="Times"/>
          <w:sz w:val="22"/>
          <w:szCs w:val="22"/>
        </w:rPr>
        <w:t>Gumpricht</w:t>
      </w:r>
      <w:proofErr w:type="spellEnd"/>
      <w:r w:rsidRPr="004C153E">
        <w:rPr>
          <w:rFonts w:ascii="Times" w:hAnsi="Times"/>
          <w:sz w:val="22"/>
          <w:szCs w:val="22"/>
        </w:rPr>
        <w:t xml:space="preserve"> E, Dahl RH, Devereaux MW, </w:t>
      </w:r>
      <w:r w:rsidRPr="004C153E">
        <w:rPr>
          <w:rFonts w:ascii="Times" w:hAnsi="Times"/>
          <w:sz w:val="22"/>
          <w:szCs w:val="22"/>
          <w:u w:val="single"/>
        </w:rPr>
        <w:t>Sokol RJ.</w:t>
      </w:r>
      <w:r w:rsidRPr="004C153E">
        <w:rPr>
          <w:rFonts w:ascii="Times" w:hAnsi="Times"/>
          <w:sz w:val="22"/>
          <w:szCs w:val="22"/>
        </w:rPr>
        <w:t xml:space="preserve"> Antioxidants ameliorate bile acid-induced cell necrosis in fat-laden hepatocytes by non-mitochondrial pathways.  Presented at 53</w:t>
      </w:r>
      <w:r w:rsidRPr="004C153E">
        <w:rPr>
          <w:rFonts w:ascii="Times" w:hAnsi="Times"/>
          <w:sz w:val="22"/>
          <w:szCs w:val="22"/>
          <w:vertAlign w:val="superscript"/>
        </w:rPr>
        <w:t>st</w:t>
      </w:r>
      <w:r w:rsidRPr="004C153E">
        <w:rPr>
          <w:rFonts w:ascii="Times" w:hAnsi="Times"/>
          <w:sz w:val="22"/>
          <w:szCs w:val="22"/>
        </w:rPr>
        <w:t xml:space="preserve"> Annual Meeting of the American Association for the Study of Liver Diseases, </w:t>
      </w:r>
      <w:smartTag w:uri="urn:schemas-microsoft-com:office:smarttags" w:element="City">
        <w:r w:rsidRPr="004C153E">
          <w:rPr>
            <w:rFonts w:ascii="Times" w:hAnsi="Times"/>
            <w:sz w:val="22"/>
            <w:szCs w:val="22"/>
          </w:rPr>
          <w:t>Boston</w:t>
        </w:r>
      </w:smartTag>
      <w:r w:rsidRPr="004C153E">
        <w:rPr>
          <w:rFonts w:ascii="Times" w:hAnsi="Times"/>
          <w:sz w:val="22"/>
          <w:szCs w:val="22"/>
        </w:rPr>
        <w:t xml:space="preserve">, </w:t>
      </w:r>
      <w:proofErr w:type="gramStart"/>
      <w:r w:rsidRPr="004C153E">
        <w:rPr>
          <w:rFonts w:ascii="Times" w:hAnsi="Times"/>
          <w:sz w:val="22"/>
          <w:szCs w:val="22"/>
        </w:rPr>
        <w:t>MA,.</w:t>
      </w:r>
      <w:proofErr w:type="gramEnd"/>
      <w:r w:rsidRPr="004C153E">
        <w:rPr>
          <w:rFonts w:ascii="Times" w:hAnsi="Times"/>
          <w:sz w:val="22"/>
          <w:szCs w:val="22"/>
        </w:rPr>
        <w:t xml:space="preserve"> </w:t>
      </w:r>
      <w:proofErr w:type="gramStart"/>
      <w:r w:rsidRPr="004C153E">
        <w:rPr>
          <w:rFonts w:ascii="Times" w:hAnsi="Times"/>
          <w:sz w:val="22"/>
          <w:szCs w:val="22"/>
        </w:rPr>
        <w:t>November,</w:t>
      </w:r>
      <w:proofErr w:type="gramEnd"/>
      <w:r w:rsidRPr="004C153E">
        <w:rPr>
          <w:rFonts w:ascii="Times" w:hAnsi="Times"/>
          <w:sz w:val="22"/>
          <w:szCs w:val="22"/>
        </w:rPr>
        <w:t xml:space="preserve"> 2002.  </w:t>
      </w:r>
      <w:r w:rsidRPr="004C153E">
        <w:rPr>
          <w:snapToGrid w:val="0"/>
          <w:sz w:val="22"/>
          <w:szCs w:val="22"/>
        </w:rPr>
        <w:t>Hepatology 2002;36 (pt. 2): 325A</w:t>
      </w:r>
    </w:p>
    <w:p w14:paraId="7772716F" w14:textId="77777777" w:rsidR="0069382C" w:rsidRPr="004C153E" w:rsidRDefault="0069382C" w:rsidP="0069382C">
      <w:pPr>
        <w:rPr>
          <w:sz w:val="22"/>
          <w:szCs w:val="22"/>
        </w:rPr>
      </w:pPr>
    </w:p>
    <w:p w14:paraId="7C76A3E9" w14:textId="77777777" w:rsidR="0069382C" w:rsidRPr="004C153E" w:rsidRDefault="0069382C" w:rsidP="00B40E4F">
      <w:pPr>
        <w:numPr>
          <w:ilvl w:val="0"/>
          <w:numId w:val="49"/>
        </w:numPr>
        <w:ind w:left="720" w:hanging="720"/>
        <w:rPr>
          <w:sz w:val="22"/>
          <w:szCs w:val="22"/>
        </w:rPr>
      </w:pPr>
      <w:r w:rsidRPr="004C153E">
        <w:rPr>
          <w:sz w:val="22"/>
          <w:szCs w:val="22"/>
        </w:rPr>
        <w:t xml:space="preserve">Squires RH, </w:t>
      </w:r>
      <w:r w:rsidRPr="004C153E">
        <w:rPr>
          <w:sz w:val="22"/>
          <w:szCs w:val="22"/>
          <w:u w:val="single"/>
        </w:rPr>
        <w:t>Sokol RJ,</w:t>
      </w:r>
      <w:r w:rsidRPr="004C153E">
        <w:rPr>
          <w:sz w:val="22"/>
          <w:szCs w:val="22"/>
        </w:rPr>
        <w:t xml:space="preserve"> Shneider B, Bucuvalas J, Soriano H, Murray K, Rosenthal P, Narkewicz MR, Jonas M, </w:t>
      </w:r>
      <w:proofErr w:type="spellStart"/>
      <w:r w:rsidRPr="004C153E">
        <w:rPr>
          <w:sz w:val="22"/>
          <w:szCs w:val="22"/>
        </w:rPr>
        <w:t>Hynan</w:t>
      </w:r>
      <w:proofErr w:type="spellEnd"/>
      <w:r w:rsidRPr="004C153E">
        <w:rPr>
          <w:sz w:val="22"/>
          <w:szCs w:val="22"/>
        </w:rPr>
        <w:t xml:space="preserve"> LS, Simonds N and the Pediatric Acute Liver Failure Study Group (PALFSG).  Encephalopathy (EN) at presentation predicts outcome for children with acute liver failure (ALF).  </w:t>
      </w:r>
      <w:r w:rsidRPr="004C153E">
        <w:rPr>
          <w:rFonts w:ascii="Times" w:hAnsi="Times"/>
          <w:sz w:val="22"/>
          <w:szCs w:val="22"/>
        </w:rPr>
        <w:t>Presented at</w:t>
      </w:r>
      <w:r w:rsidRPr="004C153E">
        <w:rPr>
          <w:snapToGrid w:val="0"/>
          <w:sz w:val="22"/>
          <w:szCs w:val="22"/>
        </w:rPr>
        <w:t xml:space="preserve"> </w:t>
      </w:r>
      <w:r w:rsidRPr="004C153E">
        <w:rPr>
          <w:rFonts w:ascii="Times" w:hAnsi="Times"/>
          <w:sz w:val="22"/>
          <w:szCs w:val="22"/>
        </w:rPr>
        <w:t>53</w:t>
      </w:r>
      <w:r w:rsidRPr="004C153E">
        <w:rPr>
          <w:rFonts w:ascii="Times" w:hAnsi="Times"/>
          <w:sz w:val="22"/>
          <w:szCs w:val="22"/>
          <w:vertAlign w:val="superscript"/>
        </w:rPr>
        <w:t>st</w:t>
      </w:r>
      <w:r w:rsidRPr="004C153E">
        <w:rPr>
          <w:rFonts w:ascii="Times" w:hAnsi="Times"/>
          <w:sz w:val="22"/>
          <w:szCs w:val="22"/>
        </w:rPr>
        <w:t xml:space="preserve"> Annual Meeting of the American Association for the Study of Liver Diseases, </w:t>
      </w:r>
      <w:smartTag w:uri="urn:schemas-microsoft-com:office:smarttags" w:element="City">
        <w:r w:rsidRPr="004C153E">
          <w:rPr>
            <w:rFonts w:ascii="Times" w:hAnsi="Times"/>
            <w:sz w:val="22"/>
            <w:szCs w:val="22"/>
          </w:rPr>
          <w:t>Boston</w:t>
        </w:r>
      </w:smartTag>
      <w:r w:rsidRPr="004C153E">
        <w:rPr>
          <w:rFonts w:ascii="Times" w:hAnsi="Times"/>
          <w:sz w:val="22"/>
          <w:szCs w:val="22"/>
        </w:rPr>
        <w:t xml:space="preserve">, </w:t>
      </w:r>
      <w:proofErr w:type="gramStart"/>
      <w:r w:rsidRPr="004C153E">
        <w:rPr>
          <w:rFonts w:ascii="Times" w:hAnsi="Times"/>
          <w:sz w:val="22"/>
          <w:szCs w:val="22"/>
        </w:rPr>
        <w:t>MA,.</w:t>
      </w:r>
      <w:proofErr w:type="gramEnd"/>
      <w:r w:rsidRPr="004C153E">
        <w:rPr>
          <w:rFonts w:ascii="Times" w:hAnsi="Times"/>
          <w:sz w:val="22"/>
          <w:szCs w:val="22"/>
        </w:rPr>
        <w:t xml:space="preserve"> </w:t>
      </w:r>
      <w:proofErr w:type="gramStart"/>
      <w:r w:rsidRPr="004C153E">
        <w:rPr>
          <w:rFonts w:ascii="Times" w:hAnsi="Times"/>
          <w:sz w:val="22"/>
          <w:szCs w:val="22"/>
        </w:rPr>
        <w:t>November,</w:t>
      </w:r>
      <w:proofErr w:type="gramEnd"/>
      <w:r w:rsidRPr="004C153E">
        <w:rPr>
          <w:rFonts w:ascii="Times" w:hAnsi="Times"/>
          <w:sz w:val="22"/>
          <w:szCs w:val="22"/>
        </w:rPr>
        <w:t xml:space="preserve"> 2002.  </w:t>
      </w:r>
      <w:r w:rsidRPr="004C153E">
        <w:rPr>
          <w:snapToGrid w:val="0"/>
          <w:sz w:val="22"/>
          <w:szCs w:val="22"/>
        </w:rPr>
        <w:t>Hepatology 2002;36 (pt. 2):167A</w:t>
      </w:r>
    </w:p>
    <w:p w14:paraId="6E7B13C2" w14:textId="77777777" w:rsidR="0069382C" w:rsidRPr="004C153E" w:rsidRDefault="0069382C" w:rsidP="0069382C">
      <w:pPr>
        <w:rPr>
          <w:sz w:val="22"/>
          <w:szCs w:val="22"/>
        </w:rPr>
      </w:pPr>
    </w:p>
    <w:p w14:paraId="02B1EBE5" w14:textId="77777777" w:rsidR="0069382C" w:rsidRPr="004C153E" w:rsidRDefault="0069382C" w:rsidP="00B40E4F">
      <w:pPr>
        <w:numPr>
          <w:ilvl w:val="0"/>
          <w:numId w:val="49"/>
        </w:numPr>
        <w:ind w:left="720" w:hanging="720"/>
        <w:rPr>
          <w:sz w:val="22"/>
          <w:szCs w:val="22"/>
        </w:rPr>
      </w:pPr>
      <w:proofErr w:type="gramStart"/>
      <w:r w:rsidRPr="004C153E">
        <w:rPr>
          <w:sz w:val="22"/>
          <w:szCs w:val="22"/>
        </w:rPr>
        <w:t>Zhang</w:t>
      </w:r>
      <w:r w:rsidRPr="004C153E">
        <w:rPr>
          <w:sz w:val="22"/>
          <w:szCs w:val="22"/>
          <w:vertAlign w:val="superscript"/>
        </w:rPr>
        <w:t xml:space="preserve"> </w:t>
      </w:r>
      <w:r w:rsidRPr="004C153E">
        <w:rPr>
          <w:sz w:val="22"/>
          <w:szCs w:val="22"/>
        </w:rPr>
        <w:t xml:space="preserve"> D</w:t>
      </w:r>
      <w:proofErr w:type="gramEnd"/>
      <w:r w:rsidRPr="004C153E">
        <w:rPr>
          <w:sz w:val="22"/>
          <w:szCs w:val="22"/>
        </w:rPr>
        <w:t>, Tiao</w:t>
      </w:r>
      <w:r w:rsidRPr="004C153E">
        <w:rPr>
          <w:sz w:val="22"/>
          <w:szCs w:val="22"/>
          <w:vertAlign w:val="superscript"/>
        </w:rPr>
        <w:t xml:space="preserve"> </w:t>
      </w:r>
      <w:r w:rsidRPr="004C153E">
        <w:rPr>
          <w:sz w:val="22"/>
          <w:szCs w:val="22"/>
        </w:rPr>
        <w:t xml:space="preserve">G, </w:t>
      </w:r>
      <w:proofErr w:type="spellStart"/>
      <w:r w:rsidRPr="004C153E">
        <w:rPr>
          <w:sz w:val="22"/>
          <w:szCs w:val="22"/>
        </w:rPr>
        <w:t>Sabla</w:t>
      </w:r>
      <w:proofErr w:type="spellEnd"/>
      <w:r w:rsidRPr="004C153E">
        <w:rPr>
          <w:sz w:val="22"/>
          <w:szCs w:val="22"/>
          <w:vertAlign w:val="superscript"/>
        </w:rPr>
        <w:t xml:space="preserve"> </w:t>
      </w:r>
      <w:r w:rsidRPr="004C153E">
        <w:rPr>
          <w:sz w:val="22"/>
          <w:szCs w:val="22"/>
        </w:rPr>
        <w:t xml:space="preserve">G, </w:t>
      </w:r>
      <w:r w:rsidRPr="004C153E">
        <w:rPr>
          <w:sz w:val="22"/>
          <w:szCs w:val="22"/>
          <w:u w:val="single"/>
        </w:rPr>
        <w:t>Sokol</w:t>
      </w:r>
      <w:r w:rsidRPr="004C153E">
        <w:rPr>
          <w:sz w:val="22"/>
          <w:szCs w:val="22"/>
          <w:u w:val="single"/>
          <w:vertAlign w:val="superscript"/>
        </w:rPr>
        <w:t xml:space="preserve"> </w:t>
      </w:r>
      <w:r w:rsidRPr="004C153E">
        <w:rPr>
          <w:sz w:val="22"/>
          <w:szCs w:val="22"/>
          <w:u w:val="single"/>
        </w:rPr>
        <w:t>RJ</w:t>
      </w:r>
      <w:r w:rsidRPr="004C153E">
        <w:rPr>
          <w:sz w:val="22"/>
          <w:szCs w:val="22"/>
        </w:rPr>
        <w:t>, Mack</w:t>
      </w:r>
      <w:r w:rsidRPr="004C153E">
        <w:rPr>
          <w:sz w:val="22"/>
          <w:szCs w:val="22"/>
          <w:vertAlign w:val="superscript"/>
        </w:rPr>
        <w:t xml:space="preserve"> </w:t>
      </w:r>
      <w:r w:rsidRPr="004C153E">
        <w:rPr>
          <w:sz w:val="22"/>
          <w:szCs w:val="22"/>
        </w:rPr>
        <w:t>C, Shneider</w:t>
      </w:r>
      <w:r w:rsidRPr="004C153E">
        <w:rPr>
          <w:sz w:val="22"/>
          <w:szCs w:val="22"/>
          <w:vertAlign w:val="superscript"/>
        </w:rPr>
        <w:t xml:space="preserve"> </w:t>
      </w:r>
      <w:r w:rsidRPr="004C153E">
        <w:rPr>
          <w:sz w:val="22"/>
          <w:szCs w:val="22"/>
        </w:rPr>
        <w:t xml:space="preserve">B, </w:t>
      </w:r>
      <w:proofErr w:type="spellStart"/>
      <w:r w:rsidRPr="004C153E">
        <w:rPr>
          <w:sz w:val="22"/>
          <w:szCs w:val="22"/>
        </w:rPr>
        <w:t>Aronow</w:t>
      </w:r>
      <w:proofErr w:type="spellEnd"/>
      <w:r w:rsidRPr="004C153E">
        <w:rPr>
          <w:sz w:val="22"/>
          <w:szCs w:val="22"/>
          <w:vertAlign w:val="superscript"/>
        </w:rPr>
        <w:t xml:space="preserve"> </w:t>
      </w:r>
      <w:r w:rsidRPr="004C153E">
        <w:rPr>
          <w:sz w:val="22"/>
          <w:szCs w:val="22"/>
        </w:rPr>
        <w:t xml:space="preserve"> B, Bezerra</w:t>
      </w:r>
      <w:r w:rsidRPr="004C153E">
        <w:rPr>
          <w:sz w:val="22"/>
          <w:szCs w:val="22"/>
          <w:vertAlign w:val="superscript"/>
        </w:rPr>
        <w:t xml:space="preserve"> </w:t>
      </w:r>
      <w:r w:rsidRPr="004C153E">
        <w:rPr>
          <w:sz w:val="22"/>
          <w:szCs w:val="22"/>
        </w:rPr>
        <w:t xml:space="preserve">J.  Coordinate expression of regulatory genes differentiates embryonic from perinatal forms of biliary atresia. Presented at AASLD Single Topic Conference on Biliary Atresia, </w:t>
      </w:r>
      <w:smartTag w:uri="urn:schemas-microsoft-com:office:smarttags" w:element="place">
        <w:smartTag w:uri="urn:schemas-microsoft-com:office:smarttags" w:element="City">
          <w:r w:rsidRPr="004C153E">
            <w:rPr>
              <w:sz w:val="22"/>
              <w:szCs w:val="22"/>
            </w:rPr>
            <w:t>Atlanta</w:t>
          </w:r>
        </w:smartTag>
        <w:r w:rsidRPr="004C153E">
          <w:rPr>
            <w:sz w:val="22"/>
            <w:szCs w:val="22"/>
          </w:rPr>
          <w:t xml:space="preserve">, </w:t>
        </w:r>
        <w:smartTag w:uri="urn:schemas-microsoft-com:office:smarttags" w:element="State">
          <w:r w:rsidRPr="004C153E">
            <w:rPr>
              <w:sz w:val="22"/>
              <w:szCs w:val="22"/>
            </w:rPr>
            <w:t>GA</w:t>
          </w:r>
        </w:smartTag>
      </w:smartTag>
      <w:r w:rsidRPr="004C153E">
        <w:rPr>
          <w:sz w:val="22"/>
          <w:szCs w:val="22"/>
        </w:rPr>
        <w:t>, December 6-8, 2002.</w:t>
      </w:r>
    </w:p>
    <w:p w14:paraId="7EB371C0" w14:textId="77777777" w:rsidR="0069382C" w:rsidRPr="004C153E" w:rsidRDefault="0069382C" w:rsidP="0069382C">
      <w:pPr>
        <w:rPr>
          <w:sz w:val="22"/>
          <w:szCs w:val="22"/>
        </w:rPr>
      </w:pPr>
    </w:p>
    <w:p w14:paraId="451FD07B" w14:textId="77777777" w:rsidR="0069382C" w:rsidRPr="004C153E" w:rsidRDefault="0069382C" w:rsidP="00B40E4F">
      <w:pPr>
        <w:numPr>
          <w:ilvl w:val="0"/>
          <w:numId w:val="49"/>
        </w:numPr>
        <w:ind w:left="720" w:hanging="720"/>
        <w:rPr>
          <w:sz w:val="22"/>
          <w:szCs w:val="22"/>
        </w:rPr>
      </w:pPr>
      <w:r w:rsidRPr="004C153E">
        <w:rPr>
          <w:sz w:val="22"/>
          <w:szCs w:val="22"/>
        </w:rPr>
        <w:t xml:space="preserve">Kobak GE, Dahl R, Devereaux MW, </w:t>
      </w:r>
      <w:proofErr w:type="spellStart"/>
      <w:r w:rsidRPr="004C153E">
        <w:rPr>
          <w:sz w:val="22"/>
          <w:szCs w:val="22"/>
        </w:rPr>
        <w:t>Gumpricht</w:t>
      </w:r>
      <w:proofErr w:type="spellEnd"/>
      <w:r w:rsidRPr="004C153E">
        <w:rPr>
          <w:sz w:val="22"/>
          <w:szCs w:val="22"/>
        </w:rPr>
        <w:t xml:space="preserve"> E, </w:t>
      </w:r>
      <w:r w:rsidRPr="004C153E">
        <w:rPr>
          <w:sz w:val="22"/>
          <w:szCs w:val="22"/>
          <w:u w:val="single"/>
        </w:rPr>
        <w:t>Sokol RJ</w:t>
      </w:r>
      <w:r w:rsidRPr="004C153E">
        <w:rPr>
          <w:sz w:val="22"/>
          <w:szCs w:val="22"/>
        </w:rPr>
        <w:t xml:space="preserve">.  Evidence for necro-apoptosis in lean and fat-laden hepatocytes exposed to hydrophobic bile acids.  Presented by oral presentation at the American </w:t>
      </w:r>
      <w:proofErr w:type="spellStart"/>
      <w:r w:rsidRPr="004C153E">
        <w:rPr>
          <w:sz w:val="22"/>
          <w:szCs w:val="22"/>
        </w:rPr>
        <w:t>Gastroenterologic</w:t>
      </w:r>
      <w:proofErr w:type="spellEnd"/>
      <w:r w:rsidRPr="004C153E">
        <w:rPr>
          <w:sz w:val="22"/>
          <w:szCs w:val="22"/>
        </w:rPr>
        <w:t xml:space="preserve"> Association annual meeting, </w:t>
      </w:r>
      <w:smartTag w:uri="urn:schemas-microsoft-com:office:smarttags" w:element="place">
        <w:smartTag w:uri="urn:schemas-microsoft-com:office:smarttags" w:element="City">
          <w:r w:rsidRPr="004C153E">
            <w:rPr>
              <w:sz w:val="22"/>
              <w:szCs w:val="22"/>
            </w:rPr>
            <w:t>Orlando</w:t>
          </w:r>
        </w:smartTag>
        <w:r w:rsidRPr="004C153E">
          <w:rPr>
            <w:sz w:val="22"/>
            <w:szCs w:val="22"/>
          </w:rPr>
          <w:t xml:space="preserve">, </w:t>
        </w:r>
        <w:smartTag w:uri="urn:schemas-microsoft-com:office:smarttags" w:element="State">
          <w:r w:rsidRPr="004C153E">
            <w:rPr>
              <w:sz w:val="22"/>
              <w:szCs w:val="22"/>
            </w:rPr>
            <w:t>FL</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2003.  Gastroenterology 2003;124(Suppl 1</w:t>
      </w:r>
      <w:proofErr w:type="gramStart"/>
      <w:r w:rsidRPr="004C153E">
        <w:rPr>
          <w:sz w:val="22"/>
          <w:szCs w:val="22"/>
        </w:rPr>
        <w:t>):A</w:t>
      </w:r>
      <w:proofErr w:type="gramEnd"/>
      <w:r w:rsidRPr="004C153E">
        <w:rPr>
          <w:sz w:val="22"/>
          <w:szCs w:val="22"/>
        </w:rPr>
        <w:t>-715.</w:t>
      </w:r>
    </w:p>
    <w:p w14:paraId="708DE7A8" w14:textId="77777777" w:rsidR="0069382C" w:rsidRPr="004C153E" w:rsidRDefault="0069382C" w:rsidP="0069382C">
      <w:pPr>
        <w:rPr>
          <w:sz w:val="22"/>
          <w:szCs w:val="22"/>
        </w:rPr>
      </w:pPr>
    </w:p>
    <w:p w14:paraId="0EFD043B" w14:textId="77777777" w:rsidR="0069382C" w:rsidRPr="004C153E" w:rsidRDefault="0069382C" w:rsidP="00B40E4F">
      <w:pPr>
        <w:numPr>
          <w:ilvl w:val="0"/>
          <w:numId w:val="49"/>
        </w:numPr>
        <w:ind w:left="720" w:hanging="720"/>
        <w:rPr>
          <w:sz w:val="22"/>
          <w:szCs w:val="22"/>
        </w:rPr>
      </w:pPr>
      <w:r w:rsidRPr="004C153E">
        <w:rPr>
          <w:sz w:val="22"/>
          <w:szCs w:val="22"/>
        </w:rPr>
        <w:t xml:space="preserve">Tucker RM, </w:t>
      </w:r>
      <w:r w:rsidRPr="004C153E">
        <w:rPr>
          <w:sz w:val="22"/>
          <w:szCs w:val="22"/>
          <w:u w:val="single"/>
        </w:rPr>
        <w:t>Sokol RJ</w:t>
      </w:r>
      <w:r w:rsidRPr="004C153E">
        <w:rPr>
          <w:sz w:val="22"/>
          <w:szCs w:val="22"/>
        </w:rPr>
        <w:t xml:space="preserve">, </w:t>
      </w:r>
      <w:proofErr w:type="spellStart"/>
      <w:r w:rsidRPr="004C153E">
        <w:rPr>
          <w:sz w:val="22"/>
          <w:szCs w:val="22"/>
        </w:rPr>
        <w:t>Kotzin</w:t>
      </w:r>
      <w:proofErr w:type="spellEnd"/>
      <w:r w:rsidRPr="004C153E">
        <w:rPr>
          <w:sz w:val="22"/>
          <w:szCs w:val="22"/>
        </w:rPr>
        <w:t xml:space="preserve"> BL, Mack CL.  Immune cell mediated biliary destruction in a murine model of biliary atresia.  Presented at the North American Society for Pediatric Gastroenterology, Hepatology and Nutrition Annual Meeting, October 2-5, 2003, </w:t>
      </w:r>
      <w:smartTag w:uri="urn:schemas-microsoft-com:office:smarttags" w:element="place">
        <w:smartTag w:uri="urn:schemas-microsoft-com:office:smarttags" w:element="City">
          <w:r w:rsidRPr="004C153E">
            <w:rPr>
              <w:sz w:val="22"/>
              <w:szCs w:val="22"/>
            </w:rPr>
            <w:t>Montreal</w:t>
          </w:r>
        </w:smartTag>
        <w:r w:rsidRPr="004C153E">
          <w:rPr>
            <w:sz w:val="22"/>
            <w:szCs w:val="22"/>
          </w:rPr>
          <w:t xml:space="preserve">, </w:t>
        </w:r>
        <w:smartTag w:uri="urn:schemas-microsoft-com:office:smarttags" w:element="State">
          <w:r w:rsidRPr="004C153E">
            <w:rPr>
              <w:sz w:val="22"/>
              <w:szCs w:val="22"/>
            </w:rPr>
            <w:t>Quebec</w:t>
          </w:r>
        </w:smartTag>
      </w:smartTag>
      <w:r w:rsidRPr="004C153E">
        <w:rPr>
          <w:sz w:val="22"/>
          <w:szCs w:val="22"/>
        </w:rPr>
        <w:t xml:space="preserve">.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2003;37:345</w:t>
      </w:r>
      <w:proofErr w:type="gramEnd"/>
    </w:p>
    <w:p w14:paraId="1B980A00" w14:textId="77777777" w:rsidR="0069382C" w:rsidRPr="004C153E" w:rsidRDefault="0069382C" w:rsidP="0069382C">
      <w:pPr>
        <w:rPr>
          <w:sz w:val="22"/>
          <w:szCs w:val="22"/>
        </w:rPr>
      </w:pPr>
    </w:p>
    <w:p w14:paraId="32C46F2D" w14:textId="77777777" w:rsidR="0069382C" w:rsidRPr="004C153E" w:rsidRDefault="0069382C" w:rsidP="00B40E4F">
      <w:pPr>
        <w:numPr>
          <w:ilvl w:val="0"/>
          <w:numId w:val="49"/>
        </w:numPr>
        <w:ind w:left="720" w:hanging="720"/>
        <w:rPr>
          <w:sz w:val="22"/>
          <w:szCs w:val="22"/>
        </w:rPr>
      </w:pPr>
      <w:r w:rsidRPr="004C153E">
        <w:rPr>
          <w:sz w:val="22"/>
          <w:szCs w:val="22"/>
          <w:lang w:val="de-DE"/>
        </w:rPr>
        <w:t>Liu E, Moriyama H, Finkelman FD</w:t>
      </w:r>
      <w:r w:rsidRPr="004C153E">
        <w:rPr>
          <w:sz w:val="22"/>
          <w:szCs w:val="22"/>
          <w:u w:val="single"/>
          <w:lang w:val="de-DE"/>
        </w:rPr>
        <w:t>, Sokol RJ</w:t>
      </w:r>
      <w:r w:rsidRPr="004C153E">
        <w:rPr>
          <w:sz w:val="22"/>
          <w:szCs w:val="22"/>
          <w:lang w:val="de-DE"/>
        </w:rPr>
        <w:t xml:space="preserve">, Eisenbarth GS.  </w:t>
      </w:r>
      <w:r w:rsidRPr="004C153E">
        <w:rPr>
          <w:sz w:val="22"/>
          <w:szCs w:val="22"/>
        </w:rPr>
        <w:t xml:space="preserve">Preventing anaphylaxis during peptide immunotherapy for autoimmune diseases.  Presented at the North American Society for Pediatric Gastroenterology, Hepatology and Nutrition Annual Meeting, October 2-5, 2003, </w:t>
      </w:r>
      <w:smartTag w:uri="urn:schemas-microsoft-com:office:smarttags" w:element="place">
        <w:smartTag w:uri="urn:schemas-microsoft-com:office:smarttags" w:element="City">
          <w:r w:rsidRPr="004C153E">
            <w:rPr>
              <w:sz w:val="22"/>
              <w:szCs w:val="22"/>
            </w:rPr>
            <w:t>Montreal</w:t>
          </w:r>
        </w:smartTag>
        <w:r w:rsidRPr="004C153E">
          <w:rPr>
            <w:sz w:val="22"/>
            <w:szCs w:val="22"/>
          </w:rPr>
          <w:t xml:space="preserve">, </w:t>
        </w:r>
        <w:smartTag w:uri="urn:schemas-microsoft-com:office:smarttags" w:element="State">
          <w:r w:rsidRPr="004C153E">
            <w:rPr>
              <w:sz w:val="22"/>
              <w:szCs w:val="22"/>
            </w:rPr>
            <w:t>Quebec</w:t>
          </w:r>
        </w:smartTag>
      </w:smartTag>
      <w:r w:rsidRPr="004C153E">
        <w:rPr>
          <w:sz w:val="22"/>
          <w:szCs w:val="22"/>
        </w:rPr>
        <w:t xml:space="preserve">.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2003;37:352</w:t>
      </w:r>
      <w:proofErr w:type="gramEnd"/>
    </w:p>
    <w:p w14:paraId="34E9EEA2" w14:textId="77777777" w:rsidR="0069382C" w:rsidRPr="004C153E" w:rsidRDefault="0069382C" w:rsidP="0069382C">
      <w:pPr>
        <w:rPr>
          <w:sz w:val="22"/>
          <w:szCs w:val="22"/>
        </w:rPr>
      </w:pPr>
    </w:p>
    <w:p w14:paraId="0D749C2A" w14:textId="77777777" w:rsidR="0069382C" w:rsidRPr="004C153E" w:rsidRDefault="0069382C" w:rsidP="00B40E4F">
      <w:pPr>
        <w:numPr>
          <w:ilvl w:val="0"/>
          <w:numId w:val="49"/>
        </w:numPr>
        <w:ind w:left="720" w:hanging="720"/>
        <w:rPr>
          <w:sz w:val="22"/>
          <w:szCs w:val="22"/>
        </w:rPr>
      </w:pPr>
      <w:r w:rsidRPr="004C153E">
        <w:rPr>
          <w:sz w:val="22"/>
          <w:szCs w:val="22"/>
        </w:rPr>
        <w:t xml:space="preserve">Mack CL, Tucker RM, </w:t>
      </w:r>
      <w:proofErr w:type="spellStart"/>
      <w:r w:rsidRPr="004C153E">
        <w:rPr>
          <w:sz w:val="22"/>
          <w:szCs w:val="22"/>
        </w:rPr>
        <w:t>Kotzin</w:t>
      </w:r>
      <w:proofErr w:type="spellEnd"/>
      <w:r w:rsidRPr="004C153E">
        <w:rPr>
          <w:sz w:val="22"/>
          <w:szCs w:val="22"/>
        </w:rPr>
        <w:t xml:space="preserve"> BL, </w:t>
      </w:r>
      <w:r w:rsidRPr="004C153E">
        <w:rPr>
          <w:sz w:val="22"/>
          <w:szCs w:val="22"/>
          <w:u w:val="single"/>
        </w:rPr>
        <w:t>Sokol RJ</w:t>
      </w:r>
      <w:r w:rsidRPr="004C153E">
        <w:rPr>
          <w:sz w:val="22"/>
          <w:szCs w:val="22"/>
        </w:rPr>
        <w:t>, Whitington PF.  Biliary atresia is associated with CD4</w:t>
      </w:r>
      <w:r w:rsidRPr="004C153E">
        <w:rPr>
          <w:sz w:val="22"/>
          <w:szCs w:val="22"/>
          <w:vertAlign w:val="superscript"/>
        </w:rPr>
        <w:t>+</w:t>
      </w:r>
      <w:r w:rsidRPr="004C153E">
        <w:rPr>
          <w:sz w:val="22"/>
          <w:szCs w:val="22"/>
        </w:rPr>
        <w:t xml:space="preserve"> TH</w:t>
      </w:r>
      <w:r w:rsidRPr="004C153E">
        <w:rPr>
          <w:sz w:val="22"/>
          <w:szCs w:val="22"/>
          <w:vertAlign w:val="subscript"/>
        </w:rPr>
        <w:t>1</w:t>
      </w:r>
      <w:r w:rsidRPr="004C153E">
        <w:rPr>
          <w:sz w:val="22"/>
          <w:szCs w:val="22"/>
        </w:rPr>
        <w:t xml:space="preserve">-cell mediated portal tract inflammation.  Presented at the North American Society for Pediatric Gastroenterology, Hepatology and Nutrition Annual Meeting, October 2-5, 2003, </w:t>
      </w:r>
      <w:smartTag w:uri="urn:schemas-microsoft-com:office:smarttags" w:element="place">
        <w:smartTag w:uri="urn:schemas-microsoft-com:office:smarttags" w:element="City">
          <w:r w:rsidRPr="004C153E">
            <w:rPr>
              <w:sz w:val="22"/>
              <w:szCs w:val="22"/>
            </w:rPr>
            <w:t>Montreal</w:t>
          </w:r>
        </w:smartTag>
        <w:r w:rsidRPr="004C153E">
          <w:rPr>
            <w:sz w:val="22"/>
            <w:szCs w:val="22"/>
          </w:rPr>
          <w:t xml:space="preserve">, </w:t>
        </w:r>
        <w:smartTag w:uri="urn:schemas-microsoft-com:office:smarttags" w:element="State">
          <w:r w:rsidRPr="004C153E">
            <w:rPr>
              <w:sz w:val="22"/>
              <w:szCs w:val="22"/>
            </w:rPr>
            <w:t>Quebec</w:t>
          </w:r>
        </w:smartTag>
      </w:smartTag>
      <w:r w:rsidRPr="004C153E">
        <w:rPr>
          <w:sz w:val="22"/>
          <w:szCs w:val="22"/>
        </w:rPr>
        <w:t xml:space="preserve">.  J Pediatr Gastroenterol </w:t>
      </w:r>
      <w:proofErr w:type="spellStart"/>
      <w:r w:rsidRPr="004C153E">
        <w:rPr>
          <w:sz w:val="22"/>
          <w:szCs w:val="22"/>
        </w:rPr>
        <w:t>Nutr</w:t>
      </w:r>
      <w:proofErr w:type="spellEnd"/>
      <w:r w:rsidRPr="004C153E">
        <w:rPr>
          <w:sz w:val="22"/>
          <w:szCs w:val="22"/>
        </w:rPr>
        <w:t xml:space="preserve"> </w:t>
      </w:r>
      <w:proofErr w:type="gramStart"/>
      <w:r w:rsidRPr="004C153E">
        <w:rPr>
          <w:sz w:val="22"/>
          <w:szCs w:val="22"/>
        </w:rPr>
        <w:t>2003;37:399</w:t>
      </w:r>
      <w:proofErr w:type="gramEnd"/>
    </w:p>
    <w:p w14:paraId="4D97AC88" w14:textId="77777777" w:rsidR="0069382C" w:rsidRPr="004C153E" w:rsidRDefault="0069382C" w:rsidP="0069382C">
      <w:pPr>
        <w:rPr>
          <w:sz w:val="22"/>
          <w:szCs w:val="22"/>
        </w:rPr>
      </w:pPr>
    </w:p>
    <w:p w14:paraId="4EC2BCDD" w14:textId="77777777" w:rsidR="0069382C" w:rsidRPr="004C153E" w:rsidRDefault="0069382C" w:rsidP="00B40E4F">
      <w:pPr>
        <w:numPr>
          <w:ilvl w:val="0"/>
          <w:numId w:val="49"/>
        </w:numPr>
        <w:ind w:left="720" w:hanging="720"/>
        <w:rPr>
          <w:rStyle w:val="pagecontents1"/>
          <w:rFonts w:ascii="Times New Roman" w:hAnsi="Times New Roman"/>
          <w:sz w:val="22"/>
          <w:szCs w:val="22"/>
        </w:rPr>
      </w:pPr>
      <w:r w:rsidRPr="004C153E">
        <w:rPr>
          <w:rStyle w:val="pagecontents1"/>
          <w:rFonts w:ascii="Times New Roman" w:hAnsi="Times New Roman"/>
          <w:sz w:val="22"/>
          <w:szCs w:val="22"/>
          <w:u w:val="single"/>
          <w:lang w:val="sv-SE"/>
        </w:rPr>
        <w:t>Sokol, RJ</w:t>
      </w:r>
      <w:r w:rsidRPr="004C153E">
        <w:rPr>
          <w:rStyle w:val="pagecontents1"/>
          <w:rFonts w:ascii="Times New Roman" w:hAnsi="Times New Roman"/>
          <w:sz w:val="22"/>
          <w:szCs w:val="22"/>
          <w:lang w:val="sv-SE"/>
        </w:rPr>
        <w:t xml:space="preserve">, Osberg I, Sontag M, Wagener JS, Accurso FJ.  </w:t>
      </w:r>
      <w:r w:rsidRPr="004C153E">
        <w:rPr>
          <w:rStyle w:val="pagecontents1"/>
          <w:rFonts w:ascii="Times New Roman" w:hAnsi="Times New Roman"/>
          <w:sz w:val="22"/>
          <w:szCs w:val="22"/>
        </w:rPr>
        <w:t xml:space="preserve">Reduced serum coenzyme Q-10 concentrations in children with cystic fibrosis.  Presented at Oral and Poster sessions at the 2003 North American Cystic Fibrosis Meeting, October 10-14, 2003, </w:t>
      </w:r>
      <w:smartTag w:uri="urn:schemas-microsoft-com:office:smarttags" w:element="place">
        <w:smartTag w:uri="urn:schemas-microsoft-com:office:smarttags" w:element="City">
          <w:r w:rsidRPr="004C153E">
            <w:rPr>
              <w:rStyle w:val="pagecontents1"/>
              <w:rFonts w:ascii="Times New Roman" w:hAnsi="Times New Roman"/>
              <w:sz w:val="22"/>
              <w:szCs w:val="22"/>
            </w:rPr>
            <w:t>Anaheim</w:t>
          </w:r>
        </w:smartTag>
        <w:r w:rsidRPr="004C153E">
          <w:rPr>
            <w:rStyle w:val="pagecontents1"/>
            <w:rFonts w:ascii="Times New Roman" w:hAnsi="Times New Roman"/>
            <w:sz w:val="22"/>
            <w:szCs w:val="22"/>
          </w:rPr>
          <w:t xml:space="preserve">, </w:t>
        </w:r>
        <w:smartTag w:uri="urn:schemas-microsoft-com:office:smarttags" w:element="State">
          <w:r w:rsidRPr="004C153E">
            <w:rPr>
              <w:rStyle w:val="pagecontents1"/>
              <w:rFonts w:ascii="Times New Roman" w:hAnsi="Times New Roman"/>
              <w:sz w:val="22"/>
              <w:szCs w:val="22"/>
            </w:rPr>
            <w:t>CA</w:t>
          </w:r>
        </w:smartTag>
      </w:smartTag>
      <w:r w:rsidRPr="004C153E">
        <w:rPr>
          <w:rStyle w:val="pagecontents1"/>
          <w:rFonts w:ascii="Times New Roman" w:hAnsi="Times New Roman"/>
          <w:sz w:val="22"/>
          <w:szCs w:val="22"/>
        </w:rPr>
        <w:t xml:space="preserve">.  Pediatr </w:t>
      </w:r>
      <w:proofErr w:type="spellStart"/>
      <w:r w:rsidRPr="004C153E">
        <w:rPr>
          <w:rStyle w:val="pagecontents1"/>
          <w:rFonts w:ascii="Times New Roman" w:hAnsi="Times New Roman"/>
          <w:sz w:val="22"/>
          <w:szCs w:val="22"/>
        </w:rPr>
        <w:t>Pulmonol</w:t>
      </w:r>
      <w:proofErr w:type="spellEnd"/>
      <w:r w:rsidRPr="004C153E">
        <w:rPr>
          <w:rStyle w:val="pagecontents1"/>
          <w:rFonts w:ascii="Times New Roman" w:hAnsi="Times New Roman"/>
          <w:sz w:val="22"/>
          <w:szCs w:val="22"/>
        </w:rPr>
        <w:t xml:space="preserve"> </w:t>
      </w:r>
      <w:proofErr w:type="gramStart"/>
      <w:r w:rsidRPr="004C153E">
        <w:rPr>
          <w:rStyle w:val="pagecontents1"/>
          <w:rFonts w:ascii="Times New Roman" w:hAnsi="Times New Roman"/>
          <w:sz w:val="22"/>
          <w:szCs w:val="22"/>
        </w:rPr>
        <w:t>2003;36:338</w:t>
      </w:r>
      <w:proofErr w:type="gramEnd"/>
    </w:p>
    <w:p w14:paraId="1FD453DD" w14:textId="77777777" w:rsidR="0069382C" w:rsidRPr="004C153E" w:rsidRDefault="0069382C" w:rsidP="0069382C">
      <w:pPr>
        <w:rPr>
          <w:rStyle w:val="pagecontents1"/>
          <w:sz w:val="22"/>
          <w:szCs w:val="22"/>
        </w:rPr>
      </w:pPr>
    </w:p>
    <w:p w14:paraId="2FA1F624" w14:textId="77777777" w:rsidR="0069382C" w:rsidRPr="004C153E" w:rsidRDefault="0069382C" w:rsidP="00B40E4F">
      <w:pPr>
        <w:numPr>
          <w:ilvl w:val="0"/>
          <w:numId w:val="49"/>
        </w:numPr>
        <w:ind w:left="720" w:hanging="720"/>
        <w:rPr>
          <w:sz w:val="22"/>
          <w:szCs w:val="22"/>
        </w:rPr>
      </w:pPr>
      <w:r w:rsidRPr="004C153E">
        <w:rPr>
          <w:sz w:val="22"/>
          <w:szCs w:val="22"/>
        </w:rPr>
        <w:lastRenderedPageBreak/>
        <w:t xml:space="preserve">Squires RH, Shneider B, </w:t>
      </w:r>
      <w:r w:rsidRPr="004C153E">
        <w:rPr>
          <w:sz w:val="22"/>
          <w:szCs w:val="22"/>
          <w:u w:val="single"/>
        </w:rPr>
        <w:t>Sokol RJ</w:t>
      </w:r>
      <w:r w:rsidRPr="004C153E">
        <w:rPr>
          <w:sz w:val="22"/>
          <w:szCs w:val="22"/>
        </w:rPr>
        <w:t>, Narkewicz MR, Dhawan A, Jonas M, Bucuvalas J, and the Pediatric Acute Liver Failure Study Group.  Autoimmune Hepatitis is an Important Cause of Acute Liver Failure in Children.  Presented at 54</w:t>
      </w:r>
      <w:r w:rsidRPr="004C153E">
        <w:rPr>
          <w:sz w:val="22"/>
          <w:szCs w:val="22"/>
          <w:vertAlign w:val="superscript"/>
        </w:rPr>
        <w:t>th</w:t>
      </w:r>
      <w:r w:rsidRPr="004C153E">
        <w:rPr>
          <w:sz w:val="22"/>
          <w:szCs w:val="22"/>
        </w:rPr>
        <w:t xml:space="preserve"> Annual Meeting of the American Association for the Study of Liver Disease,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Oct. 2003. Hepatology 2003;38(Suppl 1):552A</w:t>
      </w:r>
    </w:p>
    <w:p w14:paraId="736C8709" w14:textId="77777777" w:rsidR="0069382C" w:rsidRPr="004C153E" w:rsidRDefault="0069382C" w:rsidP="0069382C">
      <w:pPr>
        <w:rPr>
          <w:sz w:val="22"/>
          <w:szCs w:val="22"/>
        </w:rPr>
      </w:pPr>
    </w:p>
    <w:p w14:paraId="25855ACF" w14:textId="77777777" w:rsidR="0069382C" w:rsidRPr="004C153E" w:rsidRDefault="0069382C" w:rsidP="00B40E4F">
      <w:pPr>
        <w:numPr>
          <w:ilvl w:val="0"/>
          <w:numId w:val="49"/>
        </w:numPr>
        <w:ind w:left="720" w:hanging="720"/>
        <w:rPr>
          <w:sz w:val="22"/>
          <w:szCs w:val="22"/>
        </w:rPr>
      </w:pPr>
      <w:r w:rsidRPr="004C153E">
        <w:rPr>
          <w:sz w:val="22"/>
          <w:szCs w:val="22"/>
        </w:rPr>
        <w:t xml:space="preserve">Liu E, Dobyns E, Parikh CR, </w:t>
      </w:r>
      <w:proofErr w:type="spellStart"/>
      <w:r w:rsidRPr="004C153E">
        <w:rPr>
          <w:sz w:val="22"/>
          <w:szCs w:val="22"/>
        </w:rPr>
        <w:t>MacKenzie</w:t>
      </w:r>
      <w:proofErr w:type="spellEnd"/>
      <w:r w:rsidRPr="004C153E">
        <w:rPr>
          <w:sz w:val="22"/>
          <w:szCs w:val="22"/>
        </w:rPr>
        <w:t xml:space="preserve"> T, Karrer FM, Narkewicz MR, </w:t>
      </w:r>
      <w:r w:rsidRPr="004C153E">
        <w:rPr>
          <w:sz w:val="22"/>
          <w:szCs w:val="22"/>
          <w:u w:val="single"/>
        </w:rPr>
        <w:t xml:space="preserve">Sokol RJ. </w:t>
      </w:r>
      <w:r w:rsidRPr="004C153E">
        <w:rPr>
          <w:sz w:val="22"/>
          <w:szCs w:val="22"/>
        </w:rPr>
        <w:t xml:space="preserve"> Staging severity of illness for acute liver failure in children.  Presented at 54</w:t>
      </w:r>
      <w:r w:rsidRPr="004C153E">
        <w:rPr>
          <w:sz w:val="22"/>
          <w:szCs w:val="22"/>
          <w:vertAlign w:val="superscript"/>
        </w:rPr>
        <w:t>th</w:t>
      </w:r>
      <w:r w:rsidRPr="004C153E">
        <w:rPr>
          <w:sz w:val="22"/>
          <w:szCs w:val="22"/>
        </w:rPr>
        <w:t xml:space="preserve"> Annual Meeting of the American Association for the Study of Liver Disease, </w:t>
      </w:r>
      <w:smartTag w:uri="urn:schemas-microsoft-com:office:smarttags" w:element="City">
        <w:smartTag w:uri="urn:schemas-microsoft-com:office:smarttags" w:element="place">
          <w:r w:rsidRPr="004C153E">
            <w:rPr>
              <w:sz w:val="22"/>
              <w:szCs w:val="22"/>
            </w:rPr>
            <w:t>Boston</w:t>
          </w:r>
        </w:smartTag>
      </w:smartTag>
      <w:r w:rsidRPr="004C153E">
        <w:rPr>
          <w:sz w:val="22"/>
          <w:szCs w:val="22"/>
        </w:rPr>
        <w:t>, MA., Oct. 2003.  Hepatology 2003;38(Suppl 1):545A</w:t>
      </w:r>
    </w:p>
    <w:p w14:paraId="07F97877" w14:textId="77777777" w:rsidR="0069382C" w:rsidRPr="004C153E" w:rsidRDefault="0069382C" w:rsidP="0069382C">
      <w:pPr>
        <w:rPr>
          <w:sz w:val="22"/>
          <w:szCs w:val="22"/>
        </w:rPr>
      </w:pPr>
    </w:p>
    <w:p w14:paraId="088F28BA" w14:textId="77777777" w:rsidR="0069382C" w:rsidRPr="004C153E" w:rsidRDefault="0069382C" w:rsidP="00B40E4F">
      <w:pPr>
        <w:numPr>
          <w:ilvl w:val="0"/>
          <w:numId w:val="49"/>
        </w:numPr>
        <w:ind w:left="720" w:hanging="720"/>
        <w:rPr>
          <w:sz w:val="22"/>
          <w:szCs w:val="22"/>
        </w:rPr>
      </w:pPr>
      <w:r w:rsidRPr="004C153E">
        <w:rPr>
          <w:sz w:val="22"/>
          <w:szCs w:val="22"/>
          <w:u w:val="single"/>
        </w:rPr>
        <w:t>Sokol RJ</w:t>
      </w:r>
      <w:r w:rsidRPr="004C153E">
        <w:rPr>
          <w:sz w:val="22"/>
          <w:szCs w:val="22"/>
        </w:rPr>
        <w:t xml:space="preserve">, Kobak G, Devereaux M, Dahl R, </w:t>
      </w:r>
      <w:proofErr w:type="spellStart"/>
      <w:r w:rsidRPr="004C153E">
        <w:rPr>
          <w:sz w:val="22"/>
          <w:szCs w:val="22"/>
        </w:rPr>
        <w:t>Gumpricht</w:t>
      </w:r>
      <w:proofErr w:type="spellEnd"/>
      <w:r w:rsidRPr="004C153E">
        <w:rPr>
          <w:sz w:val="22"/>
          <w:szCs w:val="22"/>
        </w:rPr>
        <w:t xml:space="preserve"> E. Enhanced bile acid-induced hepatic oxidative injury in the obese Zucker rat: an in vivo model of "</w:t>
      </w:r>
      <w:proofErr w:type="spellStart"/>
      <w:r w:rsidRPr="004C153E">
        <w:rPr>
          <w:sz w:val="22"/>
          <w:szCs w:val="22"/>
        </w:rPr>
        <w:t>steatocholestasis</w:t>
      </w:r>
      <w:proofErr w:type="spellEnd"/>
      <w:r w:rsidRPr="004C153E">
        <w:rPr>
          <w:sz w:val="22"/>
          <w:szCs w:val="22"/>
        </w:rPr>
        <w:t>".  Presented at the 2</w:t>
      </w:r>
      <w:r w:rsidRPr="004C153E">
        <w:rPr>
          <w:sz w:val="22"/>
          <w:szCs w:val="22"/>
          <w:vertAlign w:val="superscript"/>
        </w:rPr>
        <w:t>nd</w:t>
      </w:r>
      <w:r w:rsidRPr="004C153E">
        <w:rPr>
          <w:sz w:val="22"/>
          <w:szCs w:val="22"/>
        </w:rPr>
        <w:t xml:space="preserve"> World Congress of Pediatric Gastroenterology, Hepatology and Nutrition, </w:t>
      </w:r>
      <w:smartTag w:uri="urn:schemas-microsoft-com:office:smarttags" w:element="place">
        <w:smartTag w:uri="urn:schemas-microsoft-com:office:smarttags" w:element="City">
          <w:r w:rsidRPr="004C153E">
            <w:rPr>
              <w:sz w:val="22"/>
              <w:szCs w:val="22"/>
            </w:rPr>
            <w:t>Paris</w:t>
          </w:r>
        </w:smartTag>
        <w:r w:rsidRPr="004C153E">
          <w:rPr>
            <w:sz w:val="22"/>
            <w:szCs w:val="22"/>
          </w:rPr>
          <w:t xml:space="preserve">, </w:t>
        </w:r>
        <w:smartTag w:uri="urn:schemas-microsoft-com:office:smarttags" w:element="country-region">
          <w:r w:rsidRPr="004C153E">
            <w:rPr>
              <w:sz w:val="22"/>
              <w:szCs w:val="22"/>
            </w:rPr>
            <w:t>France</w:t>
          </w:r>
        </w:smartTag>
      </w:smartTag>
      <w:r w:rsidRPr="004C153E">
        <w:rPr>
          <w:sz w:val="22"/>
          <w:szCs w:val="22"/>
        </w:rPr>
        <w:t xml:space="preserve">, July 3-7, 2004.  J Pediatr Gastroenterol </w:t>
      </w:r>
      <w:proofErr w:type="spellStart"/>
      <w:r w:rsidRPr="004C153E">
        <w:rPr>
          <w:sz w:val="22"/>
          <w:szCs w:val="22"/>
        </w:rPr>
        <w:t>Nutr</w:t>
      </w:r>
      <w:proofErr w:type="spellEnd"/>
      <w:r w:rsidRPr="004C153E">
        <w:rPr>
          <w:sz w:val="22"/>
          <w:szCs w:val="22"/>
        </w:rPr>
        <w:t xml:space="preserve"> 2004;39(Suppl 1): S131</w:t>
      </w:r>
    </w:p>
    <w:p w14:paraId="771A2396" w14:textId="77777777" w:rsidR="0069382C" w:rsidRPr="004C153E" w:rsidRDefault="0069382C" w:rsidP="0069382C">
      <w:pPr>
        <w:rPr>
          <w:sz w:val="22"/>
          <w:szCs w:val="22"/>
        </w:rPr>
      </w:pPr>
    </w:p>
    <w:p w14:paraId="40D41E4A" w14:textId="77777777" w:rsidR="0069382C" w:rsidRPr="004C153E" w:rsidRDefault="0069382C" w:rsidP="00B40E4F">
      <w:pPr>
        <w:numPr>
          <w:ilvl w:val="0"/>
          <w:numId w:val="49"/>
        </w:numPr>
        <w:ind w:left="720" w:hanging="720"/>
        <w:rPr>
          <w:sz w:val="22"/>
          <w:szCs w:val="22"/>
        </w:rPr>
      </w:pPr>
      <w:r w:rsidRPr="004C153E">
        <w:rPr>
          <w:sz w:val="22"/>
          <w:szCs w:val="22"/>
        </w:rPr>
        <w:t xml:space="preserve">Condino AA, O’Connor JA, Narkewicz M, Claussen L, Doran A, Ivy DD, </w:t>
      </w:r>
      <w:r w:rsidRPr="004C153E">
        <w:rPr>
          <w:sz w:val="22"/>
          <w:szCs w:val="22"/>
          <w:u w:val="single"/>
        </w:rPr>
        <w:t>Sokol RJ</w:t>
      </w:r>
      <w:r w:rsidRPr="004C153E">
        <w:rPr>
          <w:sz w:val="22"/>
          <w:szCs w:val="22"/>
        </w:rPr>
        <w:t>.  Portopulmonary hypertension in pediatric patients.  Presented at the 2</w:t>
      </w:r>
      <w:r w:rsidRPr="004C153E">
        <w:rPr>
          <w:sz w:val="22"/>
          <w:szCs w:val="22"/>
          <w:vertAlign w:val="superscript"/>
        </w:rPr>
        <w:t>nd</w:t>
      </w:r>
      <w:r w:rsidRPr="004C153E">
        <w:rPr>
          <w:sz w:val="22"/>
          <w:szCs w:val="22"/>
        </w:rPr>
        <w:t xml:space="preserve"> World Congress of Pediatric Gastroenterology, Hepatology and Nutrition, </w:t>
      </w:r>
      <w:smartTag w:uri="urn:schemas-microsoft-com:office:smarttags" w:element="place">
        <w:smartTag w:uri="urn:schemas-microsoft-com:office:smarttags" w:element="City">
          <w:r w:rsidRPr="004C153E">
            <w:rPr>
              <w:sz w:val="22"/>
              <w:szCs w:val="22"/>
            </w:rPr>
            <w:t>Paris</w:t>
          </w:r>
        </w:smartTag>
        <w:r w:rsidRPr="004C153E">
          <w:rPr>
            <w:sz w:val="22"/>
            <w:szCs w:val="22"/>
          </w:rPr>
          <w:t xml:space="preserve">, </w:t>
        </w:r>
        <w:smartTag w:uri="urn:schemas-microsoft-com:office:smarttags" w:element="country-region">
          <w:r w:rsidRPr="004C153E">
            <w:rPr>
              <w:sz w:val="22"/>
              <w:szCs w:val="22"/>
            </w:rPr>
            <w:t>France</w:t>
          </w:r>
        </w:smartTag>
      </w:smartTag>
      <w:r w:rsidRPr="004C153E">
        <w:rPr>
          <w:sz w:val="22"/>
          <w:szCs w:val="22"/>
        </w:rPr>
        <w:t xml:space="preserve">, July 3-7, 2004. J Pediatr Gastroenterol </w:t>
      </w:r>
      <w:proofErr w:type="spellStart"/>
      <w:r w:rsidRPr="004C153E">
        <w:rPr>
          <w:sz w:val="22"/>
          <w:szCs w:val="22"/>
        </w:rPr>
        <w:t>Nutr</w:t>
      </w:r>
      <w:proofErr w:type="spellEnd"/>
      <w:r w:rsidRPr="004C153E">
        <w:rPr>
          <w:sz w:val="22"/>
          <w:szCs w:val="22"/>
        </w:rPr>
        <w:t xml:space="preserve"> 2004;39(Suppl 1</w:t>
      </w:r>
      <w:proofErr w:type="gramStart"/>
      <w:r w:rsidRPr="004C153E">
        <w:rPr>
          <w:sz w:val="22"/>
          <w:szCs w:val="22"/>
        </w:rPr>
        <w:t>):S</w:t>
      </w:r>
      <w:proofErr w:type="gramEnd"/>
      <w:r w:rsidRPr="004C153E">
        <w:rPr>
          <w:sz w:val="22"/>
          <w:szCs w:val="22"/>
        </w:rPr>
        <w:t>11-12</w:t>
      </w:r>
    </w:p>
    <w:p w14:paraId="249ACCD5" w14:textId="77777777" w:rsidR="0069382C" w:rsidRPr="004C153E" w:rsidRDefault="0069382C" w:rsidP="0069382C">
      <w:pPr>
        <w:rPr>
          <w:sz w:val="22"/>
          <w:szCs w:val="22"/>
        </w:rPr>
      </w:pPr>
    </w:p>
    <w:p w14:paraId="61B0D9F3" w14:textId="77777777" w:rsidR="0069382C" w:rsidRPr="004C153E" w:rsidRDefault="0069382C" w:rsidP="00B40E4F">
      <w:pPr>
        <w:numPr>
          <w:ilvl w:val="0"/>
          <w:numId w:val="49"/>
        </w:numPr>
        <w:ind w:left="720" w:hanging="720"/>
        <w:rPr>
          <w:sz w:val="22"/>
          <w:szCs w:val="22"/>
        </w:rPr>
      </w:pPr>
      <w:r w:rsidRPr="004C153E">
        <w:rPr>
          <w:sz w:val="22"/>
          <w:szCs w:val="22"/>
        </w:rPr>
        <w:t xml:space="preserve">Emery LM, Hoffenberg EJ, Taki I, </w:t>
      </w:r>
      <w:r w:rsidRPr="004C153E">
        <w:rPr>
          <w:sz w:val="22"/>
          <w:szCs w:val="22"/>
          <w:u w:val="single"/>
        </w:rPr>
        <w:t>Sokol RJ</w:t>
      </w:r>
      <w:r w:rsidRPr="004C153E">
        <w:rPr>
          <w:sz w:val="22"/>
          <w:szCs w:val="22"/>
        </w:rPr>
        <w:t>, Haas JE, Rewers M.  Prevalence of liver function abnormalities in pediatric celiac disease.   Presented at the 2</w:t>
      </w:r>
      <w:r w:rsidRPr="004C153E">
        <w:rPr>
          <w:sz w:val="22"/>
          <w:szCs w:val="22"/>
          <w:vertAlign w:val="superscript"/>
        </w:rPr>
        <w:t>nd</w:t>
      </w:r>
      <w:r w:rsidRPr="004C153E">
        <w:rPr>
          <w:sz w:val="22"/>
          <w:szCs w:val="22"/>
        </w:rPr>
        <w:t xml:space="preserve"> World Congress of Pediatric Gastroenterology, Hepatology and Nutrition, </w:t>
      </w:r>
      <w:smartTag w:uri="urn:schemas-microsoft-com:office:smarttags" w:element="place">
        <w:smartTag w:uri="urn:schemas-microsoft-com:office:smarttags" w:element="City">
          <w:r w:rsidRPr="004C153E">
            <w:rPr>
              <w:sz w:val="22"/>
              <w:szCs w:val="22"/>
            </w:rPr>
            <w:t>Paris</w:t>
          </w:r>
        </w:smartTag>
        <w:r w:rsidRPr="004C153E">
          <w:rPr>
            <w:sz w:val="22"/>
            <w:szCs w:val="22"/>
          </w:rPr>
          <w:t xml:space="preserve">, </w:t>
        </w:r>
        <w:smartTag w:uri="urn:schemas-microsoft-com:office:smarttags" w:element="country-region">
          <w:r w:rsidRPr="004C153E">
            <w:rPr>
              <w:sz w:val="22"/>
              <w:szCs w:val="22"/>
            </w:rPr>
            <w:t>France</w:t>
          </w:r>
        </w:smartTag>
      </w:smartTag>
      <w:r w:rsidRPr="004C153E">
        <w:rPr>
          <w:sz w:val="22"/>
          <w:szCs w:val="22"/>
        </w:rPr>
        <w:t xml:space="preserve">, July 3-7, 2004. J Pediatr Gastroenterol </w:t>
      </w:r>
      <w:proofErr w:type="spellStart"/>
      <w:r w:rsidRPr="004C153E">
        <w:rPr>
          <w:sz w:val="22"/>
          <w:szCs w:val="22"/>
        </w:rPr>
        <w:t>Nutr</w:t>
      </w:r>
      <w:proofErr w:type="spellEnd"/>
      <w:r w:rsidRPr="004C153E">
        <w:rPr>
          <w:sz w:val="22"/>
          <w:szCs w:val="22"/>
        </w:rPr>
        <w:t xml:space="preserve"> 2004;39(Suppl 1): S209</w:t>
      </w:r>
    </w:p>
    <w:p w14:paraId="58A61F8F" w14:textId="77777777" w:rsidR="0069382C" w:rsidRPr="004C153E" w:rsidRDefault="0069382C" w:rsidP="0069382C">
      <w:pPr>
        <w:rPr>
          <w:sz w:val="22"/>
          <w:szCs w:val="22"/>
        </w:rPr>
      </w:pPr>
    </w:p>
    <w:p w14:paraId="78159A72" w14:textId="77777777" w:rsidR="0069382C" w:rsidRPr="004C153E" w:rsidRDefault="0069382C" w:rsidP="00B40E4F">
      <w:pPr>
        <w:numPr>
          <w:ilvl w:val="0"/>
          <w:numId w:val="49"/>
        </w:numPr>
        <w:ind w:left="720" w:hanging="720"/>
        <w:rPr>
          <w:sz w:val="22"/>
          <w:szCs w:val="22"/>
        </w:rPr>
      </w:pPr>
      <w:r w:rsidRPr="004C153E">
        <w:rPr>
          <w:sz w:val="22"/>
          <w:szCs w:val="22"/>
        </w:rPr>
        <w:t xml:space="preserve">Bezerra JA, Zhang D-Y, </w:t>
      </w:r>
      <w:proofErr w:type="spellStart"/>
      <w:r w:rsidRPr="004C153E">
        <w:rPr>
          <w:sz w:val="22"/>
          <w:szCs w:val="22"/>
        </w:rPr>
        <w:t>Sabla</w:t>
      </w:r>
      <w:proofErr w:type="spellEnd"/>
      <w:r w:rsidRPr="004C153E">
        <w:rPr>
          <w:sz w:val="22"/>
          <w:szCs w:val="22"/>
          <w:vertAlign w:val="superscript"/>
        </w:rPr>
        <w:t xml:space="preserve"> </w:t>
      </w:r>
      <w:r w:rsidRPr="004C153E">
        <w:rPr>
          <w:sz w:val="22"/>
          <w:szCs w:val="22"/>
        </w:rPr>
        <w:t xml:space="preserve">G, </w:t>
      </w:r>
      <w:proofErr w:type="spellStart"/>
      <w:r w:rsidRPr="004C153E">
        <w:rPr>
          <w:sz w:val="22"/>
          <w:szCs w:val="22"/>
        </w:rPr>
        <w:t>Shivakumar</w:t>
      </w:r>
      <w:proofErr w:type="spellEnd"/>
      <w:r w:rsidRPr="004C153E">
        <w:rPr>
          <w:sz w:val="22"/>
          <w:szCs w:val="22"/>
        </w:rPr>
        <w:t xml:space="preserve"> </w:t>
      </w:r>
      <w:proofErr w:type="spellStart"/>
      <w:proofErr w:type="gramStart"/>
      <w:r w:rsidRPr="004C153E">
        <w:rPr>
          <w:sz w:val="22"/>
          <w:szCs w:val="22"/>
        </w:rPr>
        <w:t>P,Tiao</w:t>
      </w:r>
      <w:proofErr w:type="spellEnd"/>
      <w:proofErr w:type="gramEnd"/>
      <w:r w:rsidRPr="004C153E">
        <w:rPr>
          <w:sz w:val="22"/>
          <w:szCs w:val="22"/>
          <w:vertAlign w:val="superscript"/>
        </w:rPr>
        <w:t xml:space="preserve"> </w:t>
      </w:r>
      <w:r w:rsidRPr="004C153E">
        <w:rPr>
          <w:sz w:val="22"/>
          <w:szCs w:val="22"/>
        </w:rPr>
        <w:t xml:space="preserve">G, </w:t>
      </w:r>
      <w:r w:rsidRPr="004C153E">
        <w:rPr>
          <w:sz w:val="22"/>
          <w:szCs w:val="22"/>
          <w:u w:val="single"/>
        </w:rPr>
        <w:t>Sokol</w:t>
      </w:r>
      <w:r w:rsidRPr="004C153E">
        <w:rPr>
          <w:sz w:val="22"/>
          <w:szCs w:val="22"/>
          <w:u w:val="single"/>
          <w:vertAlign w:val="superscript"/>
        </w:rPr>
        <w:t xml:space="preserve"> </w:t>
      </w:r>
      <w:r w:rsidRPr="004C153E">
        <w:rPr>
          <w:sz w:val="22"/>
          <w:szCs w:val="22"/>
          <w:u w:val="single"/>
        </w:rPr>
        <w:t>RJ</w:t>
      </w:r>
      <w:r w:rsidRPr="004C153E">
        <w:rPr>
          <w:sz w:val="22"/>
          <w:szCs w:val="22"/>
        </w:rPr>
        <w:t>, Mack</w:t>
      </w:r>
      <w:r w:rsidRPr="004C153E">
        <w:rPr>
          <w:sz w:val="22"/>
          <w:szCs w:val="22"/>
          <w:vertAlign w:val="superscript"/>
        </w:rPr>
        <w:t xml:space="preserve"> </w:t>
      </w:r>
      <w:r w:rsidRPr="004C153E">
        <w:rPr>
          <w:sz w:val="22"/>
          <w:szCs w:val="22"/>
        </w:rPr>
        <w:t>C, Shneider</w:t>
      </w:r>
      <w:r w:rsidRPr="004C153E">
        <w:rPr>
          <w:sz w:val="22"/>
          <w:szCs w:val="22"/>
          <w:vertAlign w:val="superscript"/>
        </w:rPr>
        <w:t xml:space="preserve"> </w:t>
      </w:r>
      <w:r w:rsidRPr="004C153E">
        <w:rPr>
          <w:sz w:val="22"/>
          <w:szCs w:val="22"/>
        </w:rPr>
        <w:t xml:space="preserve">BL, </w:t>
      </w:r>
      <w:proofErr w:type="spellStart"/>
      <w:r w:rsidRPr="004C153E">
        <w:rPr>
          <w:sz w:val="22"/>
          <w:szCs w:val="22"/>
        </w:rPr>
        <w:t>Aronow</w:t>
      </w:r>
      <w:proofErr w:type="spellEnd"/>
      <w:r w:rsidRPr="004C153E">
        <w:rPr>
          <w:sz w:val="22"/>
          <w:szCs w:val="22"/>
          <w:vertAlign w:val="superscript"/>
        </w:rPr>
        <w:t xml:space="preserve"> </w:t>
      </w:r>
      <w:r w:rsidRPr="004C153E">
        <w:rPr>
          <w:sz w:val="22"/>
          <w:szCs w:val="22"/>
        </w:rPr>
        <w:t>B.. Coordinate expression of regulatory genes differentiates embryonic and perinatal forms of biliary atresia. Presented at the 2</w:t>
      </w:r>
      <w:r w:rsidRPr="004C153E">
        <w:rPr>
          <w:sz w:val="22"/>
          <w:szCs w:val="22"/>
          <w:vertAlign w:val="superscript"/>
        </w:rPr>
        <w:t>nd</w:t>
      </w:r>
      <w:r w:rsidRPr="004C153E">
        <w:rPr>
          <w:sz w:val="22"/>
          <w:szCs w:val="22"/>
        </w:rPr>
        <w:t xml:space="preserve"> World Congress of Pediatric Gastroenterology, Hepatology and Nutrition, </w:t>
      </w:r>
      <w:smartTag w:uri="urn:schemas-microsoft-com:office:smarttags" w:element="place">
        <w:smartTag w:uri="urn:schemas-microsoft-com:office:smarttags" w:element="City">
          <w:r w:rsidRPr="004C153E">
            <w:rPr>
              <w:sz w:val="22"/>
              <w:szCs w:val="22"/>
            </w:rPr>
            <w:t>Paris</w:t>
          </w:r>
        </w:smartTag>
        <w:r w:rsidRPr="004C153E">
          <w:rPr>
            <w:sz w:val="22"/>
            <w:szCs w:val="22"/>
          </w:rPr>
          <w:t xml:space="preserve">, </w:t>
        </w:r>
        <w:smartTag w:uri="urn:schemas-microsoft-com:office:smarttags" w:element="country-region">
          <w:r w:rsidRPr="004C153E">
            <w:rPr>
              <w:sz w:val="22"/>
              <w:szCs w:val="22"/>
            </w:rPr>
            <w:t>France</w:t>
          </w:r>
        </w:smartTag>
      </w:smartTag>
      <w:r w:rsidRPr="004C153E">
        <w:rPr>
          <w:sz w:val="22"/>
          <w:szCs w:val="22"/>
        </w:rPr>
        <w:t xml:space="preserve">, July 3-7, 2004. J Pediatr Gastroenterol </w:t>
      </w:r>
      <w:proofErr w:type="spellStart"/>
      <w:r w:rsidRPr="004C153E">
        <w:rPr>
          <w:sz w:val="22"/>
          <w:szCs w:val="22"/>
        </w:rPr>
        <w:t>Nutr</w:t>
      </w:r>
      <w:proofErr w:type="spellEnd"/>
      <w:r w:rsidRPr="004C153E">
        <w:rPr>
          <w:sz w:val="22"/>
          <w:szCs w:val="22"/>
        </w:rPr>
        <w:t xml:space="preserve"> 2004;39(Suppl 1</w:t>
      </w:r>
      <w:proofErr w:type="gramStart"/>
      <w:r w:rsidRPr="004C153E">
        <w:rPr>
          <w:sz w:val="22"/>
          <w:szCs w:val="22"/>
        </w:rPr>
        <w:t>):S</w:t>
      </w:r>
      <w:proofErr w:type="gramEnd"/>
      <w:r w:rsidRPr="004C153E">
        <w:rPr>
          <w:sz w:val="22"/>
          <w:szCs w:val="22"/>
        </w:rPr>
        <w:t>9</w:t>
      </w:r>
    </w:p>
    <w:p w14:paraId="6FD2FE06" w14:textId="77777777" w:rsidR="0069382C" w:rsidRPr="004C153E" w:rsidRDefault="0069382C" w:rsidP="0069382C">
      <w:pPr>
        <w:rPr>
          <w:sz w:val="22"/>
          <w:szCs w:val="22"/>
        </w:rPr>
      </w:pPr>
    </w:p>
    <w:p w14:paraId="0C681AB4" w14:textId="77777777" w:rsidR="0069382C" w:rsidRPr="004C153E" w:rsidRDefault="0069382C" w:rsidP="00B40E4F">
      <w:pPr>
        <w:numPr>
          <w:ilvl w:val="0"/>
          <w:numId w:val="49"/>
        </w:numPr>
        <w:ind w:left="720" w:hanging="720"/>
        <w:rPr>
          <w:sz w:val="22"/>
          <w:szCs w:val="22"/>
        </w:rPr>
      </w:pPr>
      <w:r w:rsidRPr="004C153E">
        <w:rPr>
          <w:sz w:val="22"/>
          <w:szCs w:val="22"/>
        </w:rPr>
        <w:t xml:space="preserve">Soden JS, </w:t>
      </w:r>
      <w:r w:rsidRPr="004C153E">
        <w:rPr>
          <w:sz w:val="22"/>
          <w:szCs w:val="22"/>
          <w:u w:val="single"/>
        </w:rPr>
        <w:t>Sokol RJ</w:t>
      </w:r>
      <w:r w:rsidRPr="004C153E">
        <w:rPr>
          <w:sz w:val="22"/>
          <w:szCs w:val="22"/>
        </w:rPr>
        <w:t xml:space="preserve">, Narkewicz MR, Condino A, Haas J.  </w:t>
      </w:r>
      <w:r w:rsidRPr="004C153E">
        <w:rPr>
          <w:rFonts w:ascii="Times" w:hAnsi="Times" w:cs="Times"/>
          <w:bCs/>
          <w:sz w:val="22"/>
          <w:szCs w:val="22"/>
        </w:rPr>
        <w:t xml:space="preserve">Hepatic </w:t>
      </w:r>
      <w:proofErr w:type="spellStart"/>
      <w:r w:rsidRPr="004C153E">
        <w:rPr>
          <w:rFonts w:ascii="Times" w:hAnsi="Times" w:cs="Times"/>
          <w:bCs/>
          <w:sz w:val="22"/>
          <w:szCs w:val="22"/>
        </w:rPr>
        <w:t>veno</w:t>
      </w:r>
      <w:proofErr w:type="spellEnd"/>
      <w:r w:rsidRPr="004C153E">
        <w:rPr>
          <w:rFonts w:ascii="Times" w:hAnsi="Times" w:cs="Times"/>
          <w:bCs/>
          <w:sz w:val="22"/>
          <w:szCs w:val="22"/>
        </w:rPr>
        <w:t>-occlusive disease and HHV-7 in Bruton’s agammaglobulinemia.  </w:t>
      </w:r>
      <w:r w:rsidRPr="004C153E">
        <w:rPr>
          <w:sz w:val="22"/>
          <w:szCs w:val="22"/>
        </w:rPr>
        <w:t>Presented at the 2</w:t>
      </w:r>
      <w:r w:rsidRPr="004C153E">
        <w:rPr>
          <w:sz w:val="22"/>
          <w:szCs w:val="22"/>
          <w:vertAlign w:val="superscript"/>
        </w:rPr>
        <w:t>nd</w:t>
      </w:r>
      <w:r w:rsidRPr="004C153E">
        <w:rPr>
          <w:sz w:val="22"/>
          <w:szCs w:val="22"/>
        </w:rPr>
        <w:t xml:space="preserve"> World Congress of Pediatric Gastroenterology, Hepatology and Nutrition, </w:t>
      </w:r>
      <w:smartTag w:uri="urn:schemas-microsoft-com:office:smarttags" w:element="place">
        <w:smartTag w:uri="urn:schemas-microsoft-com:office:smarttags" w:element="City">
          <w:r w:rsidRPr="004C153E">
            <w:rPr>
              <w:sz w:val="22"/>
              <w:szCs w:val="22"/>
            </w:rPr>
            <w:t>Paris</w:t>
          </w:r>
        </w:smartTag>
        <w:r w:rsidRPr="004C153E">
          <w:rPr>
            <w:sz w:val="22"/>
            <w:szCs w:val="22"/>
          </w:rPr>
          <w:t xml:space="preserve">, </w:t>
        </w:r>
        <w:smartTag w:uri="urn:schemas-microsoft-com:office:smarttags" w:element="country-region">
          <w:r w:rsidRPr="004C153E">
            <w:rPr>
              <w:sz w:val="22"/>
              <w:szCs w:val="22"/>
            </w:rPr>
            <w:t>France</w:t>
          </w:r>
        </w:smartTag>
      </w:smartTag>
      <w:r w:rsidRPr="004C153E">
        <w:rPr>
          <w:sz w:val="22"/>
          <w:szCs w:val="22"/>
        </w:rPr>
        <w:t xml:space="preserve">, July 3-7, 2004. J Pediatr Gastroenterol </w:t>
      </w:r>
      <w:proofErr w:type="spellStart"/>
      <w:r w:rsidRPr="004C153E">
        <w:rPr>
          <w:sz w:val="22"/>
          <w:szCs w:val="22"/>
        </w:rPr>
        <w:t>Nutr</w:t>
      </w:r>
      <w:proofErr w:type="spellEnd"/>
      <w:r w:rsidRPr="004C153E">
        <w:rPr>
          <w:sz w:val="22"/>
          <w:szCs w:val="22"/>
        </w:rPr>
        <w:t xml:space="preserve"> 2004;39(Suppl 1): S159-60</w:t>
      </w:r>
    </w:p>
    <w:p w14:paraId="10D51BDF" w14:textId="77777777" w:rsidR="0069382C" w:rsidRPr="004C153E" w:rsidRDefault="0069382C" w:rsidP="0069382C">
      <w:pPr>
        <w:rPr>
          <w:sz w:val="22"/>
          <w:szCs w:val="22"/>
        </w:rPr>
      </w:pPr>
    </w:p>
    <w:p w14:paraId="5A9B017E" w14:textId="2FF188C2" w:rsidR="0069382C" w:rsidRPr="004C153E" w:rsidRDefault="0069382C" w:rsidP="00B40E4F">
      <w:pPr>
        <w:numPr>
          <w:ilvl w:val="0"/>
          <w:numId w:val="49"/>
        </w:numPr>
        <w:ind w:left="720" w:hanging="720"/>
        <w:rPr>
          <w:sz w:val="22"/>
          <w:szCs w:val="22"/>
        </w:rPr>
      </w:pPr>
      <w:r w:rsidRPr="004C153E">
        <w:rPr>
          <w:sz w:val="22"/>
          <w:szCs w:val="22"/>
          <w:u w:val="single"/>
          <w:lang w:val="pt-BR"/>
        </w:rPr>
        <w:t>Sokol RJ</w:t>
      </w:r>
      <w:r w:rsidRPr="004C153E">
        <w:rPr>
          <w:sz w:val="22"/>
          <w:szCs w:val="22"/>
          <w:lang w:val="pt-BR"/>
        </w:rPr>
        <w:t xml:space="preserve">, Gumpricht E, Dahl R, Devereaux M.  </w:t>
      </w:r>
      <w:r w:rsidRPr="004C153E">
        <w:rPr>
          <w:rFonts w:ascii="Times" w:hAnsi="Times" w:cs="Times"/>
          <w:bCs/>
          <w:sz w:val="22"/>
          <w:szCs w:val="22"/>
        </w:rPr>
        <w:t xml:space="preserve">Glycyrrhizin (GL) and its metabolite 18-beta-glycyrrhetinic acid (GA) modulate bile acid-induced apoptosis and necrosis in isolated rat hepatocytes. </w:t>
      </w:r>
      <w:r w:rsidRPr="004C153E">
        <w:rPr>
          <w:sz w:val="22"/>
          <w:szCs w:val="22"/>
        </w:rPr>
        <w:t>Presented at the 2</w:t>
      </w:r>
      <w:r w:rsidRPr="004C153E">
        <w:rPr>
          <w:sz w:val="22"/>
          <w:szCs w:val="22"/>
          <w:vertAlign w:val="superscript"/>
        </w:rPr>
        <w:t>nd</w:t>
      </w:r>
      <w:r w:rsidRPr="004C153E">
        <w:rPr>
          <w:sz w:val="22"/>
          <w:szCs w:val="22"/>
        </w:rPr>
        <w:t xml:space="preserve"> World Congress of Pediatric Gastroenterology, Hepatology and Nutrition, </w:t>
      </w:r>
      <w:smartTag w:uri="urn:schemas-microsoft-com:office:smarttags" w:element="place">
        <w:smartTag w:uri="urn:schemas-microsoft-com:office:smarttags" w:element="City">
          <w:r w:rsidRPr="004C153E">
            <w:rPr>
              <w:sz w:val="22"/>
              <w:szCs w:val="22"/>
            </w:rPr>
            <w:t>Paris</w:t>
          </w:r>
        </w:smartTag>
        <w:r w:rsidRPr="004C153E">
          <w:rPr>
            <w:sz w:val="22"/>
            <w:szCs w:val="22"/>
          </w:rPr>
          <w:t xml:space="preserve">, </w:t>
        </w:r>
        <w:smartTag w:uri="urn:schemas-microsoft-com:office:smarttags" w:element="country-region">
          <w:r w:rsidRPr="004C153E">
            <w:rPr>
              <w:sz w:val="22"/>
              <w:szCs w:val="22"/>
            </w:rPr>
            <w:t>France</w:t>
          </w:r>
        </w:smartTag>
      </w:smartTag>
      <w:r w:rsidRPr="004C153E">
        <w:rPr>
          <w:sz w:val="22"/>
          <w:szCs w:val="22"/>
        </w:rPr>
        <w:t xml:space="preserve">, July 3-7, 2004. J Pediatr Gastroenterol </w:t>
      </w:r>
      <w:proofErr w:type="spellStart"/>
      <w:r w:rsidRPr="004C153E">
        <w:rPr>
          <w:sz w:val="22"/>
          <w:szCs w:val="22"/>
        </w:rPr>
        <w:t>Nutr</w:t>
      </w:r>
      <w:proofErr w:type="spellEnd"/>
      <w:r w:rsidRPr="004C153E">
        <w:rPr>
          <w:sz w:val="22"/>
          <w:szCs w:val="22"/>
        </w:rPr>
        <w:t xml:space="preserve"> 2004;39(Suppl 1</w:t>
      </w:r>
      <w:proofErr w:type="gramStart"/>
      <w:r w:rsidRPr="004C153E">
        <w:rPr>
          <w:sz w:val="22"/>
          <w:szCs w:val="22"/>
        </w:rPr>
        <w:t>):S</w:t>
      </w:r>
      <w:proofErr w:type="gramEnd"/>
      <w:r w:rsidRPr="004C153E">
        <w:rPr>
          <w:sz w:val="22"/>
          <w:szCs w:val="22"/>
        </w:rPr>
        <w:t>70</w:t>
      </w:r>
    </w:p>
    <w:p w14:paraId="0795238E" w14:textId="77777777" w:rsidR="0069382C" w:rsidRPr="004C153E" w:rsidRDefault="0069382C" w:rsidP="0069382C">
      <w:pPr>
        <w:rPr>
          <w:sz w:val="22"/>
          <w:szCs w:val="22"/>
        </w:rPr>
      </w:pPr>
    </w:p>
    <w:p w14:paraId="7F81BDD2" w14:textId="77777777" w:rsidR="0069382C" w:rsidRPr="004C153E" w:rsidRDefault="0069382C" w:rsidP="00B40E4F">
      <w:pPr>
        <w:numPr>
          <w:ilvl w:val="0"/>
          <w:numId w:val="49"/>
        </w:numPr>
        <w:ind w:left="720" w:hanging="720"/>
        <w:rPr>
          <w:sz w:val="22"/>
          <w:szCs w:val="22"/>
        </w:rPr>
      </w:pPr>
      <w:r w:rsidRPr="004C153E">
        <w:rPr>
          <w:sz w:val="22"/>
          <w:szCs w:val="22"/>
        </w:rPr>
        <w:t xml:space="preserve">Utterson EC, Shepherd RW, </w:t>
      </w:r>
      <w:r w:rsidRPr="004C153E">
        <w:rPr>
          <w:sz w:val="22"/>
          <w:szCs w:val="22"/>
          <w:u w:val="single"/>
        </w:rPr>
        <w:t>Sokol RJ</w:t>
      </w:r>
      <w:r w:rsidRPr="004C153E">
        <w:rPr>
          <w:sz w:val="22"/>
          <w:szCs w:val="22"/>
        </w:rPr>
        <w:t xml:space="preserve">, Bucuvalas JC, Rosenthal P, Schneider B, McDiarmid SV, Anand R, Zeng L and The SPLIT Research Group.  Antecedents and Outcomes of 755 Patients with Biliary Atresia Listed for Liver Transplant in the </w:t>
      </w:r>
      <w:smartTag w:uri="urn:schemas-microsoft-com:office:smarttags" w:element="country-region">
        <w:r w:rsidRPr="004C153E">
          <w:rPr>
            <w:sz w:val="22"/>
            <w:szCs w:val="22"/>
          </w:rPr>
          <w:t>United States</w:t>
        </w:r>
      </w:smartTag>
      <w:r w:rsidRPr="004C153E">
        <w:rPr>
          <w:sz w:val="22"/>
          <w:szCs w:val="22"/>
        </w:rPr>
        <w:t xml:space="preserve"> and </w:t>
      </w:r>
      <w:smartTag w:uri="urn:schemas-microsoft-com:office:smarttags" w:element="place">
        <w:smartTag w:uri="urn:schemas-microsoft-com:office:smarttags" w:element="country-region">
          <w:r w:rsidRPr="004C153E">
            <w:rPr>
              <w:sz w:val="22"/>
              <w:szCs w:val="22"/>
            </w:rPr>
            <w:t>Canada</w:t>
          </w:r>
        </w:smartTag>
      </w:smartTag>
      <w:r w:rsidRPr="004C153E">
        <w:rPr>
          <w:sz w:val="22"/>
          <w:szCs w:val="22"/>
        </w:rPr>
        <w:t>.  Presented at the 2</w:t>
      </w:r>
      <w:r w:rsidRPr="004C153E">
        <w:rPr>
          <w:sz w:val="22"/>
          <w:szCs w:val="22"/>
          <w:vertAlign w:val="superscript"/>
        </w:rPr>
        <w:t>nd</w:t>
      </w:r>
      <w:r w:rsidRPr="004C153E">
        <w:rPr>
          <w:sz w:val="22"/>
          <w:szCs w:val="22"/>
        </w:rPr>
        <w:t xml:space="preserve"> World Congress of Pediatric Gastroenterology, Hepatology and Nutrition, </w:t>
      </w:r>
      <w:smartTag w:uri="urn:schemas-microsoft-com:office:smarttags" w:element="place">
        <w:smartTag w:uri="urn:schemas-microsoft-com:office:smarttags" w:element="City">
          <w:r w:rsidRPr="004C153E">
            <w:rPr>
              <w:sz w:val="22"/>
              <w:szCs w:val="22"/>
            </w:rPr>
            <w:t>Paris</w:t>
          </w:r>
        </w:smartTag>
        <w:r w:rsidRPr="004C153E">
          <w:rPr>
            <w:sz w:val="22"/>
            <w:szCs w:val="22"/>
          </w:rPr>
          <w:t xml:space="preserve">, </w:t>
        </w:r>
        <w:smartTag w:uri="urn:schemas-microsoft-com:office:smarttags" w:element="country-region">
          <w:r w:rsidRPr="004C153E">
            <w:rPr>
              <w:sz w:val="22"/>
              <w:szCs w:val="22"/>
            </w:rPr>
            <w:t>France</w:t>
          </w:r>
        </w:smartTag>
      </w:smartTag>
      <w:r w:rsidRPr="004C153E">
        <w:rPr>
          <w:sz w:val="22"/>
          <w:szCs w:val="22"/>
        </w:rPr>
        <w:t xml:space="preserve">, July 3-7, 2004. J Pediatr Gastroenterol </w:t>
      </w:r>
      <w:proofErr w:type="spellStart"/>
      <w:r w:rsidRPr="004C153E">
        <w:rPr>
          <w:sz w:val="22"/>
          <w:szCs w:val="22"/>
        </w:rPr>
        <w:t>Nutr</w:t>
      </w:r>
      <w:proofErr w:type="spellEnd"/>
      <w:r w:rsidRPr="004C153E">
        <w:rPr>
          <w:sz w:val="22"/>
          <w:szCs w:val="22"/>
        </w:rPr>
        <w:t xml:space="preserve"> 2004;39(Suppl 1</w:t>
      </w:r>
      <w:proofErr w:type="gramStart"/>
      <w:r w:rsidRPr="004C153E">
        <w:rPr>
          <w:sz w:val="22"/>
          <w:szCs w:val="22"/>
        </w:rPr>
        <w:t>):S</w:t>
      </w:r>
      <w:proofErr w:type="gramEnd"/>
      <w:r w:rsidRPr="004C153E">
        <w:rPr>
          <w:sz w:val="22"/>
          <w:szCs w:val="22"/>
        </w:rPr>
        <w:t>27</w:t>
      </w:r>
    </w:p>
    <w:p w14:paraId="2F5C2D2E" w14:textId="77777777" w:rsidR="0069382C" w:rsidRPr="004C153E" w:rsidRDefault="0069382C" w:rsidP="0069382C">
      <w:pPr>
        <w:rPr>
          <w:sz w:val="22"/>
          <w:szCs w:val="22"/>
        </w:rPr>
      </w:pPr>
    </w:p>
    <w:p w14:paraId="7E3E1C58" w14:textId="77777777" w:rsidR="0069382C" w:rsidRPr="004C153E" w:rsidRDefault="0069382C" w:rsidP="00B40E4F">
      <w:pPr>
        <w:numPr>
          <w:ilvl w:val="0"/>
          <w:numId w:val="49"/>
        </w:numPr>
        <w:ind w:left="720" w:hanging="720"/>
        <w:rPr>
          <w:sz w:val="22"/>
          <w:szCs w:val="22"/>
        </w:rPr>
      </w:pPr>
      <w:r w:rsidRPr="004C153E">
        <w:rPr>
          <w:sz w:val="22"/>
          <w:szCs w:val="22"/>
        </w:rPr>
        <w:t xml:space="preserve">Norris JM, </w:t>
      </w:r>
      <w:proofErr w:type="spellStart"/>
      <w:r w:rsidRPr="004C153E">
        <w:rPr>
          <w:sz w:val="22"/>
          <w:szCs w:val="22"/>
        </w:rPr>
        <w:t>Barriga</w:t>
      </w:r>
      <w:proofErr w:type="spellEnd"/>
      <w:r w:rsidRPr="004C153E">
        <w:rPr>
          <w:sz w:val="22"/>
          <w:szCs w:val="22"/>
        </w:rPr>
        <w:t xml:space="preserve"> K, Hoffenberg E, Taki I, Emery LM, </w:t>
      </w:r>
      <w:proofErr w:type="spellStart"/>
      <w:r w:rsidRPr="004C153E">
        <w:rPr>
          <w:sz w:val="22"/>
          <w:szCs w:val="22"/>
        </w:rPr>
        <w:t>Eisenbarth</w:t>
      </w:r>
      <w:proofErr w:type="spellEnd"/>
      <w:r w:rsidRPr="004C153E">
        <w:rPr>
          <w:sz w:val="22"/>
          <w:szCs w:val="22"/>
        </w:rPr>
        <w:t xml:space="preserve"> GS, </w:t>
      </w:r>
      <w:r w:rsidRPr="004C153E">
        <w:rPr>
          <w:sz w:val="22"/>
          <w:szCs w:val="22"/>
          <w:u w:val="single"/>
        </w:rPr>
        <w:t>Sokol RJ</w:t>
      </w:r>
      <w:r w:rsidRPr="004C153E">
        <w:rPr>
          <w:sz w:val="22"/>
          <w:szCs w:val="22"/>
        </w:rPr>
        <w:t xml:space="preserve">, </w:t>
      </w:r>
      <w:proofErr w:type="spellStart"/>
      <w:r w:rsidRPr="004C153E">
        <w:rPr>
          <w:sz w:val="22"/>
          <w:szCs w:val="22"/>
        </w:rPr>
        <w:t>Bugawan</w:t>
      </w:r>
      <w:proofErr w:type="spellEnd"/>
      <w:r w:rsidRPr="004C153E">
        <w:rPr>
          <w:sz w:val="22"/>
          <w:szCs w:val="22"/>
        </w:rPr>
        <w:t xml:space="preserve"> TL, </w:t>
      </w:r>
      <w:proofErr w:type="spellStart"/>
      <w:r w:rsidRPr="004C153E">
        <w:rPr>
          <w:sz w:val="22"/>
          <w:szCs w:val="22"/>
        </w:rPr>
        <w:t>Erlich</w:t>
      </w:r>
      <w:proofErr w:type="spellEnd"/>
      <w:r w:rsidRPr="004C153E">
        <w:rPr>
          <w:sz w:val="22"/>
          <w:szCs w:val="22"/>
        </w:rPr>
        <w:t xml:space="preserve"> HA, Rewers M.  </w:t>
      </w:r>
      <w:r w:rsidRPr="004C153E">
        <w:rPr>
          <w:bCs/>
          <w:sz w:val="22"/>
          <w:szCs w:val="22"/>
        </w:rPr>
        <w:t xml:space="preserve">Timing of gluten introduction in the infant diet affects risk of celiac disease autoimmunity.  </w:t>
      </w:r>
      <w:r w:rsidRPr="004C153E">
        <w:rPr>
          <w:sz w:val="22"/>
          <w:szCs w:val="22"/>
        </w:rPr>
        <w:t>Presented at the 11</w:t>
      </w:r>
      <w:r w:rsidRPr="004C153E">
        <w:rPr>
          <w:sz w:val="22"/>
          <w:szCs w:val="22"/>
          <w:vertAlign w:val="superscript"/>
        </w:rPr>
        <w:t>th</w:t>
      </w:r>
      <w:r w:rsidRPr="004C153E">
        <w:rPr>
          <w:sz w:val="22"/>
          <w:szCs w:val="22"/>
        </w:rPr>
        <w:t xml:space="preserve"> International Symposium on Coeliac Disease, April 28-30, </w:t>
      </w:r>
      <w:proofErr w:type="gramStart"/>
      <w:r w:rsidRPr="004C153E">
        <w:rPr>
          <w:sz w:val="22"/>
          <w:szCs w:val="22"/>
        </w:rPr>
        <w:t>2004..</w:t>
      </w:r>
      <w:proofErr w:type="gramEnd"/>
    </w:p>
    <w:p w14:paraId="2FD2459E" w14:textId="77777777" w:rsidR="0069382C" w:rsidRPr="004C153E" w:rsidRDefault="0069382C" w:rsidP="0069382C">
      <w:pPr>
        <w:rPr>
          <w:sz w:val="22"/>
          <w:szCs w:val="22"/>
        </w:rPr>
      </w:pPr>
    </w:p>
    <w:p w14:paraId="30C59CBC" w14:textId="77777777" w:rsidR="0069382C" w:rsidRPr="004C153E" w:rsidRDefault="0069382C" w:rsidP="00B40E4F">
      <w:pPr>
        <w:numPr>
          <w:ilvl w:val="0"/>
          <w:numId w:val="49"/>
        </w:numPr>
        <w:ind w:left="720" w:hanging="720"/>
        <w:rPr>
          <w:sz w:val="22"/>
          <w:szCs w:val="22"/>
        </w:rPr>
      </w:pPr>
      <w:r w:rsidRPr="004C153E">
        <w:rPr>
          <w:sz w:val="22"/>
          <w:szCs w:val="22"/>
        </w:rPr>
        <w:lastRenderedPageBreak/>
        <w:t xml:space="preserve">Emery LM, Hoffenberg EJ, Taki I, </w:t>
      </w:r>
      <w:r w:rsidRPr="004C153E">
        <w:rPr>
          <w:sz w:val="22"/>
          <w:szCs w:val="22"/>
          <w:u w:val="single"/>
        </w:rPr>
        <w:t>Sokol RJ</w:t>
      </w:r>
      <w:r w:rsidRPr="004C153E">
        <w:rPr>
          <w:sz w:val="22"/>
          <w:szCs w:val="22"/>
        </w:rPr>
        <w:t>, Haas JE, Rewers M.  Prevalence of liver function abnormalities in pediatric celiac disease.  Presented at the 11</w:t>
      </w:r>
      <w:r w:rsidRPr="004C153E">
        <w:rPr>
          <w:sz w:val="22"/>
          <w:szCs w:val="22"/>
          <w:vertAlign w:val="superscript"/>
        </w:rPr>
        <w:t>th</w:t>
      </w:r>
      <w:r w:rsidRPr="004C153E">
        <w:rPr>
          <w:sz w:val="22"/>
          <w:szCs w:val="22"/>
        </w:rPr>
        <w:t xml:space="preserve"> International Symposium on Coeliac Disease, April 28-30, 2004.</w:t>
      </w:r>
    </w:p>
    <w:p w14:paraId="281AA613" w14:textId="77777777" w:rsidR="0069382C" w:rsidRPr="004C153E" w:rsidRDefault="0069382C" w:rsidP="0069382C">
      <w:pPr>
        <w:rPr>
          <w:sz w:val="22"/>
          <w:szCs w:val="22"/>
        </w:rPr>
      </w:pPr>
    </w:p>
    <w:p w14:paraId="2161EF36" w14:textId="77777777" w:rsidR="0069382C" w:rsidRPr="004C153E" w:rsidRDefault="0069382C" w:rsidP="00B40E4F">
      <w:pPr>
        <w:numPr>
          <w:ilvl w:val="0"/>
          <w:numId w:val="49"/>
        </w:numPr>
        <w:ind w:left="720" w:hanging="720"/>
        <w:rPr>
          <w:sz w:val="22"/>
          <w:szCs w:val="22"/>
        </w:rPr>
      </w:pPr>
      <w:r w:rsidRPr="004C153E">
        <w:rPr>
          <w:sz w:val="22"/>
          <w:szCs w:val="22"/>
        </w:rPr>
        <w:t xml:space="preserve">Nadeau KJ, Love-Osborne K, </w:t>
      </w:r>
      <w:r w:rsidRPr="004C153E">
        <w:rPr>
          <w:sz w:val="22"/>
          <w:szCs w:val="22"/>
          <w:u w:val="single"/>
        </w:rPr>
        <w:t>Sokol RJ</w:t>
      </w:r>
      <w:r w:rsidRPr="004C153E">
        <w:rPr>
          <w:sz w:val="22"/>
          <w:szCs w:val="22"/>
        </w:rPr>
        <w:t xml:space="preserve">. Screening for fatty liver disease in insulin-resistant adolescents without diabetes. Presented at Pediatric Academic Societies meeting, </w:t>
      </w:r>
      <w:proofErr w:type="gramStart"/>
      <w:r w:rsidRPr="004C153E">
        <w:rPr>
          <w:sz w:val="22"/>
          <w:szCs w:val="22"/>
        </w:rPr>
        <w:t>April,</w:t>
      </w:r>
      <w:proofErr w:type="gramEnd"/>
      <w:r w:rsidRPr="004C153E">
        <w:rPr>
          <w:sz w:val="22"/>
          <w:szCs w:val="22"/>
        </w:rPr>
        <w:t xml:space="preserve"> 2004.  Pediatr Res 2004;55(Suppl. Part 2):146A</w:t>
      </w:r>
    </w:p>
    <w:p w14:paraId="4522A8F5" w14:textId="77777777" w:rsidR="0069382C" w:rsidRPr="004C153E" w:rsidRDefault="0069382C" w:rsidP="0069382C">
      <w:pPr>
        <w:rPr>
          <w:sz w:val="22"/>
          <w:szCs w:val="22"/>
        </w:rPr>
      </w:pPr>
    </w:p>
    <w:p w14:paraId="5DB89DA3" w14:textId="77777777" w:rsidR="0069382C" w:rsidRPr="004C153E" w:rsidRDefault="0069382C" w:rsidP="00B40E4F">
      <w:pPr>
        <w:numPr>
          <w:ilvl w:val="0"/>
          <w:numId w:val="49"/>
        </w:numPr>
        <w:ind w:left="720" w:hanging="720"/>
        <w:rPr>
          <w:sz w:val="22"/>
          <w:szCs w:val="22"/>
        </w:rPr>
      </w:pPr>
      <w:r w:rsidRPr="004C153E">
        <w:rPr>
          <w:sz w:val="22"/>
          <w:szCs w:val="22"/>
          <w:u w:val="single"/>
        </w:rPr>
        <w:t>Sokol RJ</w:t>
      </w:r>
      <w:r w:rsidRPr="004C153E">
        <w:rPr>
          <w:sz w:val="22"/>
          <w:szCs w:val="22"/>
        </w:rPr>
        <w:t xml:space="preserve">, Kobak G, Devereaux M, Dahl R, </w:t>
      </w:r>
      <w:proofErr w:type="spellStart"/>
      <w:r w:rsidRPr="004C153E">
        <w:rPr>
          <w:sz w:val="22"/>
          <w:szCs w:val="22"/>
        </w:rPr>
        <w:t>Gumpricht</w:t>
      </w:r>
      <w:proofErr w:type="spellEnd"/>
      <w:r w:rsidRPr="004C153E">
        <w:rPr>
          <w:sz w:val="22"/>
          <w:szCs w:val="22"/>
        </w:rPr>
        <w:t xml:space="preserve"> E. Enhanced bile acid-induced hepatic oxidative injury in the obese Zucker rat: an in vivo model of "</w:t>
      </w:r>
      <w:proofErr w:type="spellStart"/>
      <w:r w:rsidRPr="004C153E">
        <w:rPr>
          <w:sz w:val="22"/>
          <w:szCs w:val="22"/>
        </w:rPr>
        <w:t>steatocholestasis</w:t>
      </w:r>
      <w:proofErr w:type="spellEnd"/>
      <w:r w:rsidRPr="004C153E">
        <w:rPr>
          <w:sz w:val="22"/>
          <w:szCs w:val="22"/>
        </w:rPr>
        <w:t xml:space="preserve">".  Presented at Annual Meeting of American Gastroenterological Association, </w:t>
      </w:r>
      <w:smartTag w:uri="urn:schemas-microsoft-com:office:smarttags" w:element="place">
        <w:smartTag w:uri="urn:schemas-microsoft-com:office:smarttags" w:element="City">
          <w:r w:rsidRPr="004C153E">
            <w:rPr>
              <w:sz w:val="22"/>
              <w:szCs w:val="22"/>
            </w:rPr>
            <w:t>New Orleans</w:t>
          </w:r>
        </w:smartTag>
        <w:r w:rsidRPr="004C153E">
          <w:rPr>
            <w:sz w:val="22"/>
            <w:szCs w:val="22"/>
          </w:rPr>
          <w:t xml:space="preserve">, </w:t>
        </w:r>
        <w:smartTag w:uri="urn:schemas-microsoft-com:office:smarttags" w:element="State">
          <w:r w:rsidRPr="004C153E">
            <w:rPr>
              <w:sz w:val="22"/>
              <w:szCs w:val="22"/>
            </w:rPr>
            <w:t>LA</w:t>
          </w:r>
        </w:smartTag>
      </w:smartTag>
      <w:r w:rsidRPr="004C153E">
        <w:rPr>
          <w:sz w:val="22"/>
          <w:szCs w:val="22"/>
        </w:rPr>
        <w:t xml:space="preserve">, </w:t>
      </w:r>
      <w:proofErr w:type="gramStart"/>
      <w:r w:rsidRPr="004C153E">
        <w:rPr>
          <w:sz w:val="22"/>
          <w:szCs w:val="22"/>
        </w:rPr>
        <w:t>May,</w:t>
      </w:r>
      <w:proofErr w:type="gramEnd"/>
      <w:r w:rsidRPr="004C153E">
        <w:rPr>
          <w:sz w:val="22"/>
          <w:szCs w:val="22"/>
        </w:rPr>
        <w:t xml:space="preserve"> 2004.  Gastroenterology 2004;126 (Suppl 2): A270</w:t>
      </w:r>
    </w:p>
    <w:p w14:paraId="0E845FDE" w14:textId="77777777" w:rsidR="0069382C" w:rsidRPr="004C153E" w:rsidRDefault="0069382C" w:rsidP="0069382C">
      <w:pPr>
        <w:rPr>
          <w:sz w:val="22"/>
          <w:szCs w:val="22"/>
        </w:rPr>
      </w:pPr>
    </w:p>
    <w:p w14:paraId="075E7F79" w14:textId="77777777" w:rsidR="0069382C" w:rsidRPr="004C153E" w:rsidRDefault="0069382C" w:rsidP="00B40E4F">
      <w:pPr>
        <w:numPr>
          <w:ilvl w:val="0"/>
          <w:numId w:val="49"/>
        </w:numPr>
        <w:ind w:left="720" w:hanging="720"/>
        <w:rPr>
          <w:sz w:val="22"/>
          <w:szCs w:val="22"/>
        </w:rPr>
      </w:pPr>
      <w:r w:rsidRPr="004C153E">
        <w:rPr>
          <w:sz w:val="22"/>
          <w:szCs w:val="22"/>
        </w:rPr>
        <w:t xml:space="preserve">Norris JM, </w:t>
      </w:r>
      <w:proofErr w:type="spellStart"/>
      <w:r w:rsidRPr="004C153E">
        <w:rPr>
          <w:sz w:val="22"/>
          <w:szCs w:val="22"/>
        </w:rPr>
        <w:t>Barriga</w:t>
      </w:r>
      <w:proofErr w:type="spellEnd"/>
      <w:r w:rsidRPr="004C153E">
        <w:rPr>
          <w:sz w:val="22"/>
          <w:szCs w:val="22"/>
        </w:rPr>
        <w:t xml:space="preserve"> K, Hoffenberg E, Taki I, Emery LM, </w:t>
      </w:r>
      <w:proofErr w:type="spellStart"/>
      <w:r w:rsidRPr="004C153E">
        <w:rPr>
          <w:sz w:val="22"/>
          <w:szCs w:val="22"/>
        </w:rPr>
        <w:t>Eisenbarth</w:t>
      </w:r>
      <w:proofErr w:type="spellEnd"/>
      <w:r w:rsidRPr="004C153E">
        <w:rPr>
          <w:sz w:val="22"/>
          <w:szCs w:val="22"/>
        </w:rPr>
        <w:t xml:space="preserve"> GS, </w:t>
      </w:r>
      <w:r w:rsidRPr="004C153E">
        <w:rPr>
          <w:sz w:val="22"/>
          <w:szCs w:val="22"/>
          <w:u w:val="single"/>
        </w:rPr>
        <w:t>Sokol RJ</w:t>
      </w:r>
      <w:r w:rsidRPr="004C153E">
        <w:rPr>
          <w:sz w:val="22"/>
          <w:szCs w:val="22"/>
        </w:rPr>
        <w:t xml:space="preserve">, </w:t>
      </w:r>
      <w:proofErr w:type="spellStart"/>
      <w:r w:rsidRPr="004C153E">
        <w:rPr>
          <w:sz w:val="22"/>
          <w:szCs w:val="22"/>
        </w:rPr>
        <w:t>Erlich</w:t>
      </w:r>
      <w:proofErr w:type="spellEnd"/>
      <w:r w:rsidRPr="004C153E">
        <w:rPr>
          <w:sz w:val="22"/>
          <w:szCs w:val="22"/>
        </w:rPr>
        <w:t xml:space="preserve"> HA, Rewers M.  </w:t>
      </w:r>
      <w:r w:rsidRPr="004C153E">
        <w:rPr>
          <w:bCs/>
          <w:sz w:val="22"/>
          <w:szCs w:val="22"/>
        </w:rPr>
        <w:t>Timing of gluten introduction in the infant diet affects risk of celiac disease autoimmunity.  Presented at 7</w:t>
      </w:r>
      <w:r w:rsidRPr="004C153E">
        <w:rPr>
          <w:bCs/>
          <w:sz w:val="22"/>
          <w:szCs w:val="22"/>
          <w:vertAlign w:val="superscript"/>
        </w:rPr>
        <w:t>th</w:t>
      </w:r>
      <w:r w:rsidRPr="004C153E">
        <w:rPr>
          <w:bCs/>
          <w:sz w:val="22"/>
          <w:szCs w:val="22"/>
        </w:rPr>
        <w:t xml:space="preserve"> Conference of </w:t>
      </w:r>
      <w:r w:rsidRPr="004C153E">
        <w:rPr>
          <w:sz w:val="22"/>
          <w:szCs w:val="22"/>
        </w:rPr>
        <w:t xml:space="preserve">Immunology of Diabetes Society, </w:t>
      </w:r>
      <w:smartTag w:uri="urn:schemas-microsoft-com:office:smarttags" w:element="place">
        <w:smartTag w:uri="urn:schemas-microsoft-com:office:smarttags" w:element="City">
          <w:r w:rsidRPr="004C153E">
            <w:rPr>
              <w:sz w:val="22"/>
              <w:szCs w:val="22"/>
            </w:rPr>
            <w:t>Cambridge</w:t>
          </w:r>
        </w:smartTag>
        <w:r w:rsidRPr="004C153E">
          <w:rPr>
            <w:sz w:val="22"/>
            <w:szCs w:val="22"/>
          </w:rPr>
          <w:t xml:space="preserve">, </w:t>
        </w:r>
        <w:smartTag w:uri="urn:schemas-microsoft-com:office:smarttags" w:element="country-region">
          <w:r w:rsidRPr="004C153E">
            <w:rPr>
              <w:sz w:val="22"/>
              <w:szCs w:val="22"/>
            </w:rPr>
            <w:t>UK</w:t>
          </w:r>
        </w:smartTag>
      </w:smartTag>
      <w:r w:rsidRPr="004C153E">
        <w:rPr>
          <w:sz w:val="22"/>
          <w:szCs w:val="22"/>
        </w:rPr>
        <w:t>, March 28-30, 2004.</w:t>
      </w:r>
    </w:p>
    <w:p w14:paraId="4F4D04CC" w14:textId="77777777" w:rsidR="0069382C" w:rsidRPr="004C153E" w:rsidRDefault="0069382C" w:rsidP="0069382C">
      <w:pPr>
        <w:rPr>
          <w:sz w:val="22"/>
          <w:szCs w:val="22"/>
        </w:rPr>
      </w:pPr>
    </w:p>
    <w:p w14:paraId="58BDD6A8" w14:textId="77777777" w:rsidR="0069382C" w:rsidRPr="004C153E" w:rsidRDefault="0069382C" w:rsidP="00B40E4F">
      <w:pPr>
        <w:numPr>
          <w:ilvl w:val="0"/>
          <w:numId w:val="49"/>
        </w:numPr>
        <w:ind w:left="720" w:hanging="720"/>
        <w:rPr>
          <w:sz w:val="22"/>
          <w:szCs w:val="22"/>
        </w:rPr>
      </w:pPr>
      <w:r w:rsidRPr="004C153E">
        <w:rPr>
          <w:sz w:val="22"/>
          <w:szCs w:val="22"/>
        </w:rPr>
        <w:t xml:space="preserve">Mack CL, Tucker R, </w:t>
      </w:r>
      <w:r w:rsidRPr="004C153E">
        <w:rPr>
          <w:sz w:val="22"/>
          <w:szCs w:val="22"/>
          <w:u w:val="single"/>
        </w:rPr>
        <w:t>Sokol RJ</w:t>
      </w:r>
      <w:r w:rsidRPr="004C153E">
        <w:rPr>
          <w:sz w:val="22"/>
          <w:szCs w:val="22"/>
        </w:rPr>
        <w:t xml:space="preserve">, </w:t>
      </w:r>
      <w:proofErr w:type="spellStart"/>
      <w:r w:rsidRPr="004C153E">
        <w:rPr>
          <w:sz w:val="22"/>
          <w:szCs w:val="22"/>
        </w:rPr>
        <w:t>Kotzin</w:t>
      </w:r>
      <w:proofErr w:type="spellEnd"/>
      <w:r w:rsidRPr="004C153E">
        <w:rPr>
          <w:sz w:val="22"/>
          <w:szCs w:val="22"/>
        </w:rPr>
        <w:t xml:space="preserve"> B.  Validation of rhesus rotavirus (RRV)-induced murine model for human biliary atresia (BA): evaluation of immune-mediated bile duct injury.</w:t>
      </w:r>
      <w:r w:rsidRPr="004C153E">
        <w:rPr>
          <w:rFonts w:ascii="Times" w:hAnsi="Times" w:cs="Times"/>
          <w:sz w:val="22"/>
          <w:szCs w:val="22"/>
        </w:rPr>
        <w:t xml:space="preserve">  Presented at the Annual Meeting of the </w:t>
      </w:r>
      <w:r w:rsidRPr="004C153E">
        <w:rPr>
          <w:rFonts w:ascii="Times" w:hAnsi="Times"/>
          <w:sz w:val="22"/>
          <w:szCs w:val="22"/>
        </w:rPr>
        <w:t xml:space="preserve">American Association for the Study of Liver Diseases, </w:t>
      </w:r>
      <w:smartTag w:uri="urn:schemas-microsoft-com:office:smarttags" w:element="City">
        <w:r w:rsidRPr="004C153E">
          <w:rPr>
            <w:rFonts w:ascii="Times" w:hAnsi="Times"/>
            <w:sz w:val="22"/>
            <w:szCs w:val="22"/>
          </w:rPr>
          <w:t>Boston</w:t>
        </w:r>
      </w:smartTag>
      <w:r w:rsidRPr="004C153E">
        <w:rPr>
          <w:rFonts w:ascii="Times" w:hAnsi="Times"/>
          <w:sz w:val="22"/>
          <w:szCs w:val="22"/>
        </w:rPr>
        <w:t xml:space="preserve">, </w:t>
      </w:r>
      <w:proofErr w:type="gramStart"/>
      <w:r w:rsidRPr="004C153E">
        <w:rPr>
          <w:rFonts w:ascii="Times" w:hAnsi="Times"/>
          <w:sz w:val="22"/>
          <w:szCs w:val="22"/>
        </w:rPr>
        <w:t>MA,.</w:t>
      </w:r>
      <w:proofErr w:type="gramEnd"/>
      <w:r w:rsidRPr="004C153E">
        <w:rPr>
          <w:rFonts w:ascii="Times" w:hAnsi="Times"/>
          <w:sz w:val="22"/>
          <w:szCs w:val="22"/>
        </w:rPr>
        <w:t xml:space="preserve"> </w:t>
      </w:r>
      <w:proofErr w:type="gramStart"/>
      <w:r w:rsidRPr="004C153E">
        <w:rPr>
          <w:rFonts w:ascii="Times" w:hAnsi="Times"/>
          <w:sz w:val="22"/>
          <w:szCs w:val="22"/>
        </w:rPr>
        <w:t>November,</w:t>
      </w:r>
      <w:proofErr w:type="gramEnd"/>
      <w:r w:rsidRPr="004C153E">
        <w:rPr>
          <w:rFonts w:ascii="Times" w:hAnsi="Times"/>
          <w:sz w:val="22"/>
          <w:szCs w:val="22"/>
        </w:rPr>
        <w:t xml:space="preserve"> 2004.  Hepatology 2004;40 (Suppl. 1):199A</w:t>
      </w:r>
    </w:p>
    <w:p w14:paraId="05E0CEFD" w14:textId="77777777" w:rsidR="0069382C" w:rsidRPr="004C153E" w:rsidRDefault="0069382C" w:rsidP="0069382C">
      <w:pPr>
        <w:rPr>
          <w:sz w:val="22"/>
          <w:szCs w:val="22"/>
        </w:rPr>
      </w:pPr>
    </w:p>
    <w:p w14:paraId="1C717F3A" w14:textId="77777777" w:rsidR="0069382C" w:rsidRPr="004C153E" w:rsidRDefault="0069382C" w:rsidP="00B40E4F">
      <w:pPr>
        <w:numPr>
          <w:ilvl w:val="0"/>
          <w:numId w:val="49"/>
        </w:numPr>
        <w:ind w:left="720" w:hanging="720"/>
        <w:rPr>
          <w:sz w:val="22"/>
          <w:szCs w:val="22"/>
        </w:rPr>
      </w:pPr>
      <w:r w:rsidRPr="004C153E">
        <w:rPr>
          <w:sz w:val="22"/>
          <w:szCs w:val="22"/>
        </w:rPr>
        <w:t xml:space="preserve">Shneider B, Brown M, </w:t>
      </w:r>
      <w:r w:rsidRPr="004C153E">
        <w:rPr>
          <w:sz w:val="22"/>
          <w:szCs w:val="22"/>
          <w:u w:val="single"/>
        </w:rPr>
        <w:t>Sokol RJ</w:t>
      </w:r>
      <w:r w:rsidRPr="004C153E">
        <w:rPr>
          <w:sz w:val="22"/>
          <w:szCs w:val="22"/>
        </w:rPr>
        <w:t xml:space="preserve">, Whitington P, Schwarz K, Squires R, Bucuvalas J, Haber B, </w:t>
      </w:r>
      <w:proofErr w:type="spellStart"/>
      <w:r w:rsidRPr="004C153E">
        <w:rPr>
          <w:sz w:val="22"/>
          <w:szCs w:val="22"/>
        </w:rPr>
        <w:t>Sheperd</w:t>
      </w:r>
      <w:proofErr w:type="spellEnd"/>
      <w:r w:rsidRPr="004C153E">
        <w:rPr>
          <w:sz w:val="22"/>
          <w:szCs w:val="22"/>
        </w:rPr>
        <w:t xml:space="preserve"> R, Rosenthal P, </w:t>
      </w:r>
      <w:proofErr w:type="spellStart"/>
      <w:r w:rsidRPr="004C153E">
        <w:rPr>
          <w:sz w:val="22"/>
          <w:szCs w:val="22"/>
        </w:rPr>
        <w:t>Robuck</w:t>
      </w:r>
      <w:proofErr w:type="spellEnd"/>
      <w:r w:rsidRPr="004C153E">
        <w:rPr>
          <w:sz w:val="22"/>
          <w:szCs w:val="22"/>
        </w:rPr>
        <w:t xml:space="preserve"> P, and BARC.  A Multi</w:t>
      </w:r>
      <w:r w:rsidRPr="004C153E">
        <w:rPr>
          <w:rFonts w:ascii="Times" w:hAnsi="Times" w:cs="Times"/>
          <w:sz w:val="22"/>
          <w:szCs w:val="22"/>
        </w:rPr>
        <w:t xml:space="preserve">-center analysis of outcome at 24 months of age in children with biliary atresia in the </w:t>
      </w:r>
      <w:smartTag w:uri="urn:schemas-microsoft-com:office:smarttags" w:element="place">
        <w:smartTag w:uri="urn:schemas-microsoft-com:office:smarttags" w:element="country-region">
          <w:r w:rsidRPr="004C153E">
            <w:rPr>
              <w:rFonts w:ascii="Times" w:hAnsi="Times" w:cs="Times"/>
              <w:sz w:val="22"/>
              <w:szCs w:val="22"/>
            </w:rPr>
            <w:t>United States</w:t>
          </w:r>
        </w:smartTag>
      </w:smartTag>
      <w:r w:rsidRPr="004C153E">
        <w:rPr>
          <w:rFonts w:ascii="Times" w:hAnsi="Times" w:cs="Times"/>
          <w:sz w:val="22"/>
          <w:szCs w:val="22"/>
        </w:rPr>
        <w:t xml:space="preserve">.  Presented at the Annual Meeting of the </w:t>
      </w:r>
      <w:r w:rsidRPr="004C153E">
        <w:rPr>
          <w:rFonts w:ascii="Times" w:hAnsi="Times"/>
          <w:sz w:val="22"/>
          <w:szCs w:val="22"/>
        </w:rPr>
        <w:t xml:space="preserve">American Association for the Study of Liver Diseases, </w:t>
      </w:r>
      <w:smartTag w:uri="urn:schemas-microsoft-com:office:smarttags" w:element="City">
        <w:r w:rsidRPr="004C153E">
          <w:rPr>
            <w:rFonts w:ascii="Times" w:hAnsi="Times"/>
            <w:sz w:val="22"/>
            <w:szCs w:val="22"/>
          </w:rPr>
          <w:t>Boston</w:t>
        </w:r>
      </w:smartTag>
      <w:r w:rsidRPr="004C153E">
        <w:rPr>
          <w:rFonts w:ascii="Times" w:hAnsi="Times"/>
          <w:sz w:val="22"/>
          <w:szCs w:val="22"/>
        </w:rPr>
        <w:t xml:space="preserve">, </w:t>
      </w:r>
      <w:proofErr w:type="gramStart"/>
      <w:r w:rsidRPr="004C153E">
        <w:rPr>
          <w:rFonts w:ascii="Times" w:hAnsi="Times"/>
          <w:sz w:val="22"/>
          <w:szCs w:val="22"/>
        </w:rPr>
        <w:t>MA,.</w:t>
      </w:r>
      <w:proofErr w:type="gramEnd"/>
      <w:r w:rsidRPr="004C153E">
        <w:rPr>
          <w:rFonts w:ascii="Times" w:hAnsi="Times"/>
          <w:sz w:val="22"/>
          <w:szCs w:val="22"/>
        </w:rPr>
        <w:t xml:space="preserve"> </w:t>
      </w:r>
      <w:proofErr w:type="gramStart"/>
      <w:r w:rsidRPr="004C153E">
        <w:rPr>
          <w:rFonts w:ascii="Times" w:hAnsi="Times"/>
          <w:sz w:val="22"/>
          <w:szCs w:val="22"/>
        </w:rPr>
        <w:t>November,</w:t>
      </w:r>
      <w:proofErr w:type="gramEnd"/>
      <w:r w:rsidRPr="004C153E">
        <w:rPr>
          <w:rFonts w:ascii="Times" w:hAnsi="Times"/>
          <w:sz w:val="22"/>
          <w:szCs w:val="22"/>
        </w:rPr>
        <w:t xml:space="preserve"> 2004.  Hepatology 2004;40 (Suppl. 1):201A</w:t>
      </w:r>
    </w:p>
    <w:p w14:paraId="492A9A34" w14:textId="77777777" w:rsidR="0069382C" w:rsidRPr="004C153E" w:rsidRDefault="0069382C" w:rsidP="0069382C">
      <w:pPr>
        <w:rPr>
          <w:sz w:val="22"/>
          <w:szCs w:val="22"/>
        </w:rPr>
      </w:pPr>
    </w:p>
    <w:p w14:paraId="026A9755" w14:textId="77777777" w:rsidR="0069382C" w:rsidRPr="004C153E" w:rsidRDefault="0069382C" w:rsidP="00B40E4F">
      <w:pPr>
        <w:numPr>
          <w:ilvl w:val="0"/>
          <w:numId w:val="49"/>
        </w:numPr>
        <w:ind w:left="720" w:hanging="720"/>
        <w:rPr>
          <w:sz w:val="22"/>
          <w:szCs w:val="22"/>
        </w:rPr>
      </w:pPr>
      <w:r w:rsidRPr="004C153E">
        <w:rPr>
          <w:sz w:val="22"/>
          <w:szCs w:val="22"/>
        </w:rPr>
        <w:t xml:space="preserve">Haber B, Brown M, Shneider B, </w:t>
      </w:r>
      <w:r w:rsidRPr="004C153E">
        <w:rPr>
          <w:sz w:val="22"/>
          <w:szCs w:val="22"/>
          <w:u w:val="single"/>
        </w:rPr>
        <w:t>Sokol RJ</w:t>
      </w:r>
      <w:r w:rsidRPr="004C153E">
        <w:rPr>
          <w:sz w:val="22"/>
          <w:szCs w:val="22"/>
        </w:rPr>
        <w:t xml:space="preserve">, Whitington P, </w:t>
      </w:r>
      <w:proofErr w:type="spellStart"/>
      <w:r w:rsidRPr="004C153E">
        <w:rPr>
          <w:sz w:val="22"/>
          <w:szCs w:val="22"/>
        </w:rPr>
        <w:t>Derusso</w:t>
      </w:r>
      <w:proofErr w:type="spellEnd"/>
      <w:r w:rsidRPr="004C153E">
        <w:rPr>
          <w:sz w:val="22"/>
          <w:szCs w:val="22"/>
        </w:rPr>
        <w:t xml:space="preserve"> P, Squires R, Bezerra J, </w:t>
      </w:r>
      <w:proofErr w:type="spellStart"/>
      <w:r w:rsidRPr="004C153E">
        <w:rPr>
          <w:sz w:val="22"/>
          <w:szCs w:val="22"/>
        </w:rPr>
        <w:t>Sheperd</w:t>
      </w:r>
      <w:proofErr w:type="spellEnd"/>
      <w:r w:rsidRPr="004C153E">
        <w:rPr>
          <w:sz w:val="22"/>
          <w:szCs w:val="22"/>
        </w:rPr>
        <w:t xml:space="preserve"> R, Rosenthal P, </w:t>
      </w:r>
      <w:proofErr w:type="spellStart"/>
      <w:r w:rsidRPr="004C153E">
        <w:rPr>
          <w:sz w:val="22"/>
          <w:szCs w:val="22"/>
        </w:rPr>
        <w:t>Robuck</w:t>
      </w:r>
      <w:proofErr w:type="spellEnd"/>
      <w:r w:rsidRPr="004C153E">
        <w:rPr>
          <w:sz w:val="22"/>
          <w:szCs w:val="22"/>
        </w:rPr>
        <w:t xml:space="preserve"> P, and BARC.  </w:t>
      </w:r>
      <w:r w:rsidRPr="004C153E">
        <w:rPr>
          <w:bCs/>
          <w:sz w:val="22"/>
          <w:szCs w:val="22"/>
        </w:rPr>
        <w:t xml:space="preserve">Patient Demographics and Clinical Practices in a </w:t>
      </w:r>
      <w:proofErr w:type="gramStart"/>
      <w:r w:rsidRPr="004C153E">
        <w:rPr>
          <w:bCs/>
          <w:sz w:val="22"/>
          <w:szCs w:val="22"/>
        </w:rPr>
        <w:t>US  Multi</w:t>
      </w:r>
      <w:proofErr w:type="gramEnd"/>
      <w:r w:rsidRPr="004C153E">
        <w:rPr>
          <w:bCs/>
          <w:sz w:val="22"/>
          <w:szCs w:val="22"/>
        </w:rPr>
        <w:t>-center Study of Biliary Atresia.</w:t>
      </w:r>
      <w:r w:rsidRPr="004C153E">
        <w:rPr>
          <w:rFonts w:ascii="Times" w:hAnsi="Times" w:cs="Times"/>
          <w:sz w:val="22"/>
          <w:szCs w:val="22"/>
        </w:rPr>
        <w:t xml:space="preserve">  Presented at the Annual Meeting of the </w:t>
      </w:r>
      <w:r w:rsidRPr="004C153E">
        <w:rPr>
          <w:rFonts w:ascii="Times" w:hAnsi="Times"/>
          <w:sz w:val="22"/>
          <w:szCs w:val="22"/>
        </w:rPr>
        <w:t xml:space="preserve">American Association for the Study of Liver Diseases, </w:t>
      </w:r>
      <w:smartTag w:uri="urn:schemas-microsoft-com:office:smarttags" w:element="City">
        <w:r w:rsidRPr="004C153E">
          <w:rPr>
            <w:rFonts w:ascii="Times" w:hAnsi="Times"/>
            <w:sz w:val="22"/>
            <w:szCs w:val="22"/>
          </w:rPr>
          <w:t>Boston</w:t>
        </w:r>
      </w:smartTag>
      <w:r w:rsidRPr="004C153E">
        <w:rPr>
          <w:rFonts w:ascii="Times" w:hAnsi="Times"/>
          <w:sz w:val="22"/>
          <w:szCs w:val="22"/>
        </w:rPr>
        <w:t xml:space="preserve">, </w:t>
      </w:r>
      <w:proofErr w:type="gramStart"/>
      <w:r w:rsidRPr="004C153E">
        <w:rPr>
          <w:rFonts w:ascii="Times" w:hAnsi="Times"/>
          <w:sz w:val="22"/>
          <w:szCs w:val="22"/>
        </w:rPr>
        <w:t>MA,.</w:t>
      </w:r>
      <w:proofErr w:type="gramEnd"/>
      <w:r w:rsidRPr="004C153E">
        <w:rPr>
          <w:rFonts w:ascii="Times" w:hAnsi="Times"/>
          <w:sz w:val="22"/>
          <w:szCs w:val="22"/>
        </w:rPr>
        <w:t xml:space="preserve"> </w:t>
      </w:r>
      <w:proofErr w:type="gramStart"/>
      <w:r w:rsidRPr="004C153E">
        <w:rPr>
          <w:rFonts w:ascii="Times" w:hAnsi="Times"/>
          <w:sz w:val="22"/>
          <w:szCs w:val="22"/>
        </w:rPr>
        <w:t>November,</w:t>
      </w:r>
      <w:proofErr w:type="gramEnd"/>
      <w:r w:rsidRPr="004C153E">
        <w:rPr>
          <w:rFonts w:ascii="Times" w:hAnsi="Times"/>
          <w:sz w:val="22"/>
          <w:szCs w:val="22"/>
        </w:rPr>
        <w:t xml:space="preserve"> 2004.  Hepatology 2004;40 (Suppl. 1):472A</w:t>
      </w:r>
    </w:p>
    <w:p w14:paraId="4E3C5492" w14:textId="77777777" w:rsidR="0069382C" w:rsidRPr="004C153E" w:rsidRDefault="0069382C" w:rsidP="0069382C">
      <w:pPr>
        <w:rPr>
          <w:sz w:val="22"/>
          <w:szCs w:val="22"/>
        </w:rPr>
      </w:pPr>
    </w:p>
    <w:p w14:paraId="7B8543D3" w14:textId="20421AC8" w:rsidR="0069382C" w:rsidRPr="004C153E" w:rsidRDefault="0069382C" w:rsidP="00B40E4F">
      <w:pPr>
        <w:numPr>
          <w:ilvl w:val="0"/>
          <w:numId w:val="49"/>
        </w:numPr>
        <w:ind w:left="720" w:hanging="720"/>
        <w:rPr>
          <w:sz w:val="22"/>
          <w:szCs w:val="22"/>
        </w:rPr>
      </w:pPr>
      <w:r w:rsidRPr="004C153E">
        <w:rPr>
          <w:sz w:val="22"/>
          <w:szCs w:val="22"/>
        </w:rPr>
        <w:t xml:space="preserve">Whitworth, JR, </w:t>
      </w:r>
      <w:r w:rsidRPr="004C153E">
        <w:rPr>
          <w:sz w:val="22"/>
          <w:szCs w:val="22"/>
          <w:u w:val="single"/>
        </w:rPr>
        <w:t>Sokol RJ</w:t>
      </w:r>
      <w:r w:rsidRPr="004C153E">
        <w:rPr>
          <w:sz w:val="22"/>
          <w:szCs w:val="22"/>
        </w:rPr>
        <w:t xml:space="preserve">, O’Connor </w:t>
      </w:r>
      <w:proofErr w:type="gramStart"/>
      <w:r w:rsidRPr="004C153E">
        <w:rPr>
          <w:sz w:val="22"/>
          <w:szCs w:val="22"/>
        </w:rPr>
        <w:t>JA,  Narkewicz</w:t>
      </w:r>
      <w:proofErr w:type="gramEnd"/>
      <w:r w:rsidRPr="004C153E">
        <w:rPr>
          <w:sz w:val="22"/>
          <w:szCs w:val="22"/>
        </w:rPr>
        <w:t xml:space="preserve"> MR, Haas JE, Mack CL. Acute hepatitis associated with Influenza A infection and therapeutic acetaminophen usage in children. </w:t>
      </w:r>
      <w:r w:rsidRPr="004C153E">
        <w:rPr>
          <w:rFonts w:ascii="Times" w:hAnsi="Times" w:cs="Times"/>
          <w:sz w:val="22"/>
          <w:szCs w:val="22"/>
        </w:rPr>
        <w:t xml:space="preserve">  Presented </w:t>
      </w:r>
      <w:r w:rsidRPr="004C153E">
        <w:rPr>
          <w:bCs/>
          <w:sz w:val="22"/>
          <w:szCs w:val="22"/>
        </w:rPr>
        <w:t>at</w:t>
      </w:r>
      <w:r w:rsidRPr="004C153E">
        <w:rPr>
          <w:rFonts w:ascii="Times" w:hAnsi="Times" w:cs="Times"/>
          <w:sz w:val="22"/>
          <w:szCs w:val="22"/>
        </w:rPr>
        <w:t xml:space="preserve"> the 55</w:t>
      </w:r>
      <w:r w:rsidRPr="004C153E">
        <w:rPr>
          <w:rFonts w:ascii="Times" w:hAnsi="Times" w:cs="Times"/>
          <w:sz w:val="22"/>
          <w:szCs w:val="22"/>
          <w:vertAlign w:val="superscript"/>
        </w:rPr>
        <w:t>th</w:t>
      </w:r>
      <w:r w:rsidRPr="004C153E">
        <w:rPr>
          <w:rFonts w:ascii="Times" w:hAnsi="Times" w:cs="Times"/>
          <w:sz w:val="22"/>
          <w:szCs w:val="22"/>
        </w:rPr>
        <w:t xml:space="preserve"> Annual Meeting of the </w:t>
      </w:r>
      <w:r w:rsidRPr="004C153E">
        <w:rPr>
          <w:rFonts w:ascii="Times" w:hAnsi="Times"/>
          <w:sz w:val="22"/>
          <w:szCs w:val="22"/>
        </w:rPr>
        <w:t xml:space="preserve">American Association for the Study of Liver Diseases, Boston, MA, </w:t>
      </w:r>
      <w:proofErr w:type="gramStart"/>
      <w:r w:rsidRPr="004C153E">
        <w:rPr>
          <w:rFonts w:ascii="Times" w:hAnsi="Times"/>
          <w:sz w:val="22"/>
          <w:szCs w:val="22"/>
        </w:rPr>
        <w:t>November,</w:t>
      </w:r>
      <w:proofErr w:type="gramEnd"/>
      <w:r w:rsidRPr="004C153E">
        <w:rPr>
          <w:rFonts w:ascii="Times" w:hAnsi="Times"/>
          <w:sz w:val="22"/>
          <w:szCs w:val="22"/>
        </w:rPr>
        <w:t xml:space="preserve"> 2004. Hepatology 2004;40 (Suppl. 1):469A</w:t>
      </w:r>
    </w:p>
    <w:p w14:paraId="4287DDE1" w14:textId="77777777" w:rsidR="0069382C" w:rsidRPr="004C153E" w:rsidRDefault="0069382C" w:rsidP="0069382C">
      <w:pPr>
        <w:rPr>
          <w:sz w:val="22"/>
          <w:szCs w:val="22"/>
        </w:rPr>
      </w:pPr>
    </w:p>
    <w:p w14:paraId="7157CDB0" w14:textId="77777777" w:rsidR="0069382C" w:rsidRPr="004C153E" w:rsidRDefault="0069382C" w:rsidP="00B40E4F">
      <w:pPr>
        <w:numPr>
          <w:ilvl w:val="0"/>
          <w:numId w:val="49"/>
        </w:numPr>
        <w:ind w:left="720" w:hanging="720"/>
        <w:rPr>
          <w:sz w:val="22"/>
          <w:szCs w:val="22"/>
        </w:rPr>
      </w:pPr>
      <w:r w:rsidRPr="004C153E">
        <w:rPr>
          <w:rFonts w:ascii="Times" w:hAnsi="Times"/>
          <w:sz w:val="22"/>
          <w:szCs w:val="22"/>
        </w:rPr>
        <w:t xml:space="preserve">Soden JS, Devereaux MW, </w:t>
      </w:r>
      <w:proofErr w:type="spellStart"/>
      <w:r w:rsidRPr="004C153E">
        <w:rPr>
          <w:rFonts w:ascii="Times" w:hAnsi="Times"/>
          <w:sz w:val="22"/>
          <w:szCs w:val="22"/>
        </w:rPr>
        <w:t>Gumpricht</w:t>
      </w:r>
      <w:proofErr w:type="spellEnd"/>
      <w:r w:rsidRPr="004C153E">
        <w:rPr>
          <w:rFonts w:ascii="Times" w:hAnsi="Times"/>
          <w:sz w:val="22"/>
          <w:szCs w:val="22"/>
        </w:rPr>
        <w:t xml:space="preserve"> E, Dahl R, Traber M, </w:t>
      </w:r>
      <w:r w:rsidRPr="004C153E">
        <w:rPr>
          <w:rFonts w:ascii="Times" w:hAnsi="Times"/>
          <w:sz w:val="22"/>
          <w:szCs w:val="22"/>
          <w:u w:val="single"/>
        </w:rPr>
        <w:t>Sokol RJ</w:t>
      </w:r>
      <w:r w:rsidRPr="004C153E">
        <w:rPr>
          <w:rFonts w:ascii="Times" w:hAnsi="Times"/>
          <w:sz w:val="22"/>
          <w:szCs w:val="22"/>
        </w:rPr>
        <w:t xml:space="preserve">.  Subcutaneous emulsified vitamin E ameliorates bile acid-induced hepatic and mitochondrial injury in the obese Zucker rat.  Presented at American Association for the Study of Liver Disease Meeting </w:t>
      </w:r>
      <w:proofErr w:type="gramStart"/>
      <w:r w:rsidRPr="004C153E">
        <w:rPr>
          <w:rFonts w:ascii="Times" w:hAnsi="Times"/>
          <w:sz w:val="22"/>
          <w:szCs w:val="22"/>
        </w:rPr>
        <w:t>at  Digestive</w:t>
      </w:r>
      <w:proofErr w:type="gramEnd"/>
      <w:r w:rsidRPr="004C153E">
        <w:rPr>
          <w:rFonts w:ascii="Times" w:hAnsi="Times"/>
          <w:sz w:val="22"/>
          <w:szCs w:val="22"/>
        </w:rPr>
        <w:t xml:space="preserve"> Disease Week, May, 2005, </w:t>
      </w:r>
      <w:smartTag w:uri="urn:schemas-microsoft-com:office:smarttags" w:element="place">
        <w:smartTag w:uri="urn:schemas-microsoft-com:office:smarttags" w:element="City">
          <w:r w:rsidRPr="004C153E">
            <w:rPr>
              <w:rFonts w:ascii="Times" w:hAnsi="Times"/>
              <w:sz w:val="22"/>
              <w:szCs w:val="22"/>
            </w:rPr>
            <w:t>Chicago</w:t>
          </w:r>
        </w:smartTag>
        <w:r w:rsidRPr="004C153E">
          <w:rPr>
            <w:rFonts w:ascii="Times" w:hAnsi="Times"/>
            <w:sz w:val="22"/>
            <w:szCs w:val="22"/>
          </w:rPr>
          <w:t xml:space="preserve">, </w:t>
        </w:r>
        <w:smartTag w:uri="urn:schemas-microsoft-com:office:smarttags" w:element="State">
          <w:r w:rsidRPr="004C153E">
            <w:rPr>
              <w:rFonts w:ascii="Times" w:hAnsi="Times"/>
              <w:sz w:val="22"/>
              <w:szCs w:val="22"/>
            </w:rPr>
            <w:t>IL</w:t>
          </w:r>
        </w:smartTag>
      </w:smartTag>
      <w:r w:rsidRPr="004C153E">
        <w:rPr>
          <w:rFonts w:ascii="Times" w:hAnsi="Times"/>
          <w:sz w:val="22"/>
          <w:szCs w:val="22"/>
        </w:rPr>
        <w:t>.  Gastroenterology 2005;128 (Suppl. 2</w:t>
      </w:r>
      <w:proofErr w:type="gramStart"/>
      <w:r w:rsidRPr="004C153E">
        <w:rPr>
          <w:rFonts w:ascii="Times" w:hAnsi="Times"/>
          <w:sz w:val="22"/>
          <w:szCs w:val="22"/>
        </w:rPr>
        <w:t>):A</w:t>
      </w:r>
      <w:proofErr w:type="gramEnd"/>
      <w:r w:rsidRPr="004C153E">
        <w:rPr>
          <w:rFonts w:ascii="Times" w:hAnsi="Times"/>
          <w:sz w:val="22"/>
          <w:szCs w:val="22"/>
        </w:rPr>
        <w:t>-709</w:t>
      </w:r>
    </w:p>
    <w:p w14:paraId="507AC7AE" w14:textId="77777777" w:rsidR="0069382C" w:rsidRPr="004C153E" w:rsidRDefault="0069382C" w:rsidP="0069382C">
      <w:pPr>
        <w:rPr>
          <w:sz w:val="22"/>
          <w:szCs w:val="22"/>
        </w:rPr>
      </w:pPr>
    </w:p>
    <w:p w14:paraId="114B4A09" w14:textId="77777777" w:rsidR="0069382C" w:rsidRPr="004C153E" w:rsidRDefault="0069382C" w:rsidP="00B40E4F">
      <w:pPr>
        <w:numPr>
          <w:ilvl w:val="0"/>
          <w:numId w:val="49"/>
        </w:numPr>
        <w:ind w:left="720" w:hanging="720"/>
        <w:rPr>
          <w:sz w:val="22"/>
          <w:szCs w:val="22"/>
        </w:rPr>
      </w:pPr>
      <w:r w:rsidRPr="004C153E">
        <w:rPr>
          <w:sz w:val="22"/>
          <w:szCs w:val="22"/>
        </w:rPr>
        <w:t xml:space="preserve">Brown LM, </w:t>
      </w:r>
      <w:r w:rsidRPr="004C153E">
        <w:rPr>
          <w:sz w:val="22"/>
          <w:szCs w:val="22"/>
          <w:u w:val="single"/>
        </w:rPr>
        <w:t>Sokol RJ</w:t>
      </w:r>
      <w:r w:rsidRPr="004C153E">
        <w:rPr>
          <w:sz w:val="22"/>
          <w:szCs w:val="22"/>
        </w:rPr>
        <w:t xml:space="preserve">, Mack CL, </w:t>
      </w:r>
      <w:smartTag w:uri="urn:schemas-microsoft-com:office:smarttags" w:element="place">
        <w:smartTag w:uri="urn:schemas-microsoft-com:office:smarttags" w:element="City">
          <w:r w:rsidRPr="004C153E">
            <w:rPr>
              <w:sz w:val="22"/>
              <w:szCs w:val="22"/>
            </w:rPr>
            <w:t>Duncan</w:t>
          </w:r>
        </w:smartTag>
      </w:smartTag>
      <w:r w:rsidRPr="004C153E">
        <w:rPr>
          <w:sz w:val="22"/>
          <w:szCs w:val="22"/>
        </w:rPr>
        <w:t xml:space="preserve"> MW.  Comparative proteomics of neonatal liver disease: use of difference gel electrophoresis and mass spectrometry in biomarker discovery.   Presented at American Society for Mass Spectrometry Meeting, </w:t>
      </w:r>
      <w:proofErr w:type="gramStart"/>
      <w:r w:rsidRPr="004C153E">
        <w:rPr>
          <w:sz w:val="22"/>
          <w:szCs w:val="22"/>
        </w:rPr>
        <w:t>June,</w:t>
      </w:r>
      <w:proofErr w:type="gramEnd"/>
      <w:r w:rsidRPr="004C153E">
        <w:rPr>
          <w:sz w:val="22"/>
          <w:szCs w:val="22"/>
        </w:rPr>
        <w:t xml:space="preserve"> 2005, </w:t>
      </w:r>
      <w:smartTag w:uri="urn:schemas-microsoft-com:office:smarttags" w:element="place">
        <w:smartTag w:uri="urn:schemas-microsoft-com:office:smarttags" w:element="City">
          <w:r w:rsidRPr="004C153E">
            <w:rPr>
              <w:sz w:val="22"/>
              <w:szCs w:val="22"/>
            </w:rPr>
            <w:t>San Antonio</w:t>
          </w:r>
        </w:smartTag>
        <w:r w:rsidRPr="004C153E">
          <w:rPr>
            <w:sz w:val="22"/>
            <w:szCs w:val="22"/>
          </w:rPr>
          <w:t xml:space="preserve">, </w:t>
        </w:r>
        <w:smartTag w:uri="urn:schemas-microsoft-com:office:smarttags" w:element="State">
          <w:r w:rsidRPr="004C153E">
            <w:rPr>
              <w:sz w:val="22"/>
              <w:szCs w:val="22"/>
            </w:rPr>
            <w:t>TX</w:t>
          </w:r>
        </w:smartTag>
      </w:smartTag>
      <w:r w:rsidRPr="004C153E">
        <w:rPr>
          <w:sz w:val="22"/>
          <w:szCs w:val="22"/>
        </w:rPr>
        <w:t>.</w:t>
      </w:r>
    </w:p>
    <w:p w14:paraId="1063FD5C" w14:textId="77777777" w:rsidR="0069382C" w:rsidRPr="004C153E" w:rsidRDefault="0069382C" w:rsidP="0069382C">
      <w:pPr>
        <w:rPr>
          <w:sz w:val="22"/>
          <w:szCs w:val="22"/>
        </w:rPr>
      </w:pPr>
    </w:p>
    <w:p w14:paraId="66FB6DD7" w14:textId="77777777" w:rsidR="0069382C" w:rsidRPr="004C153E" w:rsidRDefault="0069382C" w:rsidP="00B40E4F">
      <w:pPr>
        <w:numPr>
          <w:ilvl w:val="0"/>
          <w:numId w:val="49"/>
        </w:numPr>
        <w:ind w:left="720" w:hanging="720"/>
        <w:rPr>
          <w:sz w:val="22"/>
          <w:szCs w:val="22"/>
        </w:rPr>
      </w:pPr>
      <w:proofErr w:type="spellStart"/>
      <w:r w:rsidRPr="004C153E">
        <w:rPr>
          <w:sz w:val="22"/>
          <w:szCs w:val="22"/>
        </w:rPr>
        <w:t>DeRusso</w:t>
      </w:r>
      <w:proofErr w:type="spellEnd"/>
      <w:r w:rsidRPr="004C153E">
        <w:rPr>
          <w:sz w:val="22"/>
          <w:szCs w:val="22"/>
        </w:rPr>
        <w:t xml:space="preserve"> PA, Ye W, Haber B, Shneider BL, </w:t>
      </w:r>
      <w:r w:rsidRPr="004C153E">
        <w:rPr>
          <w:sz w:val="22"/>
          <w:szCs w:val="22"/>
          <w:u w:val="single"/>
        </w:rPr>
        <w:t>Sokol RJ</w:t>
      </w:r>
      <w:r w:rsidRPr="004C153E">
        <w:rPr>
          <w:sz w:val="22"/>
          <w:szCs w:val="22"/>
        </w:rPr>
        <w:t xml:space="preserve">, Whitington PF, Squires R, Bezerra J, Shepherd R, Rosenthal P, Hoofnagle JH for the Biliary Atresia Research Consortium.  Early </w:t>
      </w:r>
      <w:r w:rsidRPr="004C153E">
        <w:rPr>
          <w:sz w:val="22"/>
          <w:szCs w:val="22"/>
        </w:rPr>
        <w:lastRenderedPageBreak/>
        <w:t>growth failure after portoenterostomy is associated with liver transplantation or death in infants with biliary atresia. Presented at 56th</w:t>
      </w:r>
      <w:r w:rsidRPr="004C153E">
        <w:rPr>
          <w:rFonts w:ascii="Times" w:hAnsi="Times" w:cs="Times"/>
          <w:sz w:val="22"/>
          <w:szCs w:val="22"/>
        </w:rPr>
        <w:t xml:space="preserve"> Annual Meeting of the </w:t>
      </w:r>
      <w:r w:rsidRPr="004C153E">
        <w:rPr>
          <w:rFonts w:ascii="Times" w:hAnsi="Times"/>
          <w:sz w:val="22"/>
          <w:szCs w:val="22"/>
        </w:rPr>
        <w:t xml:space="preserve">American Association for the Study of Liver Diseases, November, 2005, </w:t>
      </w:r>
      <w:smartTag w:uri="urn:schemas-microsoft-com:office:smarttags" w:element="City">
        <w:r w:rsidRPr="004C153E">
          <w:rPr>
            <w:rFonts w:ascii="Times" w:hAnsi="Times"/>
            <w:sz w:val="22"/>
            <w:szCs w:val="22"/>
          </w:rPr>
          <w:t>San Francisco</w:t>
        </w:r>
      </w:smartTag>
      <w:r w:rsidRPr="004C153E">
        <w:rPr>
          <w:rFonts w:ascii="Times" w:hAnsi="Times"/>
          <w:sz w:val="22"/>
          <w:szCs w:val="22"/>
        </w:rPr>
        <w:t xml:space="preserve">, </w:t>
      </w:r>
      <w:proofErr w:type="gramStart"/>
      <w:r w:rsidRPr="004C153E">
        <w:rPr>
          <w:rFonts w:ascii="Times" w:hAnsi="Times"/>
          <w:sz w:val="22"/>
          <w:szCs w:val="22"/>
        </w:rPr>
        <w:t>CA. .</w:t>
      </w:r>
      <w:proofErr w:type="gramEnd"/>
      <w:r w:rsidRPr="004C153E">
        <w:rPr>
          <w:rFonts w:ascii="Times" w:hAnsi="Times"/>
          <w:sz w:val="22"/>
          <w:szCs w:val="22"/>
        </w:rPr>
        <w:t xml:space="preserve">  Hepatology 2005;42 (Suppl. 1): </w:t>
      </w:r>
      <w:r w:rsidRPr="004C153E">
        <w:rPr>
          <w:sz w:val="22"/>
          <w:szCs w:val="22"/>
        </w:rPr>
        <w:t>222A-223A.</w:t>
      </w:r>
    </w:p>
    <w:p w14:paraId="56B1AC84" w14:textId="77777777" w:rsidR="0069382C" w:rsidRPr="004C153E" w:rsidRDefault="0069382C" w:rsidP="0069382C">
      <w:pPr>
        <w:rPr>
          <w:sz w:val="22"/>
          <w:szCs w:val="22"/>
        </w:rPr>
      </w:pPr>
    </w:p>
    <w:p w14:paraId="793434DE" w14:textId="77777777" w:rsidR="0069382C" w:rsidRPr="004C153E" w:rsidRDefault="0069382C" w:rsidP="00B40E4F">
      <w:pPr>
        <w:numPr>
          <w:ilvl w:val="0"/>
          <w:numId w:val="49"/>
        </w:numPr>
        <w:ind w:left="720" w:hanging="720"/>
        <w:rPr>
          <w:sz w:val="22"/>
          <w:szCs w:val="22"/>
        </w:rPr>
      </w:pPr>
      <w:r w:rsidRPr="004C153E">
        <w:rPr>
          <w:rFonts w:ascii="Times" w:hAnsi="Times"/>
          <w:sz w:val="22"/>
          <w:szCs w:val="22"/>
          <w:u w:val="single"/>
        </w:rPr>
        <w:t>Sokol RJ</w:t>
      </w:r>
      <w:r w:rsidRPr="004C153E">
        <w:rPr>
          <w:rFonts w:ascii="Times" w:hAnsi="Times"/>
          <w:sz w:val="22"/>
          <w:szCs w:val="22"/>
        </w:rPr>
        <w:t xml:space="preserve">, Dahl R, Devereaux MW, Soden J, </w:t>
      </w:r>
      <w:proofErr w:type="spellStart"/>
      <w:r w:rsidRPr="004C153E">
        <w:rPr>
          <w:rFonts w:ascii="Times" w:hAnsi="Times"/>
          <w:sz w:val="22"/>
          <w:szCs w:val="22"/>
        </w:rPr>
        <w:t>Gumpricht</w:t>
      </w:r>
      <w:proofErr w:type="spellEnd"/>
      <w:r w:rsidRPr="004C153E">
        <w:rPr>
          <w:rFonts w:ascii="Times" w:hAnsi="Times"/>
          <w:sz w:val="22"/>
          <w:szCs w:val="22"/>
        </w:rPr>
        <w:t xml:space="preserve"> E.  </w:t>
      </w:r>
      <w:r w:rsidRPr="004C153E">
        <w:rPr>
          <w:sz w:val="22"/>
          <w:szCs w:val="22"/>
        </w:rPr>
        <w:t>Neonatal hepatic mitochondria are resistant to bile acid induced mitochondrial permeability transition.  Presented at 56th</w:t>
      </w:r>
      <w:r w:rsidRPr="004C153E">
        <w:rPr>
          <w:rFonts w:ascii="Times" w:hAnsi="Times" w:cs="Times"/>
          <w:sz w:val="22"/>
          <w:szCs w:val="22"/>
        </w:rPr>
        <w:t xml:space="preserve"> Annual Meeting of the </w:t>
      </w:r>
      <w:r w:rsidRPr="004C153E">
        <w:rPr>
          <w:rFonts w:ascii="Times" w:hAnsi="Times"/>
          <w:sz w:val="22"/>
          <w:szCs w:val="22"/>
        </w:rPr>
        <w:t xml:space="preserve">American Association for the Study of Liver Diseases, November 11-14, 2005, </w:t>
      </w:r>
      <w:smartTag w:uri="urn:schemas-microsoft-com:office:smarttags" w:element="place">
        <w:smartTag w:uri="urn:schemas-microsoft-com:office:smarttags" w:element="City">
          <w:r w:rsidRPr="004C153E">
            <w:rPr>
              <w:rFonts w:ascii="Times" w:hAnsi="Times"/>
              <w:sz w:val="22"/>
              <w:szCs w:val="22"/>
            </w:rPr>
            <w:t>San Francisco</w:t>
          </w:r>
        </w:smartTag>
        <w:r w:rsidRPr="004C153E">
          <w:rPr>
            <w:rFonts w:ascii="Times" w:hAnsi="Times"/>
            <w:sz w:val="22"/>
            <w:szCs w:val="22"/>
          </w:rPr>
          <w:t xml:space="preserve">, </w:t>
        </w:r>
        <w:smartTag w:uri="urn:schemas-microsoft-com:office:smarttags" w:element="State">
          <w:r w:rsidRPr="004C153E">
            <w:rPr>
              <w:rFonts w:ascii="Times" w:hAnsi="Times"/>
              <w:sz w:val="22"/>
              <w:szCs w:val="22"/>
            </w:rPr>
            <w:t>CA</w:t>
          </w:r>
        </w:smartTag>
      </w:smartTag>
      <w:r w:rsidRPr="004C153E">
        <w:rPr>
          <w:rFonts w:ascii="Times" w:hAnsi="Times"/>
          <w:sz w:val="22"/>
          <w:szCs w:val="22"/>
        </w:rPr>
        <w:t xml:space="preserve">.  </w:t>
      </w:r>
      <w:r w:rsidRPr="004C153E">
        <w:rPr>
          <w:sz w:val="22"/>
          <w:szCs w:val="22"/>
        </w:rPr>
        <w:t>Hepatology 2005;42 (Suppl. 1): 501A.</w:t>
      </w:r>
    </w:p>
    <w:p w14:paraId="62DD1E95" w14:textId="77777777" w:rsidR="0069382C" w:rsidRPr="004C153E" w:rsidRDefault="0069382C" w:rsidP="0069382C">
      <w:pPr>
        <w:rPr>
          <w:sz w:val="22"/>
          <w:szCs w:val="22"/>
        </w:rPr>
      </w:pPr>
    </w:p>
    <w:p w14:paraId="57EB36BC" w14:textId="77777777" w:rsidR="0069382C" w:rsidRPr="004C153E" w:rsidRDefault="0069382C" w:rsidP="00B40E4F">
      <w:pPr>
        <w:numPr>
          <w:ilvl w:val="0"/>
          <w:numId w:val="49"/>
        </w:numPr>
        <w:ind w:left="720" w:hanging="720"/>
        <w:rPr>
          <w:sz w:val="22"/>
          <w:szCs w:val="22"/>
        </w:rPr>
      </w:pPr>
      <w:r w:rsidRPr="004C153E">
        <w:rPr>
          <w:sz w:val="22"/>
          <w:szCs w:val="22"/>
          <w:lang w:val="sv-SE"/>
        </w:rPr>
        <w:t xml:space="preserve">Mack CL, Falta M, </w:t>
      </w:r>
      <w:r w:rsidRPr="004C153E">
        <w:rPr>
          <w:sz w:val="22"/>
          <w:szCs w:val="22"/>
          <w:u w:val="single"/>
          <w:lang w:val="sv-SE"/>
        </w:rPr>
        <w:t>Sokol RJ</w:t>
      </w:r>
      <w:r w:rsidRPr="004C153E">
        <w:rPr>
          <w:sz w:val="22"/>
          <w:szCs w:val="22"/>
          <w:lang w:val="sv-SE"/>
        </w:rPr>
        <w:t xml:space="preserve">, Karrer F, Hendrickson R, Fontenot A.  </w:t>
      </w:r>
      <w:r w:rsidRPr="004C153E">
        <w:rPr>
          <w:sz w:val="22"/>
          <w:szCs w:val="22"/>
        </w:rPr>
        <w:t xml:space="preserve">Expansion of oligoclonal T-cell subsets expressing </w:t>
      </w:r>
      <w:proofErr w:type="gramStart"/>
      <w:r w:rsidRPr="004C153E">
        <w:rPr>
          <w:sz w:val="22"/>
          <w:szCs w:val="22"/>
        </w:rPr>
        <w:t>particular T-cell</w:t>
      </w:r>
      <w:proofErr w:type="gramEnd"/>
      <w:r w:rsidRPr="004C153E">
        <w:rPr>
          <w:sz w:val="22"/>
          <w:szCs w:val="22"/>
        </w:rPr>
        <w:t xml:space="preserve"> receptor variable </w:t>
      </w:r>
      <w:proofErr w:type="spellStart"/>
      <w:r w:rsidRPr="004C153E">
        <w:rPr>
          <w:sz w:val="22"/>
          <w:szCs w:val="22"/>
        </w:rPr>
        <w:t>regionis</w:t>
      </w:r>
      <w:proofErr w:type="spellEnd"/>
      <w:r w:rsidRPr="004C153E">
        <w:rPr>
          <w:sz w:val="22"/>
          <w:szCs w:val="22"/>
        </w:rPr>
        <w:t xml:space="preserve"> in biliary atresia. Submitted to 56th Annual Meeting of the American Association for the Study of Liver Diseases, November 11-14, 2005, </w:t>
      </w:r>
      <w:smartTag w:uri="urn:schemas-microsoft-com:office:smarttags" w:element="place">
        <w:smartTag w:uri="urn:schemas-microsoft-com:office:smarttags" w:element="City">
          <w:r w:rsidRPr="004C153E">
            <w:rPr>
              <w:sz w:val="22"/>
              <w:szCs w:val="22"/>
            </w:rPr>
            <w:t>San Francisco</w:t>
          </w:r>
        </w:smartTag>
        <w:r w:rsidRPr="004C153E">
          <w:rPr>
            <w:sz w:val="22"/>
            <w:szCs w:val="22"/>
          </w:rPr>
          <w:t xml:space="preserve">, </w:t>
        </w:r>
        <w:smartTag w:uri="urn:schemas-microsoft-com:office:smarttags" w:element="State">
          <w:r w:rsidRPr="004C153E">
            <w:rPr>
              <w:sz w:val="22"/>
              <w:szCs w:val="22"/>
            </w:rPr>
            <w:t>CA</w:t>
          </w:r>
        </w:smartTag>
      </w:smartTag>
      <w:r w:rsidRPr="004C153E">
        <w:rPr>
          <w:sz w:val="22"/>
          <w:szCs w:val="22"/>
        </w:rPr>
        <w:t>.</w:t>
      </w:r>
    </w:p>
    <w:p w14:paraId="759FA6C1" w14:textId="77777777" w:rsidR="0069382C" w:rsidRPr="004C153E" w:rsidRDefault="0069382C" w:rsidP="0069382C">
      <w:pPr>
        <w:rPr>
          <w:sz w:val="22"/>
          <w:szCs w:val="22"/>
        </w:rPr>
      </w:pPr>
    </w:p>
    <w:p w14:paraId="08CD3FDD" w14:textId="77777777" w:rsidR="0069382C" w:rsidRPr="004C153E" w:rsidRDefault="0069382C" w:rsidP="00B40E4F">
      <w:pPr>
        <w:numPr>
          <w:ilvl w:val="0"/>
          <w:numId w:val="49"/>
        </w:numPr>
        <w:ind w:left="720" w:hanging="720"/>
        <w:rPr>
          <w:sz w:val="22"/>
          <w:szCs w:val="22"/>
        </w:rPr>
      </w:pPr>
      <w:r w:rsidRPr="004C153E">
        <w:rPr>
          <w:sz w:val="22"/>
          <w:szCs w:val="22"/>
        </w:rPr>
        <w:t xml:space="preserve">Papas G, Pardee C, Accurso F, </w:t>
      </w:r>
      <w:r w:rsidRPr="004C153E">
        <w:rPr>
          <w:sz w:val="22"/>
          <w:szCs w:val="22"/>
          <w:u w:val="single"/>
        </w:rPr>
        <w:t>Sokol R,</w:t>
      </w:r>
      <w:r w:rsidRPr="004C153E">
        <w:rPr>
          <w:sz w:val="22"/>
          <w:szCs w:val="22"/>
        </w:rPr>
        <w:t xml:space="preserve"> Wagener J. Treatment of Cystic Fibrosis Patients with Antioxidant Solution:  A Pilot Study.  Presented at North American Cystic Fibrosis Conference, October 22-25, 2005. </w:t>
      </w:r>
    </w:p>
    <w:p w14:paraId="4517BD9A" w14:textId="77777777" w:rsidR="0069382C" w:rsidRPr="004C153E" w:rsidRDefault="0069382C" w:rsidP="0069382C">
      <w:pPr>
        <w:rPr>
          <w:sz w:val="22"/>
          <w:szCs w:val="22"/>
        </w:rPr>
      </w:pPr>
    </w:p>
    <w:p w14:paraId="3AD19F40" w14:textId="77777777" w:rsidR="0069382C" w:rsidRPr="004C153E" w:rsidRDefault="0069382C" w:rsidP="00B40E4F">
      <w:pPr>
        <w:numPr>
          <w:ilvl w:val="0"/>
          <w:numId w:val="49"/>
        </w:numPr>
        <w:ind w:left="720" w:hanging="720"/>
        <w:rPr>
          <w:sz w:val="22"/>
          <w:szCs w:val="22"/>
        </w:rPr>
      </w:pPr>
      <w:r w:rsidRPr="004C153E">
        <w:rPr>
          <w:sz w:val="22"/>
          <w:szCs w:val="22"/>
        </w:rPr>
        <w:t xml:space="preserve">Whitworth JR, Ivy DD, </w:t>
      </w:r>
      <w:proofErr w:type="spellStart"/>
      <w:r w:rsidRPr="004C153E">
        <w:rPr>
          <w:sz w:val="22"/>
          <w:szCs w:val="22"/>
        </w:rPr>
        <w:t>Gralla</w:t>
      </w:r>
      <w:proofErr w:type="spellEnd"/>
      <w:r w:rsidRPr="004C153E">
        <w:rPr>
          <w:sz w:val="22"/>
          <w:szCs w:val="22"/>
        </w:rPr>
        <w:t xml:space="preserve"> J, Narkewicz MR, O’Connor JA, Mack CL, Condino A, Karrer FM, </w:t>
      </w:r>
      <w:r w:rsidRPr="004C153E">
        <w:rPr>
          <w:sz w:val="22"/>
          <w:szCs w:val="22"/>
          <w:u w:val="single"/>
        </w:rPr>
        <w:t>Sokol RJ</w:t>
      </w:r>
      <w:r w:rsidRPr="004C153E">
        <w:rPr>
          <w:sz w:val="22"/>
          <w:szCs w:val="22"/>
        </w:rPr>
        <w:t xml:space="preserve">. Prevalence of intrapulmonary vascular shunting in asymptomatic children with portal hypertension.  Presented at American Association for the Study of Liver Diseases Meeting at Digestive Disease Week, </w:t>
      </w:r>
      <w:proofErr w:type="gramStart"/>
      <w:r w:rsidRPr="004C153E">
        <w:rPr>
          <w:sz w:val="22"/>
          <w:szCs w:val="22"/>
        </w:rPr>
        <w:t>May,</w:t>
      </w:r>
      <w:proofErr w:type="gramEnd"/>
      <w:r w:rsidRPr="004C153E">
        <w:rPr>
          <w:sz w:val="22"/>
          <w:szCs w:val="22"/>
        </w:rPr>
        <w:t xml:space="preserve"> 2006, Los Angeles, CA. Gastroenterology 2006;130 (Suppl. 2): 803</w:t>
      </w:r>
    </w:p>
    <w:p w14:paraId="16D74015" w14:textId="77777777" w:rsidR="0069382C" w:rsidRPr="004C153E" w:rsidRDefault="0069382C" w:rsidP="0069382C">
      <w:pPr>
        <w:rPr>
          <w:sz w:val="22"/>
          <w:szCs w:val="22"/>
        </w:rPr>
      </w:pPr>
    </w:p>
    <w:p w14:paraId="5AC21355" w14:textId="77777777" w:rsidR="0069382C" w:rsidRPr="004C153E" w:rsidRDefault="0069382C" w:rsidP="00B40E4F">
      <w:pPr>
        <w:numPr>
          <w:ilvl w:val="0"/>
          <w:numId w:val="49"/>
        </w:numPr>
        <w:ind w:left="720" w:hanging="720"/>
        <w:rPr>
          <w:rStyle w:val="pagecontents1"/>
          <w:rFonts w:ascii="Times New Roman" w:hAnsi="Times New Roman"/>
          <w:sz w:val="22"/>
          <w:szCs w:val="22"/>
        </w:rPr>
      </w:pPr>
      <w:r w:rsidRPr="004C153E">
        <w:rPr>
          <w:rStyle w:val="pagecontents1"/>
          <w:rFonts w:ascii="Times New Roman" w:hAnsi="Times New Roman"/>
          <w:sz w:val="22"/>
          <w:szCs w:val="22"/>
          <w:lang w:val="sv-SE"/>
        </w:rPr>
        <w:t>Hoffenberg, EJ,  Emery LM,  Taki I,</w:t>
      </w:r>
      <w:r w:rsidRPr="004C153E">
        <w:rPr>
          <w:rStyle w:val="pagecontents1"/>
          <w:rFonts w:ascii="Times New Roman" w:hAnsi="Times New Roman"/>
          <w:sz w:val="22"/>
          <w:szCs w:val="22"/>
          <w:vertAlign w:val="superscript"/>
          <w:lang w:val="sv-SE"/>
        </w:rPr>
        <w:t xml:space="preserve"> </w:t>
      </w:r>
      <w:r w:rsidRPr="004C153E">
        <w:rPr>
          <w:rStyle w:val="pagecontents1"/>
          <w:rFonts w:ascii="Times New Roman" w:hAnsi="Times New Roman"/>
          <w:sz w:val="22"/>
          <w:szCs w:val="22"/>
          <w:lang w:val="sv-SE"/>
        </w:rPr>
        <w:t xml:space="preserve">Rewers M,  </w:t>
      </w:r>
      <w:r w:rsidRPr="004C153E">
        <w:rPr>
          <w:rStyle w:val="pagecontents1"/>
          <w:rFonts w:ascii="Times New Roman" w:hAnsi="Times New Roman"/>
          <w:sz w:val="22"/>
          <w:szCs w:val="22"/>
          <w:u w:val="single"/>
          <w:lang w:val="sv-SE"/>
        </w:rPr>
        <w:t>Sokol RJ</w:t>
      </w:r>
      <w:r w:rsidRPr="004C153E">
        <w:rPr>
          <w:rStyle w:val="pagecontents1"/>
          <w:rFonts w:ascii="Times New Roman" w:hAnsi="Times New Roman"/>
          <w:sz w:val="22"/>
          <w:szCs w:val="22"/>
          <w:lang w:val="sv-SE"/>
        </w:rPr>
        <w:t>.</w:t>
      </w:r>
      <w:r w:rsidRPr="004C153E">
        <w:rPr>
          <w:sz w:val="22"/>
          <w:szCs w:val="22"/>
          <w:lang w:val="sv-SE"/>
        </w:rPr>
        <w:t xml:space="preserve"> </w:t>
      </w:r>
      <w:r w:rsidRPr="004C153E">
        <w:rPr>
          <w:rStyle w:val="pagecontents1"/>
          <w:rFonts w:ascii="Times New Roman" w:hAnsi="Times New Roman"/>
          <w:sz w:val="22"/>
          <w:szCs w:val="22"/>
        </w:rPr>
        <w:t xml:space="preserve">Liver function tests early in the course of pediatric celiac disease.  Submitted to American Gastroenterological Association annual meeting at Digestive Disease Week, </w:t>
      </w:r>
      <w:proofErr w:type="gramStart"/>
      <w:r w:rsidRPr="004C153E">
        <w:rPr>
          <w:rStyle w:val="pagecontents1"/>
          <w:rFonts w:ascii="Times New Roman" w:hAnsi="Times New Roman"/>
          <w:sz w:val="22"/>
          <w:szCs w:val="22"/>
        </w:rPr>
        <w:t>May,</w:t>
      </w:r>
      <w:proofErr w:type="gramEnd"/>
      <w:r w:rsidRPr="004C153E">
        <w:rPr>
          <w:rStyle w:val="pagecontents1"/>
          <w:rFonts w:ascii="Times New Roman" w:hAnsi="Times New Roman"/>
          <w:sz w:val="22"/>
          <w:szCs w:val="22"/>
        </w:rPr>
        <w:t xml:space="preserve"> 2006. </w:t>
      </w:r>
    </w:p>
    <w:p w14:paraId="626C9C70" w14:textId="77777777" w:rsidR="0069382C" w:rsidRPr="004C153E" w:rsidRDefault="0069382C" w:rsidP="0069382C">
      <w:pPr>
        <w:rPr>
          <w:rStyle w:val="pagecontents1"/>
          <w:rFonts w:ascii="Times New Roman" w:hAnsi="Times New Roman"/>
          <w:sz w:val="22"/>
          <w:szCs w:val="22"/>
        </w:rPr>
      </w:pPr>
    </w:p>
    <w:p w14:paraId="7BBA587D" w14:textId="77777777" w:rsidR="0069382C" w:rsidRPr="004C153E" w:rsidRDefault="0069382C" w:rsidP="00B40E4F">
      <w:pPr>
        <w:numPr>
          <w:ilvl w:val="0"/>
          <w:numId w:val="49"/>
        </w:numPr>
        <w:ind w:left="720" w:hanging="720"/>
        <w:rPr>
          <w:sz w:val="22"/>
          <w:szCs w:val="22"/>
        </w:rPr>
      </w:pPr>
      <w:r w:rsidRPr="004C153E">
        <w:rPr>
          <w:sz w:val="22"/>
          <w:szCs w:val="22"/>
        </w:rPr>
        <w:t xml:space="preserve">Wagener J, Sontag M, Pardee C, </w:t>
      </w:r>
      <w:r w:rsidRPr="004C153E">
        <w:rPr>
          <w:sz w:val="22"/>
          <w:szCs w:val="22"/>
          <w:u w:val="single"/>
        </w:rPr>
        <w:t>Sokol RJ</w:t>
      </w:r>
      <w:r w:rsidRPr="004C153E">
        <w:rPr>
          <w:sz w:val="22"/>
          <w:szCs w:val="22"/>
        </w:rPr>
        <w:t xml:space="preserve">, Accurso F, Papas G. Impact of an antioxidant solution on airway inflammation in patients with cystic fibrosis.  Presented at North American Cystic Fibrosis Conference, </w:t>
      </w:r>
      <w:proofErr w:type="gramStart"/>
      <w:r w:rsidRPr="004C153E">
        <w:rPr>
          <w:sz w:val="22"/>
          <w:szCs w:val="22"/>
        </w:rPr>
        <w:t>Nov.,</w:t>
      </w:r>
      <w:proofErr w:type="gramEnd"/>
      <w:r w:rsidRPr="004C153E">
        <w:rPr>
          <w:sz w:val="22"/>
          <w:szCs w:val="22"/>
        </w:rPr>
        <w:t xml:space="preserve"> 2006, </w:t>
      </w:r>
      <w:smartTag w:uri="urn:schemas-microsoft-com:office:smarttags" w:element="place">
        <w:smartTag w:uri="urn:schemas-microsoft-com:office:smarttags" w:element="City">
          <w:r w:rsidRPr="004C153E">
            <w:rPr>
              <w:sz w:val="22"/>
              <w:szCs w:val="22"/>
            </w:rPr>
            <w:t>Denver</w:t>
          </w:r>
        </w:smartTag>
        <w:r w:rsidRPr="004C153E">
          <w:rPr>
            <w:sz w:val="22"/>
            <w:szCs w:val="22"/>
          </w:rPr>
          <w:t xml:space="preserve">, </w:t>
        </w:r>
        <w:smartTag w:uri="urn:schemas-microsoft-com:office:smarttags" w:element="State">
          <w:r w:rsidRPr="004C153E">
            <w:rPr>
              <w:sz w:val="22"/>
              <w:szCs w:val="22"/>
            </w:rPr>
            <w:t>CO</w:t>
          </w:r>
        </w:smartTag>
      </w:smartTag>
      <w:r w:rsidRPr="004C153E">
        <w:rPr>
          <w:sz w:val="22"/>
          <w:szCs w:val="22"/>
        </w:rPr>
        <w:t>.  Pediatr Pulmonology 2006; Suppl 29:390</w:t>
      </w:r>
    </w:p>
    <w:p w14:paraId="36E1B184" w14:textId="77777777" w:rsidR="0069382C" w:rsidRPr="004C153E" w:rsidRDefault="0069382C" w:rsidP="0069382C">
      <w:pPr>
        <w:rPr>
          <w:sz w:val="22"/>
          <w:szCs w:val="22"/>
        </w:rPr>
      </w:pPr>
    </w:p>
    <w:p w14:paraId="0B63E368" w14:textId="77777777" w:rsidR="0069382C" w:rsidRPr="004C153E" w:rsidRDefault="0069382C" w:rsidP="00B40E4F">
      <w:pPr>
        <w:numPr>
          <w:ilvl w:val="0"/>
          <w:numId w:val="49"/>
        </w:numPr>
        <w:ind w:left="720" w:hanging="720"/>
        <w:rPr>
          <w:sz w:val="22"/>
          <w:szCs w:val="22"/>
        </w:rPr>
      </w:pPr>
      <w:r w:rsidRPr="004C153E">
        <w:rPr>
          <w:sz w:val="22"/>
          <w:szCs w:val="22"/>
        </w:rPr>
        <w:t xml:space="preserve">Soden J, Devereaux M, </w:t>
      </w:r>
      <w:proofErr w:type="spellStart"/>
      <w:r w:rsidRPr="004C153E">
        <w:rPr>
          <w:sz w:val="22"/>
          <w:szCs w:val="22"/>
        </w:rPr>
        <w:t>Gumpricht</w:t>
      </w:r>
      <w:proofErr w:type="spellEnd"/>
      <w:r w:rsidRPr="004C153E">
        <w:rPr>
          <w:sz w:val="22"/>
          <w:szCs w:val="22"/>
        </w:rPr>
        <w:t xml:space="preserve"> E, </w:t>
      </w:r>
      <w:r w:rsidRPr="004C153E">
        <w:rPr>
          <w:sz w:val="22"/>
          <w:szCs w:val="22"/>
          <w:u w:val="single"/>
        </w:rPr>
        <w:t>Sokol RJ</w:t>
      </w:r>
      <w:r w:rsidRPr="004C153E">
        <w:rPr>
          <w:sz w:val="22"/>
          <w:szCs w:val="22"/>
        </w:rPr>
        <w:t xml:space="preserve">.  Effects of antioxidants and steatosis in bile acid-induced injury to primary cultured rat hepatocytes.  Presented at NASPGHAN Annual Meeting, </w:t>
      </w:r>
      <w:smartTag w:uri="urn:schemas-microsoft-com:office:smarttags" w:element="place">
        <w:smartTag w:uri="urn:schemas-microsoft-com:office:smarttags" w:element="City">
          <w:r w:rsidRPr="004C153E">
            <w:rPr>
              <w:sz w:val="22"/>
              <w:szCs w:val="22"/>
            </w:rPr>
            <w:t>Orlando</w:t>
          </w:r>
        </w:smartTag>
        <w:r w:rsidRPr="004C153E">
          <w:rPr>
            <w:sz w:val="22"/>
            <w:szCs w:val="22"/>
          </w:rPr>
          <w:t xml:space="preserve">, </w:t>
        </w:r>
        <w:smartTag w:uri="urn:schemas-microsoft-com:office:smarttags" w:element="State">
          <w:r w:rsidRPr="004C153E">
            <w:rPr>
              <w:sz w:val="22"/>
              <w:szCs w:val="22"/>
            </w:rPr>
            <w:t>FL</w:t>
          </w:r>
        </w:smartTag>
      </w:smartTag>
      <w:r w:rsidRPr="004C153E">
        <w:rPr>
          <w:sz w:val="22"/>
          <w:szCs w:val="22"/>
        </w:rPr>
        <w:t xml:space="preserve">, </w:t>
      </w:r>
      <w:proofErr w:type="gramStart"/>
      <w:r w:rsidRPr="004C153E">
        <w:rPr>
          <w:sz w:val="22"/>
          <w:szCs w:val="22"/>
        </w:rPr>
        <w:t>Oct.,</w:t>
      </w:r>
      <w:proofErr w:type="gramEnd"/>
      <w:r w:rsidRPr="004C153E">
        <w:rPr>
          <w:sz w:val="22"/>
          <w:szCs w:val="22"/>
        </w:rPr>
        <w:t xml:space="preserve"> 2006. J Pediatr Gastroenterol </w:t>
      </w:r>
      <w:proofErr w:type="spellStart"/>
      <w:r w:rsidRPr="004C153E">
        <w:rPr>
          <w:sz w:val="22"/>
          <w:szCs w:val="22"/>
        </w:rPr>
        <w:t>Nutr</w:t>
      </w:r>
      <w:proofErr w:type="spellEnd"/>
      <w:r w:rsidRPr="004C153E">
        <w:rPr>
          <w:sz w:val="22"/>
          <w:szCs w:val="22"/>
        </w:rPr>
        <w:t xml:space="preserve"> 2006;</w:t>
      </w:r>
      <w:proofErr w:type="gramStart"/>
      <w:r w:rsidRPr="004C153E">
        <w:rPr>
          <w:sz w:val="22"/>
          <w:szCs w:val="22"/>
        </w:rPr>
        <w:t>43:E</w:t>
      </w:r>
      <w:proofErr w:type="gramEnd"/>
      <w:r w:rsidRPr="004C153E">
        <w:rPr>
          <w:sz w:val="22"/>
          <w:szCs w:val="22"/>
        </w:rPr>
        <w:t>70</w:t>
      </w:r>
    </w:p>
    <w:p w14:paraId="1217C714" w14:textId="77777777" w:rsidR="0069382C" w:rsidRPr="004C153E" w:rsidRDefault="0069382C" w:rsidP="0069382C">
      <w:pPr>
        <w:rPr>
          <w:sz w:val="22"/>
          <w:szCs w:val="22"/>
        </w:rPr>
      </w:pPr>
    </w:p>
    <w:p w14:paraId="353D09E1" w14:textId="77777777" w:rsidR="0069382C" w:rsidRPr="004C153E" w:rsidRDefault="0069382C" w:rsidP="00B40E4F">
      <w:pPr>
        <w:numPr>
          <w:ilvl w:val="0"/>
          <w:numId w:val="49"/>
        </w:numPr>
        <w:ind w:left="720" w:hanging="720"/>
        <w:rPr>
          <w:sz w:val="22"/>
          <w:szCs w:val="22"/>
        </w:rPr>
      </w:pPr>
      <w:r w:rsidRPr="004C153E">
        <w:rPr>
          <w:sz w:val="22"/>
          <w:szCs w:val="22"/>
        </w:rPr>
        <w:t xml:space="preserve">Shneider B, Norton K, Superina R, Erlichman J, Magee J, Bucuvalas J, Whitington P, Rosenthal P, Squires R, Benson J, Karpen S, Shepherd R, </w:t>
      </w:r>
      <w:r w:rsidRPr="004C153E">
        <w:rPr>
          <w:sz w:val="22"/>
          <w:szCs w:val="22"/>
          <w:u w:val="single"/>
        </w:rPr>
        <w:t>Sokol RJ</w:t>
      </w:r>
      <w:r w:rsidRPr="004C153E">
        <w:rPr>
          <w:sz w:val="22"/>
          <w:szCs w:val="22"/>
        </w:rPr>
        <w:t xml:space="preserve">, for the Biliary Atresia Research Consortium. Diagnostic imaging in neonatal cholestasis:  a multi-center prospective analysis. Presented at AASLD Annual Meeting,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Oct. 2006. Hepatology 2006;44 (Suppl 1):437A</w:t>
      </w:r>
    </w:p>
    <w:p w14:paraId="01B0DEC0" w14:textId="77777777" w:rsidR="0069382C" w:rsidRPr="004C153E" w:rsidRDefault="0069382C" w:rsidP="0069382C">
      <w:pPr>
        <w:rPr>
          <w:sz w:val="22"/>
          <w:szCs w:val="22"/>
        </w:rPr>
      </w:pPr>
    </w:p>
    <w:p w14:paraId="795E0F56" w14:textId="77777777" w:rsidR="0069382C" w:rsidRPr="004C153E" w:rsidRDefault="0069382C" w:rsidP="00B40E4F">
      <w:pPr>
        <w:numPr>
          <w:ilvl w:val="0"/>
          <w:numId w:val="49"/>
        </w:numPr>
        <w:ind w:left="720" w:hanging="720"/>
        <w:rPr>
          <w:sz w:val="22"/>
          <w:szCs w:val="22"/>
        </w:rPr>
      </w:pPr>
      <w:r w:rsidRPr="004C153E">
        <w:rPr>
          <w:sz w:val="22"/>
          <w:szCs w:val="22"/>
        </w:rPr>
        <w:t xml:space="preserve">Russo P, </w:t>
      </w:r>
      <w:proofErr w:type="spellStart"/>
      <w:r w:rsidRPr="004C153E">
        <w:rPr>
          <w:sz w:val="22"/>
          <w:szCs w:val="22"/>
        </w:rPr>
        <w:t>Boitnott</w:t>
      </w:r>
      <w:proofErr w:type="spellEnd"/>
      <w:r w:rsidRPr="004C153E">
        <w:rPr>
          <w:sz w:val="22"/>
          <w:szCs w:val="22"/>
        </w:rPr>
        <w:t xml:space="preserve"> J, Bove K, Brown M, Finegold</w:t>
      </w:r>
      <w:r w:rsidRPr="004C153E">
        <w:rPr>
          <w:sz w:val="22"/>
          <w:szCs w:val="22"/>
          <w:vertAlign w:val="superscript"/>
        </w:rPr>
        <w:t xml:space="preserve"> </w:t>
      </w:r>
      <w:r w:rsidRPr="004C153E">
        <w:rPr>
          <w:sz w:val="22"/>
          <w:szCs w:val="22"/>
        </w:rPr>
        <w:t xml:space="preserve">M, Haas J, Jaffe R, Kim GE, Magee </w:t>
      </w:r>
      <w:proofErr w:type="gramStart"/>
      <w:r w:rsidRPr="004C153E">
        <w:rPr>
          <w:sz w:val="22"/>
          <w:szCs w:val="22"/>
        </w:rPr>
        <w:t xml:space="preserve">J,  </w:t>
      </w:r>
      <w:proofErr w:type="spellStart"/>
      <w:r w:rsidRPr="004C153E">
        <w:rPr>
          <w:sz w:val="22"/>
          <w:szCs w:val="22"/>
        </w:rPr>
        <w:t>Magid</w:t>
      </w:r>
      <w:proofErr w:type="spellEnd"/>
      <w:proofErr w:type="gramEnd"/>
      <w:r w:rsidRPr="004C153E">
        <w:rPr>
          <w:sz w:val="22"/>
          <w:szCs w:val="22"/>
        </w:rPr>
        <w:t xml:space="preserve"> M,  </w:t>
      </w:r>
      <w:proofErr w:type="spellStart"/>
      <w:r w:rsidRPr="004C153E">
        <w:rPr>
          <w:sz w:val="22"/>
          <w:szCs w:val="22"/>
        </w:rPr>
        <w:t>Melin</w:t>
      </w:r>
      <w:proofErr w:type="spellEnd"/>
      <w:r w:rsidRPr="004C153E">
        <w:rPr>
          <w:sz w:val="22"/>
          <w:szCs w:val="22"/>
        </w:rPr>
        <w:t xml:space="preserve"> H, </w:t>
      </w:r>
      <w:r w:rsidRPr="004C153E">
        <w:rPr>
          <w:sz w:val="22"/>
          <w:szCs w:val="22"/>
          <w:u w:val="single"/>
        </w:rPr>
        <w:t>Sokol RJ</w:t>
      </w:r>
      <w:r w:rsidRPr="004C153E">
        <w:rPr>
          <w:sz w:val="22"/>
          <w:szCs w:val="22"/>
        </w:rPr>
        <w:t xml:space="preserve">, White F, for the Biliary Atresia Research Consortium.  A multi-institutional study of interobserver agreement on the histologic diagnosis of biliary obstruction in liver biopsies of cholestatic infants less than six months of age.  Presented at AASLD Annual Meeting,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Oct. 2006. Hepatology 2006;44 (Suppl 1):208A</w:t>
      </w:r>
    </w:p>
    <w:p w14:paraId="287F612A" w14:textId="77777777" w:rsidR="0069382C" w:rsidRPr="004C153E" w:rsidRDefault="0069382C" w:rsidP="0069382C">
      <w:pPr>
        <w:tabs>
          <w:tab w:val="left" w:pos="7515"/>
        </w:tabs>
        <w:rPr>
          <w:b/>
          <w:sz w:val="22"/>
          <w:szCs w:val="22"/>
        </w:rPr>
      </w:pPr>
      <w:r w:rsidRPr="004C153E">
        <w:rPr>
          <w:b/>
          <w:sz w:val="22"/>
          <w:szCs w:val="22"/>
        </w:rPr>
        <w:tab/>
      </w:r>
    </w:p>
    <w:p w14:paraId="39BF49AC" w14:textId="77777777" w:rsidR="0069382C" w:rsidRPr="004C153E" w:rsidRDefault="0069382C" w:rsidP="00B40E4F">
      <w:pPr>
        <w:numPr>
          <w:ilvl w:val="0"/>
          <w:numId w:val="49"/>
        </w:numPr>
        <w:ind w:left="720" w:hanging="720"/>
        <w:rPr>
          <w:sz w:val="22"/>
          <w:szCs w:val="22"/>
        </w:rPr>
      </w:pPr>
      <w:r w:rsidRPr="004C153E">
        <w:rPr>
          <w:sz w:val="22"/>
          <w:szCs w:val="22"/>
          <w:u w:val="single"/>
        </w:rPr>
        <w:lastRenderedPageBreak/>
        <w:t>Sokol RJ</w:t>
      </w:r>
      <w:r w:rsidRPr="004C153E">
        <w:rPr>
          <w:sz w:val="22"/>
          <w:szCs w:val="22"/>
        </w:rPr>
        <w:t xml:space="preserve">, Devereaux MW, Dahl R, </w:t>
      </w:r>
      <w:proofErr w:type="spellStart"/>
      <w:r w:rsidRPr="004C153E">
        <w:rPr>
          <w:sz w:val="22"/>
          <w:szCs w:val="22"/>
        </w:rPr>
        <w:t>Sparagna</w:t>
      </w:r>
      <w:proofErr w:type="spellEnd"/>
      <w:r w:rsidRPr="004C153E">
        <w:rPr>
          <w:sz w:val="22"/>
          <w:szCs w:val="22"/>
        </w:rPr>
        <w:t xml:space="preserve"> GC, </w:t>
      </w:r>
      <w:proofErr w:type="spellStart"/>
      <w:r w:rsidRPr="004C153E">
        <w:rPr>
          <w:sz w:val="22"/>
          <w:szCs w:val="22"/>
        </w:rPr>
        <w:t>Gumpricht</w:t>
      </w:r>
      <w:proofErr w:type="spellEnd"/>
      <w:r w:rsidRPr="004C153E">
        <w:rPr>
          <w:sz w:val="22"/>
          <w:szCs w:val="22"/>
        </w:rPr>
        <w:t xml:space="preserve"> E.  Cardiolipin subspecies and resistance of neonatal liver mitochondria to bile acid-induced permeability transition.  Submitted to AASLD Annual Meeting,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Oct. 2006.</w:t>
      </w:r>
    </w:p>
    <w:p w14:paraId="7A7A14E9" w14:textId="77777777" w:rsidR="0069382C" w:rsidRPr="004C153E" w:rsidRDefault="0069382C" w:rsidP="0069382C">
      <w:pPr>
        <w:rPr>
          <w:sz w:val="22"/>
          <w:szCs w:val="22"/>
        </w:rPr>
      </w:pPr>
    </w:p>
    <w:p w14:paraId="38812F26" w14:textId="77777777" w:rsidR="0069382C" w:rsidRPr="004C153E" w:rsidRDefault="0069382C" w:rsidP="00B40E4F">
      <w:pPr>
        <w:numPr>
          <w:ilvl w:val="0"/>
          <w:numId w:val="49"/>
        </w:numPr>
        <w:ind w:left="720" w:hanging="720"/>
        <w:rPr>
          <w:sz w:val="22"/>
          <w:szCs w:val="22"/>
        </w:rPr>
      </w:pPr>
      <w:r w:rsidRPr="004C153E">
        <w:rPr>
          <w:sz w:val="22"/>
          <w:szCs w:val="22"/>
        </w:rPr>
        <w:t xml:space="preserve">Soden J, Devereaux M, </w:t>
      </w:r>
      <w:proofErr w:type="spellStart"/>
      <w:r w:rsidRPr="004C153E">
        <w:rPr>
          <w:sz w:val="22"/>
          <w:szCs w:val="22"/>
        </w:rPr>
        <w:t>Gumpricht</w:t>
      </w:r>
      <w:proofErr w:type="spellEnd"/>
      <w:r w:rsidRPr="004C153E">
        <w:rPr>
          <w:sz w:val="22"/>
          <w:szCs w:val="22"/>
        </w:rPr>
        <w:t xml:space="preserve"> E, </w:t>
      </w:r>
      <w:r w:rsidRPr="004C153E">
        <w:rPr>
          <w:sz w:val="22"/>
          <w:szCs w:val="22"/>
          <w:u w:val="single"/>
        </w:rPr>
        <w:t>Sokol RJ</w:t>
      </w:r>
      <w:r w:rsidRPr="004C153E">
        <w:rPr>
          <w:sz w:val="22"/>
          <w:szCs w:val="22"/>
        </w:rPr>
        <w:t xml:space="preserve">.  Reactive oxygen species-independent pathways are involved in bile acid-induced injury in a dietary model of hepatic steatosis.  Presented at AASLD Annual Meeting,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Oct. 2006. Hepatology 2006;44 (Suppl 1):583A-584A</w:t>
      </w:r>
    </w:p>
    <w:p w14:paraId="4EFA8C10" w14:textId="77777777" w:rsidR="0069382C" w:rsidRPr="004C153E" w:rsidRDefault="0069382C" w:rsidP="0069382C">
      <w:pPr>
        <w:rPr>
          <w:sz w:val="22"/>
          <w:szCs w:val="22"/>
        </w:rPr>
      </w:pPr>
    </w:p>
    <w:p w14:paraId="7CDC11AF" w14:textId="77777777" w:rsidR="0069382C" w:rsidRPr="004C153E" w:rsidRDefault="0069382C" w:rsidP="00B40E4F">
      <w:pPr>
        <w:numPr>
          <w:ilvl w:val="0"/>
          <w:numId w:val="49"/>
        </w:numPr>
        <w:ind w:left="720" w:hanging="720"/>
        <w:rPr>
          <w:sz w:val="22"/>
          <w:szCs w:val="22"/>
        </w:rPr>
      </w:pPr>
      <w:r w:rsidRPr="004C153E">
        <w:rPr>
          <w:sz w:val="22"/>
          <w:szCs w:val="22"/>
        </w:rPr>
        <w:t xml:space="preserve">Mack C, Falta M, Freed B, </w:t>
      </w:r>
      <w:r w:rsidRPr="004C153E">
        <w:rPr>
          <w:sz w:val="22"/>
          <w:szCs w:val="22"/>
          <w:u w:val="single"/>
        </w:rPr>
        <w:t>Sokol RJ</w:t>
      </w:r>
      <w:r w:rsidRPr="004C153E">
        <w:rPr>
          <w:sz w:val="22"/>
          <w:szCs w:val="22"/>
        </w:rPr>
        <w:t xml:space="preserve">, Fontenot AP. Oligoclonal Expansions of CD4+ and CD8+ T cells in Liver and Extrahepatic Duct Remnants of Patients with Biliary Atresia. Presented at AASLD Annual Meeting,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Oct. 2006. Hepatology 2006;44 (Suppl 1):208A-209A</w:t>
      </w:r>
    </w:p>
    <w:p w14:paraId="219F588B" w14:textId="77777777" w:rsidR="0069382C" w:rsidRPr="004C153E" w:rsidRDefault="0069382C" w:rsidP="0069382C">
      <w:pPr>
        <w:rPr>
          <w:sz w:val="22"/>
          <w:szCs w:val="22"/>
        </w:rPr>
      </w:pPr>
    </w:p>
    <w:p w14:paraId="79148A9C" w14:textId="77777777" w:rsidR="0069382C" w:rsidRPr="004C153E" w:rsidRDefault="0069382C" w:rsidP="00B40E4F">
      <w:pPr>
        <w:numPr>
          <w:ilvl w:val="0"/>
          <w:numId w:val="49"/>
        </w:numPr>
        <w:ind w:left="720" w:hanging="720"/>
        <w:rPr>
          <w:sz w:val="22"/>
          <w:szCs w:val="22"/>
        </w:rPr>
      </w:pPr>
      <w:r w:rsidRPr="004C153E">
        <w:rPr>
          <w:sz w:val="22"/>
          <w:szCs w:val="22"/>
        </w:rPr>
        <w:t xml:space="preserve">Russo P, </w:t>
      </w:r>
      <w:proofErr w:type="spellStart"/>
      <w:r w:rsidRPr="004C153E">
        <w:rPr>
          <w:sz w:val="22"/>
          <w:szCs w:val="22"/>
        </w:rPr>
        <w:t>Boitnott</w:t>
      </w:r>
      <w:proofErr w:type="spellEnd"/>
      <w:r w:rsidRPr="004C153E">
        <w:rPr>
          <w:sz w:val="22"/>
          <w:szCs w:val="22"/>
        </w:rPr>
        <w:t xml:space="preserve"> J, Bove K, Brown M, Finegold M, Haas J, Jaffe R, Kim G, Magee J, </w:t>
      </w:r>
      <w:proofErr w:type="spellStart"/>
      <w:r w:rsidRPr="004C153E">
        <w:rPr>
          <w:sz w:val="22"/>
          <w:szCs w:val="22"/>
        </w:rPr>
        <w:t>Magid</w:t>
      </w:r>
      <w:proofErr w:type="spellEnd"/>
      <w:r w:rsidRPr="004C153E">
        <w:rPr>
          <w:sz w:val="22"/>
          <w:szCs w:val="22"/>
        </w:rPr>
        <w:t xml:space="preserve"> M, </w:t>
      </w:r>
      <w:proofErr w:type="spellStart"/>
      <w:r w:rsidRPr="004C153E">
        <w:rPr>
          <w:sz w:val="22"/>
          <w:szCs w:val="22"/>
        </w:rPr>
        <w:t>Melin</w:t>
      </w:r>
      <w:proofErr w:type="spellEnd"/>
      <w:r w:rsidRPr="004C153E">
        <w:rPr>
          <w:sz w:val="22"/>
          <w:szCs w:val="22"/>
        </w:rPr>
        <w:t xml:space="preserve">-Aldana H, Sokol R, White F.  A multi-institutional study of interobserver agreement on the histologic diagnosis of biliary obstruction in liver biopsies of cholestatic infants less than six months of age. Presented at AASLD Annual Meeting,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 Oct. 2006. Hepatology 2006;44 (Suppl 1):208A</w:t>
      </w:r>
    </w:p>
    <w:p w14:paraId="241672C4" w14:textId="77777777" w:rsidR="0069382C" w:rsidRPr="004C153E" w:rsidRDefault="0069382C" w:rsidP="0069382C">
      <w:pPr>
        <w:rPr>
          <w:sz w:val="22"/>
          <w:szCs w:val="22"/>
        </w:rPr>
      </w:pPr>
      <w:r w:rsidRPr="004C153E">
        <w:rPr>
          <w:sz w:val="22"/>
          <w:szCs w:val="22"/>
        </w:rPr>
        <w:t xml:space="preserve"> </w:t>
      </w:r>
    </w:p>
    <w:p w14:paraId="0C3D98DB" w14:textId="77777777" w:rsidR="0069382C" w:rsidRPr="004C153E" w:rsidRDefault="0069382C" w:rsidP="00B40E4F">
      <w:pPr>
        <w:numPr>
          <w:ilvl w:val="0"/>
          <w:numId w:val="49"/>
        </w:numPr>
        <w:ind w:left="720" w:hanging="720"/>
        <w:rPr>
          <w:sz w:val="22"/>
          <w:szCs w:val="22"/>
        </w:rPr>
      </w:pPr>
      <w:r w:rsidRPr="004C153E">
        <w:rPr>
          <w:sz w:val="22"/>
          <w:szCs w:val="22"/>
          <w:u w:val="single"/>
        </w:rPr>
        <w:t>Sokol RJ</w:t>
      </w:r>
      <w:r w:rsidRPr="004C153E">
        <w:rPr>
          <w:sz w:val="22"/>
          <w:szCs w:val="22"/>
        </w:rPr>
        <w:t xml:space="preserve">, Bezerra J, Haber B, Karpen S, Perlmutter D, Rosenthal P, Schwarz K, Shepherd R, Shneider B, Whitington P, Brown M, Magee J, </w:t>
      </w:r>
      <w:proofErr w:type="spellStart"/>
      <w:r w:rsidRPr="004C153E">
        <w:rPr>
          <w:sz w:val="22"/>
          <w:szCs w:val="22"/>
        </w:rPr>
        <w:t>Robuck</w:t>
      </w:r>
      <w:proofErr w:type="spellEnd"/>
      <w:r w:rsidRPr="004C153E">
        <w:rPr>
          <w:sz w:val="22"/>
          <w:szCs w:val="22"/>
        </w:rPr>
        <w:t xml:space="preserve"> P, and Hoofnagle J for BARC. Biliary Atresia Research Consortium (BARC): NIH funded network to advance knowledge and improve care and outcomes in biliary atresia. Presented at Poster Session of </w:t>
      </w:r>
      <w:r w:rsidRPr="004C153E">
        <w:rPr>
          <w:i/>
          <w:sz w:val="22"/>
          <w:szCs w:val="22"/>
        </w:rPr>
        <w:t>NIH Workshop on Screening and Outcomes in Biliary Atresia</w:t>
      </w:r>
      <w:r w:rsidRPr="004C153E">
        <w:rPr>
          <w:sz w:val="22"/>
          <w:szCs w:val="22"/>
        </w:rPr>
        <w:t xml:space="preserve">, </w:t>
      </w:r>
      <w:smartTag w:uri="urn:schemas-microsoft-com:office:smarttags" w:element="place">
        <w:smartTag w:uri="urn:schemas-microsoft-com:office:smarttags" w:element="City">
          <w:r w:rsidRPr="004C153E">
            <w:rPr>
              <w:sz w:val="22"/>
              <w:szCs w:val="22"/>
            </w:rPr>
            <w:t>Bethesda</w:t>
          </w:r>
        </w:smartTag>
        <w:r w:rsidRPr="004C153E">
          <w:rPr>
            <w:sz w:val="22"/>
            <w:szCs w:val="22"/>
          </w:rPr>
          <w:t xml:space="preserve">, </w:t>
        </w:r>
        <w:smartTag w:uri="urn:schemas-microsoft-com:office:smarttags" w:element="State">
          <w:r w:rsidRPr="004C153E">
            <w:rPr>
              <w:sz w:val="22"/>
              <w:szCs w:val="22"/>
            </w:rPr>
            <w:t>MD.</w:t>
          </w:r>
        </w:smartTag>
      </w:smartTag>
      <w:r w:rsidRPr="004C153E">
        <w:rPr>
          <w:sz w:val="22"/>
          <w:szCs w:val="22"/>
        </w:rPr>
        <w:t>, Sept. 11, 20006.</w:t>
      </w:r>
    </w:p>
    <w:p w14:paraId="321DC042" w14:textId="77777777" w:rsidR="0069382C" w:rsidRPr="004C153E" w:rsidRDefault="0069382C" w:rsidP="0069382C">
      <w:pPr>
        <w:rPr>
          <w:sz w:val="22"/>
          <w:szCs w:val="22"/>
        </w:rPr>
      </w:pPr>
    </w:p>
    <w:p w14:paraId="3A656E62" w14:textId="77777777" w:rsidR="0069382C" w:rsidRPr="004C153E" w:rsidRDefault="0069382C" w:rsidP="00B40E4F">
      <w:pPr>
        <w:numPr>
          <w:ilvl w:val="0"/>
          <w:numId w:val="49"/>
        </w:numPr>
        <w:ind w:left="720" w:hanging="720"/>
        <w:rPr>
          <w:sz w:val="22"/>
          <w:szCs w:val="22"/>
        </w:rPr>
      </w:pPr>
      <w:r w:rsidRPr="004C153E">
        <w:rPr>
          <w:sz w:val="22"/>
          <w:szCs w:val="22"/>
          <w:lang w:val="sv-SE"/>
        </w:rPr>
        <w:t xml:space="preserve">Sokol SP, Pan Z, </w:t>
      </w:r>
      <w:r w:rsidRPr="004C153E">
        <w:rPr>
          <w:sz w:val="22"/>
          <w:szCs w:val="22"/>
          <w:u w:val="single"/>
          <w:lang w:val="sv-SE"/>
        </w:rPr>
        <w:t>Sokol RJ</w:t>
      </w:r>
      <w:r w:rsidRPr="004C153E">
        <w:rPr>
          <w:sz w:val="22"/>
          <w:szCs w:val="22"/>
          <w:lang w:val="sv-SE"/>
        </w:rPr>
        <w:t xml:space="preserve">.  </w:t>
      </w:r>
      <w:r w:rsidRPr="004C153E">
        <w:rPr>
          <w:bCs/>
          <w:sz w:val="22"/>
          <w:szCs w:val="22"/>
        </w:rPr>
        <w:t xml:space="preserve">Analysis of the incidence of biliary atresia in counties in the state of </w:t>
      </w:r>
      <w:smartTag w:uri="urn:schemas-microsoft-com:office:smarttags" w:element="place">
        <w:smartTag w:uri="urn:schemas-microsoft-com:office:smarttags" w:element="State">
          <w:r w:rsidRPr="004C153E">
            <w:rPr>
              <w:bCs/>
              <w:sz w:val="22"/>
              <w:szCs w:val="22"/>
            </w:rPr>
            <w:t>Colorado</w:t>
          </w:r>
        </w:smartTag>
      </w:smartTag>
      <w:r w:rsidRPr="004C153E">
        <w:rPr>
          <w:sz w:val="22"/>
          <w:szCs w:val="22"/>
        </w:rPr>
        <w:t xml:space="preserve">.  Presented at Poster Session of </w:t>
      </w:r>
      <w:r w:rsidRPr="004C153E">
        <w:rPr>
          <w:i/>
          <w:sz w:val="22"/>
          <w:szCs w:val="22"/>
        </w:rPr>
        <w:t>NIH Workshop on Screening and Outcomes in Biliary Atresia</w:t>
      </w:r>
      <w:r w:rsidRPr="004C153E">
        <w:rPr>
          <w:sz w:val="22"/>
          <w:szCs w:val="22"/>
        </w:rPr>
        <w:t xml:space="preserve">, </w:t>
      </w:r>
      <w:smartTag w:uri="urn:schemas-microsoft-com:office:smarttags" w:element="place">
        <w:smartTag w:uri="urn:schemas-microsoft-com:office:smarttags" w:element="City">
          <w:r w:rsidRPr="004C153E">
            <w:rPr>
              <w:sz w:val="22"/>
              <w:szCs w:val="22"/>
            </w:rPr>
            <w:t>Bethesda</w:t>
          </w:r>
        </w:smartTag>
        <w:r w:rsidRPr="004C153E">
          <w:rPr>
            <w:sz w:val="22"/>
            <w:szCs w:val="22"/>
          </w:rPr>
          <w:t xml:space="preserve">, </w:t>
        </w:r>
        <w:smartTag w:uri="urn:schemas-microsoft-com:office:smarttags" w:element="State">
          <w:r w:rsidRPr="004C153E">
            <w:rPr>
              <w:sz w:val="22"/>
              <w:szCs w:val="22"/>
            </w:rPr>
            <w:t>MD.</w:t>
          </w:r>
        </w:smartTag>
      </w:smartTag>
      <w:r w:rsidRPr="004C153E">
        <w:rPr>
          <w:sz w:val="22"/>
          <w:szCs w:val="22"/>
        </w:rPr>
        <w:t xml:space="preserve"> Sept. 11, 20006.</w:t>
      </w:r>
    </w:p>
    <w:p w14:paraId="6048673D" w14:textId="77777777" w:rsidR="0069382C" w:rsidRPr="004C153E" w:rsidRDefault="0069382C" w:rsidP="0069382C">
      <w:pPr>
        <w:rPr>
          <w:sz w:val="22"/>
          <w:szCs w:val="22"/>
        </w:rPr>
      </w:pPr>
    </w:p>
    <w:p w14:paraId="54AD6D7E" w14:textId="77777777" w:rsidR="0069382C" w:rsidRPr="004C153E" w:rsidRDefault="0069382C" w:rsidP="00B40E4F">
      <w:pPr>
        <w:numPr>
          <w:ilvl w:val="0"/>
          <w:numId w:val="49"/>
        </w:numPr>
        <w:ind w:left="720" w:hanging="720"/>
        <w:rPr>
          <w:sz w:val="22"/>
          <w:szCs w:val="22"/>
        </w:rPr>
      </w:pPr>
      <w:r w:rsidRPr="004C153E">
        <w:rPr>
          <w:rStyle w:val="pagecontents1"/>
          <w:rFonts w:ascii="Times New Roman" w:hAnsi="Times New Roman"/>
          <w:sz w:val="22"/>
          <w:szCs w:val="22"/>
          <w:u w:val="single"/>
        </w:rPr>
        <w:t>Sokol RJ,</w:t>
      </w:r>
      <w:r w:rsidRPr="004C153E">
        <w:rPr>
          <w:rStyle w:val="pagecontents1"/>
          <w:rFonts w:ascii="Times New Roman" w:hAnsi="Times New Roman"/>
          <w:sz w:val="22"/>
          <w:szCs w:val="22"/>
        </w:rPr>
        <w:t xml:space="preserve"> Murray K, Boyd J, Thompson H, Shepherd R, Mack CL, Karrer FM, Duncan M. Upregulation of redox pathway proteins in livers from infants with parenteral nutrition-associated liver disease (PNALD).  Oral presentation </w:t>
      </w:r>
      <w:proofErr w:type="gramStart"/>
      <w:r w:rsidRPr="004C153E">
        <w:rPr>
          <w:rStyle w:val="pagecontents1"/>
          <w:rFonts w:ascii="Times New Roman" w:hAnsi="Times New Roman"/>
          <w:sz w:val="22"/>
          <w:szCs w:val="22"/>
        </w:rPr>
        <w:t>at  Annual</w:t>
      </w:r>
      <w:proofErr w:type="gramEnd"/>
      <w:r w:rsidRPr="004C153E">
        <w:rPr>
          <w:rStyle w:val="pagecontents1"/>
          <w:rFonts w:ascii="Times New Roman" w:hAnsi="Times New Roman"/>
          <w:sz w:val="22"/>
          <w:szCs w:val="22"/>
        </w:rPr>
        <w:t xml:space="preserve"> NASPGHAN meeting. October 25-27, 2007, </w:t>
      </w:r>
      <w:smartTag w:uri="urn:schemas-microsoft-com:office:smarttags" w:element="place">
        <w:smartTag w:uri="urn:schemas-microsoft-com:office:smarttags" w:element="City">
          <w:r w:rsidRPr="004C153E">
            <w:rPr>
              <w:rStyle w:val="pagecontents1"/>
              <w:rFonts w:ascii="Times New Roman" w:hAnsi="Times New Roman"/>
              <w:sz w:val="22"/>
              <w:szCs w:val="22"/>
            </w:rPr>
            <w:t>Salt Lake City</w:t>
          </w:r>
        </w:smartTag>
        <w:r w:rsidRPr="004C153E">
          <w:rPr>
            <w:rStyle w:val="pagecontents1"/>
            <w:rFonts w:ascii="Times New Roman" w:hAnsi="Times New Roman"/>
            <w:sz w:val="22"/>
            <w:szCs w:val="22"/>
          </w:rPr>
          <w:t xml:space="preserve">, </w:t>
        </w:r>
        <w:smartTag w:uri="urn:schemas-microsoft-com:office:smarttags" w:element="State">
          <w:r w:rsidRPr="004C153E">
            <w:rPr>
              <w:rStyle w:val="pagecontents1"/>
              <w:rFonts w:ascii="Times New Roman" w:hAnsi="Times New Roman"/>
              <w:sz w:val="22"/>
              <w:szCs w:val="22"/>
            </w:rPr>
            <w:t>UT.</w:t>
          </w:r>
        </w:smartTag>
      </w:smartTag>
      <w:r w:rsidRPr="004C153E">
        <w:rPr>
          <w:rStyle w:val="pagecontents1"/>
          <w:rFonts w:ascii="Times New Roman" w:hAnsi="Times New Roman"/>
          <w:sz w:val="22"/>
          <w:szCs w:val="22"/>
        </w:rPr>
        <w:t xml:space="preserve">  J Pediatr Gastroenterol </w:t>
      </w:r>
      <w:proofErr w:type="spellStart"/>
      <w:r w:rsidRPr="004C153E">
        <w:rPr>
          <w:rStyle w:val="pagecontents1"/>
          <w:rFonts w:ascii="Times New Roman" w:hAnsi="Times New Roman"/>
          <w:sz w:val="22"/>
          <w:szCs w:val="22"/>
        </w:rPr>
        <w:t>Nutr</w:t>
      </w:r>
      <w:proofErr w:type="spellEnd"/>
      <w:r w:rsidRPr="004C153E">
        <w:rPr>
          <w:rStyle w:val="pagecontents1"/>
          <w:rFonts w:ascii="Times New Roman" w:hAnsi="Times New Roman"/>
          <w:sz w:val="22"/>
          <w:szCs w:val="22"/>
        </w:rPr>
        <w:t xml:space="preserve"> 2007;</w:t>
      </w:r>
      <w:proofErr w:type="gramStart"/>
      <w:r w:rsidRPr="004C153E">
        <w:rPr>
          <w:rStyle w:val="pagecontents1"/>
          <w:rFonts w:ascii="Times New Roman" w:hAnsi="Times New Roman"/>
          <w:sz w:val="22"/>
          <w:szCs w:val="22"/>
        </w:rPr>
        <w:t>45:E</w:t>
      </w:r>
      <w:proofErr w:type="gramEnd"/>
      <w:r w:rsidRPr="004C153E">
        <w:rPr>
          <w:rStyle w:val="pagecontents1"/>
          <w:rFonts w:ascii="Times New Roman" w:hAnsi="Times New Roman"/>
          <w:sz w:val="22"/>
          <w:szCs w:val="22"/>
        </w:rPr>
        <w:t>58</w:t>
      </w:r>
    </w:p>
    <w:p w14:paraId="1C4E6EEA" w14:textId="77777777" w:rsidR="0069382C" w:rsidRPr="004C153E" w:rsidRDefault="0069382C" w:rsidP="0069382C">
      <w:pPr>
        <w:rPr>
          <w:sz w:val="22"/>
          <w:szCs w:val="22"/>
        </w:rPr>
      </w:pPr>
    </w:p>
    <w:p w14:paraId="0801CF51" w14:textId="77777777" w:rsidR="0069382C" w:rsidRPr="004C153E" w:rsidRDefault="0069382C" w:rsidP="00B40E4F">
      <w:pPr>
        <w:numPr>
          <w:ilvl w:val="0"/>
          <w:numId w:val="49"/>
        </w:numPr>
        <w:ind w:left="720" w:hanging="720"/>
        <w:rPr>
          <w:sz w:val="22"/>
          <w:szCs w:val="22"/>
        </w:rPr>
      </w:pPr>
      <w:r w:rsidRPr="004C153E">
        <w:rPr>
          <w:sz w:val="22"/>
          <w:szCs w:val="22"/>
          <w:u w:val="single"/>
        </w:rPr>
        <w:t>Sokol RJ</w:t>
      </w:r>
      <w:r w:rsidRPr="004C153E">
        <w:rPr>
          <w:sz w:val="22"/>
          <w:szCs w:val="22"/>
        </w:rPr>
        <w:t xml:space="preserve">, Devereaux MW, </w:t>
      </w:r>
      <w:proofErr w:type="spellStart"/>
      <w:r w:rsidRPr="004C153E">
        <w:rPr>
          <w:sz w:val="22"/>
          <w:szCs w:val="22"/>
        </w:rPr>
        <w:t>Sparagna</w:t>
      </w:r>
      <w:proofErr w:type="spellEnd"/>
      <w:r w:rsidRPr="004C153E">
        <w:rPr>
          <w:sz w:val="22"/>
          <w:szCs w:val="22"/>
        </w:rPr>
        <w:t xml:space="preserve"> GS, </w:t>
      </w:r>
      <w:proofErr w:type="gramStart"/>
      <w:r w:rsidRPr="004C153E">
        <w:rPr>
          <w:sz w:val="22"/>
          <w:szCs w:val="22"/>
        </w:rPr>
        <w:t>Leonard</w:t>
      </w:r>
      <w:r w:rsidRPr="004C153E">
        <w:rPr>
          <w:sz w:val="22"/>
          <w:szCs w:val="22"/>
          <w:vertAlign w:val="superscript"/>
        </w:rPr>
        <w:t xml:space="preserve">  </w:t>
      </w:r>
      <w:r w:rsidRPr="004C153E">
        <w:rPr>
          <w:sz w:val="22"/>
          <w:szCs w:val="22"/>
        </w:rPr>
        <w:t>SW</w:t>
      </w:r>
      <w:proofErr w:type="gramEnd"/>
      <w:r w:rsidRPr="004C153E">
        <w:rPr>
          <w:sz w:val="22"/>
          <w:szCs w:val="22"/>
        </w:rPr>
        <w:t>, Traber</w:t>
      </w:r>
      <w:r w:rsidRPr="004C153E">
        <w:rPr>
          <w:sz w:val="22"/>
          <w:szCs w:val="22"/>
          <w:vertAlign w:val="superscript"/>
        </w:rPr>
        <w:t xml:space="preserve"> </w:t>
      </w:r>
      <w:r w:rsidRPr="004C153E">
        <w:rPr>
          <w:sz w:val="22"/>
          <w:szCs w:val="22"/>
        </w:rPr>
        <w:t xml:space="preserve">MG, </w:t>
      </w:r>
      <w:proofErr w:type="spellStart"/>
      <w:r w:rsidRPr="004C153E">
        <w:rPr>
          <w:sz w:val="22"/>
          <w:szCs w:val="22"/>
        </w:rPr>
        <w:t>Gumpricht</w:t>
      </w:r>
      <w:proofErr w:type="spellEnd"/>
      <w:r w:rsidRPr="004C153E">
        <w:rPr>
          <w:sz w:val="22"/>
          <w:szCs w:val="22"/>
        </w:rPr>
        <w:t xml:space="preserve"> E. Mitochondrial </w:t>
      </w:r>
      <w:r w:rsidRPr="004C153E">
        <w:rPr>
          <w:rFonts w:ascii="Symbol" w:hAnsi="Symbol"/>
          <w:sz w:val="22"/>
          <w:szCs w:val="22"/>
        </w:rPr>
        <w:t></w:t>
      </w:r>
      <w:r w:rsidRPr="004C153E">
        <w:rPr>
          <w:sz w:val="22"/>
          <w:szCs w:val="22"/>
        </w:rPr>
        <w:t xml:space="preserve">-tocopherol and cardiolipin in young rats may afford protection against bile acid-induced mitochondrial pathways of cell death. </w:t>
      </w:r>
      <w:proofErr w:type="gramStart"/>
      <w:r w:rsidRPr="004C153E">
        <w:rPr>
          <w:bCs/>
          <w:sz w:val="22"/>
          <w:szCs w:val="22"/>
        </w:rPr>
        <w:t>Poster  presentation</w:t>
      </w:r>
      <w:proofErr w:type="gramEnd"/>
      <w:r w:rsidRPr="004C153E">
        <w:rPr>
          <w:bCs/>
          <w:sz w:val="22"/>
          <w:szCs w:val="22"/>
        </w:rPr>
        <w:t xml:space="preserve"> at the</w:t>
      </w:r>
      <w:r w:rsidRPr="004C153E">
        <w:rPr>
          <w:sz w:val="22"/>
          <w:szCs w:val="22"/>
        </w:rPr>
        <w:t xml:space="preserve"> AASLD Annual Meeting, Nov. 2007,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w:t>
      </w:r>
      <w:r w:rsidRPr="004C153E">
        <w:rPr>
          <w:bCs/>
          <w:sz w:val="22"/>
          <w:szCs w:val="22"/>
        </w:rPr>
        <w:t xml:space="preserve"> Hepatology 2007;46 (Suppl 1):466A-467A</w:t>
      </w:r>
    </w:p>
    <w:p w14:paraId="487B14C4" w14:textId="77777777" w:rsidR="008A646F" w:rsidRPr="004C153E" w:rsidRDefault="008A646F" w:rsidP="008A646F">
      <w:pPr>
        <w:rPr>
          <w:sz w:val="22"/>
          <w:szCs w:val="22"/>
        </w:rPr>
      </w:pPr>
    </w:p>
    <w:p w14:paraId="34D881D7" w14:textId="77777777" w:rsidR="0069382C" w:rsidRPr="004C153E" w:rsidRDefault="0069382C" w:rsidP="00B40E4F">
      <w:pPr>
        <w:numPr>
          <w:ilvl w:val="0"/>
          <w:numId w:val="49"/>
        </w:numPr>
        <w:ind w:left="720" w:hanging="720"/>
        <w:rPr>
          <w:sz w:val="22"/>
          <w:szCs w:val="22"/>
        </w:rPr>
      </w:pPr>
      <w:r w:rsidRPr="004C153E">
        <w:rPr>
          <w:sz w:val="22"/>
          <w:szCs w:val="22"/>
          <w:lang w:val="pt-BR"/>
        </w:rPr>
        <w:t xml:space="preserve">Kevan E, Sokol SP, Holmes R, Pan Z, </w:t>
      </w:r>
      <w:r w:rsidRPr="004C153E">
        <w:rPr>
          <w:sz w:val="22"/>
          <w:szCs w:val="22"/>
          <w:u w:val="single"/>
          <w:lang w:val="pt-BR"/>
        </w:rPr>
        <w:t>Sokol RJ</w:t>
      </w:r>
      <w:r w:rsidRPr="004C153E">
        <w:rPr>
          <w:sz w:val="22"/>
          <w:szCs w:val="22"/>
          <w:lang w:val="pt-BR"/>
        </w:rPr>
        <w:t xml:space="preserve">. </w:t>
      </w:r>
      <w:r w:rsidRPr="004C153E">
        <w:rPr>
          <w:bCs/>
          <w:sz w:val="22"/>
          <w:szCs w:val="22"/>
        </w:rPr>
        <w:t xml:space="preserve">Analysis of the incidence and demographics of biliary atresia in </w:t>
      </w:r>
      <w:smartTag w:uri="urn:schemas-microsoft-com:office:smarttags" w:element="place">
        <w:smartTag w:uri="urn:schemas-microsoft-com:office:smarttags" w:element="State">
          <w:r w:rsidRPr="004C153E">
            <w:rPr>
              <w:bCs/>
              <w:sz w:val="22"/>
              <w:szCs w:val="22"/>
            </w:rPr>
            <w:t>Colorado</w:t>
          </w:r>
        </w:smartTag>
      </w:smartTag>
      <w:r w:rsidRPr="004C153E">
        <w:rPr>
          <w:bCs/>
          <w:sz w:val="22"/>
          <w:szCs w:val="22"/>
        </w:rPr>
        <w:t xml:space="preserve">.  Submitted to AASLD Annual Meeting, Nov. 2007, </w:t>
      </w:r>
      <w:smartTag w:uri="urn:schemas-microsoft-com:office:smarttags" w:element="place">
        <w:smartTag w:uri="urn:schemas-microsoft-com:office:smarttags" w:element="City">
          <w:r w:rsidRPr="004C153E">
            <w:rPr>
              <w:bCs/>
              <w:sz w:val="22"/>
              <w:szCs w:val="22"/>
            </w:rPr>
            <w:t>Boston</w:t>
          </w:r>
        </w:smartTag>
        <w:r w:rsidRPr="004C153E">
          <w:rPr>
            <w:bCs/>
            <w:sz w:val="22"/>
            <w:szCs w:val="22"/>
          </w:rPr>
          <w:t xml:space="preserve">, </w:t>
        </w:r>
        <w:smartTag w:uri="urn:schemas-microsoft-com:office:smarttags" w:element="State">
          <w:r w:rsidRPr="004C153E">
            <w:rPr>
              <w:bCs/>
              <w:sz w:val="22"/>
              <w:szCs w:val="22"/>
            </w:rPr>
            <w:t>MA</w:t>
          </w:r>
        </w:smartTag>
      </w:smartTag>
      <w:r w:rsidRPr="004C153E">
        <w:rPr>
          <w:bCs/>
          <w:sz w:val="22"/>
          <w:szCs w:val="22"/>
        </w:rPr>
        <w:t xml:space="preserve">. </w:t>
      </w:r>
    </w:p>
    <w:p w14:paraId="70F9D863" w14:textId="77777777" w:rsidR="0069382C" w:rsidRPr="004C153E" w:rsidRDefault="0069382C" w:rsidP="0069382C">
      <w:pPr>
        <w:rPr>
          <w:rStyle w:val="pagecontents1"/>
          <w:sz w:val="22"/>
          <w:szCs w:val="22"/>
        </w:rPr>
      </w:pPr>
    </w:p>
    <w:p w14:paraId="3BEF5283" w14:textId="77777777" w:rsidR="0069382C" w:rsidRPr="004C153E" w:rsidRDefault="0069382C" w:rsidP="00B40E4F">
      <w:pPr>
        <w:numPr>
          <w:ilvl w:val="0"/>
          <w:numId w:val="49"/>
        </w:numPr>
        <w:ind w:left="720" w:hanging="720"/>
        <w:rPr>
          <w:sz w:val="22"/>
          <w:szCs w:val="22"/>
        </w:rPr>
      </w:pPr>
      <w:r w:rsidRPr="004C153E">
        <w:rPr>
          <w:sz w:val="22"/>
          <w:szCs w:val="22"/>
        </w:rPr>
        <w:t xml:space="preserve">Shneider B, Shepherd </w:t>
      </w:r>
      <w:proofErr w:type="gramStart"/>
      <w:r w:rsidRPr="004C153E">
        <w:rPr>
          <w:sz w:val="22"/>
          <w:szCs w:val="22"/>
        </w:rPr>
        <w:t>R,  Magee</w:t>
      </w:r>
      <w:proofErr w:type="gramEnd"/>
      <w:r w:rsidRPr="004C153E">
        <w:rPr>
          <w:sz w:val="22"/>
          <w:szCs w:val="22"/>
        </w:rPr>
        <w:t xml:space="preserve"> J, Bucuvalas J, Haber B, Karpen S, Rosenthal P, Schwarz K, Suchy F, Whitington P, </w:t>
      </w:r>
      <w:r w:rsidRPr="004C153E">
        <w:rPr>
          <w:sz w:val="22"/>
          <w:szCs w:val="22"/>
          <w:u w:val="single"/>
        </w:rPr>
        <w:t>Sokol RJ</w:t>
      </w:r>
      <w:r w:rsidRPr="004C153E">
        <w:rPr>
          <w:sz w:val="22"/>
          <w:szCs w:val="22"/>
        </w:rPr>
        <w:t xml:space="preserve"> for BARC.  Discriminating features of biliary atresia -a prospective multi-centered analysis.   </w:t>
      </w:r>
      <w:r w:rsidRPr="004C153E">
        <w:rPr>
          <w:bCs/>
          <w:sz w:val="22"/>
          <w:szCs w:val="22"/>
        </w:rPr>
        <w:t xml:space="preserve"> Oral presentation at the AASLD Annual Meeting, Nov. 2007, </w:t>
      </w:r>
      <w:smartTag w:uri="urn:schemas-microsoft-com:office:smarttags" w:element="place">
        <w:smartTag w:uri="urn:schemas-microsoft-com:office:smarttags" w:element="City">
          <w:r w:rsidRPr="004C153E">
            <w:rPr>
              <w:bCs/>
              <w:sz w:val="22"/>
              <w:szCs w:val="22"/>
            </w:rPr>
            <w:t>Boston</w:t>
          </w:r>
        </w:smartTag>
        <w:r w:rsidRPr="004C153E">
          <w:rPr>
            <w:bCs/>
            <w:sz w:val="22"/>
            <w:szCs w:val="22"/>
          </w:rPr>
          <w:t xml:space="preserve">, </w:t>
        </w:r>
        <w:smartTag w:uri="urn:schemas-microsoft-com:office:smarttags" w:element="State">
          <w:r w:rsidRPr="004C153E">
            <w:rPr>
              <w:bCs/>
              <w:sz w:val="22"/>
              <w:szCs w:val="22"/>
            </w:rPr>
            <w:t>MA</w:t>
          </w:r>
        </w:smartTag>
      </w:smartTag>
      <w:r w:rsidRPr="004C153E">
        <w:rPr>
          <w:bCs/>
          <w:sz w:val="22"/>
          <w:szCs w:val="22"/>
        </w:rPr>
        <w:t>. Hepatology 2007;46 (Suppl 1):279A</w:t>
      </w:r>
    </w:p>
    <w:p w14:paraId="673D51DD" w14:textId="77777777" w:rsidR="0069382C" w:rsidRPr="004C153E" w:rsidRDefault="0069382C" w:rsidP="0069382C">
      <w:pPr>
        <w:rPr>
          <w:sz w:val="22"/>
          <w:szCs w:val="22"/>
        </w:rPr>
      </w:pPr>
    </w:p>
    <w:p w14:paraId="367A892A" w14:textId="77777777" w:rsidR="0069382C" w:rsidRPr="004C153E" w:rsidRDefault="0069382C" w:rsidP="00B40E4F">
      <w:pPr>
        <w:numPr>
          <w:ilvl w:val="0"/>
          <w:numId w:val="49"/>
        </w:numPr>
        <w:ind w:left="720" w:hanging="720"/>
        <w:rPr>
          <w:sz w:val="22"/>
          <w:szCs w:val="22"/>
        </w:rPr>
      </w:pPr>
      <w:r w:rsidRPr="004C153E">
        <w:rPr>
          <w:sz w:val="22"/>
          <w:szCs w:val="22"/>
        </w:rPr>
        <w:t xml:space="preserve">Lu B, </w:t>
      </w:r>
      <w:proofErr w:type="spellStart"/>
      <w:r w:rsidRPr="004C153E">
        <w:rPr>
          <w:sz w:val="22"/>
          <w:szCs w:val="22"/>
        </w:rPr>
        <w:t>Gralla</w:t>
      </w:r>
      <w:proofErr w:type="spellEnd"/>
      <w:r w:rsidRPr="004C153E">
        <w:rPr>
          <w:sz w:val="22"/>
          <w:szCs w:val="22"/>
        </w:rPr>
        <w:t xml:space="preserve"> J, Liu E, Dobyns E, Narkewicz MR, </w:t>
      </w:r>
      <w:r w:rsidRPr="004C153E">
        <w:rPr>
          <w:sz w:val="22"/>
          <w:szCs w:val="22"/>
          <w:u w:val="single"/>
        </w:rPr>
        <w:t>Sokol RJ</w:t>
      </w:r>
      <w:r w:rsidRPr="004C153E">
        <w:rPr>
          <w:sz w:val="22"/>
          <w:szCs w:val="22"/>
        </w:rPr>
        <w:t xml:space="preserve">. Evaluation of a scoring system for assessing prognosis in pediatric acute liver failure. </w:t>
      </w:r>
      <w:r w:rsidRPr="004C153E">
        <w:rPr>
          <w:bCs/>
          <w:sz w:val="22"/>
          <w:szCs w:val="22"/>
        </w:rPr>
        <w:t xml:space="preserve">Oral presentation at the AASLD Annual Meeting, Nov. 2007, </w:t>
      </w:r>
      <w:smartTag w:uri="urn:schemas-microsoft-com:office:smarttags" w:element="place">
        <w:smartTag w:uri="urn:schemas-microsoft-com:office:smarttags" w:element="City">
          <w:r w:rsidRPr="004C153E">
            <w:rPr>
              <w:bCs/>
              <w:sz w:val="22"/>
              <w:szCs w:val="22"/>
            </w:rPr>
            <w:t>Boston</w:t>
          </w:r>
        </w:smartTag>
        <w:r w:rsidRPr="004C153E">
          <w:rPr>
            <w:bCs/>
            <w:sz w:val="22"/>
            <w:szCs w:val="22"/>
          </w:rPr>
          <w:t xml:space="preserve">, </w:t>
        </w:r>
        <w:smartTag w:uri="urn:schemas-microsoft-com:office:smarttags" w:element="State">
          <w:r w:rsidRPr="004C153E">
            <w:rPr>
              <w:bCs/>
              <w:sz w:val="22"/>
              <w:szCs w:val="22"/>
            </w:rPr>
            <w:t>MA</w:t>
          </w:r>
        </w:smartTag>
      </w:smartTag>
      <w:r w:rsidRPr="004C153E">
        <w:rPr>
          <w:bCs/>
          <w:sz w:val="22"/>
          <w:szCs w:val="22"/>
        </w:rPr>
        <w:t>.  Hepatology 2007;46(Suppl 1):276A-277A</w:t>
      </w:r>
    </w:p>
    <w:p w14:paraId="15ECF018" w14:textId="77777777" w:rsidR="0069382C" w:rsidRPr="004C153E" w:rsidRDefault="0069382C" w:rsidP="0069382C">
      <w:pPr>
        <w:rPr>
          <w:sz w:val="22"/>
          <w:szCs w:val="22"/>
        </w:rPr>
      </w:pPr>
    </w:p>
    <w:p w14:paraId="3DC38869" w14:textId="77777777" w:rsidR="0069382C" w:rsidRPr="004C153E" w:rsidRDefault="0069382C" w:rsidP="00B40E4F">
      <w:pPr>
        <w:numPr>
          <w:ilvl w:val="0"/>
          <w:numId w:val="49"/>
        </w:numPr>
        <w:ind w:left="720" w:hanging="720"/>
        <w:rPr>
          <w:sz w:val="22"/>
          <w:szCs w:val="22"/>
        </w:rPr>
      </w:pPr>
      <w:r w:rsidRPr="004C153E">
        <w:rPr>
          <w:rStyle w:val="pagecontents1"/>
          <w:rFonts w:ascii="Times New Roman" w:hAnsi="Times New Roman"/>
          <w:sz w:val="22"/>
          <w:szCs w:val="22"/>
          <w:u w:val="single"/>
        </w:rPr>
        <w:lastRenderedPageBreak/>
        <w:t>Sokol RJ</w:t>
      </w:r>
      <w:r w:rsidRPr="004C153E">
        <w:rPr>
          <w:rStyle w:val="pagecontents1"/>
          <w:rFonts w:ascii="Times New Roman" w:hAnsi="Times New Roman"/>
          <w:sz w:val="22"/>
          <w:szCs w:val="22"/>
        </w:rPr>
        <w:t xml:space="preserve">, Murray K, Boyd J, Thompson H, Shepherd R, Karrer FM, Mack C, Duncan M. Comparative proteomic analysis of parenteral nutrition-associated liver disease (PNALD) in infants with intestinal failure. </w:t>
      </w:r>
      <w:r w:rsidRPr="004C153E">
        <w:rPr>
          <w:bCs/>
          <w:sz w:val="22"/>
          <w:szCs w:val="22"/>
        </w:rPr>
        <w:t xml:space="preserve">Oral presentation at the AASLD Annual Meeting, Nov. 2007, </w:t>
      </w:r>
      <w:smartTag w:uri="urn:schemas-microsoft-com:office:smarttags" w:element="place">
        <w:smartTag w:uri="urn:schemas-microsoft-com:office:smarttags" w:element="City">
          <w:r w:rsidRPr="004C153E">
            <w:rPr>
              <w:bCs/>
              <w:sz w:val="22"/>
              <w:szCs w:val="22"/>
            </w:rPr>
            <w:t>Boston</w:t>
          </w:r>
        </w:smartTag>
        <w:r w:rsidRPr="004C153E">
          <w:rPr>
            <w:bCs/>
            <w:sz w:val="22"/>
            <w:szCs w:val="22"/>
          </w:rPr>
          <w:t xml:space="preserve">, </w:t>
        </w:r>
        <w:smartTag w:uri="urn:schemas-microsoft-com:office:smarttags" w:element="State">
          <w:r w:rsidRPr="004C153E">
            <w:rPr>
              <w:bCs/>
              <w:sz w:val="22"/>
              <w:szCs w:val="22"/>
            </w:rPr>
            <w:t>MA</w:t>
          </w:r>
        </w:smartTag>
      </w:smartTag>
      <w:r w:rsidRPr="004C153E">
        <w:rPr>
          <w:bCs/>
          <w:sz w:val="22"/>
          <w:szCs w:val="22"/>
        </w:rPr>
        <w:t>.  Hepatology 2007;46 (Suppl 1):278A</w:t>
      </w:r>
    </w:p>
    <w:p w14:paraId="1154E6C2" w14:textId="77777777" w:rsidR="0069382C" w:rsidRPr="004C153E" w:rsidRDefault="0069382C" w:rsidP="0069382C">
      <w:pPr>
        <w:rPr>
          <w:sz w:val="22"/>
          <w:szCs w:val="22"/>
        </w:rPr>
      </w:pPr>
    </w:p>
    <w:p w14:paraId="01256650" w14:textId="77777777" w:rsidR="0069382C" w:rsidRPr="004C153E" w:rsidRDefault="0069382C" w:rsidP="00B40E4F">
      <w:pPr>
        <w:numPr>
          <w:ilvl w:val="0"/>
          <w:numId w:val="49"/>
        </w:numPr>
        <w:ind w:left="720" w:hanging="720"/>
        <w:rPr>
          <w:sz w:val="22"/>
          <w:szCs w:val="22"/>
        </w:rPr>
      </w:pPr>
      <w:r w:rsidRPr="004C153E">
        <w:rPr>
          <w:sz w:val="22"/>
          <w:szCs w:val="22"/>
        </w:rPr>
        <w:t xml:space="preserve">Lu B, </w:t>
      </w:r>
      <w:proofErr w:type="spellStart"/>
      <w:r w:rsidRPr="004C153E">
        <w:rPr>
          <w:sz w:val="22"/>
          <w:szCs w:val="22"/>
        </w:rPr>
        <w:t>Gralla</w:t>
      </w:r>
      <w:proofErr w:type="spellEnd"/>
      <w:r w:rsidRPr="004C153E">
        <w:rPr>
          <w:sz w:val="22"/>
          <w:szCs w:val="22"/>
        </w:rPr>
        <w:t xml:space="preserve"> J, Liu E, Dobyns E, Narkewicz MR, </w:t>
      </w:r>
      <w:r w:rsidRPr="004C153E">
        <w:rPr>
          <w:sz w:val="22"/>
          <w:szCs w:val="22"/>
          <w:u w:val="single"/>
        </w:rPr>
        <w:t>Sokol RJ</w:t>
      </w:r>
      <w:r w:rsidRPr="004C153E">
        <w:rPr>
          <w:sz w:val="22"/>
          <w:szCs w:val="22"/>
        </w:rPr>
        <w:t xml:space="preserve">.  Development of an admission scoring system for predicting outcome in pediatric acute liver failure. Oral presentation at Pediatric Academic Societies meeting, </w:t>
      </w:r>
      <w:proofErr w:type="gramStart"/>
      <w:r w:rsidRPr="004C153E">
        <w:rPr>
          <w:sz w:val="22"/>
          <w:szCs w:val="22"/>
        </w:rPr>
        <w:t>May,</w:t>
      </w:r>
      <w:proofErr w:type="gramEnd"/>
      <w:r w:rsidRPr="004C153E">
        <w:rPr>
          <w:sz w:val="22"/>
          <w:szCs w:val="22"/>
        </w:rPr>
        <w:t xml:space="preserve"> 2008, </w:t>
      </w:r>
      <w:smartTag w:uri="urn:schemas-microsoft-com:office:smarttags" w:element="place">
        <w:smartTag w:uri="urn:schemas-microsoft-com:office:smarttags" w:element="City">
          <w:r w:rsidRPr="004C153E">
            <w:rPr>
              <w:sz w:val="22"/>
              <w:szCs w:val="22"/>
            </w:rPr>
            <w:t>Honolulu</w:t>
          </w:r>
        </w:smartTag>
        <w:r w:rsidRPr="004C153E">
          <w:rPr>
            <w:sz w:val="22"/>
            <w:szCs w:val="22"/>
          </w:rPr>
          <w:t xml:space="preserve">, </w:t>
        </w:r>
        <w:smartTag w:uri="urn:schemas-microsoft-com:office:smarttags" w:element="State">
          <w:r w:rsidRPr="004C153E">
            <w:rPr>
              <w:sz w:val="22"/>
              <w:szCs w:val="22"/>
            </w:rPr>
            <w:t>Hawaii</w:t>
          </w:r>
        </w:smartTag>
      </w:smartTag>
      <w:r w:rsidRPr="004C153E">
        <w:rPr>
          <w:sz w:val="22"/>
          <w:szCs w:val="22"/>
        </w:rPr>
        <w:t>. E-PAS 2008:5345.7</w:t>
      </w:r>
    </w:p>
    <w:p w14:paraId="12D2C9A1" w14:textId="77777777" w:rsidR="0069382C" w:rsidRPr="004C153E" w:rsidRDefault="0069382C" w:rsidP="0069382C">
      <w:pPr>
        <w:rPr>
          <w:sz w:val="22"/>
          <w:szCs w:val="22"/>
        </w:rPr>
      </w:pPr>
    </w:p>
    <w:p w14:paraId="3B8DF2AB" w14:textId="77777777" w:rsidR="0069382C" w:rsidRPr="002751E7" w:rsidRDefault="0069382C" w:rsidP="00B40E4F">
      <w:pPr>
        <w:numPr>
          <w:ilvl w:val="0"/>
          <w:numId w:val="49"/>
        </w:numPr>
        <w:ind w:left="720" w:hanging="720"/>
        <w:rPr>
          <w:sz w:val="22"/>
          <w:szCs w:val="22"/>
        </w:rPr>
      </w:pPr>
      <w:r w:rsidRPr="004C153E">
        <w:rPr>
          <w:sz w:val="22"/>
          <w:szCs w:val="22"/>
        </w:rPr>
        <w:t xml:space="preserve">Soden JS, Lovell MA, Brown K, Mazariegos G, </w:t>
      </w:r>
      <w:r w:rsidRPr="004C153E">
        <w:rPr>
          <w:sz w:val="22"/>
          <w:szCs w:val="22"/>
          <w:u w:val="single"/>
        </w:rPr>
        <w:t>Sokol RJ</w:t>
      </w:r>
      <w:r w:rsidRPr="004C153E">
        <w:rPr>
          <w:sz w:val="22"/>
          <w:szCs w:val="22"/>
        </w:rPr>
        <w:t xml:space="preserve">. Progression of portal fibrosis despite reversal of cholestasis during Omegaven therapy in a patient with intestinal failure. Presented at </w:t>
      </w:r>
      <w:smartTag w:uri="urn:schemas-microsoft-com:office:smarttags" w:element="place">
        <w:r w:rsidRPr="004C153E">
          <w:rPr>
            <w:sz w:val="22"/>
            <w:szCs w:val="22"/>
          </w:rPr>
          <w:t>Third World</w:t>
        </w:r>
      </w:smartTag>
      <w:r w:rsidRPr="004C153E">
        <w:rPr>
          <w:sz w:val="22"/>
          <w:szCs w:val="22"/>
        </w:rPr>
        <w:t xml:space="preserve"> </w:t>
      </w:r>
      <w:r w:rsidRPr="002751E7">
        <w:rPr>
          <w:sz w:val="22"/>
          <w:szCs w:val="22"/>
        </w:rPr>
        <w:t>Congress of Pediatric Gastroenterology, Hepatology and Nutrition, August 20, 2008.</w:t>
      </w:r>
    </w:p>
    <w:p w14:paraId="4FA34C8B" w14:textId="77777777" w:rsidR="0069382C" w:rsidRPr="002751E7" w:rsidRDefault="0069382C" w:rsidP="0069382C">
      <w:pPr>
        <w:rPr>
          <w:sz w:val="22"/>
          <w:szCs w:val="22"/>
        </w:rPr>
      </w:pPr>
    </w:p>
    <w:p w14:paraId="46BC5E7E" w14:textId="77777777" w:rsidR="0069382C" w:rsidRPr="002751E7" w:rsidRDefault="0069382C" w:rsidP="00B40E4F">
      <w:pPr>
        <w:numPr>
          <w:ilvl w:val="0"/>
          <w:numId w:val="49"/>
        </w:numPr>
        <w:ind w:left="720" w:hanging="720"/>
        <w:rPr>
          <w:sz w:val="22"/>
          <w:szCs w:val="22"/>
        </w:rPr>
      </w:pPr>
      <w:r w:rsidRPr="002751E7">
        <w:rPr>
          <w:rStyle w:val="pagecontents1"/>
          <w:rFonts w:ascii="Times New Roman" w:hAnsi="Times New Roman"/>
          <w:sz w:val="22"/>
          <w:szCs w:val="22"/>
        </w:rPr>
        <w:t xml:space="preserve">Haber B, Fredericks EM, Magee J, Bezerra J A, Karpen </w:t>
      </w:r>
      <w:proofErr w:type="spellStart"/>
      <w:proofErr w:type="gramStart"/>
      <w:r w:rsidRPr="002751E7">
        <w:rPr>
          <w:rStyle w:val="pagecontents1"/>
          <w:rFonts w:ascii="Times New Roman" w:hAnsi="Times New Roman"/>
          <w:sz w:val="22"/>
          <w:szCs w:val="22"/>
        </w:rPr>
        <w:t>SJ,Kerkar</w:t>
      </w:r>
      <w:proofErr w:type="spellEnd"/>
      <w:proofErr w:type="gramEnd"/>
      <w:r w:rsidRPr="002751E7">
        <w:rPr>
          <w:rStyle w:val="pagecontents1"/>
          <w:rFonts w:ascii="Times New Roman" w:hAnsi="Times New Roman"/>
          <w:sz w:val="22"/>
          <w:szCs w:val="22"/>
        </w:rPr>
        <w:t xml:space="preserve"> N, Rosenthal P, Schwarz KB, Shepherd R, Shneider BL, Whitington PF,  </w:t>
      </w:r>
      <w:proofErr w:type="spellStart"/>
      <w:r w:rsidRPr="002751E7">
        <w:rPr>
          <w:rStyle w:val="pagecontents1"/>
          <w:rFonts w:ascii="Times New Roman" w:hAnsi="Times New Roman"/>
          <w:sz w:val="22"/>
          <w:szCs w:val="22"/>
        </w:rPr>
        <w:t>Robuck</w:t>
      </w:r>
      <w:proofErr w:type="spellEnd"/>
      <w:r w:rsidRPr="002751E7">
        <w:rPr>
          <w:rStyle w:val="pagecontents1"/>
          <w:rFonts w:ascii="Times New Roman" w:hAnsi="Times New Roman"/>
          <w:sz w:val="22"/>
          <w:szCs w:val="22"/>
        </w:rPr>
        <w:t xml:space="preserve"> PR,  </w:t>
      </w:r>
      <w:r w:rsidRPr="002751E7">
        <w:rPr>
          <w:rStyle w:val="pagecontents1"/>
          <w:rFonts w:ascii="Times New Roman" w:hAnsi="Times New Roman"/>
          <w:sz w:val="22"/>
          <w:szCs w:val="22"/>
          <w:u w:val="single"/>
        </w:rPr>
        <w:t>Sokol RJ</w:t>
      </w:r>
      <w:r w:rsidRPr="002751E7">
        <w:rPr>
          <w:rStyle w:val="pagecontents1"/>
          <w:rFonts w:ascii="Times New Roman" w:hAnsi="Times New Roman"/>
          <w:sz w:val="22"/>
          <w:szCs w:val="22"/>
        </w:rPr>
        <w:t xml:space="preserve"> and BARC. </w:t>
      </w:r>
      <w:r w:rsidRPr="002751E7">
        <w:rPr>
          <w:sz w:val="22"/>
          <w:szCs w:val="22"/>
        </w:rPr>
        <w:t xml:space="preserve"> </w:t>
      </w:r>
      <w:r w:rsidRPr="002751E7">
        <w:rPr>
          <w:rFonts w:eastAsia="Batang"/>
          <w:sz w:val="22"/>
          <w:szCs w:val="22"/>
          <w:lang w:eastAsia="ko-KR"/>
        </w:rPr>
        <w:t xml:space="preserve">Predictors of neurodevelopmental outcome in non-transplanted children with biliary atresia at one year of age. Presented at AASLD annual meeting, </w:t>
      </w:r>
      <w:proofErr w:type="gramStart"/>
      <w:r w:rsidRPr="002751E7">
        <w:rPr>
          <w:rFonts w:eastAsia="Batang"/>
          <w:sz w:val="22"/>
          <w:szCs w:val="22"/>
          <w:lang w:eastAsia="ko-KR"/>
        </w:rPr>
        <w:t>October,</w:t>
      </w:r>
      <w:proofErr w:type="gramEnd"/>
      <w:r w:rsidRPr="002751E7">
        <w:rPr>
          <w:rFonts w:eastAsia="Batang"/>
          <w:sz w:val="22"/>
          <w:szCs w:val="22"/>
          <w:lang w:eastAsia="ko-KR"/>
        </w:rPr>
        <w:t xml:space="preserve"> 2008, </w:t>
      </w:r>
      <w:smartTag w:uri="urn:schemas-microsoft-com:office:smarttags" w:element="place">
        <w:smartTag w:uri="urn:schemas-microsoft-com:office:smarttags" w:element="City">
          <w:r w:rsidRPr="002751E7">
            <w:rPr>
              <w:rFonts w:eastAsia="Batang"/>
              <w:sz w:val="22"/>
              <w:szCs w:val="22"/>
              <w:lang w:eastAsia="ko-KR"/>
            </w:rPr>
            <w:t>San Francisco</w:t>
          </w:r>
        </w:smartTag>
      </w:smartTag>
      <w:r w:rsidRPr="002751E7">
        <w:rPr>
          <w:rFonts w:eastAsia="Batang"/>
          <w:sz w:val="22"/>
          <w:szCs w:val="22"/>
          <w:lang w:eastAsia="ko-KR"/>
        </w:rPr>
        <w:t>. Hepatology 2008;48 (Suppl): 1028A.</w:t>
      </w:r>
    </w:p>
    <w:p w14:paraId="4381D420" w14:textId="77777777" w:rsidR="0069382C" w:rsidRPr="002751E7" w:rsidRDefault="0069382C" w:rsidP="0069382C">
      <w:pPr>
        <w:rPr>
          <w:sz w:val="22"/>
          <w:szCs w:val="22"/>
        </w:rPr>
      </w:pPr>
    </w:p>
    <w:p w14:paraId="66B3ACFC" w14:textId="77777777" w:rsidR="0069382C" w:rsidRPr="002751E7" w:rsidRDefault="0069382C" w:rsidP="00B40E4F">
      <w:pPr>
        <w:numPr>
          <w:ilvl w:val="0"/>
          <w:numId w:val="49"/>
        </w:numPr>
        <w:ind w:left="720" w:hanging="720"/>
        <w:rPr>
          <w:sz w:val="22"/>
          <w:szCs w:val="22"/>
        </w:rPr>
      </w:pPr>
      <w:r w:rsidRPr="002751E7">
        <w:rPr>
          <w:sz w:val="22"/>
          <w:szCs w:val="22"/>
        </w:rPr>
        <w:t xml:space="preserve">Schwarz KB, Shepherd R, Magee J, Rosenthal P, Mack C, </w:t>
      </w:r>
      <w:proofErr w:type="spellStart"/>
      <w:r w:rsidRPr="002751E7">
        <w:rPr>
          <w:sz w:val="22"/>
          <w:szCs w:val="22"/>
        </w:rPr>
        <w:t>Raghumathan</w:t>
      </w:r>
      <w:proofErr w:type="spellEnd"/>
      <w:r w:rsidRPr="002751E7">
        <w:rPr>
          <w:sz w:val="22"/>
          <w:szCs w:val="22"/>
        </w:rPr>
        <w:t xml:space="preserve"> </w:t>
      </w:r>
      <w:proofErr w:type="gramStart"/>
      <w:r w:rsidRPr="002751E7">
        <w:rPr>
          <w:sz w:val="22"/>
          <w:szCs w:val="22"/>
        </w:rPr>
        <w:t>T,  Bezerra</w:t>
      </w:r>
      <w:proofErr w:type="gramEnd"/>
      <w:r w:rsidRPr="002751E7">
        <w:rPr>
          <w:sz w:val="22"/>
          <w:szCs w:val="22"/>
        </w:rPr>
        <w:t xml:space="preserve"> J, Haber B, Karpen S, Suchy F,  Whitington P, </w:t>
      </w:r>
      <w:proofErr w:type="spellStart"/>
      <w:r w:rsidRPr="002751E7">
        <w:rPr>
          <w:sz w:val="22"/>
          <w:szCs w:val="22"/>
        </w:rPr>
        <w:t>Robuck</w:t>
      </w:r>
      <w:proofErr w:type="spellEnd"/>
      <w:r w:rsidRPr="002751E7">
        <w:rPr>
          <w:sz w:val="22"/>
          <w:szCs w:val="22"/>
        </w:rPr>
        <w:t xml:space="preserve"> P, </w:t>
      </w:r>
      <w:r w:rsidRPr="002751E7">
        <w:rPr>
          <w:sz w:val="22"/>
          <w:szCs w:val="22"/>
          <w:u w:val="single"/>
        </w:rPr>
        <w:t>Sokol RJ</w:t>
      </w:r>
      <w:r w:rsidRPr="002751E7">
        <w:rPr>
          <w:sz w:val="22"/>
          <w:szCs w:val="22"/>
        </w:rPr>
        <w:t>, and BARC</w:t>
      </w:r>
      <w:r w:rsidRPr="002751E7">
        <w:rPr>
          <w:rFonts w:eastAsia="Batang"/>
          <w:sz w:val="22"/>
          <w:szCs w:val="22"/>
          <w:lang w:eastAsia="ko-KR"/>
        </w:rPr>
        <w:t xml:space="preserve">. </w:t>
      </w:r>
      <w:r w:rsidRPr="002751E7">
        <w:rPr>
          <w:sz w:val="22"/>
          <w:szCs w:val="22"/>
        </w:rPr>
        <w:t xml:space="preserve">Clinical and Demographic Features of Three Major Biliary Atresia Phenotypes in the BARC study.  </w:t>
      </w:r>
      <w:r w:rsidRPr="002751E7">
        <w:rPr>
          <w:rFonts w:eastAsia="Batang"/>
          <w:sz w:val="22"/>
          <w:szCs w:val="22"/>
          <w:lang w:eastAsia="ko-KR"/>
        </w:rPr>
        <w:t xml:space="preserve">Presented at AASLD annual meeting, </w:t>
      </w:r>
      <w:proofErr w:type="gramStart"/>
      <w:r w:rsidRPr="002751E7">
        <w:rPr>
          <w:rFonts w:eastAsia="Batang"/>
          <w:sz w:val="22"/>
          <w:szCs w:val="22"/>
          <w:lang w:eastAsia="ko-KR"/>
        </w:rPr>
        <w:t>October,</w:t>
      </w:r>
      <w:proofErr w:type="gramEnd"/>
      <w:r w:rsidRPr="002751E7">
        <w:rPr>
          <w:rFonts w:eastAsia="Batang"/>
          <w:sz w:val="22"/>
          <w:szCs w:val="22"/>
          <w:lang w:eastAsia="ko-KR"/>
        </w:rPr>
        <w:t xml:space="preserve"> 2008, </w:t>
      </w:r>
      <w:smartTag w:uri="urn:schemas-microsoft-com:office:smarttags" w:element="place">
        <w:smartTag w:uri="urn:schemas-microsoft-com:office:smarttags" w:element="City">
          <w:r w:rsidRPr="002751E7">
            <w:rPr>
              <w:rFonts w:eastAsia="Batang"/>
              <w:sz w:val="22"/>
              <w:szCs w:val="22"/>
              <w:lang w:eastAsia="ko-KR"/>
            </w:rPr>
            <w:t>San Francisco</w:t>
          </w:r>
        </w:smartTag>
      </w:smartTag>
      <w:r w:rsidRPr="002751E7">
        <w:rPr>
          <w:rFonts w:eastAsia="Batang"/>
          <w:sz w:val="22"/>
          <w:szCs w:val="22"/>
          <w:lang w:eastAsia="ko-KR"/>
        </w:rPr>
        <w:t>.  Hepatology 2008;48 (Suppl): 1028A-1029A.</w:t>
      </w:r>
    </w:p>
    <w:p w14:paraId="160025D4" w14:textId="77777777" w:rsidR="0069382C" w:rsidRPr="004C153E" w:rsidRDefault="0069382C" w:rsidP="0069382C">
      <w:pPr>
        <w:rPr>
          <w:sz w:val="22"/>
          <w:szCs w:val="22"/>
        </w:rPr>
      </w:pPr>
    </w:p>
    <w:p w14:paraId="1EB7E72C" w14:textId="77777777" w:rsidR="0069382C" w:rsidRPr="004C153E" w:rsidRDefault="0069382C" w:rsidP="00B40E4F">
      <w:pPr>
        <w:numPr>
          <w:ilvl w:val="0"/>
          <w:numId w:val="49"/>
        </w:numPr>
        <w:ind w:left="720" w:hanging="720"/>
        <w:rPr>
          <w:sz w:val="22"/>
          <w:szCs w:val="22"/>
        </w:rPr>
      </w:pPr>
      <w:r w:rsidRPr="004C153E">
        <w:rPr>
          <w:rFonts w:eastAsia="Batang"/>
          <w:sz w:val="22"/>
          <w:szCs w:val="22"/>
          <w:lang w:eastAsia="ko-KR"/>
        </w:rPr>
        <w:t>Black DD, Ravinder A, Yin W, Whitington GL, and the STOPSC research Group (…</w:t>
      </w:r>
      <w:r w:rsidRPr="004C153E">
        <w:rPr>
          <w:rFonts w:eastAsia="Batang"/>
          <w:sz w:val="22"/>
          <w:szCs w:val="22"/>
          <w:u w:val="single"/>
          <w:lang w:eastAsia="ko-KR"/>
        </w:rPr>
        <w:t>Sokol RJ</w:t>
      </w:r>
      <w:r w:rsidRPr="004C153E">
        <w:rPr>
          <w:rFonts w:eastAsia="Batang"/>
          <w:sz w:val="22"/>
          <w:szCs w:val="22"/>
          <w:lang w:eastAsia="ko-KR"/>
        </w:rPr>
        <w:t xml:space="preserve">…).  Preliminary results from a North American pediatric and adult primary sclerosing cholangitis (PSC) Registry (STOPSC).  Submitted to AASLD annual meeting, </w:t>
      </w:r>
      <w:proofErr w:type="gramStart"/>
      <w:r w:rsidRPr="004C153E">
        <w:rPr>
          <w:rFonts w:eastAsia="Batang"/>
          <w:sz w:val="22"/>
          <w:szCs w:val="22"/>
          <w:lang w:eastAsia="ko-KR"/>
        </w:rPr>
        <w:t>October,</w:t>
      </w:r>
      <w:proofErr w:type="gramEnd"/>
      <w:r w:rsidRPr="004C153E">
        <w:rPr>
          <w:rFonts w:eastAsia="Batang"/>
          <w:sz w:val="22"/>
          <w:szCs w:val="22"/>
          <w:lang w:eastAsia="ko-KR"/>
        </w:rPr>
        <w:t xml:space="preserve"> 2008.</w:t>
      </w:r>
    </w:p>
    <w:p w14:paraId="102C3C75" w14:textId="77777777" w:rsidR="0069382C" w:rsidRPr="004C153E" w:rsidRDefault="0069382C" w:rsidP="0069382C">
      <w:pPr>
        <w:rPr>
          <w:sz w:val="22"/>
          <w:szCs w:val="22"/>
        </w:rPr>
      </w:pPr>
    </w:p>
    <w:p w14:paraId="0C181432" w14:textId="77777777" w:rsidR="0069382C" w:rsidRPr="004C153E" w:rsidRDefault="0069382C" w:rsidP="00B40E4F">
      <w:pPr>
        <w:numPr>
          <w:ilvl w:val="0"/>
          <w:numId w:val="49"/>
        </w:numPr>
        <w:ind w:left="720" w:hanging="720"/>
        <w:rPr>
          <w:sz w:val="22"/>
          <w:szCs w:val="22"/>
        </w:rPr>
      </w:pPr>
      <w:r w:rsidRPr="004C153E">
        <w:rPr>
          <w:rFonts w:eastAsia="Batang"/>
          <w:sz w:val="22"/>
          <w:szCs w:val="22"/>
          <w:lang w:eastAsia="ko-KR"/>
        </w:rPr>
        <w:t>Black DD, Ravinder A, Yin W, Whitington GL, and the STOPSC research Group (…</w:t>
      </w:r>
      <w:r w:rsidRPr="004C153E">
        <w:rPr>
          <w:rFonts w:eastAsia="Batang"/>
          <w:sz w:val="22"/>
          <w:szCs w:val="22"/>
          <w:u w:val="single"/>
          <w:lang w:eastAsia="ko-KR"/>
        </w:rPr>
        <w:t>Sokol RJ</w:t>
      </w:r>
      <w:r w:rsidRPr="004C153E">
        <w:rPr>
          <w:rFonts w:eastAsia="Batang"/>
          <w:sz w:val="22"/>
          <w:szCs w:val="22"/>
          <w:lang w:eastAsia="ko-KR"/>
        </w:rPr>
        <w:t xml:space="preserve">…).    Use of International Autoimmune Hepatitis (AIH) Working Group criteria for pediatric patients in a North American Primary Sclerosing Cholangitis (PSC)/AIH Registry (STOPSC). Presented at AASLD annual meeting, </w:t>
      </w:r>
      <w:proofErr w:type="gramStart"/>
      <w:r w:rsidRPr="004C153E">
        <w:rPr>
          <w:rFonts w:eastAsia="Batang"/>
          <w:sz w:val="22"/>
          <w:szCs w:val="22"/>
          <w:lang w:eastAsia="ko-KR"/>
        </w:rPr>
        <w:t>October,</w:t>
      </w:r>
      <w:proofErr w:type="gramEnd"/>
      <w:r w:rsidRPr="004C153E">
        <w:rPr>
          <w:rFonts w:eastAsia="Batang"/>
          <w:sz w:val="22"/>
          <w:szCs w:val="22"/>
          <w:lang w:eastAsia="ko-KR"/>
        </w:rPr>
        <w:t xml:space="preserve"> 2008.  Hepatology 2008;48 (Suppl): 1032A</w:t>
      </w:r>
    </w:p>
    <w:p w14:paraId="12CB84C7" w14:textId="77777777" w:rsidR="0069382C" w:rsidRPr="004C153E" w:rsidRDefault="0069382C" w:rsidP="0069382C">
      <w:pPr>
        <w:rPr>
          <w:sz w:val="22"/>
          <w:szCs w:val="22"/>
        </w:rPr>
      </w:pPr>
    </w:p>
    <w:p w14:paraId="24B18C21" w14:textId="77777777" w:rsidR="0069382C" w:rsidRPr="004C153E" w:rsidRDefault="0069382C" w:rsidP="00B40E4F">
      <w:pPr>
        <w:numPr>
          <w:ilvl w:val="0"/>
          <w:numId w:val="49"/>
        </w:numPr>
        <w:ind w:left="720" w:hanging="720"/>
        <w:rPr>
          <w:sz w:val="22"/>
          <w:szCs w:val="22"/>
        </w:rPr>
      </w:pPr>
      <w:r w:rsidRPr="004C153E">
        <w:rPr>
          <w:rFonts w:eastAsia="Batang"/>
          <w:sz w:val="22"/>
          <w:szCs w:val="22"/>
          <w:lang w:eastAsia="ko-KR"/>
        </w:rPr>
        <w:t xml:space="preserve">Soden J, Lovell M, </w:t>
      </w:r>
      <w:r w:rsidRPr="004C153E">
        <w:rPr>
          <w:rFonts w:eastAsia="Batang"/>
          <w:sz w:val="22"/>
          <w:szCs w:val="22"/>
          <w:u w:val="single"/>
          <w:lang w:eastAsia="ko-KR"/>
        </w:rPr>
        <w:t>Sokol RJ</w:t>
      </w:r>
      <w:r w:rsidRPr="004C153E">
        <w:rPr>
          <w:rFonts w:eastAsia="Batang"/>
          <w:sz w:val="22"/>
          <w:szCs w:val="22"/>
          <w:lang w:eastAsia="ko-KR"/>
        </w:rPr>
        <w:t xml:space="preserve">. Progression in portal fibrosis during Omegaven therapy in two </w:t>
      </w:r>
      <w:proofErr w:type="spellStart"/>
      <w:r w:rsidRPr="004C153E">
        <w:rPr>
          <w:rFonts w:eastAsia="Batang"/>
          <w:sz w:val="22"/>
          <w:szCs w:val="22"/>
          <w:lang w:eastAsia="ko-KR"/>
        </w:rPr>
        <w:t>patieints</w:t>
      </w:r>
      <w:proofErr w:type="spellEnd"/>
      <w:r w:rsidRPr="004C153E">
        <w:rPr>
          <w:rFonts w:eastAsia="Batang"/>
          <w:sz w:val="22"/>
          <w:szCs w:val="22"/>
          <w:lang w:eastAsia="ko-KR"/>
        </w:rPr>
        <w:t xml:space="preserve"> with intestinal</w:t>
      </w:r>
      <w:r w:rsidR="009B5AFC">
        <w:rPr>
          <w:rFonts w:eastAsia="Batang"/>
          <w:sz w:val="22"/>
          <w:szCs w:val="22"/>
          <w:lang w:eastAsia="ko-KR"/>
        </w:rPr>
        <w:t xml:space="preserve"> failure. Presented at </w:t>
      </w:r>
      <w:r w:rsidRPr="004C153E">
        <w:rPr>
          <w:rFonts w:eastAsia="Batang"/>
          <w:sz w:val="22"/>
          <w:szCs w:val="22"/>
          <w:lang w:eastAsia="ko-KR"/>
        </w:rPr>
        <w:t xml:space="preserve">NASPGHAN/CDHNF conference, Nov. 13-15, </w:t>
      </w:r>
      <w:r w:rsidR="00FA240D">
        <w:rPr>
          <w:rFonts w:eastAsia="Batang"/>
          <w:sz w:val="22"/>
          <w:szCs w:val="22"/>
          <w:lang w:eastAsia="ko-KR"/>
        </w:rPr>
        <w:t xml:space="preserve">2008, </w:t>
      </w:r>
      <w:smartTag w:uri="urn:schemas-microsoft-com:office:smarttags" w:element="place">
        <w:smartTag w:uri="urn:schemas-microsoft-com:office:smarttags" w:element="City">
          <w:r w:rsidRPr="004C153E">
            <w:rPr>
              <w:rFonts w:eastAsia="Batang"/>
              <w:sz w:val="22"/>
              <w:szCs w:val="22"/>
              <w:lang w:eastAsia="ko-KR"/>
            </w:rPr>
            <w:t>San Diego</w:t>
          </w:r>
        </w:smartTag>
        <w:r w:rsidRPr="004C153E">
          <w:rPr>
            <w:rFonts w:eastAsia="Batang"/>
            <w:sz w:val="22"/>
            <w:szCs w:val="22"/>
            <w:lang w:eastAsia="ko-KR"/>
          </w:rPr>
          <w:t xml:space="preserve">, </w:t>
        </w:r>
        <w:smartTag w:uri="urn:schemas-microsoft-com:office:smarttags" w:element="State">
          <w:r w:rsidRPr="004C153E">
            <w:rPr>
              <w:rFonts w:eastAsia="Batang"/>
              <w:sz w:val="22"/>
              <w:szCs w:val="22"/>
              <w:lang w:eastAsia="ko-KR"/>
            </w:rPr>
            <w:t>CA</w:t>
          </w:r>
        </w:smartTag>
      </w:smartTag>
      <w:r w:rsidRPr="004C153E">
        <w:rPr>
          <w:rFonts w:eastAsia="Batang"/>
          <w:sz w:val="22"/>
          <w:szCs w:val="22"/>
          <w:lang w:eastAsia="ko-KR"/>
        </w:rPr>
        <w:t>.</w:t>
      </w:r>
    </w:p>
    <w:p w14:paraId="4A598C8E" w14:textId="77777777" w:rsidR="0069382C" w:rsidRPr="004C153E" w:rsidRDefault="0069382C" w:rsidP="0069382C">
      <w:pPr>
        <w:rPr>
          <w:sz w:val="22"/>
          <w:szCs w:val="22"/>
        </w:rPr>
      </w:pPr>
    </w:p>
    <w:p w14:paraId="6871F0C3" w14:textId="77777777" w:rsidR="0069382C" w:rsidRPr="004C153E" w:rsidRDefault="0069382C" w:rsidP="00B40E4F">
      <w:pPr>
        <w:numPr>
          <w:ilvl w:val="0"/>
          <w:numId w:val="49"/>
        </w:numPr>
        <w:ind w:left="720" w:hanging="720"/>
        <w:rPr>
          <w:sz w:val="22"/>
          <w:szCs w:val="22"/>
        </w:rPr>
      </w:pPr>
      <w:r w:rsidRPr="004C153E">
        <w:rPr>
          <w:rFonts w:eastAsia="Batang"/>
          <w:sz w:val="22"/>
          <w:szCs w:val="22"/>
          <w:lang w:eastAsia="ko-KR"/>
        </w:rPr>
        <w:t xml:space="preserve">Lu BR, Zhang S, Narkewicz MR, Belle SH, Squires R, </w:t>
      </w:r>
      <w:r w:rsidRPr="004C153E">
        <w:rPr>
          <w:rFonts w:eastAsia="Batang"/>
          <w:sz w:val="22"/>
          <w:szCs w:val="22"/>
          <w:u w:val="single"/>
          <w:lang w:eastAsia="ko-KR"/>
        </w:rPr>
        <w:t>Sokol RJ</w:t>
      </w:r>
      <w:r w:rsidRPr="004C153E">
        <w:rPr>
          <w:rFonts w:eastAsia="Batang"/>
          <w:sz w:val="22"/>
          <w:szCs w:val="22"/>
          <w:lang w:eastAsia="ko-KR"/>
        </w:rPr>
        <w:t>. Validation of a scoring system to predict survival in 455 patients with Pediatric Acute Liver Fail</w:t>
      </w:r>
      <w:r w:rsidR="00FA240D">
        <w:rPr>
          <w:rFonts w:eastAsia="Batang"/>
          <w:sz w:val="22"/>
          <w:szCs w:val="22"/>
          <w:lang w:eastAsia="ko-KR"/>
        </w:rPr>
        <w:t>ure.  Presented</w:t>
      </w:r>
      <w:r w:rsidRPr="004C153E">
        <w:rPr>
          <w:rFonts w:eastAsia="Batang"/>
          <w:sz w:val="22"/>
          <w:szCs w:val="22"/>
          <w:lang w:eastAsia="ko-KR"/>
        </w:rPr>
        <w:t xml:space="preserve"> at AASLD annual meeting, November 2009, Boston, MA.</w:t>
      </w:r>
      <w:r w:rsidR="00BD06B5">
        <w:rPr>
          <w:rFonts w:eastAsia="Batang"/>
          <w:sz w:val="22"/>
          <w:szCs w:val="22"/>
          <w:lang w:eastAsia="ko-KR"/>
        </w:rPr>
        <w:t xml:space="preserve"> </w:t>
      </w:r>
      <w:r w:rsidR="00BD06B5">
        <w:rPr>
          <w:sz w:val="22"/>
          <w:szCs w:val="22"/>
        </w:rPr>
        <w:t>Hepatology 2009;50(Suppl): 368A:424A.</w:t>
      </w:r>
    </w:p>
    <w:p w14:paraId="762E461F" w14:textId="77777777" w:rsidR="0069382C" w:rsidRPr="004C153E" w:rsidRDefault="0069382C" w:rsidP="0069382C">
      <w:pPr>
        <w:rPr>
          <w:sz w:val="22"/>
          <w:szCs w:val="22"/>
        </w:rPr>
      </w:pPr>
    </w:p>
    <w:p w14:paraId="684518EF" w14:textId="77777777" w:rsidR="0069382C" w:rsidRPr="004C153E" w:rsidRDefault="0069382C" w:rsidP="00B40E4F">
      <w:pPr>
        <w:numPr>
          <w:ilvl w:val="0"/>
          <w:numId w:val="49"/>
        </w:numPr>
        <w:ind w:left="720" w:hanging="720"/>
        <w:rPr>
          <w:sz w:val="22"/>
          <w:szCs w:val="22"/>
        </w:rPr>
      </w:pPr>
      <w:proofErr w:type="spellStart"/>
      <w:r w:rsidRPr="004C153E">
        <w:rPr>
          <w:rFonts w:eastAsia="Batang"/>
          <w:sz w:val="22"/>
          <w:szCs w:val="22"/>
          <w:lang w:eastAsia="ko-KR"/>
        </w:rPr>
        <w:t>Campsen</w:t>
      </w:r>
      <w:proofErr w:type="spellEnd"/>
      <w:r w:rsidRPr="004C153E">
        <w:rPr>
          <w:rFonts w:eastAsia="Batang"/>
          <w:sz w:val="22"/>
          <w:szCs w:val="22"/>
          <w:lang w:eastAsia="ko-KR"/>
        </w:rPr>
        <w:t xml:space="preserve"> J, Zimmerman MA, Narkewicz MR, </w:t>
      </w:r>
      <w:r w:rsidRPr="004C153E">
        <w:rPr>
          <w:rFonts w:eastAsia="Batang"/>
          <w:sz w:val="22"/>
          <w:szCs w:val="22"/>
          <w:u w:val="single"/>
          <w:lang w:eastAsia="ko-KR"/>
        </w:rPr>
        <w:t>Sokol RJ</w:t>
      </w:r>
      <w:r w:rsidRPr="004C153E">
        <w:rPr>
          <w:rFonts w:eastAsia="Batang"/>
          <w:sz w:val="22"/>
          <w:szCs w:val="22"/>
          <w:lang w:eastAsia="ko-KR"/>
        </w:rPr>
        <w:t xml:space="preserve">, Kam I, Dovel D, Karrer F. </w:t>
      </w:r>
      <w:proofErr w:type="spellStart"/>
      <w:r w:rsidRPr="004C153E">
        <w:rPr>
          <w:rFonts w:eastAsia="Batang"/>
          <w:sz w:val="22"/>
          <w:szCs w:val="22"/>
          <w:lang w:eastAsia="ko-KR"/>
        </w:rPr>
        <w:t>Choledochoduodenostomy</w:t>
      </w:r>
      <w:proofErr w:type="spellEnd"/>
      <w:r w:rsidRPr="004C153E">
        <w:rPr>
          <w:rFonts w:eastAsia="Batang"/>
          <w:sz w:val="22"/>
          <w:szCs w:val="22"/>
          <w:lang w:eastAsia="ko-KR"/>
        </w:rPr>
        <w:t xml:space="preserve"> is an alternative for biliary reconstruction in pediatric liver transplantation. Submitted to AASLD annual meeting, </w:t>
      </w:r>
      <w:proofErr w:type="gramStart"/>
      <w:r w:rsidRPr="004C153E">
        <w:rPr>
          <w:rFonts w:eastAsia="Batang"/>
          <w:sz w:val="22"/>
          <w:szCs w:val="22"/>
          <w:lang w:eastAsia="ko-KR"/>
        </w:rPr>
        <w:t>November,</w:t>
      </w:r>
      <w:proofErr w:type="gramEnd"/>
      <w:r w:rsidRPr="004C153E">
        <w:rPr>
          <w:rFonts w:eastAsia="Batang"/>
          <w:sz w:val="22"/>
          <w:szCs w:val="22"/>
          <w:lang w:eastAsia="ko-KR"/>
        </w:rPr>
        <w:t xml:space="preserve"> 2009, </w:t>
      </w:r>
      <w:smartTag w:uri="urn:schemas-microsoft-com:office:smarttags" w:element="place">
        <w:smartTag w:uri="urn:schemas-microsoft-com:office:smarttags" w:element="City">
          <w:r w:rsidRPr="004C153E">
            <w:rPr>
              <w:rFonts w:eastAsia="Batang"/>
              <w:sz w:val="22"/>
              <w:szCs w:val="22"/>
              <w:lang w:eastAsia="ko-KR"/>
            </w:rPr>
            <w:t>Boston</w:t>
          </w:r>
        </w:smartTag>
        <w:r w:rsidRPr="004C153E">
          <w:rPr>
            <w:rFonts w:eastAsia="Batang"/>
            <w:sz w:val="22"/>
            <w:szCs w:val="22"/>
            <w:lang w:eastAsia="ko-KR"/>
          </w:rPr>
          <w:t xml:space="preserve">, </w:t>
        </w:r>
        <w:smartTag w:uri="urn:schemas-microsoft-com:office:smarttags" w:element="State">
          <w:r w:rsidRPr="004C153E">
            <w:rPr>
              <w:rFonts w:eastAsia="Batang"/>
              <w:sz w:val="22"/>
              <w:szCs w:val="22"/>
              <w:lang w:eastAsia="ko-KR"/>
            </w:rPr>
            <w:t>MA</w:t>
          </w:r>
        </w:smartTag>
      </w:smartTag>
      <w:r w:rsidRPr="004C153E">
        <w:rPr>
          <w:rFonts w:eastAsia="Batang"/>
          <w:sz w:val="22"/>
          <w:szCs w:val="22"/>
          <w:lang w:eastAsia="ko-KR"/>
        </w:rPr>
        <w:t>.</w:t>
      </w:r>
    </w:p>
    <w:p w14:paraId="3DDA6476" w14:textId="77777777" w:rsidR="0069382C" w:rsidRPr="004C153E" w:rsidRDefault="0069382C" w:rsidP="0069382C">
      <w:pPr>
        <w:rPr>
          <w:sz w:val="22"/>
          <w:szCs w:val="22"/>
        </w:rPr>
      </w:pPr>
    </w:p>
    <w:p w14:paraId="7E4CE253" w14:textId="77777777" w:rsidR="0069382C" w:rsidRPr="004C153E" w:rsidRDefault="0069382C" w:rsidP="00B40E4F">
      <w:pPr>
        <w:numPr>
          <w:ilvl w:val="0"/>
          <w:numId w:val="49"/>
        </w:numPr>
        <w:ind w:left="720" w:hanging="720"/>
        <w:rPr>
          <w:sz w:val="22"/>
          <w:szCs w:val="22"/>
        </w:rPr>
      </w:pPr>
      <w:r w:rsidRPr="004C153E">
        <w:rPr>
          <w:sz w:val="22"/>
          <w:szCs w:val="22"/>
        </w:rPr>
        <w:t xml:space="preserve">Sundaram SS, Salazar E, </w:t>
      </w:r>
      <w:r w:rsidRPr="004C153E">
        <w:rPr>
          <w:sz w:val="22"/>
          <w:szCs w:val="22"/>
          <w:u w:val="single"/>
        </w:rPr>
        <w:t>Sokol RJ</w:t>
      </w:r>
      <w:r w:rsidRPr="004C153E">
        <w:rPr>
          <w:sz w:val="22"/>
          <w:szCs w:val="22"/>
        </w:rPr>
        <w:t xml:space="preserve">, Halbower A. Relationship of obstructive sleep apnea and hypoxia with Non-Alcoholic Fatty Liver Disease in children. Submitted to AASLD annual meeting, November 2009,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w:t>
      </w:r>
    </w:p>
    <w:p w14:paraId="669373B9" w14:textId="77777777" w:rsidR="0069382C" w:rsidRPr="004C153E" w:rsidRDefault="0069382C" w:rsidP="0069382C">
      <w:pPr>
        <w:rPr>
          <w:sz w:val="22"/>
          <w:szCs w:val="22"/>
        </w:rPr>
      </w:pPr>
    </w:p>
    <w:p w14:paraId="41CB7DDD" w14:textId="77777777" w:rsidR="0069382C" w:rsidRPr="004C153E" w:rsidRDefault="0069382C" w:rsidP="00B40E4F">
      <w:pPr>
        <w:numPr>
          <w:ilvl w:val="0"/>
          <w:numId w:val="49"/>
        </w:numPr>
        <w:ind w:left="720" w:hanging="720"/>
        <w:rPr>
          <w:sz w:val="22"/>
          <w:szCs w:val="22"/>
        </w:rPr>
      </w:pPr>
      <w:r w:rsidRPr="004C153E">
        <w:rPr>
          <w:sz w:val="22"/>
          <w:szCs w:val="22"/>
        </w:rPr>
        <w:t xml:space="preserve">Sundaram SS, Fredericks EM, Kamath B, Haber BA, </w:t>
      </w:r>
      <w:proofErr w:type="spellStart"/>
      <w:r w:rsidRPr="004C153E">
        <w:rPr>
          <w:sz w:val="22"/>
          <w:szCs w:val="22"/>
        </w:rPr>
        <w:t>Raghumathan</w:t>
      </w:r>
      <w:proofErr w:type="spellEnd"/>
      <w:r w:rsidRPr="004C153E">
        <w:rPr>
          <w:sz w:val="22"/>
          <w:szCs w:val="22"/>
        </w:rPr>
        <w:t xml:space="preserve"> T, Magee J, Bezerra J, Karpen SH, Kerkar N, </w:t>
      </w:r>
      <w:proofErr w:type="spellStart"/>
      <w:r w:rsidRPr="004C153E">
        <w:rPr>
          <w:sz w:val="22"/>
          <w:szCs w:val="22"/>
        </w:rPr>
        <w:t>Rosethal</w:t>
      </w:r>
      <w:proofErr w:type="spellEnd"/>
      <w:r w:rsidRPr="004C153E">
        <w:rPr>
          <w:sz w:val="22"/>
          <w:szCs w:val="22"/>
        </w:rPr>
        <w:t xml:space="preserve"> P, Schwarz KB, Shepherd R, Schneider BL, Whitington PF, </w:t>
      </w:r>
      <w:proofErr w:type="spellStart"/>
      <w:r w:rsidRPr="004C153E">
        <w:rPr>
          <w:sz w:val="22"/>
          <w:szCs w:val="22"/>
        </w:rPr>
        <w:lastRenderedPageBreak/>
        <w:t>Robuck</w:t>
      </w:r>
      <w:proofErr w:type="spellEnd"/>
      <w:r w:rsidRPr="004C153E">
        <w:rPr>
          <w:sz w:val="22"/>
          <w:szCs w:val="22"/>
        </w:rPr>
        <w:t xml:space="preserve"> P, </w:t>
      </w:r>
      <w:r w:rsidRPr="004C153E">
        <w:rPr>
          <w:sz w:val="22"/>
          <w:szCs w:val="22"/>
          <w:u w:val="single"/>
        </w:rPr>
        <w:t>Sokol RJ</w:t>
      </w:r>
      <w:r w:rsidR="00BD06B5">
        <w:rPr>
          <w:sz w:val="22"/>
          <w:szCs w:val="22"/>
        </w:rPr>
        <w:t xml:space="preserve"> and BARC.  A multicenter </w:t>
      </w:r>
      <w:proofErr w:type="gramStart"/>
      <w:r w:rsidR="00BD06B5">
        <w:rPr>
          <w:sz w:val="22"/>
          <w:szCs w:val="22"/>
        </w:rPr>
        <w:t>c</w:t>
      </w:r>
      <w:r w:rsidRPr="004C153E">
        <w:rPr>
          <w:sz w:val="22"/>
          <w:szCs w:val="22"/>
        </w:rPr>
        <w:t>ross sectional</w:t>
      </w:r>
      <w:proofErr w:type="gramEnd"/>
      <w:r w:rsidRPr="004C153E">
        <w:rPr>
          <w:sz w:val="22"/>
          <w:szCs w:val="22"/>
        </w:rPr>
        <w:t xml:space="preserve"> assessment of Quality of Life in biliary </w:t>
      </w:r>
      <w:proofErr w:type="spellStart"/>
      <w:r w:rsidRPr="004C153E">
        <w:rPr>
          <w:sz w:val="22"/>
          <w:szCs w:val="22"/>
        </w:rPr>
        <w:t>aresia</w:t>
      </w:r>
      <w:proofErr w:type="spellEnd"/>
      <w:r w:rsidRPr="004C153E">
        <w:rPr>
          <w:sz w:val="22"/>
          <w:szCs w:val="22"/>
        </w:rPr>
        <w:t xml:space="preserve"> patients ages 2-25 years. Presented at AASLD annual meeting, November 2009,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w:t>
      </w:r>
      <w:r w:rsidR="001D0177">
        <w:rPr>
          <w:sz w:val="22"/>
          <w:szCs w:val="22"/>
        </w:rPr>
        <w:t xml:space="preserve"> Hepatology </w:t>
      </w:r>
      <w:proofErr w:type="gramStart"/>
      <w:r w:rsidR="001D0177">
        <w:rPr>
          <w:sz w:val="22"/>
          <w:szCs w:val="22"/>
        </w:rPr>
        <w:t>2009;50:632</w:t>
      </w:r>
      <w:proofErr w:type="gramEnd"/>
      <w:r w:rsidR="001D0177">
        <w:rPr>
          <w:sz w:val="22"/>
          <w:szCs w:val="22"/>
        </w:rPr>
        <w:t>A-633A</w:t>
      </w:r>
    </w:p>
    <w:p w14:paraId="36A85237" w14:textId="77777777" w:rsidR="0069382C" w:rsidRPr="004C153E" w:rsidRDefault="0069382C" w:rsidP="0069382C">
      <w:pPr>
        <w:rPr>
          <w:sz w:val="22"/>
          <w:szCs w:val="22"/>
        </w:rPr>
      </w:pPr>
    </w:p>
    <w:p w14:paraId="7266D408" w14:textId="77777777" w:rsidR="0069382C" w:rsidRPr="004C153E" w:rsidRDefault="0069382C" w:rsidP="00B40E4F">
      <w:pPr>
        <w:numPr>
          <w:ilvl w:val="0"/>
          <w:numId w:val="49"/>
        </w:numPr>
        <w:ind w:left="720" w:hanging="720"/>
        <w:rPr>
          <w:sz w:val="22"/>
          <w:szCs w:val="22"/>
        </w:rPr>
      </w:pPr>
      <w:r w:rsidRPr="004C153E">
        <w:rPr>
          <w:sz w:val="22"/>
          <w:szCs w:val="22"/>
        </w:rPr>
        <w:t xml:space="preserve">Shneider BL, Abel R, Raghunathan T, Magee J, Bezerra J, Haber B, Karpen SJ, Rosenthal P, Schwarz KB, Shepherd R, Suchy FJ, Whitington PF, </w:t>
      </w:r>
      <w:proofErr w:type="spellStart"/>
      <w:r w:rsidRPr="004C153E">
        <w:rPr>
          <w:sz w:val="22"/>
          <w:szCs w:val="22"/>
        </w:rPr>
        <w:t>Robuck</w:t>
      </w:r>
      <w:proofErr w:type="spellEnd"/>
      <w:r w:rsidRPr="004C153E">
        <w:rPr>
          <w:sz w:val="22"/>
          <w:szCs w:val="22"/>
        </w:rPr>
        <w:t xml:space="preserve"> PR, </w:t>
      </w:r>
      <w:r w:rsidRPr="004C153E">
        <w:rPr>
          <w:sz w:val="22"/>
          <w:szCs w:val="22"/>
          <w:u w:val="single"/>
        </w:rPr>
        <w:t>Sokol RJ</w:t>
      </w:r>
      <w:r w:rsidRPr="004C153E">
        <w:rPr>
          <w:sz w:val="22"/>
          <w:szCs w:val="22"/>
        </w:rPr>
        <w:t xml:space="preserve">, and BARC. A Prospective Multi-Centered Investigation of Vitamin Supplementation in Infants with Biliary Atresia: Interim Analysis from the Biliary Atresia Research Consortium (BARC). Presented at AASLD annual meeting, November 2009, </w:t>
      </w:r>
      <w:smartTag w:uri="urn:schemas-microsoft-com:office:smarttags" w:element="place">
        <w:smartTag w:uri="urn:schemas-microsoft-com:office:smarttags" w:element="City">
          <w:r w:rsidRPr="004C153E">
            <w:rPr>
              <w:sz w:val="22"/>
              <w:szCs w:val="22"/>
            </w:rPr>
            <w:t>Boston</w:t>
          </w:r>
        </w:smartTag>
        <w:r w:rsidRPr="004C153E">
          <w:rPr>
            <w:sz w:val="22"/>
            <w:szCs w:val="22"/>
          </w:rPr>
          <w:t xml:space="preserve">, </w:t>
        </w:r>
        <w:smartTag w:uri="urn:schemas-microsoft-com:office:smarttags" w:element="State">
          <w:r w:rsidRPr="004C153E">
            <w:rPr>
              <w:sz w:val="22"/>
              <w:szCs w:val="22"/>
            </w:rPr>
            <w:t>MA</w:t>
          </w:r>
        </w:smartTag>
      </w:smartTag>
      <w:r w:rsidRPr="004C153E">
        <w:rPr>
          <w:sz w:val="22"/>
          <w:szCs w:val="22"/>
        </w:rPr>
        <w:t>.</w:t>
      </w:r>
      <w:r w:rsidR="001D0177">
        <w:rPr>
          <w:sz w:val="22"/>
          <w:szCs w:val="22"/>
        </w:rPr>
        <w:t xml:space="preserve"> Hepatology 2009; 50:631A–632A</w:t>
      </w:r>
    </w:p>
    <w:p w14:paraId="6DE11EC1" w14:textId="77777777" w:rsidR="0069382C" w:rsidRPr="004C153E" w:rsidRDefault="0069382C" w:rsidP="0069382C">
      <w:pPr>
        <w:rPr>
          <w:sz w:val="22"/>
          <w:szCs w:val="22"/>
        </w:rPr>
      </w:pPr>
    </w:p>
    <w:p w14:paraId="7065C906" w14:textId="77777777" w:rsidR="0069382C" w:rsidRPr="004C153E" w:rsidRDefault="0069382C" w:rsidP="00B40E4F">
      <w:pPr>
        <w:numPr>
          <w:ilvl w:val="0"/>
          <w:numId w:val="49"/>
        </w:numPr>
        <w:ind w:left="720" w:hanging="720"/>
        <w:rPr>
          <w:sz w:val="22"/>
          <w:szCs w:val="22"/>
        </w:rPr>
      </w:pPr>
      <w:r w:rsidRPr="004C153E">
        <w:rPr>
          <w:sz w:val="22"/>
          <w:szCs w:val="22"/>
        </w:rPr>
        <w:t xml:space="preserve">El Kasmi KC, </w:t>
      </w:r>
      <w:smartTag w:uri="urn:schemas-microsoft-com:office:smarttags" w:element="place">
        <w:smartTag w:uri="urn:schemas-microsoft-com:office:smarttags" w:element="City">
          <w:r w:rsidRPr="004C153E">
            <w:rPr>
              <w:sz w:val="22"/>
              <w:szCs w:val="22"/>
            </w:rPr>
            <w:t>Anderson</w:t>
          </w:r>
        </w:smartTag>
      </w:smartTag>
      <w:r w:rsidRPr="004C153E">
        <w:rPr>
          <w:sz w:val="22"/>
          <w:szCs w:val="22"/>
        </w:rPr>
        <w:t xml:space="preserve"> A, Devereaux M, </w:t>
      </w:r>
      <w:r w:rsidRPr="004C153E">
        <w:rPr>
          <w:sz w:val="22"/>
          <w:szCs w:val="22"/>
          <w:u w:val="single"/>
        </w:rPr>
        <w:t>Sokol RJ</w:t>
      </w:r>
      <w:r w:rsidRPr="004C153E">
        <w:rPr>
          <w:sz w:val="22"/>
          <w:szCs w:val="22"/>
        </w:rPr>
        <w:t>. Development of a novel model of Total Parenteral Nutrition-associated liver injury (TPNALI) characterized by an infla</w:t>
      </w:r>
      <w:r w:rsidR="00ED664B">
        <w:rPr>
          <w:sz w:val="22"/>
          <w:szCs w:val="22"/>
        </w:rPr>
        <w:t>mmatory response.  Presented at</w:t>
      </w:r>
      <w:r w:rsidRPr="004C153E">
        <w:rPr>
          <w:sz w:val="22"/>
          <w:szCs w:val="22"/>
        </w:rPr>
        <w:t xml:space="preserve"> Oral Abstract Session at AASLD annual meeting, November 2009, Boston, MA.</w:t>
      </w:r>
      <w:r w:rsidR="00BD06B5">
        <w:rPr>
          <w:sz w:val="22"/>
          <w:szCs w:val="22"/>
        </w:rPr>
        <w:t xml:space="preserve"> Hepatology 2009;50(Suppl): 368A.</w:t>
      </w:r>
    </w:p>
    <w:p w14:paraId="0BDDCF36" w14:textId="77777777" w:rsidR="0069382C" w:rsidRPr="004C153E" w:rsidRDefault="0069382C" w:rsidP="0069382C">
      <w:pPr>
        <w:rPr>
          <w:sz w:val="22"/>
          <w:szCs w:val="22"/>
        </w:rPr>
      </w:pPr>
    </w:p>
    <w:p w14:paraId="576310F9" w14:textId="77777777" w:rsidR="0069382C" w:rsidRPr="004C153E" w:rsidRDefault="0069382C" w:rsidP="00B40E4F">
      <w:pPr>
        <w:numPr>
          <w:ilvl w:val="0"/>
          <w:numId w:val="49"/>
        </w:numPr>
        <w:ind w:left="720" w:hanging="720"/>
        <w:rPr>
          <w:sz w:val="22"/>
          <w:szCs w:val="22"/>
        </w:rPr>
      </w:pPr>
      <w:r w:rsidRPr="004C153E">
        <w:rPr>
          <w:sz w:val="22"/>
          <w:szCs w:val="22"/>
          <w:u w:val="single"/>
        </w:rPr>
        <w:t>Sokol RJ</w:t>
      </w:r>
      <w:r w:rsidRPr="004C153E">
        <w:rPr>
          <w:sz w:val="22"/>
          <w:szCs w:val="22"/>
        </w:rPr>
        <w:t xml:space="preserve">, Magee JC, Hahn C, </w:t>
      </w:r>
      <w:proofErr w:type="spellStart"/>
      <w:r w:rsidRPr="004C153E">
        <w:rPr>
          <w:sz w:val="22"/>
          <w:szCs w:val="22"/>
        </w:rPr>
        <w:t>Robuck</w:t>
      </w:r>
      <w:proofErr w:type="spellEnd"/>
      <w:r w:rsidRPr="004C153E">
        <w:rPr>
          <w:sz w:val="22"/>
          <w:szCs w:val="22"/>
        </w:rPr>
        <w:t xml:space="preserve">, PR for </w:t>
      </w:r>
      <w:proofErr w:type="spellStart"/>
      <w:r w:rsidRPr="004C153E">
        <w:rPr>
          <w:sz w:val="22"/>
          <w:szCs w:val="22"/>
        </w:rPr>
        <w:t>ChiLDREN</w:t>
      </w:r>
      <w:proofErr w:type="spellEnd"/>
      <w:r w:rsidRPr="004C153E">
        <w:rPr>
          <w:sz w:val="22"/>
          <w:szCs w:val="22"/>
        </w:rPr>
        <w:t>. The new Childhood Liver Disease Research and Education Network (</w:t>
      </w:r>
      <w:proofErr w:type="spellStart"/>
      <w:r w:rsidRPr="004C153E">
        <w:rPr>
          <w:sz w:val="22"/>
          <w:szCs w:val="22"/>
        </w:rPr>
        <w:t>ChiLDREN</w:t>
      </w:r>
      <w:proofErr w:type="spellEnd"/>
      <w:r w:rsidRPr="004C153E">
        <w:rPr>
          <w:sz w:val="22"/>
          <w:szCs w:val="22"/>
        </w:rPr>
        <w:t xml:space="preserve">): a new cooperative effort between NIDDK, academic centers and patient advocacy groups. Presented at NASPGHAN annual meeting, </w:t>
      </w:r>
      <w:proofErr w:type="gramStart"/>
      <w:r w:rsidRPr="004C153E">
        <w:rPr>
          <w:sz w:val="22"/>
          <w:szCs w:val="22"/>
        </w:rPr>
        <w:t>November,</w:t>
      </w:r>
      <w:proofErr w:type="gramEnd"/>
      <w:r w:rsidRPr="004C153E">
        <w:rPr>
          <w:sz w:val="22"/>
          <w:szCs w:val="22"/>
        </w:rPr>
        <w:t xml:space="preserve"> 2009, </w:t>
      </w:r>
      <w:smartTag w:uri="urn:schemas-microsoft-com:office:smarttags" w:element="place">
        <w:smartTag w:uri="urn:schemas-microsoft-com:office:smarttags" w:element="City">
          <w:r w:rsidRPr="004C153E">
            <w:rPr>
              <w:sz w:val="22"/>
              <w:szCs w:val="22"/>
            </w:rPr>
            <w:t>National Harbor</w:t>
          </w:r>
        </w:smartTag>
        <w:r w:rsidRPr="004C153E">
          <w:rPr>
            <w:sz w:val="22"/>
            <w:szCs w:val="22"/>
          </w:rPr>
          <w:t xml:space="preserve">, </w:t>
        </w:r>
        <w:smartTag w:uri="urn:schemas-microsoft-com:office:smarttags" w:element="State">
          <w:r w:rsidRPr="004C153E">
            <w:rPr>
              <w:sz w:val="22"/>
              <w:szCs w:val="22"/>
            </w:rPr>
            <w:t>MD.</w:t>
          </w:r>
        </w:smartTag>
      </w:smartTag>
      <w:r w:rsidRPr="004C153E">
        <w:rPr>
          <w:sz w:val="22"/>
          <w:szCs w:val="22"/>
        </w:rPr>
        <w:t xml:space="preserve"> </w:t>
      </w:r>
    </w:p>
    <w:p w14:paraId="0E8F0FCE" w14:textId="77777777" w:rsidR="0069382C" w:rsidRPr="004C153E" w:rsidRDefault="0069382C" w:rsidP="0069382C">
      <w:pPr>
        <w:rPr>
          <w:sz w:val="22"/>
          <w:szCs w:val="22"/>
        </w:rPr>
      </w:pPr>
    </w:p>
    <w:p w14:paraId="215E022B" w14:textId="77777777" w:rsidR="0069382C" w:rsidRPr="004C153E" w:rsidRDefault="0069382C" w:rsidP="00B40E4F">
      <w:pPr>
        <w:numPr>
          <w:ilvl w:val="0"/>
          <w:numId w:val="49"/>
        </w:numPr>
        <w:ind w:left="720" w:hanging="720"/>
        <w:rPr>
          <w:sz w:val="22"/>
          <w:szCs w:val="22"/>
          <w:u w:val="single"/>
        </w:rPr>
      </w:pPr>
      <w:r w:rsidRPr="004C153E">
        <w:rPr>
          <w:sz w:val="22"/>
          <w:szCs w:val="22"/>
          <w:u w:val="single"/>
        </w:rPr>
        <w:t>Sokol RJ</w:t>
      </w:r>
      <w:r w:rsidRPr="004C153E">
        <w:rPr>
          <w:sz w:val="22"/>
          <w:szCs w:val="22"/>
        </w:rPr>
        <w:t>, Hines J for CLiC. The Cholestatic Liver Disease Consortium (CLiC): a multi-</w:t>
      </w:r>
      <w:proofErr w:type="spellStart"/>
      <w:r w:rsidRPr="004C153E">
        <w:rPr>
          <w:sz w:val="22"/>
          <w:szCs w:val="22"/>
        </w:rPr>
        <w:t>instituional</w:t>
      </w:r>
      <w:proofErr w:type="spellEnd"/>
      <w:r w:rsidRPr="004C153E">
        <w:rPr>
          <w:sz w:val="22"/>
          <w:szCs w:val="22"/>
        </w:rPr>
        <w:t xml:space="preserve"> collaboration to better understand and treat liver disease in children. Presented at NIH conference “Ad</w:t>
      </w:r>
      <w:r w:rsidR="00ED664B">
        <w:rPr>
          <w:sz w:val="22"/>
          <w:szCs w:val="22"/>
        </w:rPr>
        <w:t>vancing Rare Diseases Research t</w:t>
      </w:r>
      <w:r w:rsidRPr="004C153E">
        <w:rPr>
          <w:sz w:val="22"/>
          <w:szCs w:val="22"/>
        </w:rPr>
        <w:t xml:space="preserve">hrough Networks and Collaboration.” </w:t>
      </w:r>
      <w:smartTag w:uri="urn:schemas-microsoft-com:office:smarttags" w:element="place">
        <w:smartTag w:uri="urn:schemas-microsoft-com:office:smarttags" w:element="City">
          <w:r w:rsidRPr="004C153E">
            <w:rPr>
              <w:sz w:val="22"/>
              <w:szCs w:val="22"/>
            </w:rPr>
            <w:t>Bethesda</w:t>
          </w:r>
        </w:smartTag>
        <w:r w:rsidRPr="004C153E">
          <w:rPr>
            <w:sz w:val="22"/>
            <w:szCs w:val="22"/>
          </w:rPr>
          <w:t xml:space="preserve">, </w:t>
        </w:r>
        <w:smartTag w:uri="urn:schemas-microsoft-com:office:smarttags" w:element="State">
          <w:r w:rsidRPr="004C153E">
            <w:rPr>
              <w:sz w:val="22"/>
              <w:szCs w:val="22"/>
            </w:rPr>
            <w:t>MD</w:t>
          </w:r>
        </w:smartTag>
      </w:smartTag>
      <w:r w:rsidRPr="004C153E">
        <w:rPr>
          <w:sz w:val="22"/>
          <w:szCs w:val="22"/>
        </w:rPr>
        <w:t>, July 16, 2009.</w:t>
      </w:r>
    </w:p>
    <w:p w14:paraId="2E85E52B" w14:textId="77777777" w:rsidR="0069382C" w:rsidRPr="004C153E" w:rsidRDefault="0069382C" w:rsidP="0069382C">
      <w:pPr>
        <w:rPr>
          <w:sz w:val="22"/>
          <w:szCs w:val="22"/>
          <w:u w:val="single"/>
        </w:rPr>
      </w:pPr>
    </w:p>
    <w:p w14:paraId="61B56947" w14:textId="77777777" w:rsidR="0069382C" w:rsidRPr="004C153E" w:rsidRDefault="0069382C" w:rsidP="00B40E4F">
      <w:pPr>
        <w:numPr>
          <w:ilvl w:val="0"/>
          <w:numId w:val="49"/>
        </w:numPr>
        <w:ind w:left="720" w:hanging="720"/>
        <w:rPr>
          <w:sz w:val="22"/>
          <w:szCs w:val="22"/>
          <w:u w:val="single"/>
        </w:rPr>
      </w:pPr>
      <w:r w:rsidRPr="004C153E">
        <w:rPr>
          <w:sz w:val="22"/>
          <w:szCs w:val="22"/>
        </w:rPr>
        <w:t>Hahn C,</w:t>
      </w:r>
      <w:r w:rsidRPr="004C153E">
        <w:rPr>
          <w:sz w:val="22"/>
          <w:szCs w:val="22"/>
          <w:u w:val="single"/>
        </w:rPr>
        <w:t xml:space="preserve"> Sokol RJ</w:t>
      </w:r>
      <w:r w:rsidRPr="004C153E">
        <w:rPr>
          <w:sz w:val="22"/>
          <w:szCs w:val="22"/>
        </w:rPr>
        <w:t xml:space="preserve">, Hines J for the CLiC Patient Advocacy Group Committee. The Patient Advocacy Group Committee of the Cholestatic Liver Disease Consortium: giving families, </w:t>
      </w:r>
      <w:proofErr w:type="gramStart"/>
      <w:r w:rsidRPr="004C153E">
        <w:rPr>
          <w:sz w:val="22"/>
          <w:szCs w:val="22"/>
        </w:rPr>
        <w:t>parents</w:t>
      </w:r>
      <w:proofErr w:type="gramEnd"/>
      <w:r w:rsidRPr="004C153E">
        <w:rPr>
          <w:sz w:val="22"/>
          <w:szCs w:val="22"/>
        </w:rPr>
        <w:t xml:space="preserve"> and patients a partnership with researchers.  Presented at NIH conference “Advanc</w:t>
      </w:r>
      <w:r w:rsidR="00ED664B">
        <w:rPr>
          <w:sz w:val="22"/>
          <w:szCs w:val="22"/>
        </w:rPr>
        <w:t>ing Rare Diseases Research t</w:t>
      </w:r>
      <w:r w:rsidRPr="004C153E">
        <w:rPr>
          <w:sz w:val="22"/>
          <w:szCs w:val="22"/>
        </w:rPr>
        <w:t xml:space="preserve">hrough Networks and Collaboration.” </w:t>
      </w:r>
      <w:smartTag w:uri="urn:schemas-microsoft-com:office:smarttags" w:element="place">
        <w:smartTag w:uri="urn:schemas-microsoft-com:office:smarttags" w:element="City">
          <w:r w:rsidRPr="004C153E">
            <w:rPr>
              <w:sz w:val="22"/>
              <w:szCs w:val="22"/>
            </w:rPr>
            <w:t>Bethesda</w:t>
          </w:r>
        </w:smartTag>
        <w:r w:rsidRPr="004C153E">
          <w:rPr>
            <w:sz w:val="22"/>
            <w:szCs w:val="22"/>
          </w:rPr>
          <w:t xml:space="preserve">, </w:t>
        </w:r>
        <w:smartTag w:uri="urn:schemas-microsoft-com:office:smarttags" w:element="State">
          <w:r w:rsidRPr="004C153E">
            <w:rPr>
              <w:sz w:val="22"/>
              <w:szCs w:val="22"/>
            </w:rPr>
            <w:t>MD</w:t>
          </w:r>
        </w:smartTag>
      </w:smartTag>
      <w:r w:rsidRPr="004C153E">
        <w:rPr>
          <w:sz w:val="22"/>
          <w:szCs w:val="22"/>
        </w:rPr>
        <w:t>, July 16, 2009</w:t>
      </w:r>
    </w:p>
    <w:p w14:paraId="0794ADA6" w14:textId="77777777" w:rsidR="0069382C" w:rsidRPr="004C153E" w:rsidRDefault="0069382C" w:rsidP="0069382C">
      <w:pPr>
        <w:rPr>
          <w:sz w:val="22"/>
          <w:szCs w:val="22"/>
          <w:u w:val="single"/>
        </w:rPr>
      </w:pPr>
    </w:p>
    <w:p w14:paraId="6DD67F83" w14:textId="77777777" w:rsidR="0069382C" w:rsidRPr="004C153E" w:rsidRDefault="0069382C" w:rsidP="00B40E4F">
      <w:pPr>
        <w:numPr>
          <w:ilvl w:val="0"/>
          <w:numId w:val="49"/>
        </w:numPr>
        <w:ind w:left="720" w:hanging="720"/>
        <w:rPr>
          <w:sz w:val="22"/>
          <w:szCs w:val="22"/>
        </w:rPr>
      </w:pPr>
      <w:r w:rsidRPr="004C153E">
        <w:rPr>
          <w:sz w:val="22"/>
          <w:szCs w:val="22"/>
        </w:rPr>
        <w:t xml:space="preserve">El Kasmi KC, </w:t>
      </w:r>
      <w:smartTag w:uri="urn:schemas-microsoft-com:office:smarttags" w:element="place">
        <w:smartTag w:uri="urn:schemas-microsoft-com:office:smarttags" w:element="City">
          <w:r w:rsidRPr="004C153E">
            <w:rPr>
              <w:sz w:val="22"/>
              <w:szCs w:val="22"/>
            </w:rPr>
            <w:t>Anderson</w:t>
          </w:r>
        </w:smartTag>
        <w:r w:rsidRPr="004C153E">
          <w:rPr>
            <w:sz w:val="22"/>
            <w:szCs w:val="22"/>
          </w:rPr>
          <w:t xml:space="preserve"> </w:t>
        </w:r>
        <w:smartTag w:uri="urn:schemas-microsoft-com:office:smarttags" w:element="State">
          <w:r w:rsidRPr="004C153E">
            <w:rPr>
              <w:sz w:val="22"/>
              <w:szCs w:val="22"/>
            </w:rPr>
            <w:t>AL</w:t>
          </w:r>
        </w:smartTag>
      </w:smartTag>
      <w:r w:rsidRPr="004C153E">
        <w:rPr>
          <w:sz w:val="22"/>
          <w:szCs w:val="22"/>
        </w:rPr>
        <w:t xml:space="preserve">, Devereaux MW, Harris JK, </w:t>
      </w:r>
      <w:r w:rsidRPr="004C153E">
        <w:rPr>
          <w:sz w:val="22"/>
          <w:szCs w:val="22"/>
          <w:u w:val="single"/>
        </w:rPr>
        <w:t>Sokol RJ</w:t>
      </w:r>
      <w:r w:rsidRPr="004C153E">
        <w:rPr>
          <w:sz w:val="22"/>
          <w:szCs w:val="22"/>
        </w:rPr>
        <w:t xml:space="preserve">. Analysis of intestinal microbiome in a mouse model of parenteral nutrition associated liver injury. Presented at the Butcher Symposium, </w:t>
      </w:r>
      <w:smartTag w:uri="urn:schemas-microsoft-com:office:smarttags" w:element="PlaceType">
        <w:r w:rsidRPr="004C153E">
          <w:rPr>
            <w:sz w:val="22"/>
            <w:szCs w:val="22"/>
          </w:rPr>
          <w:t>University</w:t>
        </w:r>
      </w:smartTag>
      <w:r w:rsidRPr="004C153E">
        <w:rPr>
          <w:sz w:val="22"/>
          <w:szCs w:val="22"/>
        </w:rPr>
        <w:t xml:space="preserve"> of </w:t>
      </w:r>
      <w:smartTag w:uri="urn:schemas-microsoft-com:office:smarttags" w:element="PlaceName">
        <w:r w:rsidRPr="004C153E">
          <w:rPr>
            <w:sz w:val="22"/>
            <w:szCs w:val="22"/>
          </w:rPr>
          <w:t>Colorado</w:t>
        </w:r>
      </w:smartTag>
      <w:r w:rsidRPr="004C153E">
        <w:rPr>
          <w:sz w:val="22"/>
          <w:szCs w:val="22"/>
        </w:rPr>
        <w:t xml:space="preserve">, </w:t>
      </w:r>
      <w:smartTag w:uri="urn:schemas-microsoft-com:office:smarttags" w:element="City">
        <w:r w:rsidRPr="004C153E">
          <w:rPr>
            <w:sz w:val="22"/>
            <w:szCs w:val="22"/>
          </w:rPr>
          <w:t>Boulder</w:t>
        </w:r>
      </w:smartTag>
      <w:r w:rsidRPr="004C153E">
        <w:rPr>
          <w:sz w:val="22"/>
          <w:szCs w:val="22"/>
        </w:rPr>
        <w:t xml:space="preserve">, </w:t>
      </w:r>
      <w:smartTag w:uri="urn:schemas-microsoft-com:office:smarttags" w:element="place">
        <w:r w:rsidRPr="004C153E">
          <w:rPr>
            <w:sz w:val="22"/>
            <w:szCs w:val="22"/>
          </w:rPr>
          <w:t>CO.</w:t>
        </w:r>
      </w:smartTag>
      <w:r w:rsidRPr="004C153E">
        <w:rPr>
          <w:sz w:val="22"/>
          <w:szCs w:val="22"/>
        </w:rPr>
        <w:t xml:space="preserve">, November 6, 2009. </w:t>
      </w:r>
    </w:p>
    <w:p w14:paraId="58E6A5FF" w14:textId="77777777" w:rsidR="0069382C" w:rsidRPr="004C153E" w:rsidRDefault="0069382C" w:rsidP="0069382C">
      <w:pPr>
        <w:rPr>
          <w:sz w:val="22"/>
          <w:szCs w:val="22"/>
        </w:rPr>
      </w:pPr>
    </w:p>
    <w:p w14:paraId="237B0693" w14:textId="77777777" w:rsidR="0069382C" w:rsidRPr="004C153E" w:rsidRDefault="0069382C" w:rsidP="00B40E4F">
      <w:pPr>
        <w:numPr>
          <w:ilvl w:val="0"/>
          <w:numId w:val="49"/>
        </w:numPr>
        <w:ind w:left="720" w:hanging="720"/>
        <w:rPr>
          <w:sz w:val="22"/>
          <w:szCs w:val="22"/>
        </w:rPr>
      </w:pPr>
      <w:r w:rsidRPr="004C153E">
        <w:rPr>
          <w:sz w:val="22"/>
          <w:szCs w:val="22"/>
        </w:rPr>
        <w:t>El Kasmi</w:t>
      </w:r>
      <w:r w:rsidRPr="004C153E">
        <w:rPr>
          <w:sz w:val="22"/>
          <w:szCs w:val="22"/>
          <w:vertAlign w:val="superscript"/>
        </w:rPr>
        <w:t xml:space="preserve"> </w:t>
      </w:r>
      <w:r w:rsidRPr="004C153E">
        <w:rPr>
          <w:sz w:val="22"/>
          <w:szCs w:val="22"/>
        </w:rPr>
        <w:t xml:space="preserve">KC, </w:t>
      </w:r>
      <w:smartTag w:uri="urn:schemas-microsoft-com:office:smarttags" w:element="place">
        <w:smartTag w:uri="urn:schemas-microsoft-com:office:smarttags" w:element="City">
          <w:r w:rsidRPr="004C153E">
            <w:rPr>
              <w:sz w:val="22"/>
              <w:szCs w:val="22"/>
            </w:rPr>
            <w:t>Anderson</w:t>
          </w:r>
        </w:smartTag>
        <w:r w:rsidRPr="004C153E">
          <w:rPr>
            <w:sz w:val="22"/>
            <w:szCs w:val="22"/>
            <w:vertAlign w:val="superscript"/>
          </w:rPr>
          <w:t xml:space="preserve"> </w:t>
        </w:r>
        <w:smartTag w:uri="urn:schemas-microsoft-com:office:smarttags" w:element="State">
          <w:r w:rsidRPr="004C153E">
            <w:rPr>
              <w:sz w:val="22"/>
              <w:szCs w:val="22"/>
            </w:rPr>
            <w:t>AL</w:t>
          </w:r>
        </w:smartTag>
      </w:smartTag>
      <w:r w:rsidRPr="004C153E">
        <w:rPr>
          <w:sz w:val="22"/>
          <w:szCs w:val="22"/>
        </w:rPr>
        <w:t>, Devereaux</w:t>
      </w:r>
      <w:r w:rsidRPr="004C153E">
        <w:rPr>
          <w:sz w:val="22"/>
          <w:szCs w:val="22"/>
          <w:vertAlign w:val="superscript"/>
        </w:rPr>
        <w:t xml:space="preserve"> </w:t>
      </w:r>
      <w:r w:rsidRPr="004C153E">
        <w:rPr>
          <w:sz w:val="22"/>
          <w:szCs w:val="22"/>
        </w:rPr>
        <w:t>MW, Kang</w:t>
      </w:r>
      <w:r w:rsidRPr="004C153E">
        <w:rPr>
          <w:sz w:val="22"/>
          <w:szCs w:val="22"/>
          <w:vertAlign w:val="superscript"/>
        </w:rPr>
        <w:t xml:space="preserve"> </w:t>
      </w:r>
      <w:r w:rsidRPr="004C153E">
        <w:rPr>
          <w:sz w:val="22"/>
          <w:szCs w:val="22"/>
        </w:rPr>
        <w:t xml:space="preserve">JX, </w:t>
      </w:r>
      <w:r w:rsidRPr="004C153E">
        <w:rPr>
          <w:sz w:val="22"/>
          <w:szCs w:val="22"/>
          <w:u w:val="single"/>
        </w:rPr>
        <w:t>Sokol</w:t>
      </w:r>
      <w:r w:rsidRPr="004C153E">
        <w:rPr>
          <w:sz w:val="22"/>
          <w:szCs w:val="22"/>
          <w:u w:val="single"/>
          <w:vertAlign w:val="superscript"/>
        </w:rPr>
        <w:t xml:space="preserve"> </w:t>
      </w:r>
      <w:r w:rsidRPr="004C153E">
        <w:rPr>
          <w:sz w:val="22"/>
          <w:szCs w:val="22"/>
          <w:u w:val="single"/>
        </w:rPr>
        <w:t>RJ</w:t>
      </w:r>
      <w:r w:rsidRPr="004C153E">
        <w:rPr>
          <w:sz w:val="22"/>
          <w:szCs w:val="22"/>
        </w:rPr>
        <w:t xml:space="preserve">. Endogenous Omega 3 fatty acids down-regulate LPS induced Kupffer cell and macrophage activation and protect mice from endotoxin shock. </w:t>
      </w:r>
      <w:r w:rsidR="00757D52">
        <w:rPr>
          <w:sz w:val="22"/>
          <w:szCs w:val="22"/>
        </w:rPr>
        <w:t>Presented at</w:t>
      </w:r>
      <w:r w:rsidRPr="004C153E">
        <w:rPr>
          <w:sz w:val="22"/>
          <w:szCs w:val="22"/>
        </w:rPr>
        <w:t xml:space="preserve"> “The Macrophage: intersection of pathogenic and protective inflammation”</w:t>
      </w:r>
      <w:r w:rsidR="003270A8">
        <w:rPr>
          <w:sz w:val="22"/>
          <w:szCs w:val="22"/>
        </w:rPr>
        <w:t xml:space="preserve"> conference</w:t>
      </w:r>
      <w:r w:rsidRPr="004C153E">
        <w:rPr>
          <w:sz w:val="22"/>
          <w:szCs w:val="22"/>
        </w:rPr>
        <w:t xml:space="preserve">, </w:t>
      </w:r>
      <w:proofErr w:type="spellStart"/>
      <w:smartTag w:uri="urn:schemas-microsoft-com:office:smarttags" w:element="place">
        <w:smartTag w:uri="urn:schemas-microsoft-com:office:smarttags" w:element="City">
          <w:r w:rsidRPr="004C153E">
            <w:rPr>
              <w:sz w:val="22"/>
              <w:szCs w:val="22"/>
            </w:rPr>
            <w:t>Bannf</w:t>
          </w:r>
        </w:smartTag>
        <w:proofErr w:type="spellEnd"/>
        <w:r w:rsidRPr="004C153E">
          <w:rPr>
            <w:sz w:val="22"/>
            <w:szCs w:val="22"/>
          </w:rPr>
          <w:t xml:space="preserve">, </w:t>
        </w:r>
        <w:smartTag w:uri="urn:schemas-microsoft-com:office:smarttags" w:element="State">
          <w:r w:rsidRPr="004C153E">
            <w:rPr>
              <w:sz w:val="22"/>
              <w:szCs w:val="22"/>
            </w:rPr>
            <w:t>Alberta</w:t>
          </w:r>
        </w:smartTag>
      </w:smartTag>
      <w:r w:rsidRPr="004C153E">
        <w:rPr>
          <w:sz w:val="22"/>
          <w:szCs w:val="22"/>
        </w:rPr>
        <w:t>, Feb. 12-17, 2010.</w:t>
      </w:r>
    </w:p>
    <w:p w14:paraId="41B7EE33" w14:textId="77777777" w:rsidR="0069382C" w:rsidRPr="004C153E" w:rsidRDefault="0069382C" w:rsidP="0069382C">
      <w:pPr>
        <w:rPr>
          <w:sz w:val="22"/>
          <w:szCs w:val="22"/>
        </w:rPr>
      </w:pPr>
    </w:p>
    <w:p w14:paraId="4839E83A" w14:textId="77777777" w:rsidR="0069382C" w:rsidRPr="004C153E" w:rsidRDefault="0069382C" w:rsidP="00B40E4F">
      <w:pPr>
        <w:numPr>
          <w:ilvl w:val="0"/>
          <w:numId w:val="49"/>
        </w:numPr>
        <w:ind w:left="720" w:hanging="720"/>
        <w:rPr>
          <w:sz w:val="22"/>
          <w:szCs w:val="22"/>
        </w:rPr>
      </w:pPr>
      <w:r w:rsidRPr="004C153E">
        <w:rPr>
          <w:sz w:val="22"/>
          <w:szCs w:val="22"/>
          <w:u w:val="single"/>
        </w:rPr>
        <w:t>Sokol RJ</w:t>
      </w:r>
      <w:r w:rsidRPr="004C153E">
        <w:rPr>
          <w:sz w:val="22"/>
          <w:szCs w:val="22"/>
        </w:rPr>
        <w:t xml:space="preserve">, Anderson AA, Devereaux MW, Fillon SA, El Kasmi KC. Role of intestinal microbiome and </w:t>
      </w:r>
      <w:proofErr w:type="spellStart"/>
      <w:r w:rsidRPr="004C153E">
        <w:rPr>
          <w:sz w:val="22"/>
          <w:szCs w:val="22"/>
        </w:rPr>
        <w:t>kupffer</w:t>
      </w:r>
      <w:proofErr w:type="spellEnd"/>
      <w:r w:rsidRPr="004C153E">
        <w:rPr>
          <w:sz w:val="22"/>
          <w:szCs w:val="22"/>
        </w:rPr>
        <w:t xml:space="preserve"> cell activation in a novel mouse model of parenteral nutrition-associated liver injury. </w:t>
      </w:r>
      <w:r w:rsidR="00506577">
        <w:rPr>
          <w:sz w:val="22"/>
          <w:szCs w:val="22"/>
        </w:rPr>
        <w:t>Oral platform</w:t>
      </w:r>
      <w:r w:rsidR="003270A8">
        <w:rPr>
          <w:sz w:val="22"/>
          <w:szCs w:val="22"/>
        </w:rPr>
        <w:t xml:space="preserve"> presentation at Pediatric Academic Socie</w:t>
      </w:r>
      <w:r w:rsidRPr="004C153E">
        <w:rPr>
          <w:sz w:val="22"/>
          <w:szCs w:val="22"/>
        </w:rPr>
        <w:t xml:space="preserve">ties Annual Meeting, </w:t>
      </w:r>
      <w:proofErr w:type="gramStart"/>
      <w:r w:rsidRPr="004C153E">
        <w:rPr>
          <w:sz w:val="22"/>
          <w:szCs w:val="22"/>
        </w:rPr>
        <w:t>May,</w:t>
      </w:r>
      <w:proofErr w:type="gramEnd"/>
      <w:r w:rsidRPr="004C153E">
        <w:rPr>
          <w:sz w:val="22"/>
          <w:szCs w:val="22"/>
        </w:rPr>
        <w:t xml:space="preserve"> 2009, Vancouver, B.C.</w:t>
      </w:r>
    </w:p>
    <w:p w14:paraId="708EE0C5" w14:textId="77777777" w:rsidR="0069382C" w:rsidRPr="004C153E" w:rsidRDefault="0069382C" w:rsidP="0069382C">
      <w:pPr>
        <w:rPr>
          <w:sz w:val="22"/>
          <w:szCs w:val="22"/>
        </w:rPr>
      </w:pPr>
    </w:p>
    <w:p w14:paraId="3451CE64" w14:textId="77777777" w:rsidR="0069382C" w:rsidRPr="00B93510" w:rsidRDefault="0069382C" w:rsidP="00B40E4F">
      <w:pPr>
        <w:numPr>
          <w:ilvl w:val="0"/>
          <w:numId w:val="49"/>
        </w:numPr>
        <w:ind w:left="720" w:hanging="720"/>
        <w:rPr>
          <w:sz w:val="22"/>
          <w:szCs w:val="22"/>
        </w:rPr>
      </w:pPr>
      <w:r w:rsidRPr="004C153E">
        <w:rPr>
          <w:sz w:val="22"/>
          <w:szCs w:val="22"/>
        </w:rPr>
        <w:t xml:space="preserve">El Kasmi, KC, </w:t>
      </w:r>
      <w:smartTag w:uri="urn:schemas-microsoft-com:office:smarttags" w:element="place">
        <w:smartTag w:uri="urn:schemas-microsoft-com:office:smarttags" w:element="City">
          <w:r w:rsidRPr="004C153E">
            <w:rPr>
              <w:sz w:val="22"/>
              <w:szCs w:val="22"/>
            </w:rPr>
            <w:t>Anderson</w:t>
          </w:r>
        </w:smartTag>
        <w:r w:rsidRPr="004C153E">
          <w:rPr>
            <w:sz w:val="22"/>
            <w:szCs w:val="22"/>
          </w:rPr>
          <w:t xml:space="preserve"> </w:t>
        </w:r>
        <w:smartTag w:uri="urn:schemas-microsoft-com:office:smarttags" w:element="State">
          <w:r w:rsidRPr="004C153E">
            <w:rPr>
              <w:sz w:val="22"/>
              <w:szCs w:val="22"/>
            </w:rPr>
            <w:t>AL</w:t>
          </w:r>
        </w:smartTag>
      </w:smartTag>
      <w:r w:rsidRPr="004C153E">
        <w:rPr>
          <w:sz w:val="22"/>
          <w:szCs w:val="22"/>
        </w:rPr>
        <w:t xml:space="preserve">, Devereaux MW, Kang JX, </w:t>
      </w:r>
      <w:r w:rsidRPr="004C153E">
        <w:rPr>
          <w:sz w:val="22"/>
          <w:szCs w:val="22"/>
          <w:u w:val="single"/>
        </w:rPr>
        <w:t>Sokol RJ</w:t>
      </w:r>
      <w:r w:rsidRPr="004C153E">
        <w:rPr>
          <w:sz w:val="22"/>
          <w:szCs w:val="22"/>
        </w:rPr>
        <w:t xml:space="preserve">.  </w:t>
      </w:r>
      <w:r w:rsidRPr="004C153E">
        <w:rPr>
          <w:bCs/>
          <w:sz w:val="22"/>
          <w:szCs w:val="22"/>
        </w:rPr>
        <w:t xml:space="preserve">Omega-3-fatty Acids Downregulate Kupffer Cell Activation and Cytokine Production during Lipopolysaccharide (LPS) Challenge. </w:t>
      </w:r>
      <w:r w:rsidR="00506577">
        <w:rPr>
          <w:bCs/>
          <w:sz w:val="22"/>
          <w:szCs w:val="22"/>
        </w:rPr>
        <w:t>Oral</w:t>
      </w:r>
      <w:r w:rsidR="00FA240D">
        <w:rPr>
          <w:bCs/>
          <w:sz w:val="22"/>
          <w:szCs w:val="22"/>
        </w:rPr>
        <w:t xml:space="preserve"> presentation at</w:t>
      </w:r>
      <w:r w:rsidRPr="004C153E">
        <w:rPr>
          <w:bCs/>
          <w:sz w:val="22"/>
          <w:szCs w:val="22"/>
        </w:rPr>
        <w:t xml:space="preserve"> Digestive Disease Week, </w:t>
      </w:r>
      <w:proofErr w:type="gramStart"/>
      <w:r w:rsidRPr="004C153E">
        <w:rPr>
          <w:bCs/>
          <w:sz w:val="22"/>
          <w:szCs w:val="22"/>
        </w:rPr>
        <w:t>May,</w:t>
      </w:r>
      <w:proofErr w:type="gramEnd"/>
      <w:r w:rsidRPr="004C153E">
        <w:rPr>
          <w:bCs/>
          <w:sz w:val="22"/>
          <w:szCs w:val="22"/>
        </w:rPr>
        <w:t xml:space="preserve"> 2009, New Orleans, Louisiana.</w:t>
      </w:r>
      <w:r w:rsidRPr="004C153E">
        <w:rPr>
          <w:rFonts w:ascii="Arial" w:hAnsi="Arial" w:cs="Arial"/>
          <w:b/>
          <w:bCs/>
          <w:sz w:val="22"/>
          <w:szCs w:val="22"/>
        </w:rPr>
        <w:t xml:space="preserve"> </w:t>
      </w:r>
    </w:p>
    <w:p w14:paraId="4167B0AA" w14:textId="77777777" w:rsidR="000779B9" w:rsidRDefault="000779B9" w:rsidP="000779B9">
      <w:pPr>
        <w:rPr>
          <w:sz w:val="22"/>
          <w:szCs w:val="22"/>
        </w:rPr>
      </w:pPr>
    </w:p>
    <w:p w14:paraId="41F13789" w14:textId="77777777" w:rsidR="000779B9" w:rsidRPr="000C218A" w:rsidRDefault="000779B9" w:rsidP="00B40E4F">
      <w:pPr>
        <w:numPr>
          <w:ilvl w:val="0"/>
          <w:numId w:val="49"/>
        </w:numPr>
        <w:ind w:left="720" w:hanging="720"/>
        <w:rPr>
          <w:sz w:val="22"/>
          <w:szCs w:val="22"/>
        </w:rPr>
      </w:pPr>
      <w:r>
        <w:rPr>
          <w:bCs/>
          <w:sz w:val="22"/>
          <w:szCs w:val="22"/>
        </w:rPr>
        <w:lastRenderedPageBreak/>
        <w:t>Lothlo</w:t>
      </w:r>
      <w:r w:rsidR="00506577">
        <w:rPr>
          <w:bCs/>
          <w:sz w:val="22"/>
          <w:szCs w:val="22"/>
        </w:rPr>
        <w:t xml:space="preserve">rien E, Hammack BN, </w:t>
      </w:r>
      <w:r w:rsidR="00506577" w:rsidRPr="00506577">
        <w:rPr>
          <w:bCs/>
          <w:sz w:val="22"/>
          <w:szCs w:val="22"/>
          <w:u w:val="single"/>
        </w:rPr>
        <w:t>Sokol RJ.</w:t>
      </w:r>
      <w:r w:rsidR="00506577">
        <w:rPr>
          <w:bCs/>
          <w:sz w:val="22"/>
          <w:szCs w:val="22"/>
        </w:rPr>
        <w:t xml:space="preserve"> Fa</w:t>
      </w:r>
      <w:r>
        <w:rPr>
          <w:bCs/>
          <w:sz w:val="22"/>
          <w:szCs w:val="22"/>
        </w:rPr>
        <w:t xml:space="preserve">cilitating the scientific review: an integrated and streamlined process. </w:t>
      </w:r>
      <w:r w:rsidR="000916E3">
        <w:rPr>
          <w:bCs/>
          <w:sz w:val="22"/>
          <w:szCs w:val="22"/>
        </w:rPr>
        <w:t>Presented at</w:t>
      </w:r>
      <w:r>
        <w:rPr>
          <w:bCs/>
          <w:sz w:val="22"/>
          <w:szCs w:val="22"/>
        </w:rPr>
        <w:t xml:space="preserve"> Clinical Research</w:t>
      </w:r>
      <w:r w:rsidR="002F2D43">
        <w:rPr>
          <w:bCs/>
          <w:sz w:val="22"/>
          <w:szCs w:val="22"/>
        </w:rPr>
        <w:t xml:space="preserve"> Management</w:t>
      </w:r>
      <w:r>
        <w:rPr>
          <w:bCs/>
          <w:sz w:val="22"/>
          <w:szCs w:val="22"/>
        </w:rPr>
        <w:t xml:space="preserve"> Workshop of the National CTSA Consortium, Washington DC, June 2010.  </w:t>
      </w:r>
    </w:p>
    <w:p w14:paraId="5DEC4B13" w14:textId="77777777" w:rsidR="000C218A" w:rsidRPr="000C218A" w:rsidRDefault="000C218A" w:rsidP="000C218A">
      <w:pPr>
        <w:ind w:left="720"/>
        <w:rPr>
          <w:sz w:val="22"/>
          <w:szCs w:val="22"/>
        </w:rPr>
      </w:pPr>
    </w:p>
    <w:p w14:paraId="4D08FC9B" w14:textId="77777777" w:rsidR="000C218A" w:rsidRPr="000C218A" w:rsidRDefault="000C218A" w:rsidP="000C218A">
      <w:pPr>
        <w:numPr>
          <w:ilvl w:val="0"/>
          <w:numId w:val="49"/>
        </w:numPr>
        <w:ind w:left="720" w:hanging="720"/>
        <w:rPr>
          <w:sz w:val="22"/>
          <w:szCs w:val="22"/>
        </w:rPr>
      </w:pPr>
      <w:r w:rsidRPr="00B93510">
        <w:rPr>
          <w:bCs/>
          <w:sz w:val="22"/>
          <w:szCs w:val="22"/>
        </w:rPr>
        <w:t xml:space="preserve">Miller MR, </w:t>
      </w:r>
      <w:r w:rsidRPr="00B93510">
        <w:rPr>
          <w:bCs/>
          <w:sz w:val="22"/>
          <w:szCs w:val="22"/>
          <w:u w:val="single"/>
        </w:rPr>
        <w:t>Sokol RJ</w:t>
      </w:r>
      <w:r w:rsidRPr="00B93510">
        <w:rPr>
          <w:bCs/>
          <w:sz w:val="22"/>
          <w:szCs w:val="22"/>
        </w:rPr>
        <w:t xml:space="preserve">, Narkewicz MR, Sontag MK. Lung </w:t>
      </w:r>
      <w:proofErr w:type="spellStart"/>
      <w:r w:rsidRPr="00B93510">
        <w:rPr>
          <w:bCs/>
          <w:sz w:val="22"/>
          <w:szCs w:val="22"/>
        </w:rPr>
        <w:t>fuction</w:t>
      </w:r>
      <w:proofErr w:type="spellEnd"/>
      <w:r w:rsidRPr="00B93510">
        <w:rPr>
          <w:bCs/>
          <w:sz w:val="22"/>
          <w:szCs w:val="22"/>
        </w:rPr>
        <w:t xml:space="preserve"> in individuals with cystic fibrosis who had undergone liver transplant. </w:t>
      </w:r>
      <w:r w:rsidR="000D6F2F">
        <w:rPr>
          <w:bCs/>
          <w:sz w:val="22"/>
          <w:szCs w:val="22"/>
        </w:rPr>
        <w:t>Presented</w:t>
      </w:r>
      <w:r w:rsidR="00C97709">
        <w:rPr>
          <w:bCs/>
          <w:sz w:val="22"/>
          <w:szCs w:val="22"/>
        </w:rPr>
        <w:t xml:space="preserve"> at</w:t>
      </w:r>
      <w:r w:rsidRPr="00B93510">
        <w:rPr>
          <w:bCs/>
          <w:sz w:val="22"/>
          <w:szCs w:val="22"/>
        </w:rPr>
        <w:t xml:space="preserve"> the North American Cysti</w:t>
      </w:r>
      <w:r w:rsidR="00394840">
        <w:rPr>
          <w:bCs/>
          <w:sz w:val="22"/>
          <w:szCs w:val="22"/>
        </w:rPr>
        <w:t>c Fibrosis M</w:t>
      </w:r>
      <w:r w:rsidRPr="00B93510">
        <w:rPr>
          <w:bCs/>
          <w:sz w:val="22"/>
          <w:szCs w:val="22"/>
        </w:rPr>
        <w:t xml:space="preserve">eeting, </w:t>
      </w:r>
      <w:proofErr w:type="gramStart"/>
      <w:r w:rsidRPr="00B93510">
        <w:rPr>
          <w:bCs/>
          <w:sz w:val="22"/>
          <w:szCs w:val="22"/>
        </w:rPr>
        <w:t>October,</w:t>
      </w:r>
      <w:proofErr w:type="gramEnd"/>
      <w:r w:rsidRPr="00B93510">
        <w:rPr>
          <w:bCs/>
          <w:sz w:val="22"/>
          <w:szCs w:val="22"/>
        </w:rPr>
        <w:t xml:space="preserve"> 2010. </w:t>
      </w:r>
    </w:p>
    <w:p w14:paraId="6CCFA4F1" w14:textId="77777777" w:rsidR="00506577" w:rsidRDefault="00506577" w:rsidP="00506577">
      <w:pPr>
        <w:pStyle w:val="ListParagraph"/>
        <w:rPr>
          <w:sz w:val="22"/>
          <w:szCs w:val="22"/>
        </w:rPr>
      </w:pPr>
    </w:p>
    <w:p w14:paraId="74F79B32" w14:textId="77777777" w:rsidR="00506577" w:rsidRDefault="00506577" w:rsidP="00506577">
      <w:pPr>
        <w:numPr>
          <w:ilvl w:val="0"/>
          <w:numId w:val="49"/>
        </w:numPr>
        <w:ind w:left="720" w:hanging="720"/>
        <w:rPr>
          <w:sz w:val="22"/>
          <w:szCs w:val="22"/>
        </w:rPr>
      </w:pPr>
      <w:r w:rsidRPr="00506577">
        <w:rPr>
          <w:sz w:val="22"/>
          <w:szCs w:val="22"/>
        </w:rPr>
        <w:t>El Kasmi</w:t>
      </w:r>
      <w:r w:rsidRPr="00C46097">
        <w:t xml:space="preserve"> KC</w:t>
      </w:r>
      <w:r w:rsidRPr="00506577">
        <w:rPr>
          <w:sz w:val="22"/>
          <w:szCs w:val="22"/>
        </w:rPr>
        <w:t>, Anderson,</w:t>
      </w:r>
      <w:r w:rsidRPr="00C46097">
        <w:t xml:space="preserve"> AL</w:t>
      </w:r>
      <w:r w:rsidRPr="00506577">
        <w:rPr>
          <w:sz w:val="22"/>
          <w:szCs w:val="22"/>
        </w:rPr>
        <w:t xml:space="preserve"> Devereaux</w:t>
      </w:r>
      <w:r w:rsidRPr="00C46097">
        <w:t xml:space="preserve"> MW</w:t>
      </w:r>
      <w:r w:rsidRPr="00506577">
        <w:rPr>
          <w:sz w:val="22"/>
          <w:szCs w:val="22"/>
        </w:rPr>
        <w:t>, Fillon</w:t>
      </w:r>
      <w:r w:rsidRPr="00C46097">
        <w:t xml:space="preserve"> SA</w:t>
      </w:r>
      <w:r w:rsidRPr="00506577">
        <w:rPr>
          <w:sz w:val="22"/>
          <w:szCs w:val="22"/>
        </w:rPr>
        <w:t>, Harris</w:t>
      </w:r>
      <w:r w:rsidRPr="00C46097">
        <w:t xml:space="preserve"> JK, </w:t>
      </w:r>
      <w:r w:rsidRPr="00506577">
        <w:rPr>
          <w:sz w:val="22"/>
          <w:szCs w:val="22"/>
          <w:u w:val="single"/>
        </w:rPr>
        <w:t>Sokol</w:t>
      </w:r>
      <w:r w:rsidRPr="00506577">
        <w:rPr>
          <w:u w:val="single"/>
        </w:rPr>
        <w:t xml:space="preserve"> RJ</w:t>
      </w:r>
      <w:r w:rsidRPr="00C46097">
        <w:t xml:space="preserve">. </w:t>
      </w:r>
      <w:r w:rsidRPr="00506577">
        <w:rPr>
          <w:sz w:val="22"/>
          <w:szCs w:val="22"/>
        </w:rPr>
        <w:t>Specific Alterations in the Intestinal Microbiome are Associated with Kupffer Cell Activation and Liver Injury in a Novel Mouse Model of Parenteral Nutrition Associated Liver Injury (PNALI)</w:t>
      </w:r>
      <w:r>
        <w:rPr>
          <w:sz w:val="22"/>
          <w:szCs w:val="22"/>
        </w:rPr>
        <w:t xml:space="preserve">. </w:t>
      </w:r>
      <w:r w:rsidR="00AF2127">
        <w:rPr>
          <w:sz w:val="22"/>
          <w:szCs w:val="22"/>
        </w:rPr>
        <w:t xml:space="preserve">Presented </w:t>
      </w:r>
      <w:proofErr w:type="gramStart"/>
      <w:r w:rsidR="00AF2127">
        <w:rPr>
          <w:sz w:val="22"/>
          <w:szCs w:val="22"/>
        </w:rPr>
        <w:t xml:space="preserve">at </w:t>
      </w:r>
      <w:r>
        <w:rPr>
          <w:sz w:val="22"/>
          <w:szCs w:val="22"/>
        </w:rPr>
        <w:t xml:space="preserve"> Annual</w:t>
      </w:r>
      <w:proofErr w:type="gramEnd"/>
      <w:r>
        <w:rPr>
          <w:sz w:val="22"/>
          <w:szCs w:val="22"/>
        </w:rPr>
        <w:t xml:space="preserve"> Meeting of the American Association for the Study of Liver Disease, November 2010</w:t>
      </w:r>
      <w:r w:rsidR="00AF2127">
        <w:rPr>
          <w:sz w:val="22"/>
          <w:szCs w:val="22"/>
        </w:rPr>
        <w:t>, Boston, MA</w:t>
      </w:r>
      <w:r>
        <w:rPr>
          <w:sz w:val="22"/>
          <w:szCs w:val="22"/>
        </w:rPr>
        <w:t>.</w:t>
      </w:r>
      <w:r w:rsidR="00BD06B5">
        <w:rPr>
          <w:sz w:val="22"/>
          <w:szCs w:val="22"/>
        </w:rPr>
        <w:t xml:space="preserve"> Hepatology 2010;52 (Suppl): 1036A.</w:t>
      </w:r>
    </w:p>
    <w:p w14:paraId="5A09D1DC" w14:textId="77777777" w:rsidR="00506577" w:rsidRDefault="00506577" w:rsidP="00506577">
      <w:pPr>
        <w:pStyle w:val="ListParagraph"/>
        <w:rPr>
          <w:sz w:val="22"/>
          <w:szCs w:val="22"/>
        </w:rPr>
      </w:pPr>
    </w:p>
    <w:p w14:paraId="45C4D923" w14:textId="77777777" w:rsidR="00506577" w:rsidRPr="00BD06B5" w:rsidRDefault="00506577" w:rsidP="00BD06B5">
      <w:pPr>
        <w:numPr>
          <w:ilvl w:val="0"/>
          <w:numId w:val="49"/>
        </w:numPr>
        <w:ind w:left="720" w:hanging="720"/>
        <w:rPr>
          <w:sz w:val="22"/>
          <w:szCs w:val="22"/>
        </w:rPr>
      </w:pPr>
      <w:r w:rsidRPr="00506577">
        <w:rPr>
          <w:sz w:val="22"/>
          <w:szCs w:val="22"/>
        </w:rPr>
        <w:t>El Kasmi</w:t>
      </w:r>
      <w:r w:rsidRPr="00C46097">
        <w:t xml:space="preserve"> KC</w:t>
      </w:r>
      <w:r w:rsidRPr="00506577">
        <w:rPr>
          <w:sz w:val="22"/>
          <w:szCs w:val="22"/>
        </w:rPr>
        <w:t>, Anderson,</w:t>
      </w:r>
      <w:r w:rsidRPr="00C46097">
        <w:t xml:space="preserve"> AL</w:t>
      </w:r>
      <w:r w:rsidRPr="00506577">
        <w:rPr>
          <w:sz w:val="22"/>
          <w:szCs w:val="22"/>
        </w:rPr>
        <w:t xml:space="preserve"> Devereaux</w:t>
      </w:r>
      <w:r w:rsidRPr="00C46097">
        <w:t xml:space="preserve"> MW</w:t>
      </w:r>
      <w:r w:rsidRPr="00506577">
        <w:rPr>
          <w:sz w:val="22"/>
          <w:szCs w:val="22"/>
        </w:rPr>
        <w:t xml:space="preserve">, </w:t>
      </w:r>
      <w:r w:rsidRPr="00506577">
        <w:rPr>
          <w:sz w:val="22"/>
          <w:szCs w:val="22"/>
          <w:u w:val="single"/>
        </w:rPr>
        <w:t>Sokol</w:t>
      </w:r>
      <w:r w:rsidRPr="00506577">
        <w:rPr>
          <w:u w:val="single"/>
        </w:rPr>
        <w:t xml:space="preserve"> RJ</w:t>
      </w:r>
      <w:r w:rsidRPr="00C46097">
        <w:t xml:space="preserve">. </w:t>
      </w:r>
      <w:r w:rsidRPr="00506577">
        <w:rPr>
          <w:sz w:val="22"/>
          <w:szCs w:val="22"/>
        </w:rPr>
        <w:t>Parenteral Omega-3-Fatty Acid (</w:t>
      </w:r>
      <w:r>
        <w:rPr>
          <w:sz w:val="22"/>
          <w:szCs w:val="22"/>
        </w:rPr>
        <w:t>ω</w:t>
      </w:r>
      <w:r w:rsidRPr="00506577">
        <w:rPr>
          <w:sz w:val="22"/>
          <w:szCs w:val="22"/>
        </w:rPr>
        <w:t>3-FA) Infusion is Protective in a Mouse Model of Parenteral Nutrition Associated Liver Injury (PNALI)</w:t>
      </w:r>
      <w:r>
        <w:rPr>
          <w:sz w:val="22"/>
          <w:szCs w:val="22"/>
        </w:rPr>
        <w:t xml:space="preserve">. </w:t>
      </w:r>
      <w:r w:rsidR="00AF2127">
        <w:rPr>
          <w:sz w:val="22"/>
          <w:szCs w:val="22"/>
        </w:rPr>
        <w:t>Presented at</w:t>
      </w:r>
      <w:r>
        <w:rPr>
          <w:sz w:val="22"/>
          <w:szCs w:val="22"/>
        </w:rPr>
        <w:t xml:space="preserve"> Annual Meeting of the American Association for the Study of Liver Disease, November 2010</w:t>
      </w:r>
      <w:r w:rsidR="00AF2127">
        <w:rPr>
          <w:sz w:val="22"/>
          <w:szCs w:val="22"/>
        </w:rPr>
        <w:t>, Boston, MA</w:t>
      </w:r>
      <w:r>
        <w:rPr>
          <w:sz w:val="22"/>
          <w:szCs w:val="22"/>
        </w:rPr>
        <w:t>.</w:t>
      </w:r>
      <w:r w:rsidR="00BD06B5">
        <w:rPr>
          <w:sz w:val="22"/>
          <w:szCs w:val="22"/>
        </w:rPr>
        <w:t xml:space="preserve"> Hepatology 2010;52 (Suppl): 420A.</w:t>
      </w:r>
    </w:p>
    <w:p w14:paraId="2BCAE2FE" w14:textId="77777777" w:rsidR="00506577" w:rsidRDefault="00506577" w:rsidP="00506577">
      <w:pPr>
        <w:pStyle w:val="ListParagraph"/>
        <w:rPr>
          <w:sz w:val="22"/>
          <w:szCs w:val="22"/>
        </w:rPr>
      </w:pPr>
    </w:p>
    <w:p w14:paraId="2172E47F" w14:textId="77777777" w:rsidR="00506577" w:rsidRPr="00BD06B5" w:rsidRDefault="00506577" w:rsidP="00BD06B5">
      <w:pPr>
        <w:numPr>
          <w:ilvl w:val="0"/>
          <w:numId w:val="49"/>
        </w:numPr>
        <w:ind w:left="720" w:hanging="720"/>
        <w:rPr>
          <w:sz w:val="22"/>
          <w:szCs w:val="22"/>
        </w:rPr>
      </w:pPr>
      <w:r w:rsidRPr="00506577">
        <w:rPr>
          <w:sz w:val="22"/>
          <w:szCs w:val="22"/>
        </w:rPr>
        <w:t>El Kasmi</w:t>
      </w:r>
      <w:r w:rsidRPr="00C46097">
        <w:t xml:space="preserve"> KC</w:t>
      </w:r>
      <w:r w:rsidRPr="00506577">
        <w:rPr>
          <w:sz w:val="22"/>
          <w:szCs w:val="22"/>
        </w:rPr>
        <w:t>, Anderson,</w:t>
      </w:r>
      <w:r w:rsidRPr="00C46097">
        <w:t xml:space="preserve"> AL</w:t>
      </w:r>
      <w:r w:rsidRPr="00506577">
        <w:rPr>
          <w:sz w:val="22"/>
          <w:szCs w:val="22"/>
        </w:rPr>
        <w:t xml:space="preserve"> Devereaux</w:t>
      </w:r>
      <w:r w:rsidRPr="00C46097">
        <w:t xml:space="preserve"> MW</w:t>
      </w:r>
      <w:r w:rsidRPr="00506577">
        <w:rPr>
          <w:sz w:val="22"/>
          <w:szCs w:val="22"/>
        </w:rPr>
        <w:t xml:space="preserve">, </w:t>
      </w:r>
      <w:r w:rsidRPr="00506577">
        <w:rPr>
          <w:sz w:val="22"/>
          <w:szCs w:val="22"/>
          <w:u w:val="single"/>
        </w:rPr>
        <w:t>Sokol</w:t>
      </w:r>
      <w:r w:rsidRPr="00506577">
        <w:rPr>
          <w:u w:val="single"/>
        </w:rPr>
        <w:t xml:space="preserve"> RJ</w:t>
      </w:r>
      <w:r w:rsidRPr="00C46097">
        <w:t xml:space="preserve">. </w:t>
      </w:r>
      <w:r w:rsidRPr="00506577">
        <w:rPr>
          <w:sz w:val="22"/>
          <w:szCs w:val="22"/>
        </w:rPr>
        <w:t xml:space="preserve">Omega-3-fatty acids signal through </w:t>
      </w:r>
      <w:proofErr w:type="spellStart"/>
      <w:r w:rsidRPr="00506577">
        <w:rPr>
          <w:sz w:val="22"/>
          <w:szCs w:val="22"/>
        </w:rPr>
        <w:t>PPAR</w:t>
      </w:r>
      <w:r>
        <w:rPr>
          <w:sz w:val="22"/>
          <w:szCs w:val="22"/>
        </w:rPr>
        <w:t>γ</w:t>
      </w:r>
      <w:proofErr w:type="spellEnd"/>
      <w:r w:rsidRPr="00506577">
        <w:rPr>
          <w:sz w:val="22"/>
          <w:szCs w:val="22"/>
        </w:rPr>
        <w:t>-dependent pathways, independent of IL-10, to attenuate the TLR-</w:t>
      </w:r>
      <w:proofErr w:type="spellStart"/>
      <w:r w:rsidRPr="00506577">
        <w:rPr>
          <w:sz w:val="22"/>
          <w:szCs w:val="22"/>
        </w:rPr>
        <w:t>IFN</w:t>
      </w:r>
      <w:r>
        <w:rPr>
          <w:sz w:val="22"/>
          <w:szCs w:val="22"/>
        </w:rPr>
        <w:t>γ</w:t>
      </w:r>
      <w:proofErr w:type="spellEnd"/>
      <w:r w:rsidRPr="00506577">
        <w:rPr>
          <w:sz w:val="22"/>
          <w:szCs w:val="22"/>
        </w:rPr>
        <w:t>-induced inflammatory macrophage/Kupffer cell phenotype.</w:t>
      </w:r>
      <w:r>
        <w:rPr>
          <w:sz w:val="22"/>
          <w:szCs w:val="22"/>
        </w:rPr>
        <w:t xml:space="preserve"> </w:t>
      </w:r>
      <w:r w:rsidR="00AF2127">
        <w:rPr>
          <w:sz w:val="22"/>
          <w:szCs w:val="22"/>
        </w:rPr>
        <w:t>Presented at</w:t>
      </w:r>
      <w:r>
        <w:rPr>
          <w:sz w:val="22"/>
          <w:szCs w:val="22"/>
        </w:rPr>
        <w:t xml:space="preserve"> Annual Meeting of the American Association for the Study of Liver Disease, N</w:t>
      </w:r>
      <w:r w:rsidR="00132899">
        <w:rPr>
          <w:sz w:val="22"/>
          <w:szCs w:val="22"/>
        </w:rPr>
        <w:t>ovember 2010, Boston, MA</w:t>
      </w:r>
      <w:r w:rsidR="00BD06B5">
        <w:rPr>
          <w:sz w:val="22"/>
          <w:szCs w:val="22"/>
        </w:rPr>
        <w:t>. Hepatology 2010;52 (Suppl): 1254A.</w:t>
      </w:r>
    </w:p>
    <w:p w14:paraId="4FB494C8" w14:textId="77777777" w:rsidR="00A96D99" w:rsidRPr="00A96D99" w:rsidRDefault="00A96D99" w:rsidP="00A96D99">
      <w:pPr>
        <w:rPr>
          <w:sz w:val="20"/>
          <w:szCs w:val="20"/>
        </w:rPr>
      </w:pPr>
    </w:p>
    <w:p w14:paraId="5DBCA2C8" w14:textId="77777777" w:rsidR="00BD06B5" w:rsidRDefault="00A96D99" w:rsidP="00BD06B5">
      <w:pPr>
        <w:numPr>
          <w:ilvl w:val="0"/>
          <w:numId w:val="49"/>
        </w:numPr>
        <w:ind w:left="720" w:hanging="720"/>
        <w:rPr>
          <w:sz w:val="22"/>
          <w:szCs w:val="22"/>
        </w:rPr>
      </w:pPr>
      <w:r>
        <w:rPr>
          <w:sz w:val="22"/>
          <w:szCs w:val="22"/>
        </w:rPr>
        <w:t xml:space="preserve">Shneider </w:t>
      </w:r>
      <w:r w:rsidRPr="00A96D99">
        <w:rPr>
          <w:sz w:val="22"/>
          <w:szCs w:val="22"/>
        </w:rPr>
        <w:t xml:space="preserve">BL, Abel RB, Haber B, Karpen SJ, Magee JC, Romero R, Schwartz KB, Bass LM, Kerkar N, Miethke AG, Rosenthal P, Turmelle YP, </w:t>
      </w:r>
      <w:r w:rsidRPr="00A96D99">
        <w:rPr>
          <w:sz w:val="22"/>
          <w:szCs w:val="22"/>
          <w:u w:val="single"/>
        </w:rPr>
        <w:t>Sokol RJ</w:t>
      </w:r>
      <w:r w:rsidRPr="00A96D99">
        <w:rPr>
          <w:sz w:val="22"/>
          <w:szCs w:val="22"/>
        </w:rPr>
        <w:t>, and the Childhood Liver Disease Research and Education Network (</w:t>
      </w:r>
      <w:proofErr w:type="spellStart"/>
      <w:r w:rsidRPr="00A96D99">
        <w:rPr>
          <w:sz w:val="22"/>
          <w:szCs w:val="22"/>
        </w:rPr>
        <w:t>ChiLDREN</w:t>
      </w:r>
      <w:proofErr w:type="spellEnd"/>
      <w:r w:rsidRPr="00A96D99">
        <w:rPr>
          <w:sz w:val="22"/>
          <w:szCs w:val="22"/>
        </w:rPr>
        <w:t xml:space="preserve">).   Cross-sectional Multi-center Analysis of Portal Hypertension in 163 Children with Biliary Atresia. </w:t>
      </w:r>
      <w:r w:rsidR="000D6F2F">
        <w:rPr>
          <w:sz w:val="22"/>
          <w:szCs w:val="22"/>
        </w:rPr>
        <w:t>Presented at</w:t>
      </w:r>
      <w:r w:rsidRPr="00A96D99">
        <w:rPr>
          <w:sz w:val="22"/>
          <w:szCs w:val="22"/>
        </w:rPr>
        <w:t xml:space="preserve"> Annual Meeting of the American </w:t>
      </w:r>
      <w:r w:rsidRPr="00FE55F0">
        <w:rPr>
          <w:sz w:val="22"/>
          <w:szCs w:val="22"/>
        </w:rPr>
        <w:t>Association for the Study of Liver Disease, November 2010</w:t>
      </w:r>
      <w:r w:rsidR="00132899" w:rsidRPr="00FE55F0">
        <w:rPr>
          <w:sz w:val="22"/>
          <w:szCs w:val="22"/>
        </w:rPr>
        <w:t>, Boston, MA</w:t>
      </w:r>
      <w:r w:rsidR="00BD06B5">
        <w:rPr>
          <w:sz w:val="22"/>
          <w:szCs w:val="22"/>
        </w:rPr>
        <w:t>. Hepatology 2010;52 (Suppl): 347A.</w:t>
      </w:r>
    </w:p>
    <w:p w14:paraId="28BDC29A" w14:textId="77777777" w:rsidR="00C53E0D" w:rsidRPr="00094EB6" w:rsidRDefault="00C53E0D" w:rsidP="00094EB6">
      <w:pPr>
        <w:rPr>
          <w:sz w:val="22"/>
          <w:szCs w:val="22"/>
        </w:rPr>
      </w:pPr>
    </w:p>
    <w:p w14:paraId="12DF4FA9" w14:textId="77777777" w:rsidR="00352165" w:rsidRPr="00D83A82" w:rsidRDefault="00C53E0D" w:rsidP="00C53E0D">
      <w:pPr>
        <w:numPr>
          <w:ilvl w:val="0"/>
          <w:numId w:val="49"/>
        </w:numPr>
        <w:ind w:left="720" w:hanging="720"/>
        <w:rPr>
          <w:sz w:val="22"/>
          <w:szCs w:val="22"/>
        </w:rPr>
      </w:pPr>
      <w:r w:rsidRPr="00FE55F0">
        <w:rPr>
          <w:sz w:val="22"/>
          <w:szCs w:val="22"/>
        </w:rPr>
        <w:t xml:space="preserve">Colson SB, </w:t>
      </w:r>
      <w:proofErr w:type="spellStart"/>
      <w:r w:rsidRPr="00FE55F0">
        <w:rPr>
          <w:sz w:val="22"/>
          <w:szCs w:val="22"/>
        </w:rPr>
        <w:t>Siparsky</w:t>
      </w:r>
      <w:proofErr w:type="spellEnd"/>
      <w:r w:rsidRPr="00FE55F0">
        <w:rPr>
          <w:sz w:val="22"/>
          <w:szCs w:val="22"/>
        </w:rPr>
        <w:t xml:space="preserve"> G, </w:t>
      </w:r>
      <w:r w:rsidRPr="00FE55F0">
        <w:rPr>
          <w:sz w:val="22"/>
          <w:szCs w:val="22"/>
          <w:u w:val="single"/>
        </w:rPr>
        <w:t>Sokol RJ</w:t>
      </w:r>
      <w:r w:rsidRPr="00FE55F0">
        <w:rPr>
          <w:sz w:val="22"/>
          <w:szCs w:val="22"/>
        </w:rPr>
        <w:t xml:space="preserve">, Hoffenberg EJ. Inflammatory Bowel Disease in Pediatric </w:t>
      </w:r>
      <w:r w:rsidRPr="00D83A82">
        <w:rPr>
          <w:sz w:val="22"/>
          <w:szCs w:val="22"/>
        </w:rPr>
        <w:t xml:space="preserve">Patients with Cerebral Palsy.  </w:t>
      </w:r>
      <w:r w:rsidR="000D6F2F" w:rsidRPr="00D83A82">
        <w:rPr>
          <w:sz w:val="22"/>
          <w:szCs w:val="22"/>
        </w:rPr>
        <w:t>Presented</w:t>
      </w:r>
      <w:r w:rsidR="00020B74" w:rsidRPr="00D83A82">
        <w:rPr>
          <w:sz w:val="22"/>
          <w:szCs w:val="22"/>
        </w:rPr>
        <w:t xml:space="preserve"> at the</w:t>
      </w:r>
      <w:r w:rsidRPr="00D83A82">
        <w:rPr>
          <w:sz w:val="22"/>
          <w:szCs w:val="22"/>
        </w:rPr>
        <w:t xml:space="preserve"> Annual Meeting of the North American Society for Pediatric Gastroenterology, Hepatology and Nutrition, </w:t>
      </w:r>
      <w:proofErr w:type="gramStart"/>
      <w:r w:rsidRPr="00D83A82">
        <w:rPr>
          <w:sz w:val="22"/>
          <w:szCs w:val="22"/>
        </w:rPr>
        <w:t>October,</w:t>
      </w:r>
      <w:proofErr w:type="gramEnd"/>
      <w:r w:rsidRPr="00D83A82">
        <w:rPr>
          <w:sz w:val="22"/>
          <w:szCs w:val="22"/>
        </w:rPr>
        <w:t xml:space="preserve"> 2010, New </w:t>
      </w:r>
      <w:proofErr w:type="spellStart"/>
      <w:r w:rsidRPr="00D83A82">
        <w:rPr>
          <w:sz w:val="22"/>
          <w:szCs w:val="22"/>
        </w:rPr>
        <w:t>Oleans</w:t>
      </w:r>
      <w:proofErr w:type="spellEnd"/>
      <w:r w:rsidRPr="00D83A82">
        <w:rPr>
          <w:sz w:val="22"/>
          <w:szCs w:val="22"/>
        </w:rPr>
        <w:t xml:space="preserve">, LA. </w:t>
      </w:r>
      <w:r w:rsidR="0001631E">
        <w:rPr>
          <w:sz w:val="22"/>
          <w:szCs w:val="22"/>
        </w:rPr>
        <w:t xml:space="preserve">J </w:t>
      </w:r>
      <w:proofErr w:type="spellStart"/>
      <w:r w:rsidR="0001631E">
        <w:rPr>
          <w:sz w:val="22"/>
          <w:szCs w:val="22"/>
        </w:rPr>
        <w:t>Pediatri</w:t>
      </w:r>
      <w:proofErr w:type="spellEnd"/>
      <w:r w:rsidR="0001631E">
        <w:rPr>
          <w:sz w:val="22"/>
          <w:szCs w:val="22"/>
        </w:rPr>
        <w:t xml:space="preserve"> Gastroenterol </w:t>
      </w:r>
      <w:proofErr w:type="spellStart"/>
      <w:r w:rsidR="0001631E">
        <w:rPr>
          <w:sz w:val="22"/>
          <w:szCs w:val="22"/>
        </w:rPr>
        <w:t>Nutr</w:t>
      </w:r>
      <w:proofErr w:type="spellEnd"/>
      <w:r w:rsidR="0001631E">
        <w:rPr>
          <w:sz w:val="22"/>
          <w:szCs w:val="22"/>
        </w:rPr>
        <w:t xml:space="preserve"> 2010; 51(Suppl 2): </w:t>
      </w:r>
      <w:r w:rsidR="009B5AFC">
        <w:rPr>
          <w:sz w:val="22"/>
          <w:szCs w:val="22"/>
        </w:rPr>
        <w:t>E94-5.</w:t>
      </w:r>
    </w:p>
    <w:p w14:paraId="1BFFC556" w14:textId="77777777" w:rsidR="009B6EBF" w:rsidRPr="00D83A82" w:rsidRDefault="009B6EBF" w:rsidP="009B6EBF">
      <w:pPr>
        <w:pStyle w:val="ListParagraph"/>
        <w:rPr>
          <w:sz w:val="22"/>
          <w:szCs w:val="22"/>
        </w:rPr>
      </w:pPr>
    </w:p>
    <w:p w14:paraId="3E423DE6" w14:textId="77777777" w:rsidR="009B6EBF" w:rsidRPr="00D83A82" w:rsidRDefault="009B6EBF" w:rsidP="00C53E0D">
      <w:pPr>
        <w:numPr>
          <w:ilvl w:val="0"/>
          <w:numId w:val="49"/>
        </w:numPr>
        <w:ind w:left="720" w:hanging="720"/>
        <w:rPr>
          <w:sz w:val="22"/>
          <w:szCs w:val="22"/>
        </w:rPr>
      </w:pPr>
      <w:r w:rsidRPr="00D83A82">
        <w:rPr>
          <w:sz w:val="22"/>
          <w:szCs w:val="22"/>
        </w:rPr>
        <w:t xml:space="preserve">Colson SB, </w:t>
      </w:r>
      <w:proofErr w:type="spellStart"/>
      <w:r w:rsidRPr="00D83A82">
        <w:rPr>
          <w:sz w:val="22"/>
          <w:szCs w:val="22"/>
        </w:rPr>
        <w:t>Siparsky</w:t>
      </w:r>
      <w:proofErr w:type="spellEnd"/>
      <w:r w:rsidRPr="00D83A82">
        <w:rPr>
          <w:sz w:val="22"/>
          <w:szCs w:val="22"/>
        </w:rPr>
        <w:t xml:space="preserve"> G, </w:t>
      </w:r>
      <w:r w:rsidRPr="00D83A82">
        <w:rPr>
          <w:sz w:val="22"/>
          <w:szCs w:val="22"/>
          <w:u w:val="single"/>
        </w:rPr>
        <w:t>Sokol RJ</w:t>
      </w:r>
      <w:r w:rsidRPr="00D83A82">
        <w:rPr>
          <w:sz w:val="22"/>
          <w:szCs w:val="22"/>
        </w:rPr>
        <w:t xml:space="preserve">, Hoffenberg EJ. Inflammatory Bowel Disease in Pediatric Patients with Cerebral Palsy.  </w:t>
      </w:r>
      <w:r w:rsidR="00ED0FED">
        <w:rPr>
          <w:sz w:val="22"/>
          <w:szCs w:val="22"/>
        </w:rPr>
        <w:t>P</w:t>
      </w:r>
      <w:r w:rsidRPr="00D83A82">
        <w:rPr>
          <w:sz w:val="22"/>
          <w:szCs w:val="22"/>
        </w:rPr>
        <w:t>resent</w:t>
      </w:r>
      <w:r w:rsidR="00ED0FED">
        <w:rPr>
          <w:sz w:val="22"/>
          <w:szCs w:val="22"/>
        </w:rPr>
        <w:t>ed</w:t>
      </w:r>
      <w:r w:rsidRPr="00D83A82">
        <w:rPr>
          <w:sz w:val="22"/>
          <w:szCs w:val="22"/>
        </w:rPr>
        <w:t xml:space="preserve"> at the 2010 Advances in Inflammatory Bowel Diseases- Crohn's &amp; Colitis Foundation's Clinical &amp; Research Conference, </w:t>
      </w:r>
      <w:r w:rsidRPr="00D83A82">
        <w:rPr>
          <w:color w:val="000000"/>
          <w:sz w:val="22"/>
          <w:szCs w:val="22"/>
        </w:rPr>
        <w:t>December 9 -12</w:t>
      </w:r>
      <w:r w:rsidR="00E80188" w:rsidRPr="00D83A82">
        <w:rPr>
          <w:color w:val="000000"/>
          <w:sz w:val="22"/>
          <w:szCs w:val="22"/>
        </w:rPr>
        <w:t>,</w:t>
      </w:r>
      <w:r w:rsidRPr="00D83A82">
        <w:rPr>
          <w:color w:val="000000"/>
          <w:sz w:val="22"/>
          <w:szCs w:val="22"/>
        </w:rPr>
        <w:t xml:space="preserve"> </w:t>
      </w:r>
      <w:proofErr w:type="gramStart"/>
      <w:r w:rsidRPr="00D83A82">
        <w:rPr>
          <w:color w:val="000000"/>
          <w:sz w:val="22"/>
          <w:szCs w:val="22"/>
        </w:rPr>
        <w:t>2010</w:t>
      </w:r>
      <w:r w:rsidRPr="00D83A82">
        <w:rPr>
          <w:color w:val="FF0000"/>
          <w:sz w:val="22"/>
          <w:szCs w:val="22"/>
        </w:rPr>
        <w:t xml:space="preserve"> </w:t>
      </w:r>
      <w:r w:rsidRPr="00D83A82">
        <w:rPr>
          <w:sz w:val="22"/>
          <w:szCs w:val="22"/>
        </w:rPr>
        <w:t>,</w:t>
      </w:r>
      <w:proofErr w:type="gramEnd"/>
      <w:r w:rsidRPr="00D83A82">
        <w:rPr>
          <w:sz w:val="22"/>
          <w:szCs w:val="22"/>
        </w:rPr>
        <w:t xml:space="preserve"> Hollywood, FL. </w:t>
      </w:r>
    </w:p>
    <w:p w14:paraId="0E4D693D" w14:textId="77777777" w:rsidR="00E80188" w:rsidRPr="00D83A82" w:rsidRDefault="00E80188" w:rsidP="00E80188">
      <w:pPr>
        <w:pStyle w:val="ListParagraph"/>
        <w:rPr>
          <w:sz w:val="22"/>
          <w:szCs w:val="22"/>
        </w:rPr>
      </w:pPr>
    </w:p>
    <w:p w14:paraId="4ACB03FB" w14:textId="77777777" w:rsidR="00E80188" w:rsidRPr="00D83A82" w:rsidRDefault="00E80188" w:rsidP="00E80188">
      <w:pPr>
        <w:numPr>
          <w:ilvl w:val="0"/>
          <w:numId w:val="49"/>
        </w:numPr>
        <w:ind w:left="720" w:hanging="720"/>
        <w:rPr>
          <w:sz w:val="22"/>
          <w:szCs w:val="22"/>
        </w:rPr>
      </w:pPr>
      <w:r w:rsidRPr="00D83A82">
        <w:rPr>
          <w:sz w:val="22"/>
          <w:szCs w:val="22"/>
        </w:rPr>
        <w:t xml:space="preserve">Li M, Riddle SR, </w:t>
      </w:r>
      <w:proofErr w:type="spellStart"/>
      <w:r w:rsidRPr="00D83A82">
        <w:rPr>
          <w:sz w:val="22"/>
          <w:szCs w:val="22"/>
        </w:rPr>
        <w:t>FLockton</w:t>
      </w:r>
      <w:proofErr w:type="spellEnd"/>
      <w:r w:rsidRPr="00D83A82">
        <w:rPr>
          <w:sz w:val="22"/>
          <w:szCs w:val="22"/>
        </w:rPr>
        <w:t xml:space="preserve"> AR, Barajas C, Yeager ME, </w:t>
      </w:r>
      <w:proofErr w:type="spellStart"/>
      <w:r w:rsidRPr="00D83A82">
        <w:rPr>
          <w:sz w:val="22"/>
          <w:szCs w:val="22"/>
        </w:rPr>
        <w:t>Frid</w:t>
      </w:r>
      <w:proofErr w:type="spellEnd"/>
      <w:r w:rsidRPr="00D83A82">
        <w:rPr>
          <w:sz w:val="22"/>
          <w:szCs w:val="22"/>
        </w:rPr>
        <w:t xml:space="preserve"> MG, Anderson AL, </w:t>
      </w:r>
      <w:r w:rsidRPr="00D83A82">
        <w:rPr>
          <w:sz w:val="22"/>
          <w:szCs w:val="22"/>
          <w:u w:val="single"/>
        </w:rPr>
        <w:t>Sokol RJ</w:t>
      </w:r>
      <w:r w:rsidRPr="00D83A82">
        <w:rPr>
          <w:sz w:val="22"/>
          <w:szCs w:val="22"/>
        </w:rPr>
        <w:t xml:space="preserve">, El Kasmi KC, Stenmark KR.  Chronic Hypoxia Leads </w:t>
      </w:r>
      <w:proofErr w:type="gramStart"/>
      <w:r w:rsidRPr="00D83A82">
        <w:rPr>
          <w:sz w:val="22"/>
          <w:szCs w:val="22"/>
        </w:rPr>
        <w:t>To</w:t>
      </w:r>
      <w:proofErr w:type="gramEnd"/>
      <w:r w:rsidRPr="00D83A82">
        <w:rPr>
          <w:sz w:val="22"/>
          <w:szCs w:val="22"/>
        </w:rPr>
        <w:t xml:space="preserve"> Emergence Of Pro-Inflammatory Pulmonary Adventitial Fibroblasts Capable Of Inducing Alternative Activation In Monocytes/Macrophages. </w:t>
      </w:r>
      <w:r w:rsidR="002D3C83">
        <w:rPr>
          <w:sz w:val="22"/>
          <w:szCs w:val="22"/>
        </w:rPr>
        <w:t>Poster</w:t>
      </w:r>
      <w:r w:rsidR="001A6F76">
        <w:rPr>
          <w:sz w:val="22"/>
          <w:szCs w:val="22"/>
        </w:rPr>
        <w:t xml:space="preserve"> presentation at</w:t>
      </w:r>
      <w:r w:rsidRPr="00D83A82">
        <w:rPr>
          <w:sz w:val="22"/>
          <w:szCs w:val="22"/>
        </w:rPr>
        <w:t xml:space="preserve"> annual meeting of the American Thoracic Society,</w:t>
      </w:r>
      <w:r w:rsidR="00D83A82">
        <w:rPr>
          <w:sz w:val="22"/>
          <w:szCs w:val="22"/>
        </w:rPr>
        <w:t xml:space="preserve"> May</w:t>
      </w:r>
      <w:r w:rsidR="002D3C83">
        <w:rPr>
          <w:sz w:val="22"/>
          <w:szCs w:val="22"/>
        </w:rPr>
        <w:t xml:space="preserve"> 16</w:t>
      </w:r>
      <w:r w:rsidR="00D83A82">
        <w:rPr>
          <w:sz w:val="22"/>
          <w:szCs w:val="22"/>
        </w:rPr>
        <w:t>, 2011, Denver, Colorado,</w:t>
      </w:r>
    </w:p>
    <w:p w14:paraId="69647E36" w14:textId="77777777" w:rsidR="00D27397" w:rsidRPr="00D83A82" w:rsidRDefault="00D27397" w:rsidP="00D27397">
      <w:pPr>
        <w:pStyle w:val="ListParagraph"/>
        <w:rPr>
          <w:sz w:val="22"/>
          <w:szCs w:val="22"/>
        </w:rPr>
      </w:pPr>
    </w:p>
    <w:p w14:paraId="4F4AC924" w14:textId="77777777" w:rsidR="00D27397" w:rsidRDefault="00D27397" w:rsidP="00E80188">
      <w:pPr>
        <w:numPr>
          <w:ilvl w:val="0"/>
          <w:numId w:val="49"/>
        </w:numPr>
        <w:ind w:left="720" w:hanging="720"/>
        <w:rPr>
          <w:sz w:val="22"/>
          <w:szCs w:val="22"/>
        </w:rPr>
      </w:pPr>
      <w:r w:rsidRPr="00D83A82">
        <w:rPr>
          <w:sz w:val="22"/>
          <w:szCs w:val="22"/>
        </w:rPr>
        <w:t xml:space="preserve">Sullivan JS, Sundaram SS, Pan Z, </w:t>
      </w:r>
      <w:r w:rsidRPr="00D83A82">
        <w:rPr>
          <w:sz w:val="22"/>
          <w:szCs w:val="22"/>
          <w:u w:val="single"/>
        </w:rPr>
        <w:t>Sokol RJ</w:t>
      </w:r>
      <w:r w:rsidRPr="00D83A82">
        <w:rPr>
          <w:sz w:val="22"/>
          <w:szCs w:val="22"/>
        </w:rPr>
        <w:t xml:space="preserve">. Effect of parenteral nutrition in biliary atresia patients listed for liver transplant. </w:t>
      </w:r>
      <w:r w:rsidR="00ED0FED">
        <w:rPr>
          <w:sz w:val="22"/>
          <w:szCs w:val="22"/>
        </w:rPr>
        <w:t>Poster</w:t>
      </w:r>
      <w:r w:rsidR="00094EB6">
        <w:rPr>
          <w:sz w:val="22"/>
          <w:szCs w:val="22"/>
        </w:rPr>
        <w:t xml:space="preserve"> presentation at </w:t>
      </w:r>
      <w:r w:rsidR="00D83A82">
        <w:rPr>
          <w:sz w:val="22"/>
          <w:szCs w:val="22"/>
        </w:rPr>
        <w:t xml:space="preserve">annual meeting of the </w:t>
      </w:r>
      <w:r w:rsidRPr="00D83A82">
        <w:rPr>
          <w:sz w:val="22"/>
          <w:szCs w:val="22"/>
        </w:rPr>
        <w:t>Pedi</w:t>
      </w:r>
      <w:r w:rsidR="00D83A82">
        <w:rPr>
          <w:sz w:val="22"/>
          <w:szCs w:val="22"/>
        </w:rPr>
        <w:t>atric Academic Societies</w:t>
      </w:r>
      <w:r w:rsidRPr="00D83A82">
        <w:rPr>
          <w:sz w:val="22"/>
          <w:szCs w:val="22"/>
        </w:rPr>
        <w:t>, May</w:t>
      </w:r>
      <w:r w:rsidR="00ED0FED">
        <w:rPr>
          <w:sz w:val="22"/>
          <w:szCs w:val="22"/>
        </w:rPr>
        <w:t xml:space="preserve"> 1</w:t>
      </w:r>
      <w:r w:rsidRPr="00D83A82">
        <w:rPr>
          <w:sz w:val="22"/>
          <w:szCs w:val="22"/>
        </w:rPr>
        <w:t>, 2011, Denver, Colorado</w:t>
      </w:r>
    </w:p>
    <w:p w14:paraId="031336A9" w14:textId="77777777" w:rsidR="006C0C34" w:rsidRDefault="006C0C34" w:rsidP="006C0C34">
      <w:pPr>
        <w:pStyle w:val="ListParagraph"/>
        <w:rPr>
          <w:sz w:val="22"/>
          <w:szCs w:val="22"/>
        </w:rPr>
      </w:pPr>
    </w:p>
    <w:p w14:paraId="132496F0" w14:textId="77777777" w:rsidR="006C0C34" w:rsidRDefault="006C0C34" w:rsidP="006C0C34">
      <w:pPr>
        <w:numPr>
          <w:ilvl w:val="0"/>
          <w:numId w:val="49"/>
        </w:numPr>
        <w:ind w:left="720" w:hanging="720"/>
        <w:rPr>
          <w:sz w:val="22"/>
          <w:szCs w:val="22"/>
        </w:rPr>
      </w:pPr>
      <w:r w:rsidRPr="006C0C34">
        <w:rPr>
          <w:sz w:val="22"/>
          <w:szCs w:val="22"/>
        </w:rPr>
        <w:t xml:space="preserve">El Kasmi KC, Anderson AL, Devereaux MW, Lovell MA, and </w:t>
      </w:r>
      <w:r w:rsidRPr="006C0C34">
        <w:rPr>
          <w:sz w:val="22"/>
          <w:szCs w:val="22"/>
          <w:u w:val="single"/>
        </w:rPr>
        <w:t>Sokol RJ</w:t>
      </w:r>
      <w:r w:rsidRPr="006C0C34">
        <w:rPr>
          <w:sz w:val="22"/>
          <w:szCs w:val="22"/>
        </w:rPr>
        <w:t xml:space="preserve">. Parenteral Nutrition Associated Liver Injury Involves Recruitment of Macrophages and Activation of Kupffer Cells through </w:t>
      </w:r>
      <w:r>
        <w:rPr>
          <w:sz w:val="22"/>
          <w:szCs w:val="22"/>
        </w:rPr>
        <w:t xml:space="preserve">Innate Immune Pathways. </w:t>
      </w:r>
      <w:r w:rsidR="00ED0FED">
        <w:rPr>
          <w:sz w:val="22"/>
          <w:szCs w:val="22"/>
        </w:rPr>
        <w:t>P</w:t>
      </w:r>
      <w:r w:rsidR="00094EB6">
        <w:rPr>
          <w:sz w:val="22"/>
          <w:szCs w:val="22"/>
        </w:rPr>
        <w:t xml:space="preserve">latform presentation at </w:t>
      </w:r>
      <w:r>
        <w:rPr>
          <w:sz w:val="22"/>
          <w:szCs w:val="22"/>
        </w:rPr>
        <w:t xml:space="preserve">annual meeting of the </w:t>
      </w:r>
      <w:r w:rsidRPr="00D83A82">
        <w:rPr>
          <w:sz w:val="22"/>
          <w:szCs w:val="22"/>
        </w:rPr>
        <w:t>Pedi</w:t>
      </w:r>
      <w:r w:rsidR="00ED0FED">
        <w:rPr>
          <w:sz w:val="22"/>
          <w:szCs w:val="22"/>
        </w:rPr>
        <w:t>atric Academic Societies, May 1,</w:t>
      </w:r>
      <w:r>
        <w:rPr>
          <w:sz w:val="22"/>
          <w:szCs w:val="22"/>
        </w:rPr>
        <w:t>2011, Denver, Colorado</w:t>
      </w:r>
    </w:p>
    <w:p w14:paraId="7DBF28BD" w14:textId="77777777" w:rsidR="006C0C34" w:rsidRDefault="006C0C34" w:rsidP="006C0C34">
      <w:pPr>
        <w:pStyle w:val="ListParagraph"/>
        <w:rPr>
          <w:sz w:val="22"/>
          <w:szCs w:val="22"/>
        </w:rPr>
      </w:pPr>
    </w:p>
    <w:p w14:paraId="298ACA4E" w14:textId="77777777" w:rsidR="00F312F8" w:rsidRPr="00F312F8" w:rsidRDefault="00F312F8" w:rsidP="00F312F8">
      <w:pPr>
        <w:numPr>
          <w:ilvl w:val="0"/>
          <w:numId w:val="49"/>
        </w:numPr>
        <w:ind w:left="720" w:hanging="720"/>
        <w:rPr>
          <w:sz w:val="22"/>
          <w:szCs w:val="22"/>
        </w:rPr>
      </w:pPr>
      <w:r w:rsidRPr="00F312F8">
        <w:rPr>
          <w:sz w:val="22"/>
          <w:szCs w:val="22"/>
        </w:rPr>
        <w:t xml:space="preserve">El Kasmi KC, Anderson AL, Devereaux MW, Lovell MA, </w:t>
      </w:r>
      <w:r w:rsidRPr="00F312F8">
        <w:rPr>
          <w:sz w:val="22"/>
          <w:szCs w:val="22"/>
          <w:u w:val="single"/>
        </w:rPr>
        <w:t>Sokol RJ</w:t>
      </w:r>
      <w:r w:rsidRPr="00F312F8">
        <w:rPr>
          <w:sz w:val="22"/>
          <w:szCs w:val="22"/>
        </w:rPr>
        <w:t xml:space="preserve">. Parenteral Nutrition Associated Liver Injury Involves TLR4 Signaling-Dependent Activation of Kupffer Cells by Intestinal Microbiota. </w:t>
      </w:r>
      <w:r w:rsidR="00ED0FED">
        <w:rPr>
          <w:sz w:val="22"/>
          <w:szCs w:val="22"/>
        </w:rPr>
        <w:t>P</w:t>
      </w:r>
      <w:r w:rsidR="00094EB6">
        <w:rPr>
          <w:sz w:val="22"/>
          <w:szCs w:val="22"/>
        </w:rPr>
        <w:t>latform presentation at</w:t>
      </w:r>
      <w:r w:rsidRPr="00F312F8">
        <w:rPr>
          <w:sz w:val="22"/>
          <w:szCs w:val="22"/>
        </w:rPr>
        <w:t xml:space="preserve"> annual meeting of the Pediatric Academic Societies, May</w:t>
      </w:r>
      <w:r w:rsidR="00ED0FED">
        <w:rPr>
          <w:sz w:val="22"/>
          <w:szCs w:val="22"/>
        </w:rPr>
        <w:t xml:space="preserve"> 1</w:t>
      </w:r>
      <w:r w:rsidRPr="00F312F8">
        <w:rPr>
          <w:sz w:val="22"/>
          <w:szCs w:val="22"/>
        </w:rPr>
        <w:t>, 2011, Denver, Colorado</w:t>
      </w:r>
    </w:p>
    <w:p w14:paraId="4C7FDEB0" w14:textId="77777777" w:rsidR="00F312F8" w:rsidRDefault="00F312F8" w:rsidP="00F312F8">
      <w:pPr>
        <w:jc w:val="both"/>
        <w:rPr>
          <w:rFonts w:ascii="Arial" w:hAnsi="Arial" w:cs="Arial"/>
          <w:b/>
        </w:rPr>
      </w:pPr>
    </w:p>
    <w:p w14:paraId="608EE34C" w14:textId="77777777" w:rsidR="007F2956" w:rsidRDefault="007F2956" w:rsidP="007F2956">
      <w:pPr>
        <w:numPr>
          <w:ilvl w:val="0"/>
          <w:numId w:val="49"/>
        </w:numPr>
        <w:ind w:left="720" w:hanging="720"/>
        <w:rPr>
          <w:sz w:val="22"/>
          <w:szCs w:val="22"/>
        </w:rPr>
      </w:pPr>
      <w:r>
        <w:rPr>
          <w:sz w:val="22"/>
          <w:szCs w:val="22"/>
        </w:rPr>
        <w:t xml:space="preserve">Colson S, </w:t>
      </w:r>
      <w:proofErr w:type="spellStart"/>
      <w:r>
        <w:rPr>
          <w:sz w:val="22"/>
          <w:szCs w:val="22"/>
        </w:rPr>
        <w:t>Siparsky</w:t>
      </w:r>
      <w:proofErr w:type="spellEnd"/>
      <w:r>
        <w:rPr>
          <w:sz w:val="22"/>
          <w:szCs w:val="22"/>
        </w:rPr>
        <w:t xml:space="preserve"> G, </w:t>
      </w:r>
      <w:r w:rsidRPr="007F2956">
        <w:rPr>
          <w:sz w:val="22"/>
          <w:szCs w:val="22"/>
          <w:u w:val="single"/>
        </w:rPr>
        <w:t>Sokol RJ</w:t>
      </w:r>
      <w:r>
        <w:rPr>
          <w:sz w:val="22"/>
          <w:szCs w:val="22"/>
        </w:rPr>
        <w:t xml:space="preserve">, Hoffenberg E. Inflammatory bowel disease in patients with cerebral palsy: a more aggressive phenotype?  </w:t>
      </w:r>
      <w:r w:rsidR="002D3C83">
        <w:rPr>
          <w:sz w:val="22"/>
          <w:szCs w:val="22"/>
        </w:rPr>
        <w:t>P</w:t>
      </w:r>
      <w:r w:rsidR="00094EB6">
        <w:rPr>
          <w:sz w:val="22"/>
          <w:szCs w:val="22"/>
        </w:rPr>
        <w:t xml:space="preserve">oster presentation at </w:t>
      </w:r>
      <w:r w:rsidRPr="00F312F8">
        <w:rPr>
          <w:sz w:val="22"/>
          <w:szCs w:val="22"/>
        </w:rPr>
        <w:t xml:space="preserve">annual meeting of </w:t>
      </w:r>
      <w:proofErr w:type="gramStart"/>
      <w:r w:rsidRPr="00F312F8">
        <w:rPr>
          <w:sz w:val="22"/>
          <w:szCs w:val="22"/>
        </w:rPr>
        <w:t xml:space="preserve">the </w:t>
      </w:r>
      <w:r w:rsidR="002D3C83">
        <w:rPr>
          <w:sz w:val="22"/>
          <w:szCs w:val="22"/>
        </w:rPr>
        <w:t xml:space="preserve"> </w:t>
      </w:r>
      <w:r w:rsidRPr="00F312F8">
        <w:rPr>
          <w:sz w:val="22"/>
          <w:szCs w:val="22"/>
        </w:rPr>
        <w:t>Pediatric</w:t>
      </w:r>
      <w:proofErr w:type="gramEnd"/>
      <w:r w:rsidRPr="00F312F8">
        <w:rPr>
          <w:sz w:val="22"/>
          <w:szCs w:val="22"/>
        </w:rPr>
        <w:t xml:space="preserve"> Academic Societies, May</w:t>
      </w:r>
      <w:r w:rsidR="002D3C83">
        <w:rPr>
          <w:sz w:val="22"/>
          <w:szCs w:val="22"/>
        </w:rPr>
        <w:t xml:space="preserve"> 1</w:t>
      </w:r>
      <w:r w:rsidRPr="00F312F8">
        <w:rPr>
          <w:sz w:val="22"/>
          <w:szCs w:val="22"/>
        </w:rPr>
        <w:t>, 2011, Denver, Colorado</w:t>
      </w:r>
    </w:p>
    <w:p w14:paraId="64B2C0E2" w14:textId="77777777" w:rsidR="00203D6C" w:rsidRDefault="00203D6C" w:rsidP="00203D6C">
      <w:pPr>
        <w:pStyle w:val="ListParagraph"/>
        <w:rPr>
          <w:sz w:val="22"/>
          <w:szCs w:val="22"/>
        </w:rPr>
      </w:pPr>
    </w:p>
    <w:p w14:paraId="389E9BFB" w14:textId="77777777" w:rsidR="00203D6C" w:rsidRPr="00EA0FC6" w:rsidRDefault="00203D6C" w:rsidP="00203D6C">
      <w:pPr>
        <w:numPr>
          <w:ilvl w:val="0"/>
          <w:numId w:val="49"/>
        </w:numPr>
        <w:ind w:left="720" w:hanging="720"/>
        <w:rPr>
          <w:sz w:val="22"/>
          <w:szCs w:val="22"/>
        </w:rPr>
      </w:pPr>
      <w:r w:rsidRPr="00203D6C">
        <w:rPr>
          <w:sz w:val="22"/>
          <w:szCs w:val="22"/>
        </w:rPr>
        <w:t>Shneider B, Magee J</w:t>
      </w:r>
      <w:r w:rsidR="0010235F">
        <w:rPr>
          <w:sz w:val="22"/>
          <w:szCs w:val="22"/>
        </w:rPr>
        <w:t>C</w:t>
      </w:r>
      <w:r w:rsidRPr="00203D6C">
        <w:rPr>
          <w:sz w:val="22"/>
          <w:szCs w:val="22"/>
        </w:rPr>
        <w:t>, Karpen S</w:t>
      </w:r>
      <w:r w:rsidR="0010235F">
        <w:rPr>
          <w:sz w:val="22"/>
          <w:szCs w:val="22"/>
        </w:rPr>
        <w:t>J</w:t>
      </w:r>
      <w:r w:rsidRPr="00203D6C">
        <w:rPr>
          <w:sz w:val="22"/>
          <w:szCs w:val="22"/>
        </w:rPr>
        <w:t xml:space="preserve">, Rand E, </w:t>
      </w:r>
      <w:r w:rsidR="0010235F">
        <w:rPr>
          <w:sz w:val="22"/>
          <w:szCs w:val="22"/>
        </w:rPr>
        <w:t xml:space="preserve">Narkewicz MR, </w:t>
      </w:r>
      <w:r w:rsidRPr="00203D6C">
        <w:rPr>
          <w:sz w:val="22"/>
          <w:szCs w:val="22"/>
        </w:rPr>
        <w:t>Schwarz K, Whitington P</w:t>
      </w:r>
      <w:r w:rsidR="0010235F">
        <w:rPr>
          <w:sz w:val="22"/>
          <w:szCs w:val="22"/>
        </w:rPr>
        <w:t>F</w:t>
      </w:r>
      <w:r w:rsidRPr="00203D6C">
        <w:rPr>
          <w:sz w:val="22"/>
          <w:szCs w:val="22"/>
        </w:rPr>
        <w:t>, Bezerra J</w:t>
      </w:r>
      <w:r w:rsidR="0010235F">
        <w:rPr>
          <w:sz w:val="22"/>
          <w:szCs w:val="22"/>
        </w:rPr>
        <w:t>A</w:t>
      </w:r>
      <w:r w:rsidRPr="00203D6C">
        <w:rPr>
          <w:sz w:val="22"/>
          <w:szCs w:val="22"/>
        </w:rPr>
        <w:t>, Kerkar N, Rosenthal P, Turmelle Y, Molleston J, Murray K</w:t>
      </w:r>
      <w:r w:rsidR="0010235F">
        <w:rPr>
          <w:sz w:val="22"/>
          <w:szCs w:val="22"/>
        </w:rPr>
        <w:t>F</w:t>
      </w:r>
      <w:r w:rsidRPr="00203D6C">
        <w:rPr>
          <w:sz w:val="22"/>
          <w:szCs w:val="22"/>
        </w:rPr>
        <w:t>, Ng V, Wang K</w:t>
      </w:r>
      <w:r w:rsidR="0010235F">
        <w:rPr>
          <w:sz w:val="22"/>
          <w:szCs w:val="22"/>
        </w:rPr>
        <w:t>S</w:t>
      </w:r>
      <w:r w:rsidRPr="00203D6C">
        <w:rPr>
          <w:sz w:val="22"/>
          <w:szCs w:val="22"/>
        </w:rPr>
        <w:t xml:space="preserve">, </w:t>
      </w:r>
      <w:proofErr w:type="spellStart"/>
      <w:r w:rsidRPr="00203D6C">
        <w:rPr>
          <w:sz w:val="22"/>
          <w:szCs w:val="22"/>
        </w:rPr>
        <w:t>Romerol</w:t>
      </w:r>
      <w:proofErr w:type="spellEnd"/>
      <w:r w:rsidRPr="00203D6C">
        <w:rPr>
          <w:sz w:val="22"/>
          <w:szCs w:val="22"/>
        </w:rPr>
        <w:t xml:space="preserve"> R, </w:t>
      </w:r>
      <w:r w:rsidR="0010235F">
        <w:rPr>
          <w:sz w:val="22"/>
          <w:szCs w:val="22"/>
        </w:rPr>
        <w:t xml:space="preserve">Moore J, </w:t>
      </w:r>
      <w:proofErr w:type="spellStart"/>
      <w:r w:rsidRPr="00203D6C">
        <w:rPr>
          <w:sz w:val="22"/>
          <w:szCs w:val="22"/>
        </w:rPr>
        <w:t>Robuck</w:t>
      </w:r>
      <w:proofErr w:type="spellEnd"/>
      <w:r w:rsidRPr="00203D6C">
        <w:rPr>
          <w:sz w:val="22"/>
          <w:szCs w:val="22"/>
        </w:rPr>
        <w:t xml:space="preserve"> P</w:t>
      </w:r>
      <w:r w:rsidR="0010235F">
        <w:rPr>
          <w:sz w:val="22"/>
          <w:szCs w:val="22"/>
        </w:rPr>
        <w:t>R</w:t>
      </w:r>
      <w:r>
        <w:rPr>
          <w:sz w:val="22"/>
          <w:szCs w:val="22"/>
        </w:rPr>
        <w:t>,</w:t>
      </w:r>
      <w:r w:rsidRPr="00203D6C">
        <w:rPr>
          <w:sz w:val="22"/>
          <w:szCs w:val="22"/>
        </w:rPr>
        <w:t xml:space="preserve"> </w:t>
      </w:r>
      <w:r w:rsidRPr="00203D6C">
        <w:rPr>
          <w:sz w:val="22"/>
          <w:szCs w:val="22"/>
          <w:u w:val="single"/>
        </w:rPr>
        <w:t xml:space="preserve">Sokol RJ </w:t>
      </w:r>
      <w:r w:rsidRPr="00203D6C">
        <w:rPr>
          <w:sz w:val="22"/>
          <w:szCs w:val="22"/>
        </w:rPr>
        <w:t>for the Childhood Liver Disease Research and Education Network</w:t>
      </w:r>
      <w:r>
        <w:rPr>
          <w:sz w:val="22"/>
          <w:szCs w:val="22"/>
        </w:rPr>
        <w:t xml:space="preserve"> (</w:t>
      </w:r>
      <w:proofErr w:type="spellStart"/>
      <w:r>
        <w:rPr>
          <w:sz w:val="22"/>
          <w:szCs w:val="22"/>
        </w:rPr>
        <w:t>ChiLDREN</w:t>
      </w:r>
      <w:proofErr w:type="spellEnd"/>
      <w:r>
        <w:rPr>
          <w:sz w:val="22"/>
          <w:szCs w:val="22"/>
        </w:rPr>
        <w:t>)</w:t>
      </w:r>
      <w:r w:rsidRPr="00203D6C">
        <w:rPr>
          <w:sz w:val="22"/>
          <w:szCs w:val="22"/>
        </w:rPr>
        <w:t xml:space="preserve">. </w:t>
      </w:r>
      <w:r w:rsidRPr="00E53856">
        <w:t xml:space="preserve">Prospective Multi-center Analysis of Post-operative Total Serum Bilirubin as a </w:t>
      </w:r>
      <w:r w:rsidRPr="00EA0FC6">
        <w:rPr>
          <w:sz w:val="22"/>
          <w:szCs w:val="22"/>
        </w:rPr>
        <w:t xml:space="preserve">Biomarker for Short-term Outcome After Hepatoportoenterostomy for Biliary Atresia. </w:t>
      </w:r>
      <w:r w:rsidR="00EA0FC6" w:rsidRPr="00EA0FC6">
        <w:rPr>
          <w:sz w:val="22"/>
          <w:szCs w:val="22"/>
        </w:rPr>
        <w:t>Presented as</w:t>
      </w:r>
      <w:r w:rsidR="00B32C29" w:rsidRPr="00EA0FC6">
        <w:rPr>
          <w:sz w:val="22"/>
          <w:szCs w:val="22"/>
        </w:rPr>
        <w:t xml:space="preserve"> platform presentation at</w:t>
      </w:r>
      <w:r w:rsidRPr="00EA0FC6">
        <w:rPr>
          <w:sz w:val="22"/>
          <w:szCs w:val="22"/>
        </w:rPr>
        <w:t xml:space="preserve"> AASLD annual meeting, November </w:t>
      </w:r>
      <w:r w:rsidR="00EA0FC6" w:rsidRPr="00EA0FC6">
        <w:rPr>
          <w:sz w:val="22"/>
          <w:szCs w:val="22"/>
        </w:rPr>
        <w:t xml:space="preserve">4-8, </w:t>
      </w:r>
      <w:r w:rsidRPr="00EA0FC6">
        <w:rPr>
          <w:sz w:val="22"/>
          <w:szCs w:val="22"/>
        </w:rPr>
        <w:t xml:space="preserve">2011. </w:t>
      </w:r>
      <w:r w:rsidR="00EA0FC6" w:rsidRPr="00EA0FC6">
        <w:rPr>
          <w:sz w:val="22"/>
          <w:szCs w:val="22"/>
        </w:rPr>
        <w:t>Hepatology 2011;54 (Number 4 Suppl): 468A</w:t>
      </w:r>
    </w:p>
    <w:p w14:paraId="37D2CC05" w14:textId="77777777" w:rsidR="00551FA1" w:rsidRPr="00EA0FC6" w:rsidRDefault="00551FA1" w:rsidP="00551FA1">
      <w:pPr>
        <w:pStyle w:val="ListParagraph"/>
        <w:rPr>
          <w:sz w:val="22"/>
          <w:szCs w:val="22"/>
        </w:rPr>
      </w:pPr>
    </w:p>
    <w:p w14:paraId="2CE99B82" w14:textId="77777777" w:rsidR="00B37AC2" w:rsidRPr="00EA0FC6" w:rsidRDefault="00551FA1" w:rsidP="00EA0FC6">
      <w:pPr>
        <w:numPr>
          <w:ilvl w:val="0"/>
          <w:numId w:val="49"/>
        </w:numPr>
        <w:ind w:left="720" w:hanging="720"/>
        <w:rPr>
          <w:sz w:val="22"/>
          <w:szCs w:val="22"/>
        </w:rPr>
      </w:pPr>
      <w:r w:rsidRPr="00EA0FC6">
        <w:rPr>
          <w:sz w:val="22"/>
          <w:szCs w:val="22"/>
        </w:rPr>
        <w:t xml:space="preserve">El Kasmi KC, </w:t>
      </w:r>
      <w:proofErr w:type="spellStart"/>
      <w:r w:rsidRPr="00EA0FC6">
        <w:rPr>
          <w:sz w:val="22"/>
          <w:szCs w:val="22"/>
        </w:rPr>
        <w:t>Andreson</w:t>
      </w:r>
      <w:proofErr w:type="spellEnd"/>
      <w:r w:rsidRPr="00EA0FC6">
        <w:rPr>
          <w:sz w:val="22"/>
          <w:szCs w:val="22"/>
        </w:rPr>
        <w:t xml:space="preserve"> AL, </w:t>
      </w:r>
      <w:proofErr w:type="spellStart"/>
      <w:r w:rsidRPr="00EA0FC6">
        <w:rPr>
          <w:sz w:val="22"/>
          <w:szCs w:val="22"/>
        </w:rPr>
        <w:t>Deverereaux</w:t>
      </w:r>
      <w:proofErr w:type="spellEnd"/>
      <w:r w:rsidRPr="00EA0FC6">
        <w:rPr>
          <w:sz w:val="22"/>
          <w:szCs w:val="22"/>
        </w:rPr>
        <w:t xml:space="preserve"> MW, </w:t>
      </w:r>
      <w:r w:rsidRPr="00EA0FC6">
        <w:rPr>
          <w:sz w:val="22"/>
          <w:szCs w:val="22"/>
          <w:u w:val="single"/>
        </w:rPr>
        <w:t>Sokol RJ</w:t>
      </w:r>
      <w:r w:rsidRPr="00EA0FC6">
        <w:rPr>
          <w:sz w:val="22"/>
          <w:szCs w:val="22"/>
        </w:rPr>
        <w:t xml:space="preserve">. Soy Lipid Derived Phytosterols promote Parenteral Nutrition Associated Liver Injury (PNALI) in a Mouse Model. </w:t>
      </w:r>
      <w:r w:rsidR="00EA0FC6" w:rsidRPr="00EA0FC6">
        <w:rPr>
          <w:sz w:val="22"/>
          <w:szCs w:val="22"/>
        </w:rPr>
        <w:t>Presented as platform presentation at AASLD annual meeting, November 4-8, 2011. Hepatology 2011;54 (Number 4 Suppl): 412A</w:t>
      </w:r>
    </w:p>
    <w:p w14:paraId="18FF8CD7" w14:textId="77777777" w:rsidR="00EA0FC6" w:rsidRPr="00EA0FC6" w:rsidRDefault="00EA0FC6" w:rsidP="00EA0FC6">
      <w:pPr>
        <w:rPr>
          <w:sz w:val="22"/>
          <w:szCs w:val="22"/>
        </w:rPr>
      </w:pPr>
    </w:p>
    <w:p w14:paraId="1ECAD9F1" w14:textId="77777777" w:rsidR="00EA0FC6" w:rsidRDefault="00B37AC2" w:rsidP="00EA0FC6">
      <w:pPr>
        <w:numPr>
          <w:ilvl w:val="0"/>
          <w:numId w:val="49"/>
        </w:numPr>
        <w:ind w:left="720" w:hanging="720"/>
        <w:rPr>
          <w:sz w:val="22"/>
          <w:szCs w:val="22"/>
        </w:rPr>
      </w:pPr>
      <w:r w:rsidRPr="00EA0FC6">
        <w:rPr>
          <w:sz w:val="22"/>
          <w:szCs w:val="22"/>
        </w:rPr>
        <w:t xml:space="preserve">Ng VL, Haber B, Magee JC, Bezerra JA, Whitington PF, Schwarz K, Karpen SJ, Rosenthal P, Shneider BL, Kerkar N, Turmelle Y, Molleston J, Murray K, Wang K, Romero R, Able R, </w:t>
      </w:r>
      <w:proofErr w:type="spellStart"/>
      <w:r w:rsidRPr="00EA0FC6">
        <w:rPr>
          <w:sz w:val="22"/>
          <w:szCs w:val="22"/>
        </w:rPr>
        <w:t>Robuck</w:t>
      </w:r>
      <w:proofErr w:type="spellEnd"/>
      <w:r w:rsidRPr="00EA0FC6">
        <w:rPr>
          <w:sz w:val="22"/>
          <w:szCs w:val="22"/>
        </w:rPr>
        <w:t xml:space="preserve"> P, </w:t>
      </w:r>
      <w:r w:rsidRPr="00EA0FC6">
        <w:rPr>
          <w:sz w:val="22"/>
          <w:szCs w:val="22"/>
          <w:u w:val="single"/>
        </w:rPr>
        <w:t>Sokol RJ</w:t>
      </w:r>
      <w:r w:rsidRPr="00EA0FC6">
        <w:rPr>
          <w:sz w:val="22"/>
          <w:szCs w:val="22"/>
        </w:rPr>
        <w:t xml:space="preserve"> for the Childhood Liver Disease Research and Education Network (</w:t>
      </w:r>
      <w:proofErr w:type="spellStart"/>
      <w:r w:rsidRPr="00EA0FC6">
        <w:rPr>
          <w:sz w:val="22"/>
          <w:szCs w:val="22"/>
        </w:rPr>
        <w:t>ChiLDREN</w:t>
      </w:r>
      <w:proofErr w:type="spellEnd"/>
      <w:r w:rsidRPr="00EA0FC6">
        <w:rPr>
          <w:sz w:val="22"/>
          <w:szCs w:val="22"/>
        </w:rPr>
        <w:t>).</w:t>
      </w:r>
      <w:r w:rsidRPr="00EA0FC6">
        <w:rPr>
          <w:b/>
          <w:sz w:val="22"/>
          <w:szCs w:val="22"/>
        </w:rPr>
        <w:t xml:space="preserve"> </w:t>
      </w:r>
      <w:r w:rsidRPr="00EA0FC6">
        <w:rPr>
          <w:sz w:val="22"/>
          <w:szCs w:val="22"/>
        </w:rPr>
        <w:t xml:space="preserve">Medical Status of 192 Children with Biliary Atresia Surviving &gt;5 Years After Kasai Portoenterostomy </w:t>
      </w:r>
      <w:proofErr w:type="gramStart"/>
      <w:r w:rsidRPr="00EA0FC6">
        <w:rPr>
          <w:sz w:val="22"/>
          <w:szCs w:val="22"/>
        </w:rPr>
        <w:t>With</w:t>
      </w:r>
      <w:proofErr w:type="gramEnd"/>
      <w:r w:rsidRPr="00EA0FC6">
        <w:rPr>
          <w:sz w:val="22"/>
          <w:szCs w:val="22"/>
        </w:rPr>
        <w:t xml:space="preserve"> Their Native Liver. </w:t>
      </w:r>
      <w:r w:rsidR="00EA0FC6" w:rsidRPr="00EA0FC6">
        <w:rPr>
          <w:sz w:val="22"/>
          <w:szCs w:val="22"/>
        </w:rPr>
        <w:t>Presented at AASLD annual meeting, November 4-8, 2011. Hepatology 2011;54 (Number 4 Suppl): 697A-698A</w:t>
      </w:r>
    </w:p>
    <w:p w14:paraId="6717B11D" w14:textId="77777777" w:rsidR="00E85281" w:rsidRPr="00EA0FC6" w:rsidRDefault="00E85281" w:rsidP="00E85281">
      <w:pPr>
        <w:rPr>
          <w:sz w:val="22"/>
          <w:szCs w:val="22"/>
        </w:rPr>
      </w:pPr>
    </w:p>
    <w:p w14:paraId="12F29914" w14:textId="77777777" w:rsidR="00E85281" w:rsidRDefault="00E85281" w:rsidP="00E85281">
      <w:pPr>
        <w:numPr>
          <w:ilvl w:val="0"/>
          <w:numId w:val="49"/>
        </w:numPr>
        <w:ind w:left="720" w:hanging="720"/>
        <w:rPr>
          <w:sz w:val="22"/>
          <w:szCs w:val="22"/>
        </w:rPr>
      </w:pPr>
      <w:r w:rsidRPr="000B731F">
        <w:rPr>
          <w:sz w:val="22"/>
          <w:szCs w:val="22"/>
        </w:rPr>
        <w:t xml:space="preserve">El Kasmi KC, Harris JK, </w:t>
      </w:r>
      <w:proofErr w:type="spellStart"/>
      <w:r w:rsidRPr="000B731F">
        <w:rPr>
          <w:sz w:val="22"/>
          <w:szCs w:val="22"/>
        </w:rPr>
        <w:t>Andreson</w:t>
      </w:r>
      <w:proofErr w:type="spellEnd"/>
      <w:r w:rsidRPr="000B731F">
        <w:rPr>
          <w:sz w:val="22"/>
          <w:szCs w:val="22"/>
        </w:rPr>
        <w:t xml:space="preserve"> AL, Devereaux MW, Fillon SA, </w:t>
      </w:r>
      <w:r w:rsidRPr="000B731F">
        <w:rPr>
          <w:sz w:val="22"/>
          <w:szCs w:val="22"/>
          <w:u w:val="single"/>
        </w:rPr>
        <w:t>Sokol RJ</w:t>
      </w:r>
      <w:r w:rsidRPr="000B731F">
        <w:rPr>
          <w:sz w:val="22"/>
          <w:szCs w:val="22"/>
        </w:rPr>
        <w:t xml:space="preserve">. Specific alterations in the intestinal microbiome in a novel mouse model of parenteral nutrition associated liver injury (PNALI) are associated with Kupffer cell activation and liver injury. Presented at Keystone Conference on Innate Immunity and Microbiome, </w:t>
      </w:r>
      <w:proofErr w:type="gramStart"/>
      <w:r>
        <w:rPr>
          <w:sz w:val="22"/>
          <w:szCs w:val="22"/>
        </w:rPr>
        <w:t>February,</w:t>
      </w:r>
      <w:proofErr w:type="gramEnd"/>
      <w:r>
        <w:rPr>
          <w:sz w:val="22"/>
          <w:szCs w:val="22"/>
        </w:rPr>
        <w:t xml:space="preserve"> 2012, Keystone, Colorado.</w:t>
      </w:r>
    </w:p>
    <w:p w14:paraId="7FE74B2F" w14:textId="77777777" w:rsidR="002E02A3" w:rsidRDefault="002E02A3" w:rsidP="002E02A3">
      <w:pPr>
        <w:pStyle w:val="ListParagraph"/>
        <w:rPr>
          <w:sz w:val="22"/>
          <w:szCs w:val="22"/>
        </w:rPr>
      </w:pPr>
    </w:p>
    <w:p w14:paraId="673C4FBF" w14:textId="77777777" w:rsidR="002E02A3" w:rsidRPr="002E02A3" w:rsidRDefault="002E02A3" w:rsidP="002E02A3">
      <w:pPr>
        <w:numPr>
          <w:ilvl w:val="0"/>
          <w:numId w:val="49"/>
        </w:numPr>
        <w:ind w:left="720" w:hanging="720"/>
        <w:rPr>
          <w:sz w:val="22"/>
          <w:szCs w:val="22"/>
        </w:rPr>
      </w:pPr>
      <w:r>
        <w:rPr>
          <w:sz w:val="22"/>
          <w:szCs w:val="22"/>
        </w:rPr>
        <w:t xml:space="preserve">Lam C, Gallagher RC, Wong D, </w:t>
      </w:r>
      <w:proofErr w:type="spellStart"/>
      <w:r>
        <w:rPr>
          <w:sz w:val="22"/>
          <w:szCs w:val="22"/>
        </w:rPr>
        <w:t>Cederbaum</w:t>
      </w:r>
      <w:proofErr w:type="spellEnd"/>
      <w:r>
        <w:rPr>
          <w:sz w:val="22"/>
          <w:szCs w:val="22"/>
        </w:rPr>
        <w:t xml:space="preserve"> S, </w:t>
      </w:r>
      <w:r w:rsidRPr="009B0996">
        <w:rPr>
          <w:sz w:val="22"/>
          <w:szCs w:val="22"/>
          <w:u w:val="single"/>
        </w:rPr>
        <w:t>Sokol RJ</w:t>
      </w:r>
      <w:r w:rsidRPr="00B735C4">
        <w:rPr>
          <w:sz w:val="22"/>
          <w:szCs w:val="22"/>
        </w:rPr>
        <w:t xml:space="preserve"> and </w:t>
      </w:r>
      <w:r>
        <w:rPr>
          <w:sz w:val="22"/>
          <w:szCs w:val="22"/>
        </w:rPr>
        <w:t xml:space="preserve">the </w:t>
      </w:r>
      <w:r w:rsidRPr="00B735C4">
        <w:rPr>
          <w:sz w:val="22"/>
          <w:szCs w:val="22"/>
        </w:rPr>
        <w:t>Urea Cycle Disorder consortium.</w:t>
      </w:r>
      <w:r>
        <w:rPr>
          <w:sz w:val="22"/>
          <w:szCs w:val="22"/>
        </w:rPr>
        <w:t xml:space="preserve"> Liver failure, liver dysfunction and hepatocellular injury are common in Ornithine </w:t>
      </w:r>
      <w:proofErr w:type="spellStart"/>
      <w:r>
        <w:rPr>
          <w:sz w:val="22"/>
          <w:szCs w:val="22"/>
        </w:rPr>
        <w:t>Transcarbamylase</w:t>
      </w:r>
      <w:proofErr w:type="spellEnd"/>
      <w:r>
        <w:rPr>
          <w:sz w:val="22"/>
          <w:szCs w:val="22"/>
        </w:rPr>
        <w:t xml:space="preserve"> deficiency. Presented at Society for Inherited Metabolic Disease annual meeting, March 2012. </w:t>
      </w:r>
    </w:p>
    <w:p w14:paraId="0FCC2E07" w14:textId="77777777" w:rsidR="00E85281" w:rsidRPr="000B731F" w:rsidRDefault="00E85281" w:rsidP="00E85281">
      <w:pPr>
        <w:rPr>
          <w:sz w:val="22"/>
          <w:szCs w:val="22"/>
        </w:rPr>
      </w:pPr>
    </w:p>
    <w:p w14:paraId="270E7BA4" w14:textId="58B1CF59" w:rsidR="00945697" w:rsidRPr="00E85281" w:rsidRDefault="00945697" w:rsidP="00E85281">
      <w:pPr>
        <w:numPr>
          <w:ilvl w:val="0"/>
          <w:numId w:val="49"/>
        </w:numPr>
        <w:ind w:left="720" w:hanging="720"/>
        <w:rPr>
          <w:sz w:val="22"/>
          <w:szCs w:val="22"/>
        </w:rPr>
      </w:pPr>
      <w:r w:rsidRPr="00E85281">
        <w:rPr>
          <w:sz w:val="22"/>
          <w:szCs w:val="22"/>
        </w:rPr>
        <w:t xml:space="preserve">Russo P, </w:t>
      </w:r>
      <w:r w:rsidRPr="00E85281">
        <w:rPr>
          <w:bCs/>
          <w:sz w:val="22"/>
          <w:szCs w:val="22"/>
        </w:rPr>
        <w:t xml:space="preserve">Kim G, White F, Bove K, Finegold M, Anders R, </w:t>
      </w:r>
      <w:proofErr w:type="spellStart"/>
      <w:r w:rsidRPr="00E85281">
        <w:rPr>
          <w:bCs/>
          <w:sz w:val="22"/>
          <w:szCs w:val="22"/>
        </w:rPr>
        <w:t>Melin</w:t>
      </w:r>
      <w:proofErr w:type="spellEnd"/>
      <w:r w:rsidRPr="00E85281">
        <w:rPr>
          <w:bCs/>
          <w:sz w:val="22"/>
          <w:szCs w:val="22"/>
        </w:rPr>
        <w:t xml:space="preserve">-Aldana H, Lovell M, </w:t>
      </w:r>
      <w:proofErr w:type="spellStart"/>
      <w:r w:rsidRPr="00E85281">
        <w:rPr>
          <w:bCs/>
          <w:sz w:val="22"/>
          <w:szCs w:val="22"/>
        </w:rPr>
        <w:t>Magid</w:t>
      </w:r>
      <w:proofErr w:type="spellEnd"/>
      <w:r w:rsidRPr="00E85281">
        <w:rPr>
          <w:bCs/>
          <w:sz w:val="22"/>
          <w:szCs w:val="22"/>
        </w:rPr>
        <w:t xml:space="preserve"> M, Jaffe R, Cummings B, Finn L, Wang L, Shehata B, Spino C</w:t>
      </w:r>
      <w:proofErr w:type="gramStart"/>
      <w:r w:rsidRPr="00E85281">
        <w:rPr>
          <w:bCs/>
          <w:sz w:val="22"/>
          <w:szCs w:val="22"/>
        </w:rPr>
        <w:t xml:space="preserve">, </w:t>
      </w:r>
      <w:r w:rsidR="002B5FE1" w:rsidRPr="00E85281">
        <w:rPr>
          <w:sz w:val="22"/>
          <w:szCs w:val="22"/>
        </w:rPr>
        <w:t>,</w:t>
      </w:r>
      <w:proofErr w:type="gramEnd"/>
      <w:r w:rsidR="002B5FE1" w:rsidRPr="00E85281">
        <w:rPr>
          <w:sz w:val="22"/>
          <w:szCs w:val="22"/>
        </w:rPr>
        <w:t xml:space="preserve"> </w:t>
      </w:r>
      <w:r w:rsidR="002B5FE1" w:rsidRPr="00E85281">
        <w:rPr>
          <w:sz w:val="22"/>
          <w:szCs w:val="22"/>
          <w:u w:val="single"/>
        </w:rPr>
        <w:t>Sokol RJ</w:t>
      </w:r>
      <w:r w:rsidR="002B5FE1">
        <w:rPr>
          <w:sz w:val="22"/>
          <w:szCs w:val="22"/>
          <w:u w:val="single"/>
        </w:rPr>
        <w:t>,</w:t>
      </w:r>
      <w:r w:rsidR="002B5FE1" w:rsidRPr="00E85281">
        <w:rPr>
          <w:sz w:val="22"/>
          <w:szCs w:val="22"/>
        </w:rPr>
        <w:t xml:space="preserve"> </w:t>
      </w:r>
      <w:r w:rsidRPr="00E85281">
        <w:rPr>
          <w:sz w:val="22"/>
          <w:szCs w:val="22"/>
        </w:rPr>
        <w:t>Magee J</w:t>
      </w:r>
      <w:r w:rsidR="002B5FE1">
        <w:rPr>
          <w:sz w:val="22"/>
          <w:szCs w:val="22"/>
        </w:rPr>
        <w:t>C and</w:t>
      </w:r>
      <w:r w:rsidRPr="00E85281">
        <w:rPr>
          <w:sz w:val="22"/>
          <w:szCs w:val="22"/>
        </w:rPr>
        <w:t xml:space="preserve"> </w:t>
      </w:r>
      <w:r w:rsidRPr="00E85281">
        <w:rPr>
          <w:bCs/>
          <w:sz w:val="22"/>
          <w:szCs w:val="22"/>
        </w:rPr>
        <w:t>Childhood Liver Disease Research and Education Network (</w:t>
      </w:r>
      <w:proofErr w:type="spellStart"/>
      <w:r w:rsidRPr="00E85281">
        <w:rPr>
          <w:bCs/>
          <w:sz w:val="22"/>
          <w:szCs w:val="22"/>
        </w:rPr>
        <w:t>ChiLDREN</w:t>
      </w:r>
      <w:proofErr w:type="spellEnd"/>
      <w:r w:rsidRPr="00E85281">
        <w:rPr>
          <w:bCs/>
          <w:sz w:val="22"/>
          <w:szCs w:val="22"/>
        </w:rPr>
        <w:t>)</w:t>
      </w:r>
      <w:r w:rsidRPr="00E85281">
        <w:rPr>
          <w:sz w:val="22"/>
          <w:szCs w:val="22"/>
        </w:rPr>
        <w:t>. Key histopathological features on initial liver biopsy correlate with biliary atresia and outcome post Kasai</w:t>
      </w:r>
      <w:r w:rsidR="002E02A3">
        <w:rPr>
          <w:sz w:val="22"/>
          <w:szCs w:val="22"/>
        </w:rPr>
        <w:t>.  P</w:t>
      </w:r>
      <w:r w:rsidR="00B53611" w:rsidRPr="00E85281">
        <w:rPr>
          <w:sz w:val="22"/>
          <w:szCs w:val="22"/>
        </w:rPr>
        <w:t xml:space="preserve">latform </w:t>
      </w:r>
      <w:r w:rsidR="00B53611" w:rsidRPr="00E85281">
        <w:rPr>
          <w:sz w:val="22"/>
          <w:szCs w:val="22"/>
        </w:rPr>
        <w:lastRenderedPageBreak/>
        <w:t>presentation at the Society for Pediatric Pathology Spring Meeting</w:t>
      </w:r>
      <w:r w:rsidRPr="00E85281">
        <w:rPr>
          <w:sz w:val="22"/>
          <w:szCs w:val="22"/>
        </w:rPr>
        <w:t xml:space="preserve">, </w:t>
      </w:r>
      <w:r w:rsidR="003D2CDD">
        <w:rPr>
          <w:sz w:val="22"/>
          <w:szCs w:val="22"/>
        </w:rPr>
        <w:t>March</w:t>
      </w:r>
      <w:r w:rsidR="00470C01">
        <w:rPr>
          <w:sz w:val="22"/>
          <w:szCs w:val="22"/>
        </w:rPr>
        <w:t xml:space="preserve"> 2012, Vanc</w:t>
      </w:r>
      <w:r w:rsidR="002B5FE1">
        <w:rPr>
          <w:sz w:val="22"/>
          <w:szCs w:val="22"/>
        </w:rPr>
        <w:t>ouver, BC, Canada.</w:t>
      </w:r>
      <w:r w:rsidRPr="00E85281">
        <w:rPr>
          <w:sz w:val="22"/>
          <w:szCs w:val="22"/>
        </w:rPr>
        <w:t xml:space="preserve"> </w:t>
      </w:r>
    </w:p>
    <w:p w14:paraId="71AA05C9" w14:textId="77777777" w:rsidR="00924E34" w:rsidRDefault="00924E34" w:rsidP="00924E34">
      <w:pPr>
        <w:pStyle w:val="ListParagraph"/>
        <w:rPr>
          <w:sz w:val="22"/>
          <w:szCs w:val="22"/>
        </w:rPr>
      </w:pPr>
    </w:p>
    <w:p w14:paraId="22ACED9A" w14:textId="77777777" w:rsidR="00924E34" w:rsidRPr="00075E65" w:rsidRDefault="00924E34" w:rsidP="00924E34">
      <w:pPr>
        <w:numPr>
          <w:ilvl w:val="0"/>
          <w:numId w:val="49"/>
        </w:numPr>
        <w:ind w:left="720" w:hanging="720"/>
        <w:rPr>
          <w:sz w:val="22"/>
          <w:szCs w:val="22"/>
        </w:rPr>
      </w:pPr>
      <w:r w:rsidRPr="00924E34">
        <w:rPr>
          <w:sz w:val="22"/>
          <w:szCs w:val="22"/>
        </w:rPr>
        <w:t xml:space="preserve">Sundaram SS, </w:t>
      </w:r>
      <w:r w:rsidRPr="00924E34">
        <w:rPr>
          <w:sz w:val="22"/>
          <w:szCs w:val="22"/>
          <w:u w:val="single"/>
        </w:rPr>
        <w:t>Sokol RJ</w:t>
      </w:r>
      <w:r w:rsidRPr="00924E34">
        <w:rPr>
          <w:sz w:val="22"/>
          <w:szCs w:val="22"/>
        </w:rPr>
        <w:t xml:space="preserve">, Robbins K, Capocelli K, Pan Z, Halbower A. </w:t>
      </w:r>
      <w:r>
        <w:t>Obstructive Sleep Apnea and Hypoxia are Associated with More Advanced Fibrosis in Pediatric Non-</w:t>
      </w:r>
      <w:r w:rsidRPr="00075E65">
        <w:rPr>
          <w:sz w:val="22"/>
          <w:szCs w:val="22"/>
        </w:rPr>
        <w:t xml:space="preserve">Alcoholic Fatty Liver Disease. </w:t>
      </w:r>
      <w:r w:rsidR="002C7C8A">
        <w:rPr>
          <w:sz w:val="22"/>
          <w:szCs w:val="22"/>
        </w:rPr>
        <w:t>O</w:t>
      </w:r>
      <w:r w:rsidR="00330F64">
        <w:rPr>
          <w:sz w:val="22"/>
          <w:szCs w:val="22"/>
        </w:rPr>
        <w:t>ral presentation at</w:t>
      </w:r>
      <w:r w:rsidRPr="00075E65">
        <w:rPr>
          <w:sz w:val="22"/>
          <w:szCs w:val="22"/>
        </w:rPr>
        <w:t xml:space="preserve"> Digestive Disease Week, </w:t>
      </w:r>
      <w:proofErr w:type="gramStart"/>
      <w:r w:rsidR="00330F64">
        <w:rPr>
          <w:sz w:val="22"/>
          <w:szCs w:val="22"/>
        </w:rPr>
        <w:t>May,</w:t>
      </w:r>
      <w:proofErr w:type="gramEnd"/>
      <w:r w:rsidR="00330F64">
        <w:rPr>
          <w:sz w:val="22"/>
          <w:szCs w:val="22"/>
        </w:rPr>
        <w:t xml:space="preserve"> </w:t>
      </w:r>
      <w:r w:rsidRPr="00075E65">
        <w:rPr>
          <w:sz w:val="22"/>
          <w:szCs w:val="22"/>
        </w:rPr>
        <w:t xml:space="preserve">2012. </w:t>
      </w:r>
      <w:r w:rsidR="00330F64">
        <w:rPr>
          <w:sz w:val="22"/>
          <w:szCs w:val="22"/>
        </w:rPr>
        <w:t xml:space="preserve">San Diego, CA. </w:t>
      </w:r>
    </w:p>
    <w:p w14:paraId="5F23F0E7" w14:textId="77777777" w:rsidR="00075E65" w:rsidRPr="00075E65" w:rsidRDefault="00075E65" w:rsidP="00075E65">
      <w:pPr>
        <w:pStyle w:val="ListParagraph"/>
        <w:rPr>
          <w:sz w:val="22"/>
          <w:szCs w:val="22"/>
        </w:rPr>
      </w:pPr>
    </w:p>
    <w:p w14:paraId="00DDC475" w14:textId="39F5D7F5" w:rsidR="009739E8" w:rsidRDefault="00075E65" w:rsidP="009739E8">
      <w:pPr>
        <w:numPr>
          <w:ilvl w:val="0"/>
          <w:numId w:val="49"/>
        </w:numPr>
        <w:ind w:left="720" w:hanging="720"/>
        <w:rPr>
          <w:sz w:val="22"/>
          <w:szCs w:val="22"/>
        </w:rPr>
      </w:pPr>
      <w:r w:rsidRPr="009739E8">
        <w:rPr>
          <w:sz w:val="22"/>
          <w:szCs w:val="22"/>
        </w:rPr>
        <w:t xml:space="preserve">Sullivan JS, Le M, Pan Z, Johnson R, </w:t>
      </w:r>
      <w:r w:rsidRPr="009739E8">
        <w:rPr>
          <w:sz w:val="22"/>
          <w:szCs w:val="22"/>
          <w:u w:val="single"/>
        </w:rPr>
        <w:t>Sokol RJ</w:t>
      </w:r>
      <w:r w:rsidRPr="009739E8">
        <w:rPr>
          <w:sz w:val="22"/>
          <w:szCs w:val="22"/>
        </w:rPr>
        <w:t xml:space="preserve">, Robbins K, Sundaram SS. Oral Fructose </w:t>
      </w:r>
      <w:r w:rsidR="0088096B" w:rsidRPr="009739E8">
        <w:rPr>
          <w:sz w:val="22"/>
          <w:szCs w:val="22"/>
        </w:rPr>
        <w:t>Absorption in</w:t>
      </w:r>
      <w:r w:rsidRPr="009739E8">
        <w:rPr>
          <w:sz w:val="22"/>
          <w:szCs w:val="22"/>
        </w:rPr>
        <w:t xml:space="preserve"> Children with Non-Alcoholic Fatty Liver Disease. </w:t>
      </w:r>
      <w:r w:rsidR="002C7C8A">
        <w:rPr>
          <w:sz w:val="22"/>
          <w:szCs w:val="22"/>
        </w:rPr>
        <w:t>Oral</w:t>
      </w:r>
      <w:r w:rsidR="009739E8">
        <w:rPr>
          <w:sz w:val="22"/>
          <w:szCs w:val="22"/>
        </w:rPr>
        <w:t xml:space="preserve"> presentation at</w:t>
      </w:r>
      <w:r w:rsidR="009739E8" w:rsidRPr="00075E65">
        <w:rPr>
          <w:sz w:val="22"/>
          <w:szCs w:val="22"/>
        </w:rPr>
        <w:t xml:space="preserve"> Digestive Disease Week, </w:t>
      </w:r>
      <w:proofErr w:type="gramStart"/>
      <w:r w:rsidR="009739E8">
        <w:rPr>
          <w:sz w:val="22"/>
          <w:szCs w:val="22"/>
        </w:rPr>
        <w:t>May,</w:t>
      </w:r>
      <w:proofErr w:type="gramEnd"/>
      <w:r w:rsidR="009739E8">
        <w:rPr>
          <w:sz w:val="22"/>
          <w:szCs w:val="22"/>
        </w:rPr>
        <w:t xml:space="preserve"> </w:t>
      </w:r>
      <w:r w:rsidR="009739E8" w:rsidRPr="00075E65">
        <w:rPr>
          <w:sz w:val="22"/>
          <w:szCs w:val="22"/>
        </w:rPr>
        <w:t xml:space="preserve">2012. </w:t>
      </w:r>
      <w:r w:rsidR="009739E8">
        <w:rPr>
          <w:sz w:val="22"/>
          <w:szCs w:val="22"/>
        </w:rPr>
        <w:t xml:space="preserve">San Diego, CA. </w:t>
      </w:r>
    </w:p>
    <w:p w14:paraId="56C67D9E" w14:textId="77777777" w:rsidR="008C09C1" w:rsidRDefault="008C09C1" w:rsidP="008C09C1">
      <w:pPr>
        <w:pStyle w:val="ListParagraph"/>
        <w:rPr>
          <w:sz w:val="22"/>
          <w:szCs w:val="22"/>
        </w:rPr>
      </w:pPr>
    </w:p>
    <w:p w14:paraId="17CDEA52" w14:textId="77777777" w:rsidR="008C09C1" w:rsidRPr="008C09C1" w:rsidRDefault="008C09C1" w:rsidP="008C09C1">
      <w:pPr>
        <w:numPr>
          <w:ilvl w:val="0"/>
          <w:numId w:val="49"/>
        </w:numPr>
        <w:ind w:left="720" w:hanging="720"/>
        <w:rPr>
          <w:sz w:val="22"/>
          <w:szCs w:val="22"/>
        </w:rPr>
      </w:pPr>
      <w:proofErr w:type="spellStart"/>
      <w:r>
        <w:rPr>
          <w:sz w:val="22"/>
          <w:szCs w:val="22"/>
        </w:rPr>
        <w:t>Molleson</w:t>
      </w:r>
      <w:proofErr w:type="spellEnd"/>
      <w:r>
        <w:rPr>
          <w:sz w:val="22"/>
          <w:szCs w:val="22"/>
        </w:rPr>
        <w:t xml:space="preserve"> JP, </w:t>
      </w:r>
      <w:r w:rsidRPr="000C13FD">
        <w:rPr>
          <w:sz w:val="22"/>
          <w:szCs w:val="22"/>
          <w:u w:val="single"/>
        </w:rPr>
        <w:t>Sokol RJ</w:t>
      </w:r>
      <w:r>
        <w:rPr>
          <w:sz w:val="22"/>
          <w:szCs w:val="22"/>
        </w:rPr>
        <w:t xml:space="preserve">, Karnsakul W, Miethke A, Magee J, Squires R, </w:t>
      </w:r>
      <w:proofErr w:type="spellStart"/>
      <w:r>
        <w:rPr>
          <w:sz w:val="22"/>
          <w:szCs w:val="22"/>
        </w:rPr>
        <w:t>VanHove</w:t>
      </w:r>
      <w:proofErr w:type="spellEnd"/>
      <w:r>
        <w:rPr>
          <w:sz w:val="22"/>
          <w:szCs w:val="22"/>
        </w:rPr>
        <w:t xml:space="preserve"> J, for the </w:t>
      </w:r>
      <w:proofErr w:type="spellStart"/>
      <w:r>
        <w:rPr>
          <w:sz w:val="22"/>
          <w:szCs w:val="22"/>
        </w:rPr>
        <w:t>ChiLDREN</w:t>
      </w:r>
      <w:proofErr w:type="spellEnd"/>
      <w:r>
        <w:rPr>
          <w:sz w:val="22"/>
          <w:szCs w:val="22"/>
        </w:rPr>
        <w:t xml:space="preserve"> Network. Evaluation guidelines for suspected mitochondrial hepatopathies. Poster presentation at the NASPGHAN annual meeting, Salt Lake City, October 2012</w:t>
      </w:r>
    </w:p>
    <w:p w14:paraId="51A31B83" w14:textId="77777777" w:rsidR="00470C01" w:rsidRDefault="00470C01" w:rsidP="00470C01">
      <w:pPr>
        <w:pStyle w:val="ListParagraph"/>
        <w:rPr>
          <w:sz w:val="22"/>
          <w:szCs w:val="22"/>
        </w:rPr>
      </w:pPr>
    </w:p>
    <w:p w14:paraId="7963549E" w14:textId="77777777" w:rsidR="00470C01" w:rsidRDefault="00470C01" w:rsidP="009739E8">
      <w:pPr>
        <w:numPr>
          <w:ilvl w:val="0"/>
          <w:numId w:val="49"/>
        </w:numPr>
        <w:ind w:left="720" w:hanging="720"/>
        <w:rPr>
          <w:sz w:val="22"/>
          <w:szCs w:val="22"/>
        </w:rPr>
      </w:pPr>
      <w:proofErr w:type="spellStart"/>
      <w:r>
        <w:rPr>
          <w:sz w:val="22"/>
          <w:szCs w:val="22"/>
        </w:rPr>
        <w:t>Peiffer</w:t>
      </w:r>
      <w:proofErr w:type="spellEnd"/>
      <w:r>
        <w:rPr>
          <w:sz w:val="22"/>
          <w:szCs w:val="22"/>
        </w:rPr>
        <w:t xml:space="preserve"> EK, Boguniewicz J, Tucker R, </w:t>
      </w:r>
      <w:r w:rsidRPr="00470C01">
        <w:rPr>
          <w:sz w:val="22"/>
          <w:szCs w:val="22"/>
          <w:u w:val="single"/>
        </w:rPr>
        <w:t>Sokol RJ,</w:t>
      </w:r>
      <w:r>
        <w:rPr>
          <w:sz w:val="22"/>
          <w:szCs w:val="22"/>
        </w:rPr>
        <w:t xml:space="preserve"> Mack CL. High dose IgG therapy in murine biliary atresia results in decreased bile duct injury through expansion of regulatory T cells and inhibition of CD4+ Th1 cytokine production. Oral presentation at AASLD </w:t>
      </w:r>
      <w:proofErr w:type="spellStart"/>
      <w:r>
        <w:rPr>
          <w:sz w:val="22"/>
          <w:szCs w:val="22"/>
        </w:rPr>
        <w:t>Anuual</w:t>
      </w:r>
      <w:proofErr w:type="spellEnd"/>
      <w:r>
        <w:rPr>
          <w:sz w:val="22"/>
          <w:szCs w:val="22"/>
        </w:rPr>
        <w:t xml:space="preserve"> Meeting, Nov. 11, 2012, Boston, MA. Hepatology 2012;56 (Suppl), 199A. </w:t>
      </w:r>
    </w:p>
    <w:p w14:paraId="72B21E0B" w14:textId="77777777" w:rsidR="00470C01" w:rsidRDefault="00470C01" w:rsidP="00470C01">
      <w:pPr>
        <w:pStyle w:val="ListParagraph"/>
        <w:rPr>
          <w:sz w:val="22"/>
          <w:szCs w:val="22"/>
        </w:rPr>
      </w:pPr>
    </w:p>
    <w:p w14:paraId="36377486" w14:textId="77777777" w:rsidR="00470C01" w:rsidRPr="00470C01" w:rsidRDefault="00470C01" w:rsidP="00470C01">
      <w:pPr>
        <w:numPr>
          <w:ilvl w:val="0"/>
          <w:numId w:val="49"/>
        </w:numPr>
        <w:ind w:left="720" w:hanging="720"/>
        <w:rPr>
          <w:sz w:val="22"/>
          <w:szCs w:val="22"/>
        </w:rPr>
      </w:pPr>
      <w:r>
        <w:rPr>
          <w:sz w:val="22"/>
          <w:szCs w:val="22"/>
        </w:rPr>
        <w:t xml:space="preserve">Mack CL, Anderson K, Aubrey MT, Sokol RJ, Freed BM. Lack of HLA predominance and HLA shared </w:t>
      </w:r>
      <w:proofErr w:type="spellStart"/>
      <w:r>
        <w:rPr>
          <w:sz w:val="22"/>
          <w:szCs w:val="22"/>
        </w:rPr>
        <w:t>eptiopes</w:t>
      </w:r>
      <w:proofErr w:type="spellEnd"/>
      <w:r>
        <w:rPr>
          <w:sz w:val="22"/>
          <w:szCs w:val="22"/>
        </w:rPr>
        <w:t xml:space="preserve"> in biliary atresia. Poster presentation at AASLD </w:t>
      </w:r>
      <w:proofErr w:type="spellStart"/>
      <w:r>
        <w:rPr>
          <w:sz w:val="22"/>
          <w:szCs w:val="22"/>
        </w:rPr>
        <w:t>Anuual</w:t>
      </w:r>
      <w:proofErr w:type="spellEnd"/>
      <w:r>
        <w:rPr>
          <w:sz w:val="22"/>
          <w:szCs w:val="22"/>
        </w:rPr>
        <w:t xml:space="preserve"> Meeting, Nov. 10, 2012, Boston, MA. Hepatology 2012;56 (Suppl), 724A. </w:t>
      </w:r>
    </w:p>
    <w:p w14:paraId="087DFB25" w14:textId="77777777" w:rsidR="002068CA" w:rsidRDefault="002068CA" w:rsidP="002068CA">
      <w:pPr>
        <w:pStyle w:val="ListParagraph"/>
        <w:rPr>
          <w:sz w:val="22"/>
          <w:szCs w:val="22"/>
        </w:rPr>
      </w:pPr>
    </w:p>
    <w:p w14:paraId="64187256" w14:textId="77777777" w:rsidR="002068CA" w:rsidRDefault="002068CA" w:rsidP="002068CA">
      <w:pPr>
        <w:numPr>
          <w:ilvl w:val="0"/>
          <w:numId w:val="49"/>
        </w:numPr>
        <w:ind w:left="720" w:hanging="720"/>
        <w:rPr>
          <w:sz w:val="22"/>
          <w:szCs w:val="22"/>
        </w:rPr>
      </w:pPr>
      <w:r w:rsidRPr="002068CA">
        <w:rPr>
          <w:sz w:val="22"/>
          <w:szCs w:val="22"/>
        </w:rPr>
        <w:t xml:space="preserve">El Kasmi KC, Anderson AL, Devereaux MW, Noe MS, </w:t>
      </w:r>
      <w:r w:rsidRPr="002068CA">
        <w:rPr>
          <w:sz w:val="22"/>
          <w:szCs w:val="22"/>
          <w:u w:val="single"/>
        </w:rPr>
        <w:t>Sokol RJ.</w:t>
      </w:r>
      <w:r w:rsidRPr="002068CA">
        <w:rPr>
          <w:sz w:val="22"/>
          <w:szCs w:val="22"/>
        </w:rPr>
        <w:t xml:space="preserve"> Phytosterols in Soy Lipid-based Parenteral Nutrition (PN) solutions are responsible for PN Associated Liver Injury (PNALI) in a Mouse Model</w:t>
      </w:r>
      <w:r>
        <w:rPr>
          <w:sz w:val="22"/>
          <w:szCs w:val="22"/>
        </w:rPr>
        <w:t xml:space="preserve">. </w:t>
      </w:r>
      <w:r w:rsidR="002C7C8A">
        <w:rPr>
          <w:sz w:val="22"/>
          <w:szCs w:val="22"/>
        </w:rPr>
        <w:t>Oral presentation at</w:t>
      </w:r>
      <w:r w:rsidR="000C13FD">
        <w:rPr>
          <w:sz w:val="22"/>
          <w:szCs w:val="22"/>
        </w:rPr>
        <w:t xml:space="preserve"> </w:t>
      </w:r>
      <w:r>
        <w:rPr>
          <w:sz w:val="22"/>
          <w:szCs w:val="22"/>
        </w:rPr>
        <w:t xml:space="preserve">World Congress of Pediatric Gastroenterology, Hepatology and Nutrition, Taipei, Taiwan, November </w:t>
      </w:r>
      <w:r w:rsidR="002C7C8A">
        <w:rPr>
          <w:sz w:val="22"/>
          <w:szCs w:val="22"/>
        </w:rPr>
        <w:t xml:space="preserve">16, </w:t>
      </w:r>
      <w:r>
        <w:rPr>
          <w:sz w:val="22"/>
          <w:szCs w:val="22"/>
        </w:rPr>
        <w:t>2012</w:t>
      </w:r>
    </w:p>
    <w:p w14:paraId="18E73A6A" w14:textId="77777777" w:rsidR="002068CA" w:rsidRPr="002068CA" w:rsidRDefault="002068CA" w:rsidP="002068CA">
      <w:pPr>
        <w:rPr>
          <w:sz w:val="22"/>
          <w:szCs w:val="22"/>
        </w:rPr>
      </w:pPr>
    </w:p>
    <w:p w14:paraId="79B8C0EE" w14:textId="77777777" w:rsidR="000C13FD" w:rsidRDefault="000C13FD" w:rsidP="000C13FD">
      <w:pPr>
        <w:numPr>
          <w:ilvl w:val="0"/>
          <w:numId w:val="49"/>
        </w:numPr>
        <w:ind w:left="720" w:hanging="720"/>
        <w:rPr>
          <w:sz w:val="22"/>
          <w:szCs w:val="22"/>
        </w:rPr>
      </w:pPr>
      <w:proofErr w:type="spellStart"/>
      <w:r>
        <w:rPr>
          <w:sz w:val="22"/>
          <w:szCs w:val="22"/>
        </w:rPr>
        <w:t>Molleson</w:t>
      </w:r>
      <w:proofErr w:type="spellEnd"/>
      <w:r>
        <w:rPr>
          <w:sz w:val="22"/>
          <w:szCs w:val="22"/>
        </w:rPr>
        <w:t xml:space="preserve"> JP, </w:t>
      </w:r>
      <w:r w:rsidRPr="000C13FD">
        <w:rPr>
          <w:sz w:val="22"/>
          <w:szCs w:val="22"/>
          <w:u w:val="single"/>
        </w:rPr>
        <w:t>Sokol RJ</w:t>
      </w:r>
      <w:r>
        <w:rPr>
          <w:sz w:val="22"/>
          <w:szCs w:val="22"/>
        </w:rPr>
        <w:t xml:space="preserve">, Karnsakul W, Miethke A, Magee J, Squires R, Horslen S, </w:t>
      </w:r>
      <w:proofErr w:type="spellStart"/>
      <w:r>
        <w:rPr>
          <w:sz w:val="22"/>
          <w:szCs w:val="22"/>
        </w:rPr>
        <w:t>VanHove</w:t>
      </w:r>
      <w:proofErr w:type="spellEnd"/>
      <w:r>
        <w:rPr>
          <w:sz w:val="22"/>
          <w:szCs w:val="22"/>
        </w:rPr>
        <w:t xml:space="preserve"> J, for the </w:t>
      </w:r>
      <w:proofErr w:type="spellStart"/>
      <w:r>
        <w:rPr>
          <w:sz w:val="22"/>
          <w:szCs w:val="22"/>
        </w:rPr>
        <w:t>ChiLDREN</w:t>
      </w:r>
      <w:proofErr w:type="spellEnd"/>
      <w:r>
        <w:rPr>
          <w:sz w:val="22"/>
          <w:szCs w:val="22"/>
        </w:rPr>
        <w:t xml:space="preserve"> Network. Evaluation guidelines for suspected mitochondrial hepatopathies. </w:t>
      </w:r>
      <w:r w:rsidR="002C7C8A">
        <w:rPr>
          <w:sz w:val="22"/>
          <w:szCs w:val="22"/>
        </w:rPr>
        <w:t>Oral</w:t>
      </w:r>
      <w:r w:rsidR="00554907">
        <w:rPr>
          <w:sz w:val="22"/>
          <w:szCs w:val="22"/>
        </w:rPr>
        <w:t xml:space="preserve"> presentation at the</w:t>
      </w:r>
      <w:r>
        <w:rPr>
          <w:sz w:val="22"/>
          <w:szCs w:val="22"/>
        </w:rPr>
        <w:t xml:space="preserve"> World Congress of Pediatric Gastroenterology, Hepatology and Nutrition, Taipei, Taiwan, November </w:t>
      </w:r>
      <w:r w:rsidR="002C7C8A">
        <w:rPr>
          <w:sz w:val="22"/>
          <w:szCs w:val="22"/>
        </w:rPr>
        <w:t xml:space="preserve">15, </w:t>
      </w:r>
      <w:r>
        <w:rPr>
          <w:sz w:val="22"/>
          <w:szCs w:val="22"/>
        </w:rPr>
        <w:t>2012</w:t>
      </w:r>
    </w:p>
    <w:p w14:paraId="3FCE7527" w14:textId="77777777" w:rsidR="006D0FBC" w:rsidRDefault="006D0FBC" w:rsidP="006D0FBC">
      <w:pPr>
        <w:pStyle w:val="ListParagraph"/>
        <w:rPr>
          <w:sz w:val="22"/>
          <w:szCs w:val="22"/>
        </w:rPr>
      </w:pPr>
    </w:p>
    <w:p w14:paraId="6E713B65" w14:textId="77777777" w:rsidR="00A80AED" w:rsidRDefault="006D0FBC" w:rsidP="001D1F69">
      <w:pPr>
        <w:numPr>
          <w:ilvl w:val="0"/>
          <w:numId w:val="49"/>
        </w:numPr>
        <w:ind w:left="720" w:hanging="720"/>
        <w:rPr>
          <w:sz w:val="22"/>
          <w:szCs w:val="22"/>
        </w:rPr>
      </w:pPr>
      <w:r>
        <w:t xml:space="preserve">El Kasmi K, Harris K, Devereaux M, Anderson A, Pace N, </w:t>
      </w:r>
      <w:r w:rsidRPr="006D0FBC">
        <w:rPr>
          <w:u w:val="single"/>
        </w:rPr>
        <w:t>Sokol RJ</w:t>
      </w:r>
      <w:r>
        <w:t xml:space="preserve">, Fillon S, Robertson C, Wagner B; Stevens M.  Specific Microbiome Changes in a Mouse Model of Parenteral Nutrition Induced Liver Injury and Intestinal inflammation. </w:t>
      </w:r>
      <w:r w:rsidR="007204D7">
        <w:t>Presented at</w:t>
      </w:r>
      <w:r>
        <w:t xml:space="preserve"> Keystone Symposium, </w:t>
      </w:r>
      <w:r w:rsidR="00FC462C">
        <w:t>“</w:t>
      </w:r>
      <w:r>
        <w:t>The Gut Microbiome: The Effector/Regulatory Immune Network</w:t>
      </w:r>
      <w:r w:rsidR="00FC462C">
        <w:t>”</w:t>
      </w:r>
      <w:r>
        <w:t>, Taos, NM, February 11, 2013.</w:t>
      </w:r>
    </w:p>
    <w:p w14:paraId="090096EB" w14:textId="77777777" w:rsidR="00A80AED" w:rsidRDefault="00A80AED" w:rsidP="00A80AED">
      <w:pPr>
        <w:pStyle w:val="ListParagraph"/>
        <w:rPr>
          <w:sz w:val="22"/>
          <w:szCs w:val="22"/>
        </w:rPr>
      </w:pPr>
    </w:p>
    <w:p w14:paraId="76AA6758" w14:textId="77777777" w:rsidR="00A80AED" w:rsidRDefault="00A80AED" w:rsidP="001D1F69">
      <w:pPr>
        <w:numPr>
          <w:ilvl w:val="0"/>
          <w:numId w:val="49"/>
        </w:numPr>
        <w:ind w:left="720" w:hanging="720"/>
        <w:rPr>
          <w:sz w:val="22"/>
          <w:szCs w:val="22"/>
        </w:rPr>
      </w:pPr>
      <w:r>
        <w:rPr>
          <w:sz w:val="22"/>
          <w:szCs w:val="22"/>
        </w:rPr>
        <w:t xml:space="preserve">Flass T, Tong S, Hoffenberg EJ, </w:t>
      </w:r>
      <w:r w:rsidRPr="00427C5D">
        <w:rPr>
          <w:sz w:val="22"/>
          <w:szCs w:val="22"/>
          <w:u w:val="single"/>
        </w:rPr>
        <w:t>Sokol RJ</w:t>
      </w:r>
      <w:r>
        <w:rPr>
          <w:sz w:val="22"/>
          <w:szCs w:val="22"/>
        </w:rPr>
        <w:t xml:space="preserve">, Narkewicz MR.  High frequency of intestinal lesions and slow intestinal transit in CF patients with cirrhosis. </w:t>
      </w:r>
      <w:r w:rsidR="00A8317A">
        <w:rPr>
          <w:sz w:val="22"/>
          <w:szCs w:val="22"/>
        </w:rPr>
        <w:t xml:space="preserve">Accepted for </w:t>
      </w:r>
      <w:r w:rsidR="007204D7">
        <w:rPr>
          <w:sz w:val="22"/>
          <w:szCs w:val="22"/>
        </w:rPr>
        <w:t>Oral P</w:t>
      </w:r>
      <w:r w:rsidR="00A8317A">
        <w:rPr>
          <w:sz w:val="22"/>
          <w:szCs w:val="22"/>
        </w:rPr>
        <w:t xml:space="preserve">resentation at the 2013 </w:t>
      </w:r>
      <w:r>
        <w:rPr>
          <w:sz w:val="22"/>
          <w:szCs w:val="22"/>
        </w:rPr>
        <w:t xml:space="preserve">North </w:t>
      </w:r>
      <w:r w:rsidR="00B03CFB">
        <w:rPr>
          <w:sz w:val="22"/>
          <w:szCs w:val="22"/>
        </w:rPr>
        <w:t>American Cystic Fibrosis Conference</w:t>
      </w:r>
      <w:r>
        <w:rPr>
          <w:sz w:val="22"/>
          <w:szCs w:val="22"/>
        </w:rPr>
        <w:t>, October</w:t>
      </w:r>
      <w:r w:rsidR="00B03CFB">
        <w:rPr>
          <w:sz w:val="22"/>
          <w:szCs w:val="22"/>
        </w:rPr>
        <w:t xml:space="preserve"> 17-19, 2013, Salt Lake City, UT.</w:t>
      </w:r>
      <w:r>
        <w:rPr>
          <w:sz w:val="22"/>
          <w:szCs w:val="22"/>
        </w:rPr>
        <w:t xml:space="preserve"> </w:t>
      </w:r>
    </w:p>
    <w:p w14:paraId="024BA118" w14:textId="77777777" w:rsidR="00B849E8" w:rsidRDefault="00B849E8" w:rsidP="00B849E8">
      <w:pPr>
        <w:pStyle w:val="ListParagraph"/>
        <w:rPr>
          <w:sz w:val="22"/>
          <w:szCs w:val="22"/>
        </w:rPr>
      </w:pPr>
    </w:p>
    <w:p w14:paraId="2A6FCE97" w14:textId="77777777" w:rsidR="008E67D4" w:rsidRPr="008E67D4" w:rsidRDefault="00BE4964" w:rsidP="008E67D4">
      <w:pPr>
        <w:numPr>
          <w:ilvl w:val="0"/>
          <w:numId w:val="49"/>
        </w:numPr>
        <w:ind w:left="720" w:hanging="720"/>
        <w:rPr>
          <w:sz w:val="22"/>
          <w:szCs w:val="22"/>
        </w:rPr>
      </w:pPr>
      <w:r>
        <w:rPr>
          <w:sz w:val="22"/>
          <w:szCs w:val="22"/>
        </w:rPr>
        <w:t>Vue PM, Anders</w:t>
      </w:r>
      <w:r w:rsidR="00B849E8" w:rsidRPr="00B849E8">
        <w:rPr>
          <w:sz w:val="22"/>
          <w:szCs w:val="22"/>
        </w:rPr>
        <w:t xml:space="preserve">on AL, Devereaux MW, Balasubramaniyan N, </w:t>
      </w:r>
      <w:r w:rsidR="00B849E8" w:rsidRPr="00B849E8">
        <w:rPr>
          <w:sz w:val="22"/>
          <w:szCs w:val="22"/>
          <w:u w:val="single"/>
        </w:rPr>
        <w:t>Sokol RJ</w:t>
      </w:r>
      <w:r w:rsidR="00B849E8" w:rsidRPr="00B849E8">
        <w:rPr>
          <w:sz w:val="22"/>
          <w:szCs w:val="22"/>
        </w:rPr>
        <w:t xml:space="preserve">, El Kasmi KC.  </w:t>
      </w:r>
      <w:r w:rsidR="00B849E8" w:rsidRPr="00B849E8">
        <w:rPr>
          <w:bCs/>
          <w:sz w:val="22"/>
          <w:szCs w:val="22"/>
        </w:rPr>
        <w:t xml:space="preserve">Hepatic Phytosterol Accumulation During Parenteral Nutrition Involves Activation of Macrophages and Cytokine-mediated Suppression of </w:t>
      </w:r>
      <w:r w:rsidR="00B849E8" w:rsidRPr="00B849E8">
        <w:rPr>
          <w:bCs/>
          <w:iCs/>
          <w:sz w:val="22"/>
          <w:szCs w:val="22"/>
        </w:rPr>
        <w:t>Hepatocellular Sterol Export Systems (ABCG5/8)</w:t>
      </w:r>
      <w:r w:rsidR="00B849E8">
        <w:rPr>
          <w:b/>
          <w:bCs/>
          <w:iCs/>
          <w:sz w:val="22"/>
          <w:szCs w:val="22"/>
        </w:rPr>
        <w:t xml:space="preserve">. </w:t>
      </w:r>
      <w:r w:rsidR="0095585E">
        <w:rPr>
          <w:bCs/>
          <w:iCs/>
          <w:sz w:val="22"/>
          <w:szCs w:val="22"/>
        </w:rPr>
        <w:t xml:space="preserve">Presented as </w:t>
      </w:r>
      <w:r w:rsidR="007204D7">
        <w:rPr>
          <w:bCs/>
          <w:iCs/>
          <w:sz w:val="22"/>
          <w:szCs w:val="22"/>
        </w:rPr>
        <w:t>Oral Presentation at</w:t>
      </w:r>
      <w:r w:rsidR="00B849E8">
        <w:rPr>
          <w:bCs/>
          <w:iCs/>
          <w:sz w:val="22"/>
          <w:szCs w:val="22"/>
        </w:rPr>
        <w:t xml:space="preserve"> Annual Meeting of the American Association for the Study of Liver Diseases, Nov. </w:t>
      </w:r>
      <w:r w:rsidR="0095585E">
        <w:rPr>
          <w:bCs/>
          <w:iCs/>
          <w:sz w:val="22"/>
          <w:szCs w:val="22"/>
        </w:rPr>
        <w:t>1-5</w:t>
      </w:r>
      <w:proofErr w:type="gramStart"/>
      <w:r w:rsidR="0095585E">
        <w:rPr>
          <w:bCs/>
          <w:iCs/>
          <w:sz w:val="22"/>
          <w:szCs w:val="22"/>
        </w:rPr>
        <w:t xml:space="preserve"> </w:t>
      </w:r>
      <w:r w:rsidR="00B849E8">
        <w:rPr>
          <w:bCs/>
          <w:iCs/>
          <w:sz w:val="22"/>
          <w:szCs w:val="22"/>
        </w:rPr>
        <w:t>2013</w:t>
      </w:r>
      <w:proofErr w:type="gramEnd"/>
      <w:r w:rsidR="00B849E8">
        <w:rPr>
          <w:bCs/>
          <w:iCs/>
          <w:sz w:val="22"/>
          <w:szCs w:val="22"/>
        </w:rPr>
        <w:t xml:space="preserve">. </w:t>
      </w:r>
      <w:r w:rsidR="008E67D4">
        <w:rPr>
          <w:bCs/>
          <w:iCs/>
          <w:sz w:val="22"/>
          <w:szCs w:val="22"/>
        </w:rPr>
        <w:t xml:space="preserve">Washington, D.C. </w:t>
      </w:r>
    </w:p>
    <w:p w14:paraId="1E554B87" w14:textId="77777777" w:rsidR="00CD340D" w:rsidRPr="00A8317A" w:rsidRDefault="00CD340D" w:rsidP="00A8317A">
      <w:pPr>
        <w:ind w:left="720"/>
        <w:rPr>
          <w:sz w:val="22"/>
          <w:szCs w:val="22"/>
        </w:rPr>
      </w:pPr>
    </w:p>
    <w:p w14:paraId="493F4E43" w14:textId="77777777" w:rsidR="00CD340D" w:rsidRPr="008E67D4" w:rsidRDefault="00CD340D" w:rsidP="008E67D4">
      <w:pPr>
        <w:numPr>
          <w:ilvl w:val="0"/>
          <w:numId w:val="49"/>
        </w:numPr>
        <w:ind w:left="720" w:hanging="720"/>
        <w:rPr>
          <w:sz w:val="22"/>
          <w:szCs w:val="22"/>
        </w:rPr>
      </w:pPr>
      <w:r>
        <w:rPr>
          <w:sz w:val="22"/>
          <w:szCs w:val="22"/>
        </w:rPr>
        <w:t xml:space="preserve">Sundaram SS, Colgan S, Pan Z, Halbower A, Robbins K, Capocelli K, Bayless A, </w:t>
      </w:r>
      <w:r w:rsidRPr="00CD340D">
        <w:rPr>
          <w:sz w:val="22"/>
          <w:szCs w:val="22"/>
          <w:u w:val="single"/>
        </w:rPr>
        <w:t>Sokol RJ</w:t>
      </w:r>
      <w:r>
        <w:rPr>
          <w:sz w:val="22"/>
          <w:szCs w:val="22"/>
        </w:rPr>
        <w:t xml:space="preserve">. Association of HIF 1α in pediatric non-alcoholic fatty liver disease. </w:t>
      </w:r>
      <w:r w:rsidR="0095585E">
        <w:rPr>
          <w:bCs/>
          <w:iCs/>
          <w:sz w:val="22"/>
          <w:szCs w:val="22"/>
        </w:rPr>
        <w:t>Presented at Poster Session</w:t>
      </w:r>
      <w:r w:rsidR="00DD7367">
        <w:rPr>
          <w:bCs/>
          <w:iCs/>
          <w:sz w:val="22"/>
          <w:szCs w:val="22"/>
        </w:rPr>
        <w:t xml:space="preserve"> at</w:t>
      </w:r>
      <w:r>
        <w:rPr>
          <w:bCs/>
          <w:iCs/>
          <w:sz w:val="22"/>
          <w:szCs w:val="22"/>
        </w:rPr>
        <w:t xml:space="preserve"> Annual Meeting of the American Association for the Study of Liver Diseases, Nov. </w:t>
      </w:r>
      <w:r w:rsidR="0095585E">
        <w:rPr>
          <w:bCs/>
          <w:iCs/>
          <w:sz w:val="22"/>
          <w:szCs w:val="22"/>
        </w:rPr>
        <w:t>1-5</w:t>
      </w:r>
      <w:proofErr w:type="gramStart"/>
      <w:r w:rsidR="0095585E">
        <w:rPr>
          <w:bCs/>
          <w:iCs/>
          <w:sz w:val="22"/>
          <w:szCs w:val="22"/>
        </w:rPr>
        <w:t xml:space="preserve"> </w:t>
      </w:r>
      <w:r w:rsidR="00DD7367">
        <w:rPr>
          <w:bCs/>
          <w:iCs/>
          <w:sz w:val="22"/>
          <w:szCs w:val="22"/>
        </w:rPr>
        <w:t>2013</w:t>
      </w:r>
      <w:proofErr w:type="gramEnd"/>
      <w:r w:rsidR="00DD7367">
        <w:rPr>
          <w:bCs/>
          <w:iCs/>
          <w:sz w:val="22"/>
          <w:szCs w:val="22"/>
        </w:rPr>
        <w:t>,</w:t>
      </w:r>
      <w:r>
        <w:rPr>
          <w:bCs/>
          <w:iCs/>
          <w:sz w:val="22"/>
          <w:szCs w:val="22"/>
        </w:rPr>
        <w:t xml:space="preserve"> </w:t>
      </w:r>
      <w:r w:rsidR="008E67D4">
        <w:rPr>
          <w:bCs/>
          <w:iCs/>
          <w:sz w:val="22"/>
          <w:szCs w:val="22"/>
        </w:rPr>
        <w:t xml:space="preserve">Washington, D.C. </w:t>
      </w:r>
    </w:p>
    <w:p w14:paraId="1CAA407A" w14:textId="77777777" w:rsidR="008E67D4" w:rsidRDefault="008E67D4" w:rsidP="008E67D4">
      <w:pPr>
        <w:pStyle w:val="ListParagraph"/>
        <w:rPr>
          <w:sz w:val="22"/>
          <w:szCs w:val="22"/>
        </w:rPr>
      </w:pPr>
    </w:p>
    <w:p w14:paraId="4A783D85" w14:textId="77777777" w:rsidR="008E67D4" w:rsidRPr="007204D7" w:rsidRDefault="008E67D4" w:rsidP="008E67D4">
      <w:pPr>
        <w:numPr>
          <w:ilvl w:val="0"/>
          <w:numId w:val="49"/>
        </w:numPr>
        <w:ind w:left="720" w:hanging="720"/>
        <w:rPr>
          <w:sz w:val="22"/>
          <w:szCs w:val="22"/>
        </w:rPr>
      </w:pPr>
      <w:r w:rsidRPr="008E67D4">
        <w:rPr>
          <w:rStyle w:val="pagecontents"/>
          <w:sz w:val="22"/>
          <w:szCs w:val="20"/>
        </w:rPr>
        <w:t>Bezerra</w:t>
      </w:r>
      <w:r>
        <w:rPr>
          <w:rStyle w:val="pagecontents"/>
          <w:sz w:val="22"/>
          <w:szCs w:val="20"/>
        </w:rPr>
        <w:t xml:space="preserve"> JA</w:t>
      </w:r>
      <w:r w:rsidRPr="008E67D4">
        <w:rPr>
          <w:rStyle w:val="pagecontents"/>
          <w:sz w:val="22"/>
          <w:szCs w:val="20"/>
        </w:rPr>
        <w:t>, Spino</w:t>
      </w:r>
      <w:r>
        <w:rPr>
          <w:rStyle w:val="pagecontents"/>
          <w:sz w:val="22"/>
          <w:szCs w:val="20"/>
        </w:rPr>
        <w:t xml:space="preserve"> C</w:t>
      </w:r>
      <w:r w:rsidRPr="008E67D4">
        <w:rPr>
          <w:rStyle w:val="pagecontents"/>
          <w:sz w:val="22"/>
          <w:szCs w:val="20"/>
        </w:rPr>
        <w:t>, Magee</w:t>
      </w:r>
      <w:r>
        <w:rPr>
          <w:rStyle w:val="pagecontents"/>
          <w:sz w:val="22"/>
          <w:szCs w:val="20"/>
        </w:rPr>
        <w:t xml:space="preserve"> JC</w:t>
      </w:r>
      <w:r w:rsidRPr="008E67D4">
        <w:rPr>
          <w:rStyle w:val="pagecontents"/>
          <w:sz w:val="22"/>
          <w:szCs w:val="20"/>
        </w:rPr>
        <w:t>, Shneider</w:t>
      </w:r>
      <w:r>
        <w:rPr>
          <w:rStyle w:val="pagecontents"/>
          <w:sz w:val="22"/>
          <w:szCs w:val="20"/>
        </w:rPr>
        <w:t xml:space="preserve"> BL</w:t>
      </w:r>
      <w:r w:rsidRPr="008E67D4">
        <w:rPr>
          <w:rStyle w:val="pagecontents"/>
          <w:sz w:val="22"/>
          <w:szCs w:val="20"/>
        </w:rPr>
        <w:t>, Rosenthal</w:t>
      </w:r>
      <w:r>
        <w:rPr>
          <w:rStyle w:val="pagecontents"/>
          <w:sz w:val="22"/>
          <w:szCs w:val="20"/>
        </w:rPr>
        <w:t xml:space="preserve"> P</w:t>
      </w:r>
      <w:r w:rsidRPr="008E67D4">
        <w:rPr>
          <w:rStyle w:val="pagecontents"/>
          <w:sz w:val="22"/>
          <w:szCs w:val="20"/>
        </w:rPr>
        <w:t>, Wang</w:t>
      </w:r>
      <w:r>
        <w:rPr>
          <w:rStyle w:val="pagecontents"/>
          <w:sz w:val="22"/>
          <w:szCs w:val="20"/>
        </w:rPr>
        <w:t xml:space="preserve"> KS, </w:t>
      </w:r>
      <w:r w:rsidRPr="008E67D4">
        <w:rPr>
          <w:rStyle w:val="pagecontents"/>
          <w:sz w:val="22"/>
          <w:szCs w:val="20"/>
        </w:rPr>
        <w:t>Erlichman</w:t>
      </w:r>
      <w:r>
        <w:rPr>
          <w:rStyle w:val="pagecontents"/>
          <w:sz w:val="22"/>
          <w:szCs w:val="20"/>
        </w:rPr>
        <w:t xml:space="preserve"> J</w:t>
      </w:r>
      <w:r w:rsidRPr="008E67D4">
        <w:rPr>
          <w:rStyle w:val="pagecontents"/>
          <w:sz w:val="22"/>
          <w:szCs w:val="20"/>
        </w:rPr>
        <w:t>, Haber</w:t>
      </w:r>
      <w:r>
        <w:rPr>
          <w:rStyle w:val="pagecontents"/>
          <w:sz w:val="22"/>
          <w:szCs w:val="20"/>
        </w:rPr>
        <w:t xml:space="preserve"> B</w:t>
      </w:r>
      <w:r w:rsidRPr="008E67D4">
        <w:rPr>
          <w:rStyle w:val="pagecontents"/>
          <w:sz w:val="22"/>
          <w:szCs w:val="20"/>
        </w:rPr>
        <w:t>, Hertel</w:t>
      </w:r>
      <w:r>
        <w:rPr>
          <w:rStyle w:val="pagecontents"/>
          <w:sz w:val="22"/>
          <w:szCs w:val="20"/>
        </w:rPr>
        <w:t xml:space="preserve"> PM</w:t>
      </w:r>
      <w:r w:rsidRPr="008E67D4">
        <w:rPr>
          <w:rStyle w:val="pagecontents"/>
          <w:sz w:val="22"/>
          <w:szCs w:val="20"/>
        </w:rPr>
        <w:t>, Karpen</w:t>
      </w:r>
      <w:r>
        <w:rPr>
          <w:rStyle w:val="pagecontents"/>
          <w:sz w:val="22"/>
          <w:szCs w:val="20"/>
        </w:rPr>
        <w:t xml:space="preserve"> SJ</w:t>
      </w:r>
      <w:r w:rsidRPr="008E67D4">
        <w:rPr>
          <w:rStyle w:val="pagecontents"/>
          <w:sz w:val="22"/>
          <w:szCs w:val="20"/>
        </w:rPr>
        <w:t>, Kerkar</w:t>
      </w:r>
      <w:r>
        <w:rPr>
          <w:rStyle w:val="pagecontents"/>
          <w:sz w:val="22"/>
          <w:szCs w:val="20"/>
        </w:rPr>
        <w:t xml:space="preserve"> N</w:t>
      </w:r>
      <w:r w:rsidRPr="008E67D4">
        <w:rPr>
          <w:rStyle w:val="pagecontents"/>
          <w:sz w:val="22"/>
          <w:szCs w:val="20"/>
        </w:rPr>
        <w:t>, Loomes</w:t>
      </w:r>
      <w:r>
        <w:rPr>
          <w:rStyle w:val="pagecontents"/>
          <w:sz w:val="22"/>
          <w:szCs w:val="20"/>
        </w:rPr>
        <w:t xml:space="preserve"> KM</w:t>
      </w:r>
      <w:r w:rsidRPr="008E67D4">
        <w:rPr>
          <w:rStyle w:val="pagecontents"/>
          <w:sz w:val="22"/>
          <w:szCs w:val="20"/>
        </w:rPr>
        <w:t>, Molleston</w:t>
      </w:r>
      <w:r>
        <w:rPr>
          <w:rStyle w:val="pagecontents"/>
          <w:sz w:val="22"/>
          <w:szCs w:val="20"/>
        </w:rPr>
        <w:t xml:space="preserve"> JP</w:t>
      </w:r>
      <w:r w:rsidRPr="008E67D4">
        <w:rPr>
          <w:rStyle w:val="pagecontents"/>
          <w:sz w:val="22"/>
          <w:szCs w:val="20"/>
        </w:rPr>
        <w:t>, Murray</w:t>
      </w:r>
      <w:r>
        <w:rPr>
          <w:rStyle w:val="pagecontents"/>
          <w:sz w:val="22"/>
          <w:szCs w:val="20"/>
        </w:rPr>
        <w:t xml:space="preserve"> KF</w:t>
      </w:r>
      <w:r w:rsidRPr="008E67D4">
        <w:rPr>
          <w:rStyle w:val="pagecontents"/>
          <w:sz w:val="22"/>
          <w:szCs w:val="20"/>
        </w:rPr>
        <w:t>, Romero</w:t>
      </w:r>
      <w:r>
        <w:rPr>
          <w:rStyle w:val="pagecontents"/>
          <w:sz w:val="22"/>
          <w:szCs w:val="20"/>
        </w:rPr>
        <w:t xml:space="preserve"> R</w:t>
      </w:r>
      <w:r w:rsidRPr="008E67D4">
        <w:rPr>
          <w:rStyle w:val="pagecontents"/>
          <w:sz w:val="22"/>
          <w:szCs w:val="20"/>
        </w:rPr>
        <w:t>, Schwarz</w:t>
      </w:r>
      <w:r>
        <w:rPr>
          <w:rStyle w:val="pagecontents"/>
          <w:sz w:val="22"/>
          <w:szCs w:val="20"/>
        </w:rPr>
        <w:t xml:space="preserve"> KB, </w:t>
      </w:r>
      <w:r w:rsidRPr="008E67D4">
        <w:rPr>
          <w:rStyle w:val="pagecontents"/>
          <w:sz w:val="22"/>
          <w:szCs w:val="20"/>
        </w:rPr>
        <w:t>Shepherd</w:t>
      </w:r>
      <w:r>
        <w:rPr>
          <w:rStyle w:val="pagecontents"/>
          <w:sz w:val="22"/>
          <w:szCs w:val="20"/>
        </w:rPr>
        <w:t xml:space="preserve"> R</w:t>
      </w:r>
      <w:r w:rsidRPr="008E67D4">
        <w:rPr>
          <w:rStyle w:val="pagecontents"/>
          <w:sz w:val="22"/>
          <w:szCs w:val="20"/>
        </w:rPr>
        <w:t>, Suchy</w:t>
      </w:r>
      <w:r>
        <w:rPr>
          <w:rStyle w:val="pagecontents"/>
          <w:sz w:val="22"/>
          <w:szCs w:val="20"/>
        </w:rPr>
        <w:t xml:space="preserve"> FJ</w:t>
      </w:r>
      <w:r w:rsidRPr="008E67D4">
        <w:rPr>
          <w:rStyle w:val="pagecontents"/>
          <w:sz w:val="22"/>
          <w:szCs w:val="20"/>
        </w:rPr>
        <w:t>, Turmelle</w:t>
      </w:r>
      <w:r>
        <w:rPr>
          <w:rStyle w:val="pagecontents"/>
          <w:sz w:val="22"/>
          <w:szCs w:val="20"/>
        </w:rPr>
        <w:t xml:space="preserve"> YP</w:t>
      </w:r>
      <w:r w:rsidRPr="008E67D4">
        <w:rPr>
          <w:rStyle w:val="pagecontents"/>
          <w:sz w:val="22"/>
          <w:szCs w:val="20"/>
        </w:rPr>
        <w:t>, Whitington</w:t>
      </w:r>
      <w:r>
        <w:rPr>
          <w:rStyle w:val="pagecontents"/>
          <w:sz w:val="22"/>
          <w:szCs w:val="20"/>
        </w:rPr>
        <w:t xml:space="preserve"> PF</w:t>
      </w:r>
      <w:r w:rsidRPr="008E67D4">
        <w:rPr>
          <w:rStyle w:val="pagecontents"/>
          <w:sz w:val="22"/>
          <w:szCs w:val="20"/>
        </w:rPr>
        <w:t>, Moore</w:t>
      </w:r>
      <w:r>
        <w:rPr>
          <w:rStyle w:val="pagecontents"/>
          <w:sz w:val="22"/>
          <w:szCs w:val="20"/>
        </w:rPr>
        <w:t xml:space="preserve"> J</w:t>
      </w:r>
      <w:r w:rsidRPr="008E67D4">
        <w:rPr>
          <w:rStyle w:val="pagecontents"/>
          <w:sz w:val="22"/>
          <w:szCs w:val="20"/>
        </w:rPr>
        <w:t xml:space="preserve">, </w:t>
      </w:r>
      <w:proofErr w:type="spellStart"/>
      <w:r w:rsidRPr="008E67D4">
        <w:rPr>
          <w:rStyle w:val="pagecontents"/>
          <w:sz w:val="22"/>
          <w:szCs w:val="20"/>
        </w:rPr>
        <w:t>Sherker</w:t>
      </w:r>
      <w:proofErr w:type="spellEnd"/>
      <w:r>
        <w:rPr>
          <w:rStyle w:val="pagecontents"/>
          <w:sz w:val="22"/>
          <w:szCs w:val="20"/>
        </w:rPr>
        <w:t xml:space="preserve"> AH</w:t>
      </w:r>
      <w:r w:rsidRPr="008E67D4">
        <w:rPr>
          <w:rStyle w:val="pagecontents"/>
          <w:sz w:val="22"/>
          <w:szCs w:val="20"/>
        </w:rPr>
        <w:t xml:space="preserve">, </w:t>
      </w:r>
      <w:proofErr w:type="spellStart"/>
      <w:r w:rsidRPr="008E67D4">
        <w:rPr>
          <w:rStyle w:val="pagecontents"/>
          <w:sz w:val="22"/>
          <w:szCs w:val="20"/>
        </w:rPr>
        <w:t>Robuck</w:t>
      </w:r>
      <w:proofErr w:type="spellEnd"/>
      <w:r>
        <w:rPr>
          <w:rStyle w:val="pagecontents"/>
          <w:sz w:val="22"/>
          <w:szCs w:val="20"/>
        </w:rPr>
        <w:t xml:space="preserve"> PR</w:t>
      </w:r>
      <w:r w:rsidRPr="008E67D4">
        <w:rPr>
          <w:rStyle w:val="pagecontents"/>
          <w:sz w:val="22"/>
          <w:szCs w:val="20"/>
        </w:rPr>
        <w:t xml:space="preserve">, </w:t>
      </w:r>
      <w:r w:rsidRPr="008E67D4">
        <w:rPr>
          <w:rStyle w:val="pagecontents"/>
          <w:sz w:val="22"/>
          <w:szCs w:val="20"/>
          <w:u w:val="single"/>
        </w:rPr>
        <w:t>Sokol RJ</w:t>
      </w:r>
      <w:r>
        <w:rPr>
          <w:rStyle w:val="pagecontents"/>
          <w:sz w:val="22"/>
          <w:szCs w:val="20"/>
        </w:rPr>
        <w:t xml:space="preserve"> for the Childhood Liver Disease Research and Education Network (</w:t>
      </w:r>
      <w:proofErr w:type="spellStart"/>
      <w:r>
        <w:rPr>
          <w:rStyle w:val="pagecontents"/>
          <w:sz w:val="22"/>
          <w:szCs w:val="20"/>
        </w:rPr>
        <w:t>ChiLDREN</w:t>
      </w:r>
      <w:proofErr w:type="spellEnd"/>
      <w:proofErr w:type="gramStart"/>
      <w:r>
        <w:rPr>
          <w:rStyle w:val="pagecontents"/>
          <w:sz w:val="22"/>
          <w:szCs w:val="20"/>
        </w:rPr>
        <w:t>).</w:t>
      </w:r>
      <w:r w:rsidRPr="008E67D4">
        <w:rPr>
          <w:rStyle w:val="pagecontents"/>
          <w:sz w:val="22"/>
          <w:szCs w:val="20"/>
          <w:vertAlign w:val="superscript"/>
        </w:rPr>
        <w:t>.</w:t>
      </w:r>
      <w:proofErr w:type="gramEnd"/>
      <w:r w:rsidRPr="008E67D4">
        <w:rPr>
          <w:rStyle w:val="pagecontents"/>
          <w:sz w:val="22"/>
          <w:szCs w:val="20"/>
          <w:vertAlign w:val="superscript"/>
        </w:rPr>
        <w:t xml:space="preserve"> </w:t>
      </w:r>
      <w:r w:rsidRPr="008E67D4">
        <w:rPr>
          <w:rStyle w:val="pagecontents"/>
          <w:bCs/>
          <w:sz w:val="22"/>
          <w:szCs w:val="20"/>
        </w:rPr>
        <w:t>High-dose corticosteroid therapy following portoenterostomy in infants with biliary atresia does not improve outcome: The multi-center, randomized, double-blind, placebo-controlled START Trial</w:t>
      </w:r>
      <w:r>
        <w:rPr>
          <w:rStyle w:val="pagecontents"/>
          <w:bCs/>
          <w:sz w:val="22"/>
          <w:szCs w:val="20"/>
        </w:rPr>
        <w:t xml:space="preserve">. </w:t>
      </w:r>
      <w:r w:rsidR="0095585E">
        <w:rPr>
          <w:bCs/>
          <w:iCs/>
          <w:sz w:val="22"/>
          <w:szCs w:val="22"/>
        </w:rPr>
        <w:t>Presented at</w:t>
      </w:r>
      <w:r w:rsidR="0012190E">
        <w:rPr>
          <w:bCs/>
          <w:iCs/>
          <w:sz w:val="22"/>
          <w:szCs w:val="22"/>
        </w:rPr>
        <w:t xml:space="preserve"> </w:t>
      </w:r>
      <w:r w:rsidR="007204D7">
        <w:rPr>
          <w:bCs/>
          <w:iCs/>
          <w:sz w:val="22"/>
          <w:szCs w:val="22"/>
        </w:rPr>
        <w:t xml:space="preserve">Plenary Session </w:t>
      </w:r>
      <w:r w:rsidR="0012190E">
        <w:rPr>
          <w:bCs/>
          <w:iCs/>
          <w:sz w:val="22"/>
          <w:szCs w:val="22"/>
        </w:rPr>
        <w:t>presentation at</w:t>
      </w:r>
      <w:r>
        <w:rPr>
          <w:bCs/>
          <w:iCs/>
          <w:sz w:val="22"/>
          <w:szCs w:val="22"/>
        </w:rPr>
        <w:t xml:space="preserve"> Annual Meeting of the American Association for the Study of Liver Diseases, Nov. </w:t>
      </w:r>
      <w:r w:rsidR="0095585E">
        <w:rPr>
          <w:bCs/>
          <w:iCs/>
          <w:sz w:val="22"/>
          <w:szCs w:val="22"/>
        </w:rPr>
        <w:t>1-5</w:t>
      </w:r>
      <w:proofErr w:type="gramStart"/>
      <w:r w:rsidR="0095585E">
        <w:rPr>
          <w:bCs/>
          <w:iCs/>
          <w:sz w:val="22"/>
          <w:szCs w:val="22"/>
        </w:rPr>
        <w:t xml:space="preserve"> </w:t>
      </w:r>
      <w:r>
        <w:rPr>
          <w:bCs/>
          <w:iCs/>
          <w:sz w:val="22"/>
          <w:szCs w:val="22"/>
        </w:rPr>
        <w:t>2013</w:t>
      </w:r>
      <w:proofErr w:type="gramEnd"/>
      <w:r>
        <w:rPr>
          <w:bCs/>
          <w:iCs/>
          <w:sz w:val="22"/>
          <w:szCs w:val="22"/>
        </w:rPr>
        <w:t xml:space="preserve">, Washington, D.C. </w:t>
      </w:r>
    </w:p>
    <w:p w14:paraId="01DCEFD0" w14:textId="77777777" w:rsidR="007204D7" w:rsidRPr="007204D7" w:rsidRDefault="007204D7" w:rsidP="007204D7">
      <w:pPr>
        <w:pStyle w:val="ListParagraph"/>
        <w:rPr>
          <w:sz w:val="22"/>
          <w:szCs w:val="22"/>
        </w:rPr>
      </w:pPr>
    </w:p>
    <w:p w14:paraId="13E89F89" w14:textId="77777777" w:rsidR="007204D7" w:rsidRDefault="007204D7" w:rsidP="007204D7">
      <w:pPr>
        <w:numPr>
          <w:ilvl w:val="0"/>
          <w:numId w:val="49"/>
        </w:numPr>
        <w:ind w:left="720" w:hanging="720"/>
        <w:rPr>
          <w:sz w:val="22"/>
          <w:szCs w:val="22"/>
        </w:rPr>
      </w:pPr>
      <w:r w:rsidRPr="007204D7">
        <w:rPr>
          <w:sz w:val="22"/>
          <w:szCs w:val="22"/>
        </w:rPr>
        <w:t xml:space="preserve">Albino J, Moss M, </w:t>
      </w:r>
      <w:r w:rsidRPr="007204D7">
        <w:rPr>
          <w:sz w:val="22"/>
          <w:szCs w:val="22"/>
          <w:u w:val="single"/>
        </w:rPr>
        <w:t>Sokol RJ</w:t>
      </w:r>
      <w:r w:rsidRPr="007204D7">
        <w:rPr>
          <w:sz w:val="22"/>
          <w:szCs w:val="22"/>
        </w:rPr>
        <w:t>. The Colorado Leadership for Innovative Team Science (LITeS) Program: Creating Effective Teams</w:t>
      </w:r>
      <w:r>
        <w:rPr>
          <w:sz w:val="22"/>
          <w:szCs w:val="22"/>
        </w:rPr>
        <w:t xml:space="preserve">. </w:t>
      </w:r>
      <w:r w:rsidR="0095585E">
        <w:rPr>
          <w:sz w:val="22"/>
          <w:szCs w:val="22"/>
        </w:rPr>
        <w:t>Accepted for oral presentation at</w:t>
      </w:r>
      <w:r w:rsidRPr="007204D7">
        <w:rPr>
          <w:sz w:val="22"/>
          <w:szCs w:val="22"/>
        </w:rPr>
        <w:t xml:space="preserve"> CTSA Consortium Steering Committee In-Person Meeting</w:t>
      </w:r>
      <w:r w:rsidR="0095585E">
        <w:rPr>
          <w:sz w:val="22"/>
          <w:szCs w:val="22"/>
        </w:rPr>
        <w:t xml:space="preserve">, December </w:t>
      </w:r>
      <w:r>
        <w:rPr>
          <w:sz w:val="22"/>
          <w:szCs w:val="22"/>
        </w:rPr>
        <w:t>2013, Bethesda, MD.</w:t>
      </w:r>
    </w:p>
    <w:p w14:paraId="5E3CFB40" w14:textId="77777777" w:rsidR="007204D7" w:rsidRPr="007204D7" w:rsidRDefault="007204D7" w:rsidP="007204D7">
      <w:pPr>
        <w:ind w:left="720"/>
        <w:rPr>
          <w:sz w:val="22"/>
          <w:szCs w:val="22"/>
        </w:rPr>
      </w:pPr>
    </w:p>
    <w:p w14:paraId="647FA4BC" w14:textId="77777777" w:rsidR="007204D7" w:rsidRDefault="007204D7" w:rsidP="007204D7">
      <w:pPr>
        <w:numPr>
          <w:ilvl w:val="0"/>
          <w:numId w:val="49"/>
        </w:numPr>
        <w:ind w:left="720" w:hanging="720"/>
        <w:rPr>
          <w:sz w:val="22"/>
          <w:szCs w:val="22"/>
        </w:rPr>
      </w:pPr>
      <w:r>
        <w:rPr>
          <w:sz w:val="22"/>
          <w:szCs w:val="22"/>
        </w:rPr>
        <w:t xml:space="preserve">VandeWoude S, </w:t>
      </w:r>
      <w:proofErr w:type="spellStart"/>
      <w:r>
        <w:rPr>
          <w:sz w:val="22"/>
          <w:szCs w:val="22"/>
        </w:rPr>
        <w:t>Thamm</w:t>
      </w:r>
      <w:proofErr w:type="spellEnd"/>
      <w:r>
        <w:rPr>
          <w:sz w:val="22"/>
          <w:szCs w:val="22"/>
        </w:rPr>
        <w:t xml:space="preserve"> DH, Jensen W, </w:t>
      </w:r>
      <w:r w:rsidRPr="007204D7">
        <w:rPr>
          <w:sz w:val="22"/>
          <w:szCs w:val="22"/>
          <w:u w:val="single"/>
        </w:rPr>
        <w:t>Sokol RJ</w:t>
      </w:r>
      <w:r>
        <w:rPr>
          <w:sz w:val="22"/>
          <w:szCs w:val="22"/>
        </w:rPr>
        <w:t>. Natural Animal Models Core: advancing T0.5 translational research. Submitted to</w:t>
      </w:r>
      <w:r w:rsidRPr="007204D7">
        <w:rPr>
          <w:sz w:val="22"/>
          <w:szCs w:val="22"/>
        </w:rPr>
        <w:t xml:space="preserve"> CTSA Consortium Steering Committee In-Person Meeting</w:t>
      </w:r>
      <w:r>
        <w:rPr>
          <w:sz w:val="22"/>
          <w:szCs w:val="22"/>
        </w:rPr>
        <w:t xml:space="preserve">, </w:t>
      </w:r>
      <w:r w:rsidRPr="007204D7">
        <w:rPr>
          <w:sz w:val="22"/>
          <w:szCs w:val="22"/>
        </w:rPr>
        <w:t>October 2013, Bethesda, MD.</w:t>
      </w:r>
    </w:p>
    <w:p w14:paraId="0FDF9C03" w14:textId="77777777" w:rsidR="007204D7" w:rsidRPr="007204D7" w:rsidRDefault="007204D7" w:rsidP="007204D7">
      <w:pPr>
        <w:ind w:left="720"/>
        <w:rPr>
          <w:sz w:val="22"/>
          <w:szCs w:val="22"/>
        </w:rPr>
      </w:pPr>
    </w:p>
    <w:p w14:paraId="1070DF28" w14:textId="77777777" w:rsidR="007204D7" w:rsidRDefault="007204D7" w:rsidP="007204D7">
      <w:pPr>
        <w:numPr>
          <w:ilvl w:val="0"/>
          <w:numId w:val="49"/>
        </w:numPr>
        <w:ind w:left="720" w:hanging="720"/>
        <w:rPr>
          <w:sz w:val="22"/>
          <w:szCs w:val="22"/>
        </w:rPr>
      </w:pPr>
      <w:r w:rsidRPr="007204D7">
        <w:rPr>
          <w:sz w:val="22"/>
          <w:szCs w:val="22"/>
        </w:rPr>
        <w:t xml:space="preserve">Tamez M, Green L, </w:t>
      </w:r>
      <w:r w:rsidRPr="007204D7">
        <w:rPr>
          <w:sz w:val="22"/>
          <w:szCs w:val="22"/>
          <w:u w:val="single"/>
        </w:rPr>
        <w:t>Sokol RJ</w:t>
      </w:r>
      <w:r w:rsidRPr="007204D7">
        <w:rPr>
          <w:sz w:val="22"/>
          <w:szCs w:val="22"/>
        </w:rPr>
        <w:t xml:space="preserve">. The PACT Council: a solution to community engagement challenges in Colorado. </w:t>
      </w:r>
      <w:r w:rsidR="00A27BD8">
        <w:rPr>
          <w:sz w:val="22"/>
          <w:szCs w:val="22"/>
        </w:rPr>
        <w:t xml:space="preserve">Submitted </w:t>
      </w:r>
      <w:proofErr w:type="gramStart"/>
      <w:r w:rsidR="00A27BD8">
        <w:rPr>
          <w:sz w:val="22"/>
          <w:szCs w:val="22"/>
        </w:rPr>
        <w:t>to</w:t>
      </w:r>
      <w:r w:rsidR="003F6E5D">
        <w:rPr>
          <w:sz w:val="22"/>
          <w:szCs w:val="22"/>
        </w:rPr>
        <w:t xml:space="preserve"> </w:t>
      </w:r>
      <w:r w:rsidRPr="007204D7">
        <w:rPr>
          <w:sz w:val="22"/>
          <w:szCs w:val="22"/>
        </w:rPr>
        <w:t xml:space="preserve"> CTSA</w:t>
      </w:r>
      <w:proofErr w:type="gramEnd"/>
      <w:r w:rsidRPr="007204D7">
        <w:rPr>
          <w:sz w:val="22"/>
          <w:szCs w:val="22"/>
        </w:rPr>
        <w:t xml:space="preserve"> Consortium Steering Committee In-Person Meeting, October 2013, Bethesda, MD.</w:t>
      </w:r>
    </w:p>
    <w:p w14:paraId="552DC09F" w14:textId="77777777" w:rsidR="008250EE" w:rsidRPr="008250EE" w:rsidRDefault="008250EE" w:rsidP="008250EE">
      <w:pPr>
        <w:pStyle w:val="ListParagraph"/>
        <w:rPr>
          <w:sz w:val="20"/>
          <w:szCs w:val="22"/>
        </w:rPr>
      </w:pPr>
    </w:p>
    <w:p w14:paraId="57436B5A" w14:textId="33647A89" w:rsidR="008250EE" w:rsidRPr="007E1645" w:rsidRDefault="008250EE" w:rsidP="008250EE">
      <w:pPr>
        <w:pStyle w:val="ListParagraph"/>
        <w:numPr>
          <w:ilvl w:val="0"/>
          <w:numId w:val="49"/>
        </w:numPr>
        <w:ind w:left="720" w:hanging="720"/>
        <w:rPr>
          <w:color w:val="000000" w:themeColor="text1"/>
          <w:sz w:val="22"/>
        </w:rPr>
      </w:pPr>
      <w:r w:rsidRPr="008250EE">
        <w:rPr>
          <w:color w:val="000000" w:themeColor="text1"/>
          <w:sz w:val="22"/>
        </w:rPr>
        <w:t>Vue</w:t>
      </w:r>
      <w:r>
        <w:rPr>
          <w:color w:val="000000" w:themeColor="text1"/>
          <w:sz w:val="22"/>
        </w:rPr>
        <w:t xml:space="preserve"> PM</w:t>
      </w:r>
      <w:r w:rsidRPr="008250EE">
        <w:rPr>
          <w:color w:val="000000" w:themeColor="text1"/>
          <w:sz w:val="22"/>
        </w:rPr>
        <w:t>, Anderson</w:t>
      </w:r>
      <w:r>
        <w:rPr>
          <w:color w:val="000000" w:themeColor="text1"/>
          <w:sz w:val="22"/>
        </w:rPr>
        <w:t xml:space="preserve"> AL</w:t>
      </w:r>
      <w:r w:rsidRPr="008250EE">
        <w:rPr>
          <w:color w:val="000000" w:themeColor="text1"/>
          <w:sz w:val="22"/>
        </w:rPr>
        <w:t>, Devereaux</w:t>
      </w:r>
      <w:r>
        <w:rPr>
          <w:color w:val="000000" w:themeColor="text1"/>
          <w:sz w:val="22"/>
        </w:rPr>
        <w:t xml:space="preserve"> MW</w:t>
      </w:r>
      <w:r w:rsidRPr="008250EE">
        <w:rPr>
          <w:color w:val="000000" w:themeColor="text1"/>
          <w:sz w:val="22"/>
        </w:rPr>
        <w:t>, Balasubramaniyan</w:t>
      </w:r>
      <w:r>
        <w:rPr>
          <w:color w:val="000000" w:themeColor="text1"/>
          <w:sz w:val="22"/>
        </w:rPr>
        <w:t xml:space="preserve"> N</w:t>
      </w:r>
      <w:r w:rsidRPr="008250EE">
        <w:rPr>
          <w:color w:val="000000" w:themeColor="text1"/>
          <w:sz w:val="22"/>
        </w:rPr>
        <w:t xml:space="preserve">, </w:t>
      </w:r>
      <w:r w:rsidR="00B5722F">
        <w:rPr>
          <w:color w:val="000000" w:themeColor="text1"/>
          <w:sz w:val="22"/>
        </w:rPr>
        <w:t xml:space="preserve">Suchy FJ, </w:t>
      </w:r>
      <w:r w:rsidRPr="008250EE">
        <w:rPr>
          <w:color w:val="000000" w:themeColor="text1"/>
          <w:sz w:val="22"/>
          <w:u w:val="single"/>
        </w:rPr>
        <w:t>Sokol RJ</w:t>
      </w:r>
      <w:r w:rsidRPr="008250EE">
        <w:rPr>
          <w:color w:val="000000" w:themeColor="text1"/>
          <w:sz w:val="22"/>
        </w:rPr>
        <w:t>, and El Kasmi</w:t>
      </w:r>
      <w:r>
        <w:rPr>
          <w:color w:val="000000" w:themeColor="text1"/>
          <w:sz w:val="22"/>
        </w:rPr>
        <w:t xml:space="preserve"> KC. </w:t>
      </w:r>
      <w:r w:rsidRPr="008250EE">
        <w:rPr>
          <w:bCs/>
          <w:color w:val="000000" w:themeColor="text1"/>
          <w:sz w:val="22"/>
        </w:rPr>
        <w:t xml:space="preserve">Hepatic </w:t>
      </w:r>
      <w:proofErr w:type="gramStart"/>
      <w:r w:rsidRPr="008250EE">
        <w:rPr>
          <w:bCs/>
          <w:color w:val="000000" w:themeColor="text1"/>
          <w:sz w:val="22"/>
        </w:rPr>
        <w:t>macrophage-derived</w:t>
      </w:r>
      <w:proofErr w:type="gramEnd"/>
      <w:r w:rsidRPr="008250EE">
        <w:rPr>
          <w:bCs/>
          <w:color w:val="000000" w:themeColor="text1"/>
          <w:sz w:val="22"/>
        </w:rPr>
        <w:t xml:space="preserve"> </w:t>
      </w:r>
      <w:r w:rsidRPr="008250EE">
        <w:rPr>
          <w:color w:val="000000" w:themeColor="text1"/>
          <w:kern w:val="24"/>
          <w:sz w:val="22"/>
        </w:rPr>
        <w:t>IL1</w:t>
      </w:r>
      <w:r>
        <w:rPr>
          <w:color w:val="000000" w:themeColor="text1"/>
          <w:kern w:val="24"/>
          <w:sz w:val="22"/>
        </w:rPr>
        <w:t>β</w:t>
      </w:r>
      <w:r w:rsidRPr="008250EE">
        <w:rPr>
          <w:color w:val="000000" w:themeColor="text1"/>
          <w:kern w:val="24"/>
          <w:sz w:val="22"/>
        </w:rPr>
        <w:t xml:space="preserve"> </w:t>
      </w:r>
      <w:r w:rsidRPr="008250EE">
        <w:rPr>
          <w:bCs/>
          <w:color w:val="000000" w:themeColor="text1"/>
          <w:sz w:val="22"/>
        </w:rPr>
        <w:t>suppresses hepatocyte sterol export (Abcg5/8) to cause hepatic phytosterol accumulation and cholestasis in a parenteral nutrition mouse model</w:t>
      </w:r>
      <w:r>
        <w:rPr>
          <w:bCs/>
          <w:color w:val="000000" w:themeColor="text1"/>
          <w:sz w:val="22"/>
        </w:rPr>
        <w:t xml:space="preserve">. </w:t>
      </w:r>
      <w:r w:rsidR="00EC127E">
        <w:rPr>
          <w:bCs/>
          <w:color w:val="000000" w:themeColor="text1"/>
          <w:sz w:val="22"/>
        </w:rPr>
        <w:t xml:space="preserve">Presented at Plenary </w:t>
      </w:r>
      <w:r w:rsidR="008D2516">
        <w:rPr>
          <w:bCs/>
          <w:color w:val="000000" w:themeColor="text1"/>
          <w:sz w:val="22"/>
        </w:rPr>
        <w:t>Session, Pediatric</w:t>
      </w:r>
      <w:r>
        <w:rPr>
          <w:bCs/>
          <w:color w:val="000000" w:themeColor="text1"/>
          <w:sz w:val="22"/>
        </w:rPr>
        <w:t xml:space="preserve"> Academic Societies </w:t>
      </w:r>
      <w:r w:rsidR="00EC127E">
        <w:rPr>
          <w:bCs/>
          <w:color w:val="000000" w:themeColor="text1"/>
          <w:sz w:val="22"/>
        </w:rPr>
        <w:t>A</w:t>
      </w:r>
      <w:r w:rsidR="00B5722F">
        <w:rPr>
          <w:bCs/>
          <w:color w:val="000000" w:themeColor="text1"/>
          <w:sz w:val="22"/>
        </w:rPr>
        <w:t xml:space="preserve">nnual </w:t>
      </w:r>
      <w:r w:rsidR="00EC127E">
        <w:rPr>
          <w:bCs/>
          <w:color w:val="000000" w:themeColor="text1"/>
          <w:sz w:val="22"/>
        </w:rPr>
        <w:t>M</w:t>
      </w:r>
      <w:r>
        <w:rPr>
          <w:bCs/>
          <w:color w:val="000000" w:themeColor="text1"/>
          <w:sz w:val="22"/>
        </w:rPr>
        <w:t xml:space="preserve">eeting, April </w:t>
      </w:r>
      <w:r w:rsidR="00EC127E">
        <w:rPr>
          <w:bCs/>
          <w:color w:val="000000" w:themeColor="text1"/>
          <w:sz w:val="22"/>
        </w:rPr>
        <w:t xml:space="preserve">5, </w:t>
      </w:r>
      <w:r>
        <w:rPr>
          <w:bCs/>
          <w:color w:val="000000" w:themeColor="text1"/>
          <w:sz w:val="22"/>
        </w:rPr>
        <w:t>2014, Vancouver, BC</w:t>
      </w:r>
      <w:r w:rsidR="00EC127E">
        <w:rPr>
          <w:bCs/>
          <w:color w:val="000000" w:themeColor="text1"/>
          <w:sz w:val="22"/>
        </w:rPr>
        <w:t>, Canada</w:t>
      </w:r>
    </w:p>
    <w:p w14:paraId="507A427F" w14:textId="77777777" w:rsidR="007E1645" w:rsidRPr="00D9462C" w:rsidRDefault="007E1645" w:rsidP="007E1645">
      <w:pPr>
        <w:pStyle w:val="ListParagraph"/>
        <w:rPr>
          <w:color w:val="000000" w:themeColor="text1"/>
          <w:sz w:val="22"/>
          <w:szCs w:val="22"/>
        </w:rPr>
      </w:pPr>
    </w:p>
    <w:p w14:paraId="7D55E411" w14:textId="77777777" w:rsidR="007E1645" w:rsidRPr="00E772B9" w:rsidRDefault="007E1645" w:rsidP="007E1645">
      <w:pPr>
        <w:pStyle w:val="ListParagraph"/>
        <w:numPr>
          <w:ilvl w:val="0"/>
          <w:numId w:val="49"/>
        </w:numPr>
        <w:ind w:left="720" w:hanging="720"/>
        <w:rPr>
          <w:color w:val="000000" w:themeColor="text1"/>
          <w:sz w:val="22"/>
          <w:szCs w:val="22"/>
        </w:rPr>
      </w:pPr>
      <w:proofErr w:type="spellStart"/>
      <w:r w:rsidRPr="00D9462C">
        <w:rPr>
          <w:sz w:val="22"/>
          <w:szCs w:val="22"/>
        </w:rPr>
        <w:t>Sambrotta</w:t>
      </w:r>
      <w:proofErr w:type="spellEnd"/>
      <w:r w:rsidRPr="00D9462C">
        <w:rPr>
          <w:sz w:val="22"/>
          <w:szCs w:val="22"/>
        </w:rPr>
        <w:t xml:space="preserve"> M, </w:t>
      </w:r>
      <w:proofErr w:type="spellStart"/>
      <w:r w:rsidRPr="00D9462C">
        <w:rPr>
          <w:sz w:val="22"/>
          <w:szCs w:val="22"/>
        </w:rPr>
        <w:t>Strautnieks</w:t>
      </w:r>
      <w:proofErr w:type="spellEnd"/>
      <w:r w:rsidR="00D9462C" w:rsidRPr="00D9462C">
        <w:rPr>
          <w:sz w:val="22"/>
          <w:szCs w:val="22"/>
        </w:rPr>
        <w:t xml:space="preserve"> S</w:t>
      </w:r>
      <w:r w:rsidRPr="00D9462C">
        <w:rPr>
          <w:sz w:val="22"/>
          <w:szCs w:val="22"/>
        </w:rPr>
        <w:t xml:space="preserve">, </w:t>
      </w:r>
      <w:proofErr w:type="spellStart"/>
      <w:r w:rsidRPr="00D9462C">
        <w:rPr>
          <w:sz w:val="22"/>
          <w:szCs w:val="22"/>
        </w:rPr>
        <w:t>Papouli</w:t>
      </w:r>
      <w:proofErr w:type="spellEnd"/>
      <w:r w:rsidR="00D9462C" w:rsidRPr="00D9462C">
        <w:rPr>
          <w:sz w:val="22"/>
          <w:szCs w:val="22"/>
        </w:rPr>
        <w:t xml:space="preserve"> E</w:t>
      </w:r>
      <w:r w:rsidRPr="00D9462C">
        <w:rPr>
          <w:sz w:val="22"/>
          <w:szCs w:val="22"/>
        </w:rPr>
        <w:t>, Rushton</w:t>
      </w:r>
      <w:r w:rsidR="00D9462C" w:rsidRPr="00D9462C">
        <w:rPr>
          <w:sz w:val="22"/>
          <w:szCs w:val="22"/>
        </w:rPr>
        <w:t xml:space="preserve"> P</w:t>
      </w:r>
      <w:r w:rsidRPr="00D9462C">
        <w:rPr>
          <w:sz w:val="22"/>
          <w:szCs w:val="22"/>
        </w:rPr>
        <w:t>, Clark</w:t>
      </w:r>
      <w:r w:rsidR="00D9462C" w:rsidRPr="00D9462C">
        <w:rPr>
          <w:sz w:val="22"/>
          <w:szCs w:val="22"/>
        </w:rPr>
        <w:t xml:space="preserve"> BE</w:t>
      </w:r>
      <w:r w:rsidRPr="00D9462C">
        <w:rPr>
          <w:sz w:val="22"/>
          <w:szCs w:val="22"/>
        </w:rPr>
        <w:t>, Parry</w:t>
      </w:r>
      <w:r w:rsidR="00D9462C" w:rsidRPr="00D9462C">
        <w:rPr>
          <w:sz w:val="22"/>
          <w:szCs w:val="22"/>
        </w:rPr>
        <w:t xml:space="preserve"> DA</w:t>
      </w:r>
      <w:r w:rsidRPr="00D9462C">
        <w:rPr>
          <w:color w:val="000000" w:themeColor="text1"/>
          <w:sz w:val="22"/>
          <w:szCs w:val="22"/>
        </w:rPr>
        <w:t xml:space="preserve">, </w:t>
      </w:r>
      <w:r w:rsidRPr="00D9462C">
        <w:rPr>
          <w:color w:val="000000" w:themeColor="text1"/>
          <w:sz w:val="22"/>
          <w:szCs w:val="22"/>
          <w:lang w:eastAsia="en-GB"/>
        </w:rPr>
        <w:t>Brett</w:t>
      </w:r>
      <w:r w:rsidR="00D9462C" w:rsidRPr="00D9462C">
        <w:rPr>
          <w:color w:val="000000" w:themeColor="text1"/>
          <w:sz w:val="22"/>
          <w:szCs w:val="22"/>
          <w:lang w:eastAsia="en-GB"/>
        </w:rPr>
        <w:t xml:space="preserve"> L</w:t>
      </w:r>
      <w:r w:rsidRPr="00D9462C">
        <w:rPr>
          <w:color w:val="000000" w:themeColor="text1"/>
          <w:sz w:val="22"/>
          <w:szCs w:val="22"/>
          <w:lang w:eastAsia="en-GB"/>
        </w:rPr>
        <w:t xml:space="preserve">, </w:t>
      </w:r>
      <w:r w:rsidRPr="00D9462C">
        <w:rPr>
          <w:sz w:val="22"/>
          <w:szCs w:val="22"/>
        </w:rPr>
        <w:t>Logan</w:t>
      </w:r>
      <w:r w:rsidR="00D9462C">
        <w:rPr>
          <w:sz w:val="22"/>
          <w:szCs w:val="22"/>
        </w:rPr>
        <w:t xml:space="preserve"> CV</w:t>
      </w:r>
      <w:r w:rsidRPr="00D9462C">
        <w:rPr>
          <w:sz w:val="22"/>
          <w:szCs w:val="22"/>
        </w:rPr>
        <w:t>, Newbury</w:t>
      </w:r>
      <w:r w:rsidR="00D9462C">
        <w:rPr>
          <w:sz w:val="22"/>
          <w:szCs w:val="22"/>
        </w:rPr>
        <w:t xml:space="preserve"> LJ, </w:t>
      </w:r>
      <w:r w:rsidRPr="00D9462C">
        <w:rPr>
          <w:sz w:val="22"/>
          <w:szCs w:val="22"/>
        </w:rPr>
        <w:t>Kamath</w:t>
      </w:r>
      <w:r w:rsidR="00D9462C">
        <w:rPr>
          <w:sz w:val="22"/>
          <w:szCs w:val="22"/>
        </w:rPr>
        <w:t xml:space="preserve"> BM, </w:t>
      </w:r>
      <w:r w:rsidRPr="00D9462C">
        <w:rPr>
          <w:sz w:val="22"/>
          <w:szCs w:val="22"/>
        </w:rPr>
        <w:t>Ling</w:t>
      </w:r>
      <w:r w:rsidR="00D9462C">
        <w:rPr>
          <w:sz w:val="22"/>
          <w:szCs w:val="22"/>
        </w:rPr>
        <w:t xml:space="preserve"> S, </w:t>
      </w:r>
      <w:proofErr w:type="spellStart"/>
      <w:r w:rsidRPr="00D9462C">
        <w:rPr>
          <w:sz w:val="22"/>
          <w:szCs w:val="22"/>
        </w:rPr>
        <w:t>Grammatikopoulos</w:t>
      </w:r>
      <w:proofErr w:type="spellEnd"/>
      <w:r w:rsidR="00D9462C">
        <w:rPr>
          <w:sz w:val="22"/>
          <w:szCs w:val="22"/>
        </w:rPr>
        <w:t xml:space="preserve"> T</w:t>
      </w:r>
      <w:r w:rsidRPr="00D9462C">
        <w:rPr>
          <w:sz w:val="22"/>
          <w:szCs w:val="22"/>
        </w:rPr>
        <w:t>, Wagner</w:t>
      </w:r>
      <w:r w:rsidR="00D9462C">
        <w:rPr>
          <w:sz w:val="22"/>
          <w:szCs w:val="22"/>
        </w:rPr>
        <w:t xml:space="preserve"> BE</w:t>
      </w:r>
      <w:r w:rsidRPr="00D9462C">
        <w:rPr>
          <w:sz w:val="22"/>
          <w:szCs w:val="22"/>
        </w:rPr>
        <w:t>, Magee</w:t>
      </w:r>
      <w:r w:rsidR="00D9462C">
        <w:rPr>
          <w:sz w:val="22"/>
          <w:szCs w:val="22"/>
        </w:rPr>
        <w:t xml:space="preserve"> JC</w:t>
      </w:r>
      <w:r w:rsidRPr="00D9462C">
        <w:rPr>
          <w:sz w:val="22"/>
          <w:szCs w:val="22"/>
        </w:rPr>
        <w:t xml:space="preserve">, </w:t>
      </w:r>
      <w:r w:rsidRPr="00D9462C">
        <w:rPr>
          <w:sz w:val="22"/>
          <w:szCs w:val="22"/>
          <w:u w:val="single"/>
        </w:rPr>
        <w:t>Sokol</w:t>
      </w:r>
      <w:r w:rsidR="0056622C" w:rsidRPr="00D9462C">
        <w:rPr>
          <w:sz w:val="22"/>
          <w:szCs w:val="22"/>
          <w:u w:val="single"/>
        </w:rPr>
        <w:t xml:space="preserve"> </w:t>
      </w:r>
      <w:proofErr w:type="gramStart"/>
      <w:r w:rsidR="0056622C" w:rsidRPr="00D9462C">
        <w:rPr>
          <w:sz w:val="22"/>
          <w:szCs w:val="22"/>
          <w:u w:val="single"/>
        </w:rPr>
        <w:t>RJ</w:t>
      </w:r>
      <w:r w:rsidR="0056622C" w:rsidRPr="00D9462C">
        <w:rPr>
          <w:sz w:val="22"/>
          <w:szCs w:val="22"/>
          <w:vertAlign w:val="superscript"/>
        </w:rPr>
        <w:t xml:space="preserve"> </w:t>
      </w:r>
      <w:r w:rsidRPr="00D9462C">
        <w:rPr>
          <w:sz w:val="22"/>
          <w:szCs w:val="22"/>
        </w:rPr>
        <w:t>,</w:t>
      </w:r>
      <w:proofErr w:type="gramEnd"/>
      <w:r w:rsidRPr="00D9462C">
        <w:rPr>
          <w:sz w:val="22"/>
          <w:szCs w:val="22"/>
        </w:rPr>
        <w:t xml:space="preserve"> Mieli-Vergani</w:t>
      </w:r>
      <w:r w:rsidR="00D9462C">
        <w:rPr>
          <w:sz w:val="22"/>
          <w:szCs w:val="22"/>
        </w:rPr>
        <w:t xml:space="preserve"> G</w:t>
      </w:r>
      <w:r w:rsidRPr="00D9462C">
        <w:rPr>
          <w:sz w:val="22"/>
          <w:szCs w:val="22"/>
        </w:rPr>
        <w:t>, University of Washington Center for Mendelian Genomics, Smith</w:t>
      </w:r>
      <w:r w:rsidR="00D9462C">
        <w:rPr>
          <w:sz w:val="22"/>
          <w:szCs w:val="22"/>
        </w:rPr>
        <w:t xml:space="preserve"> JD</w:t>
      </w:r>
      <w:r w:rsidRPr="00D9462C">
        <w:rPr>
          <w:sz w:val="22"/>
          <w:szCs w:val="22"/>
        </w:rPr>
        <w:t>, Johnson</w:t>
      </w:r>
      <w:r w:rsidR="00D9462C">
        <w:rPr>
          <w:sz w:val="22"/>
          <w:szCs w:val="22"/>
        </w:rPr>
        <w:t xml:space="preserve"> CA</w:t>
      </w:r>
      <w:r w:rsidRPr="00D9462C">
        <w:rPr>
          <w:sz w:val="22"/>
          <w:szCs w:val="22"/>
        </w:rPr>
        <w:t xml:space="preserve">, </w:t>
      </w:r>
      <w:r w:rsidRPr="00D9462C">
        <w:rPr>
          <w:color w:val="282828"/>
          <w:sz w:val="22"/>
          <w:szCs w:val="22"/>
          <w:lang w:eastAsia="en-GB"/>
        </w:rPr>
        <w:t xml:space="preserve">Davison </w:t>
      </w:r>
      <w:r w:rsidR="00D9462C">
        <w:rPr>
          <w:color w:val="282828"/>
          <w:sz w:val="22"/>
          <w:szCs w:val="22"/>
          <w:lang w:eastAsia="en-GB"/>
        </w:rPr>
        <w:t>S</w:t>
      </w:r>
      <w:r w:rsidRPr="00D9462C">
        <w:rPr>
          <w:color w:val="282828"/>
          <w:sz w:val="22"/>
          <w:szCs w:val="22"/>
          <w:lang w:eastAsia="en-GB"/>
        </w:rPr>
        <w:t xml:space="preserve">, </w:t>
      </w:r>
      <w:r w:rsidRPr="00D9462C">
        <w:rPr>
          <w:sz w:val="22"/>
          <w:szCs w:val="22"/>
        </w:rPr>
        <w:t>McClean</w:t>
      </w:r>
      <w:r w:rsidR="00D9462C">
        <w:rPr>
          <w:sz w:val="22"/>
          <w:szCs w:val="22"/>
        </w:rPr>
        <w:t xml:space="preserve"> P</w:t>
      </w:r>
      <w:r w:rsidRPr="00D9462C">
        <w:rPr>
          <w:sz w:val="22"/>
          <w:szCs w:val="22"/>
        </w:rPr>
        <w:t>, Simpson</w:t>
      </w:r>
      <w:r w:rsidR="00D9462C">
        <w:rPr>
          <w:sz w:val="22"/>
          <w:szCs w:val="22"/>
        </w:rPr>
        <w:t xml:space="preserve"> MA</w:t>
      </w:r>
      <w:r w:rsidRPr="00D9462C">
        <w:rPr>
          <w:sz w:val="22"/>
          <w:szCs w:val="22"/>
        </w:rPr>
        <w:t>, Knisely</w:t>
      </w:r>
      <w:r w:rsidR="00D9462C">
        <w:rPr>
          <w:sz w:val="22"/>
          <w:szCs w:val="22"/>
        </w:rPr>
        <w:t xml:space="preserve"> AS</w:t>
      </w:r>
      <w:r w:rsidRPr="00D9462C">
        <w:rPr>
          <w:sz w:val="22"/>
          <w:szCs w:val="22"/>
        </w:rPr>
        <w:t>, Bull</w:t>
      </w:r>
      <w:r w:rsidR="00D9462C">
        <w:rPr>
          <w:sz w:val="22"/>
          <w:szCs w:val="22"/>
        </w:rPr>
        <w:t xml:space="preserve"> LN</w:t>
      </w:r>
      <w:r w:rsidRPr="00D9462C">
        <w:rPr>
          <w:sz w:val="22"/>
          <w:szCs w:val="22"/>
        </w:rPr>
        <w:t>, Thompson</w:t>
      </w:r>
      <w:r w:rsidR="00D9462C">
        <w:rPr>
          <w:sz w:val="22"/>
          <w:szCs w:val="22"/>
        </w:rPr>
        <w:t xml:space="preserve"> RJ</w:t>
      </w:r>
      <w:r w:rsidRPr="00D9462C">
        <w:rPr>
          <w:color w:val="000000" w:themeColor="text1"/>
          <w:sz w:val="22"/>
          <w:szCs w:val="22"/>
        </w:rPr>
        <w:t xml:space="preserve">.  </w:t>
      </w:r>
      <w:r w:rsidRPr="00D9462C">
        <w:rPr>
          <w:i/>
          <w:sz w:val="22"/>
          <w:szCs w:val="22"/>
        </w:rPr>
        <w:t>TJP2</w:t>
      </w:r>
      <w:r w:rsidRPr="00D9462C">
        <w:rPr>
          <w:sz w:val="22"/>
          <w:szCs w:val="22"/>
        </w:rPr>
        <w:t xml:space="preserve"> deficiency: a new cholest</w:t>
      </w:r>
      <w:r w:rsidR="00537709">
        <w:rPr>
          <w:sz w:val="22"/>
          <w:szCs w:val="22"/>
        </w:rPr>
        <w:t>atic liver disease. Presented at</w:t>
      </w:r>
      <w:r w:rsidRPr="00D9462C">
        <w:rPr>
          <w:sz w:val="22"/>
          <w:szCs w:val="22"/>
        </w:rPr>
        <w:t xml:space="preserve"> European </w:t>
      </w:r>
      <w:r w:rsidR="00D9462C">
        <w:rPr>
          <w:sz w:val="22"/>
          <w:szCs w:val="22"/>
        </w:rPr>
        <w:t xml:space="preserve">Human Genetics Conference, </w:t>
      </w:r>
      <w:r w:rsidR="00D9462C" w:rsidRPr="00E772B9">
        <w:rPr>
          <w:sz w:val="22"/>
          <w:szCs w:val="22"/>
        </w:rPr>
        <w:t xml:space="preserve">May 31- June 3, </w:t>
      </w:r>
      <w:r w:rsidRPr="00E772B9">
        <w:rPr>
          <w:sz w:val="22"/>
          <w:szCs w:val="22"/>
        </w:rPr>
        <w:t>2014</w:t>
      </w:r>
      <w:r w:rsidR="00D9462C" w:rsidRPr="00E772B9">
        <w:rPr>
          <w:sz w:val="22"/>
          <w:szCs w:val="22"/>
        </w:rPr>
        <w:t xml:space="preserve">, Milan, Italy. </w:t>
      </w:r>
    </w:p>
    <w:p w14:paraId="631B4986" w14:textId="77777777" w:rsidR="00E772B9" w:rsidRPr="00E772B9" w:rsidRDefault="00E772B9" w:rsidP="00E772B9">
      <w:pPr>
        <w:pStyle w:val="ListParagraph"/>
        <w:rPr>
          <w:color w:val="000000" w:themeColor="text1"/>
          <w:sz w:val="22"/>
          <w:szCs w:val="22"/>
        </w:rPr>
      </w:pPr>
    </w:p>
    <w:p w14:paraId="28E08282" w14:textId="77777777" w:rsidR="00E772B9" w:rsidRPr="00BD3050" w:rsidRDefault="00E772B9" w:rsidP="00E772B9">
      <w:pPr>
        <w:pStyle w:val="ListParagraph"/>
        <w:numPr>
          <w:ilvl w:val="0"/>
          <w:numId w:val="49"/>
        </w:numPr>
        <w:ind w:left="720" w:hanging="720"/>
        <w:rPr>
          <w:color w:val="000000" w:themeColor="text1"/>
          <w:sz w:val="22"/>
          <w:szCs w:val="22"/>
        </w:rPr>
      </w:pPr>
      <w:r w:rsidRPr="00E772B9">
        <w:rPr>
          <w:sz w:val="22"/>
          <w:szCs w:val="22"/>
        </w:rPr>
        <w:t xml:space="preserve">Sundaram SS, Halbower </w:t>
      </w:r>
      <w:proofErr w:type="gramStart"/>
      <w:r w:rsidRPr="00E772B9">
        <w:rPr>
          <w:sz w:val="22"/>
          <w:szCs w:val="22"/>
        </w:rPr>
        <w:t>A ,</w:t>
      </w:r>
      <w:proofErr w:type="gramEnd"/>
      <w:r w:rsidRPr="00E772B9">
        <w:rPr>
          <w:sz w:val="22"/>
          <w:szCs w:val="22"/>
        </w:rPr>
        <w:t xml:space="preserve"> Pan Z, Robbins K,  Capocelli K, Christians U, </w:t>
      </w:r>
      <w:r w:rsidRPr="00E772B9">
        <w:rPr>
          <w:sz w:val="22"/>
          <w:szCs w:val="22"/>
          <w:u w:val="single"/>
        </w:rPr>
        <w:t>Sokol RJ</w:t>
      </w:r>
      <w:r w:rsidRPr="00E772B9">
        <w:rPr>
          <w:sz w:val="22"/>
          <w:szCs w:val="22"/>
        </w:rPr>
        <w:t>. Oxidative Stress Caused by Nocturnal Hypoxia is Related to the Severity of Pediatric Non-Alcoholic Fatty Liver Disease</w:t>
      </w:r>
      <w:r w:rsidR="006D238D">
        <w:rPr>
          <w:sz w:val="22"/>
          <w:szCs w:val="22"/>
        </w:rPr>
        <w:t>. Presented as poster presentation at</w:t>
      </w:r>
      <w:r w:rsidRPr="00E772B9">
        <w:rPr>
          <w:sz w:val="22"/>
          <w:szCs w:val="22"/>
        </w:rPr>
        <w:t xml:space="preserve"> AASLD annual meeting, November 2014, Boston MA.</w:t>
      </w:r>
      <w:r w:rsidR="00D930C0">
        <w:rPr>
          <w:sz w:val="22"/>
          <w:szCs w:val="22"/>
        </w:rPr>
        <w:t xml:space="preserve"> Hepatology 2014; 60(Suppl):523A-524A.</w:t>
      </w:r>
    </w:p>
    <w:p w14:paraId="47FB6D1F" w14:textId="77777777" w:rsidR="00BD3050" w:rsidRPr="00BD3050" w:rsidRDefault="00BD3050" w:rsidP="00BD3050">
      <w:pPr>
        <w:pStyle w:val="ListParagraph"/>
        <w:rPr>
          <w:color w:val="000000" w:themeColor="text1"/>
          <w:sz w:val="22"/>
          <w:szCs w:val="22"/>
        </w:rPr>
      </w:pPr>
    </w:p>
    <w:p w14:paraId="13962B6F" w14:textId="77777777" w:rsidR="00BD3050" w:rsidRPr="004E0280" w:rsidRDefault="00BD3050" w:rsidP="00BD3050">
      <w:pPr>
        <w:pStyle w:val="ListParagraph"/>
        <w:numPr>
          <w:ilvl w:val="0"/>
          <w:numId w:val="49"/>
        </w:numPr>
        <w:ind w:left="720" w:hanging="720"/>
        <w:rPr>
          <w:color w:val="000000" w:themeColor="text1"/>
          <w:sz w:val="22"/>
          <w:szCs w:val="22"/>
        </w:rPr>
      </w:pPr>
      <w:r w:rsidRPr="00BD3050">
        <w:rPr>
          <w:sz w:val="22"/>
          <w:szCs w:val="22"/>
        </w:rPr>
        <w:t>El Kasmi</w:t>
      </w:r>
      <w:r>
        <w:rPr>
          <w:sz w:val="22"/>
          <w:szCs w:val="22"/>
        </w:rPr>
        <w:t xml:space="preserve"> KC</w:t>
      </w:r>
      <w:r w:rsidRPr="00BD3050">
        <w:rPr>
          <w:sz w:val="22"/>
          <w:szCs w:val="22"/>
        </w:rPr>
        <w:t>, Vue</w:t>
      </w:r>
      <w:r>
        <w:rPr>
          <w:sz w:val="22"/>
          <w:szCs w:val="22"/>
        </w:rPr>
        <w:t xml:space="preserve"> PM</w:t>
      </w:r>
      <w:r w:rsidRPr="00BD3050">
        <w:rPr>
          <w:sz w:val="22"/>
          <w:szCs w:val="22"/>
        </w:rPr>
        <w:t>, Anderson</w:t>
      </w:r>
      <w:r>
        <w:rPr>
          <w:sz w:val="22"/>
          <w:szCs w:val="22"/>
        </w:rPr>
        <w:t xml:space="preserve"> AL</w:t>
      </w:r>
      <w:r w:rsidRPr="00BD3050">
        <w:rPr>
          <w:sz w:val="22"/>
          <w:szCs w:val="22"/>
        </w:rPr>
        <w:t>, Devereaux</w:t>
      </w:r>
      <w:r>
        <w:rPr>
          <w:sz w:val="22"/>
          <w:szCs w:val="22"/>
        </w:rPr>
        <w:t xml:space="preserve"> MW, </w:t>
      </w:r>
      <w:r w:rsidRPr="00BD3050">
        <w:rPr>
          <w:sz w:val="22"/>
          <w:szCs w:val="22"/>
        </w:rPr>
        <w:t>Balasubramaniyan</w:t>
      </w:r>
      <w:r>
        <w:rPr>
          <w:sz w:val="22"/>
          <w:szCs w:val="22"/>
        </w:rPr>
        <w:t xml:space="preserve"> N</w:t>
      </w:r>
      <w:r w:rsidRPr="00BD3050">
        <w:rPr>
          <w:sz w:val="22"/>
          <w:szCs w:val="22"/>
        </w:rPr>
        <w:t>, Suchy</w:t>
      </w:r>
      <w:r>
        <w:rPr>
          <w:sz w:val="22"/>
          <w:szCs w:val="22"/>
        </w:rPr>
        <w:t xml:space="preserve"> FJ</w:t>
      </w:r>
      <w:r w:rsidRPr="00BD3050">
        <w:rPr>
          <w:sz w:val="22"/>
          <w:szCs w:val="22"/>
        </w:rPr>
        <w:t xml:space="preserve">, and </w:t>
      </w:r>
      <w:r w:rsidRPr="00BD3050">
        <w:rPr>
          <w:sz w:val="22"/>
          <w:szCs w:val="22"/>
          <w:u w:val="single"/>
        </w:rPr>
        <w:t>Sokol</w:t>
      </w:r>
      <w:r>
        <w:rPr>
          <w:sz w:val="22"/>
          <w:szCs w:val="22"/>
          <w:u w:val="single"/>
        </w:rPr>
        <w:t xml:space="preserve"> RJ</w:t>
      </w:r>
      <w:r w:rsidRPr="00BD3050">
        <w:rPr>
          <w:sz w:val="22"/>
          <w:szCs w:val="22"/>
        </w:rPr>
        <w:t xml:space="preserve">. </w:t>
      </w:r>
      <w:r w:rsidRPr="00BD3050">
        <w:rPr>
          <w:bCs/>
          <w:sz w:val="22"/>
          <w:szCs w:val="22"/>
        </w:rPr>
        <w:t>IL1-</w:t>
      </w:r>
      <w:r w:rsidR="004E0280">
        <w:rPr>
          <w:bCs/>
          <w:sz w:val="22"/>
          <w:szCs w:val="22"/>
        </w:rPr>
        <w:t>β</w:t>
      </w:r>
      <w:r w:rsidRPr="00BD3050">
        <w:rPr>
          <w:bCs/>
          <w:sz w:val="22"/>
          <w:szCs w:val="22"/>
        </w:rPr>
        <w:t xml:space="preserve"> is a Critical Mediator of Parenteral Nutrition Associated Cholestasis in Mice</w:t>
      </w:r>
      <w:r>
        <w:rPr>
          <w:bCs/>
          <w:sz w:val="22"/>
          <w:szCs w:val="22"/>
        </w:rPr>
        <w:t xml:space="preserve">. </w:t>
      </w:r>
      <w:r w:rsidR="006D238D">
        <w:rPr>
          <w:sz w:val="22"/>
          <w:szCs w:val="22"/>
        </w:rPr>
        <w:t>Presented as</w:t>
      </w:r>
      <w:r w:rsidR="00455834">
        <w:rPr>
          <w:sz w:val="22"/>
          <w:szCs w:val="22"/>
        </w:rPr>
        <w:t xml:space="preserve"> oral presentation at</w:t>
      </w:r>
      <w:r w:rsidRPr="00E772B9">
        <w:rPr>
          <w:sz w:val="22"/>
          <w:szCs w:val="22"/>
        </w:rPr>
        <w:t xml:space="preserve"> AASLD annual meeting, November 2014, Boston MA.</w:t>
      </w:r>
      <w:r w:rsidR="00D930C0" w:rsidRPr="00D930C0">
        <w:rPr>
          <w:sz w:val="22"/>
          <w:szCs w:val="22"/>
        </w:rPr>
        <w:t xml:space="preserve"> </w:t>
      </w:r>
      <w:r w:rsidR="00D930C0">
        <w:rPr>
          <w:sz w:val="22"/>
          <w:szCs w:val="22"/>
        </w:rPr>
        <w:t>Hepatology 2014; 60(Suppl):274A-275A</w:t>
      </w:r>
    </w:p>
    <w:p w14:paraId="030D0DC1" w14:textId="77777777" w:rsidR="004E0280" w:rsidRPr="004E0280" w:rsidRDefault="004E0280" w:rsidP="004E0280">
      <w:pPr>
        <w:pStyle w:val="ListParagraph"/>
        <w:rPr>
          <w:color w:val="000000" w:themeColor="text1"/>
          <w:sz w:val="22"/>
          <w:szCs w:val="22"/>
        </w:rPr>
      </w:pPr>
    </w:p>
    <w:p w14:paraId="26D56315" w14:textId="77777777" w:rsidR="004E0280" w:rsidRPr="000A3BE5" w:rsidRDefault="004E0280" w:rsidP="004E0280">
      <w:pPr>
        <w:pStyle w:val="ListParagraph"/>
        <w:numPr>
          <w:ilvl w:val="0"/>
          <w:numId w:val="49"/>
        </w:numPr>
        <w:ind w:left="720" w:hanging="720"/>
        <w:rPr>
          <w:color w:val="000000" w:themeColor="text1"/>
          <w:sz w:val="22"/>
          <w:szCs w:val="22"/>
        </w:rPr>
      </w:pPr>
      <w:r w:rsidRPr="004E0280">
        <w:rPr>
          <w:sz w:val="22"/>
          <w:szCs w:val="22"/>
        </w:rPr>
        <w:lastRenderedPageBreak/>
        <w:t>Vue</w:t>
      </w:r>
      <w:r>
        <w:rPr>
          <w:sz w:val="22"/>
          <w:szCs w:val="22"/>
        </w:rPr>
        <w:t xml:space="preserve"> PM</w:t>
      </w:r>
      <w:r w:rsidRPr="004E0280">
        <w:rPr>
          <w:sz w:val="22"/>
          <w:szCs w:val="22"/>
        </w:rPr>
        <w:t>, El Kasmi</w:t>
      </w:r>
      <w:r>
        <w:rPr>
          <w:sz w:val="22"/>
          <w:szCs w:val="22"/>
        </w:rPr>
        <w:t xml:space="preserve"> KC</w:t>
      </w:r>
      <w:r w:rsidRPr="004E0280">
        <w:rPr>
          <w:sz w:val="22"/>
          <w:szCs w:val="22"/>
        </w:rPr>
        <w:t>, Anderson</w:t>
      </w:r>
      <w:r>
        <w:rPr>
          <w:sz w:val="22"/>
          <w:szCs w:val="22"/>
        </w:rPr>
        <w:t xml:space="preserve"> AL</w:t>
      </w:r>
      <w:r w:rsidRPr="004E0280">
        <w:rPr>
          <w:sz w:val="22"/>
          <w:szCs w:val="22"/>
        </w:rPr>
        <w:t>, Devereaux</w:t>
      </w:r>
      <w:r>
        <w:rPr>
          <w:sz w:val="22"/>
          <w:szCs w:val="22"/>
        </w:rPr>
        <w:t xml:space="preserve"> </w:t>
      </w:r>
      <w:proofErr w:type="gramStart"/>
      <w:r>
        <w:rPr>
          <w:sz w:val="22"/>
          <w:szCs w:val="22"/>
        </w:rPr>
        <w:t>MW</w:t>
      </w:r>
      <w:r w:rsidRPr="004E0280">
        <w:rPr>
          <w:sz w:val="22"/>
          <w:szCs w:val="22"/>
        </w:rPr>
        <w:t>,  Balasubramaniyan</w:t>
      </w:r>
      <w:proofErr w:type="gramEnd"/>
      <w:r>
        <w:rPr>
          <w:sz w:val="22"/>
          <w:szCs w:val="22"/>
        </w:rPr>
        <w:t xml:space="preserve"> N</w:t>
      </w:r>
      <w:r w:rsidRPr="004E0280">
        <w:rPr>
          <w:sz w:val="22"/>
          <w:szCs w:val="22"/>
        </w:rPr>
        <w:t xml:space="preserve">, </w:t>
      </w:r>
      <w:r>
        <w:rPr>
          <w:sz w:val="22"/>
          <w:szCs w:val="22"/>
        </w:rPr>
        <w:t>Suchy JF,</w:t>
      </w:r>
      <w:r w:rsidRPr="004E0280">
        <w:rPr>
          <w:sz w:val="22"/>
          <w:szCs w:val="22"/>
        </w:rPr>
        <w:t xml:space="preserve"> </w:t>
      </w:r>
      <w:r w:rsidRPr="004E0280">
        <w:rPr>
          <w:sz w:val="22"/>
          <w:szCs w:val="22"/>
          <w:u w:val="single"/>
        </w:rPr>
        <w:t>Sokol RJ</w:t>
      </w:r>
      <w:r w:rsidRPr="004E0280">
        <w:rPr>
          <w:sz w:val="22"/>
          <w:szCs w:val="22"/>
        </w:rPr>
        <w:t xml:space="preserve"> . </w:t>
      </w:r>
      <w:r w:rsidRPr="004E0280">
        <w:rPr>
          <w:bCs/>
          <w:sz w:val="22"/>
          <w:szCs w:val="22"/>
        </w:rPr>
        <w:t xml:space="preserve">IL-1 </w:t>
      </w:r>
      <w:r>
        <w:rPr>
          <w:bCs/>
          <w:sz w:val="22"/>
          <w:szCs w:val="22"/>
        </w:rPr>
        <w:t>β</w:t>
      </w:r>
      <w:r w:rsidRPr="004E0280">
        <w:rPr>
          <w:bCs/>
          <w:sz w:val="22"/>
          <w:szCs w:val="22"/>
        </w:rPr>
        <w:t xml:space="preserve"> generated by LPS-activated CCR2-positive Hepatic Macrophages</w:t>
      </w:r>
      <w:r>
        <w:rPr>
          <w:bCs/>
          <w:sz w:val="22"/>
          <w:szCs w:val="22"/>
        </w:rPr>
        <w:t xml:space="preserve"> </w:t>
      </w:r>
      <w:r w:rsidRPr="004E0280">
        <w:rPr>
          <w:bCs/>
          <w:sz w:val="22"/>
          <w:szCs w:val="22"/>
        </w:rPr>
        <w:t xml:space="preserve">regulates expression of Hepatocellular </w:t>
      </w:r>
      <w:r w:rsidRPr="004E0280">
        <w:rPr>
          <w:bCs/>
          <w:iCs/>
          <w:sz w:val="22"/>
          <w:szCs w:val="22"/>
        </w:rPr>
        <w:t xml:space="preserve">Sterol and Bile Transport </w:t>
      </w:r>
      <w:r>
        <w:rPr>
          <w:bCs/>
          <w:iCs/>
          <w:sz w:val="22"/>
          <w:szCs w:val="22"/>
        </w:rPr>
        <w:t xml:space="preserve">Systems. </w:t>
      </w:r>
      <w:proofErr w:type="spellStart"/>
      <w:r w:rsidR="006D238D">
        <w:rPr>
          <w:sz w:val="22"/>
          <w:szCs w:val="22"/>
        </w:rPr>
        <w:t>Presaented</w:t>
      </w:r>
      <w:proofErr w:type="spellEnd"/>
      <w:r w:rsidR="006D238D">
        <w:rPr>
          <w:sz w:val="22"/>
          <w:szCs w:val="22"/>
        </w:rPr>
        <w:t xml:space="preserve"> at</w:t>
      </w:r>
      <w:r w:rsidR="00455834">
        <w:rPr>
          <w:sz w:val="22"/>
          <w:szCs w:val="22"/>
        </w:rPr>
        <w:t xml:space="preserve"> poster presentation at</w:t>
      </w:r>
      <w:r w:rsidRPr="00E772B9">
        <w:rPr>
          <w:sz w:val="22"/>
          <w:szCs w:val="22"/>
        </w:rPr>
        <w:t xml:space="preserve"> AASLD annual meeting, November 2014, Boston MA.</w:t>
      </w:r>
      <w:r w:rsidR="00D930C0">
        <w:rPr>
          <w:sz w:val="22"/>
          <w:szCs w:val="22"/>
        </w:rPr>
        <w:t xml:space="preserve"> Hepatology 2014; 60(Suppl):766A.</w:t>
      </w:r>
    </w:p>
    <w:p w14:paraId="6346D86C" w14:textId="77777777" w:rsidR="000A3BE5" w:rsidRPr="000A3BE5" w:rsidRDefault="000A3BE5" w:rsidP="000A3BE5">
      <w:pPr>
        <w:pStyle w:val="ListParagraph"/>
        <w:rPr>
          <w:color w:val="000000" w:themeColor="text1"/>
          <w:sz w:val="22"/>
          <w:szCs w:val="22"/>
        </w:rPr>
      </w:pPr>
    </w:p>
    <w:p w14:paraId="2FE99621" w14:textId="77777777" w:rsidR="000A3BE5" w:rsidRPr="002022C4" w:rsidRDefault="000A3BE5" w:rsidP="000A3BE5">
      <w:pPr>
        <w:pStyle w:val="ListParagraph"/>
        <w:numPr>
          <w:ilvl w:val="0"/>
          <w:numId w:val="49"/>
        </w:numPr>
        <w:ind w:left="720" w:hanging="720"/>
        <w:rPr>
          <w:color w:val="000000" w:themeColor="text1"/>
          <w:sz w:val="22"/>
          <w:szCs w:val="22"/>
        </w:rPr>
      </w:pPr>
      <w:r>
        <w:rPr>
          <w:color w:val="000000" w:themeColor="text1"/>
          <w:sz w:val="22"/>
          <w:szCs w:val="22"/>
        </w:rPr>
        <w:t xml:space="preserve">El Kasmi KC, Anderson AL, Devereaux MW, </w:t>
      </w:r>
      <w:r w:rsidRPr="000A3BE5">
        <w:rPr>
          <w:color w:val="000000" w:themeColor="text1"/>
          <w:sz w:val="22"/>
          <w:szCs w:val="22"/>
          <w:u w:val="single"/>
        </w:rPr>
        <w:t>Sokol RJ</w:t>
      </w:r>
      <w:r>
        <w:rPr>
          <w:color w:val="000000" w:themeColor="text1"/>
          <w:sz w:val="22"/>
          <w:szCs w:val="22"/>
        </w:rPr>
        <w:t xml:space="preserve">. </w:t>
      </w:r>
      <w:r w:rsidRPr="000A3BE5">
        <w:rPr>
          <w:bCs/>
          <w:sz w:val="22"/>
          <w:szCs w:val="22"/>
        </w:rPr>
        <w:t>Pharmacological TNF</w:t>
      </w:r>
      <w:r w:rsidR="00CC11BB">
        <w:rPr>
          <w:bCs/>
          <w:sz w:val="22"/>
          <w:szCs w:val="22"/>
        </w:rPr>
        <w:t>α</w:t>
      </w:r>
      <w:r w:rsidRPr="000A3BE5">
        <w:rPr>
          <w:bCs/>
          <w:sz w:val="22"/>
          <w:szCs w:val="22"/>
        </w:rPr>
        <w:t xml:space="preserve"> blockade prevents Parenteral Nutrition Associated Cholestasis in Mice</w:t>
      </w:r>
      <w:r>
        <w:rPr>
          <w:bCs/>
          <w:sz w:val="22"/>
          <w:szCs w:val="22"/>
        </w:rPr>
        <w:t xml:space="preserve">. Submitted as Late Breaking Abstract to </w:t>
      </w:r>
      <w:r>
        <w:rPr>
          <w:sz w:val="22"/>
          <w:szCs w:val="22"/>
        </w:rPr>
        <w:t>at</w:t>
      </w:r>
      <w:r w:rsidRPr="00E772B9">
        <w:rPr>
          <w:sz w:val="22"/>
          <w:szCs w:val="22"/>
        </w:rPr>
        <w:t xml:space="preserve"> AASLD annual meeting, November 2014, Boston MA.</w:t>
      </w:r>
    </w:p>
    <w:p w14:paraId="2F31433C" w14:textId="77777777" w:rsidR="002022C4" w:rsidRPr="002022C4" w:rsidRDefault="002022C4" w:rsidP="002022C4">
      <w:pPr>
        <w:pStyle w:val="ListParagraph"/>
        <w:rPr>
          <w:color w:val="000000" w:themeColor="text1"/>
          <w:sz w:val="22"/>
          <w:szCs w:val="22"/>
        </w:rPr>
      </w:pPr>
    </w:p>
    <w:p w14:paraId="0FED2712" w14:textId="77777777" w:rsidR="002022C4" w:rsidRPr="000657BE" w:rsidRDefault="002022C4" w:rsidP="000A3BE5">
      <w:pPr>
        <w:pStyle w:val="ListParagraph"/>
        <w:numPr>
          <w:ilvl w:val="0"/>
          <w:numId w:val="49"/>
        </w:numPr>
        <w:ind w:left="720" w:hanging="720"/>
        <w:rPr>
          <w:color w:val="000000" w:themeColor="text1"/>
          <w:sz w:val="22"/>
          <w:szCs w:val="22"/>
        </w:rPr>
      </w:pPr>
      <w:r>
        <w:rPr>
          <w:color w:val="000000" w:themeColor="text1"/>
          <w:sz w:val="22"/>
          <w:szCs w:val="22"/>
        </w:rPr>
        <w:t xml:space="preserve">El Kasmi KC, Anderson AL, Devereaux MW, </w:t>
      </w:r>
      <w:r w:rsidRPr="000A3BE5">
        <w:rPr>
          <w:color w:val="000000" w:themeColor="text1"/>
          <w:sz w:val="22"/>
          <w:szCs w:val="22"/>
          <w:u w:val="single"/>
        </w:rPr>
        <w:t>Sokol RJ</w:t>
      </w:r>
      <w:r>
        <w:rPr>
          <w:color w:val="000000" w:themeColor="text1"/>
          <w:sz w:val="22"/>
          <w:szCs w:val="22"/>
        </w:rPr>
        <w:t xml:space="preserve">. </w:t>
      </w:r>
      <w:r w:rsidRPr="000A3BE5">
        <w:rPr>
          <w:bCs/>
          <w:sz w:val="22"/>
          <w:szCs w:val="22"/>
        </w:rPr>
        <w:t>Pharmacological TNF</w:t>
      </w:r>
      <w:r>
        <w:rPr>
          <w:bCs/>
          <w:sz w:val="22"/>
          <w:szCs w:val="22"/>
        </w:rPr>
        <w:t>α</w:t>
      </w:r>
      <w:r w:rsidRPr="000A3BE5">
        <w:rPr>
          <w:bCs/>
          <w:sz w:val="22"/>
          <w:szCs w:val="22"/>
        </w:rPr>
        <w:t xml:space="preserve"> blockade prevents Parenteral Nutrition Associated Cholestasis in Mice</w:t>
      </w:r>
      <w:r>
        <w:rPr>
          <w:bCs/>
          <w:sz w:val="22"/>
          <w:szCs w:val="22"/>
        </w:rPr>
        <w:t xml:space="preserve">. Presented at Platform Session at Pediatric Academic Societies Meeting, April 27, 2015, San Diego, CA. </w:t>
      </w:r>
    </w:p>
    <w:p w14:paraId="1800A1F4" w14:textId="77777777" w:rsidR="000657BE" w:rsidRPr="000657BE" w:rsidRDefault="000657BE" w:rsidP="000657BE">
      <w:pPr>
        <w:pStyle w:val="ListParagraph"/>
        <w:rPr>
          <w:color w:val="000000" w:themeColor="text1"/>
          <w:sz w:val="22"/>
          <w:szCs w:val="22"/>
        </w:rPr>
      </w:pPr>
    </w:p>
    <w:p w14:paraId="6B51BAE5" w14:textId="77777777" w:rsidR="000657BE" w:rsidRPr="000A1B0C" w:rsidRDefault="000657BE" w:rsidP="000657BE">
      <w:pPr>
        <w:pStyle w:val="ListParagraph"/>
        <w:numPr>
          <w:ilvl w:val="0"/>
          <w:numId w:val="49"/>
        </w:numPr>
        <w:ind w:left="720" w:hanging="720"/>
        <w:rPr>
          <w:color w:val="000000" w:themeColor="text1"/>
          <w:sz w:val="20"/>
          <w:szCs w:val="22"/>
        </w:rPr>
      </w:pPr>
      <w:r w:rsidRPr="000657BE">
        <w:rPr>
          <w:sz w:val="22"/>
        </w:rPr>
        <w:t>Shneider</w:t>
      </w:r>
      <w:r>
        <w:rPr>
          <w:sz w:val="22"/>
        </w:rPr>
        <w:t xml:space="preserve"> BL, </w:t>
      </w:r>
      <w:r w:rsidRPr="000657BE">
        <w:rPr>
          <w:sz w:val="22"/>
        </w:rPr>
        <w:t>Magee</w:t>
      </w:r>
      <w:r>
        <w:rPr>
          <w:sz w:val="22"/>
        </w:rPr>
        <w:t xml:space="preserve"> J, </w:t>
      </w:r>
      <w:r w:rsidRPr="000657BE">
        <w:rPr>
          <w:sz w:val="22"/>
        </w:rPr>
        <w:t>Kerkar</w:t>
      </w:r>
      <w:r>
        <w:rPr>
          <w:sz w:val="22"/>
        </w:rPr>
        <w:t xml:space="preserve"> N,</w:t>
      </w:r>
      <w:r w:rsidRPr="000657BE">
        <w:rPr>
          <w:sz w:val="22"/>
        </w:rPr>
        <w:t xml:space="preserve"> Moore</w:t>
      </w:r>
      <w:r>
        <w:rPr>
          <w:sz w:val="22"/>
        </w:rPr>
        <w:t xml:space="preserve"> J, </w:t>
      </w:r>
      <w:r w:rsidRPr="000657BE">
        <w:rPr>
          <w:sz w:val="22"/>
        </w:rPr>
        <w:t>Ye</w:t>
      </w:r>
      <w:r>
        <w:rPr>
          <w:sz w:val="22"/>
        </w:rPr>
        <w:t xml:space="preserve"> W</w:t>
      </w:r>
      <w:r w:rsidRPr="000657BE">
        <w:rPr>
          <w:sz w:val="22"/>
        </w:rPr>
        <w:t>, Karpen</w:t>
      </w:r>
      <w:r>
        <w:rPr>
          <w:sz w:val="22"/>
        </w:rPr>
        <w:t xml:space="preserve"> S, </w:t>
      </w:r>
      <w:r w:rsidRPr="000657BE">
        <w:rPr>
          <w:sz w:val="22"/>
        </w:rPr>
        <w:t>Whitington</w:t>
      </w:r>
      <w:r>
        <w:rPr>
          <w:sz w:val="22"/>
        </w:rPr>
        <w:t xml:space="preserve"> P,</w:t>
      </w:r>
      <w:r w:rsidRPr="000657BE">
        <w:rPr>
          <w:sz w:val="22"/>
        </w:rPr>
        <w:t xml:space="preserve"> Bezerra</w:t>
      </w:r>
      <w:r>
        <w:rPr>
          <w:sz w:val="22"/>
        </w:rPr>
        <w:t xml:space="preserve"> J,</w:t>
      </w:r>
      <w:r w:rsidRPr="000657BE">
        <w:rPr>
          <w:sz w:val="22"/>
        </w:rPr>
        <w:t xml:space="preserve"> Hertel</w:t>
      </w:r>
      <w:r>
        <w:rPr>
          <w:sz w:val="22"/>
        </w:rPr>
        <w:t xml:space="preserve"> P, </w:t>
      </w:r>
      <w:r w:rsidRPr="000657BE">
        <w:rPr>
          <w:sz w:val="22"/>
        </w:rPr>
        <w:t>Molleston</w:t>
      </w:r>
      <w:r>
        <w:rPr>
          <w:sz w:val="22"/>
        </w:rPr>
        <w:t xml:space="preserve"> J</w:t>
      </w:r>
      <w:r w:rsidRPr="000657BE">
        <w:rPr>
          <w:sz w:val="22"/>
        </w:rPr>
        <w:t>, Wang</w:t>
      </w:r>
      <w:r>
        <w:rPr>
          <w:sz w:val="22"/>
        </w:rPr>
        <w:t xml:space="preserve"> K</w:t>
      </w:r>
      <w:r w:rsidRPr="000657BE">
        <w:rPr>
          <w:sz w:val="22"/>
        </w:rPr>
        <w:t>, Lin</w:t>
      </w:r>
      <w:r>
        <w:rPr>
          <w:sz w:val="22"/>
        </w:rPr>
        <w:t xml:space="preserve"> H</w:t>
      </w:r>
      <w:r w:rsidRPr="000657BE">
        <w:rPr>
          <w:sz w:val="22"/>
        </w:rPr>
        <w:t>, Squires</w:t>
      </w:r>
      <w:r>
        <w:rPr>
          <w:sz w:val="22"/>
        </w:rPr>
        <w:t xml:space="preserve"> R, </w:t>
      </w:r>
      <w:r w:rsidRPr="000657BE">
        <w:rPr>
          <w:sz w:val="22"/>
        </w:rPr>
        <w:t>Rosenthal</w:t>
      </w:r>
      <w:r>
        <w:rPr>
          <w:sz w:val="22"/>
        </w:rPr>
        <w:t xml:space="preserve"> P, </w:t>
      </w:r>
      <w:r w:rsidRPr="000657BE">
        <w:rPr>
          <w:sz w:val="22"/>
        </w:rPr>
        <w:t>Ng</w:t>
      </w:r>
      <w:r>
        <w:rPr>
          <w:sz w:val="22"/>
        </w:rPr>
        <w:t xml:space="preserve"> V</w:t>
      </w:r>
      <w:r w:rsidRPr="000657BE">
        <w:rPr>
          <w:sz w:val="22"/>
        </w:rPr>
        <w:t>, Turmelle</w:t>
      </w:r>
      <w:r>
        <w:rPr>
          <w:sz w:val="22"/>
        </w:rPr>
        <w:t xml:space="preserve"> </w:t>
      </w:r>
      <w:proofErr w:type="gramStart"/>
      <w:r>
        <w:rPr>
          <w:sz w:val="22"/>
        </w:rPr>
        <w:t xml:space="preserve">Y, </w:t>
      </w:r>
      <w:r w:rsidRPr="000657BE">
        <w:rPr>
          <w:sz w:val="22"/>
        </w:rPr>
        <w:t xml:space="preserve"> Schwarz</w:t>
      </w:r>
      <w:proofErr w:type="gramEnd"/>
      <w:r>
        <w:rPr>
          <w:sz w:val="22"/>
        </w:rPr>
        <w:t xml:space="preserve"> K</w:t>
      </w:r>
      <w:r w:rsidRPr="000657BE">
        <w:rPr>
          <w:sz w:val="22"/>
        </w:rPr>
        <w:t xml:space="preserve">, </w:t>
      </w:r>
      <w:proofErr w:type="spellStart"/>
      <w:r w:rsidRPr="000657BE">
        <w:rPr>
          <w:sz w:val="22"/>
        </w:rPr>
        <w:t>Sherker</w:t>
      </w:r>
      <w:proofErr w:type="spellEnd"/>
      <w:r>
        <w:rPr>
          <w:sz w:val="22"/>
        </w:rPr>
        <w:t xml:space="preserve"> A</w:t>
      </w:r>
      <w:r w:rsidRPr="000657BE">
        <w:rPr>
          <w:sz w:val="22"/>
        </w:rPr>
        <w:t xml:space="preserve">, </w:t>
      </w:r>
      <w:r w:rsidRPr="000657BE">
        <w:rPr>
          <w:sz w:val="22"/>
          <w:u w:val="single"/>
        </w:rPr>
        <w:t>Sokol RJ</w:t>
      </w:r>
      <w:r>
        <w:rPr>
          <w:sz w:val="22"/>
        </w:rPr>
        <w:t xml:space="preserve"> </w:t>
      </w:r>
      <w:r w:rsidRPr="000657BE">
        <w:rPr>
          <w:sz w:val="22"/>
        </w:rPr>
        <w:t>for ChiLDReN.  Prospective Analysis of Presenting Features of Neonatal Cholestasis – Limitations in Predictive Models of Biliary Atresia</w:t>
      </w:r>
      <w:r>
        <w:rPr>
          <w:sz w:val="22"/>
        </w:rPr>
        <w:t xml:space="preserve">. </w:t>
      </w:r>
      <w:r w:rsidR="006E1CC5">
        <w:rPr>
          <w:sz w:val="22"/>
        </w:rPr>
        <w:t>Oral</w:t>
      </w:r>
      <w:r w:rsidR="000A0B78">
        <w:rPr>
          <w:sz w:val="22"/>
        </w:rPr>
        <w:t xml:space="preserve"> presentation at</w:t>
      </w:r>
      <w:r w:rsidR="00CB24C6">
        <w:rPr>
          <w:sz w:val="22"/>
        </w:rPr>
        <w:t xml:space="preserve"> NASPGHAN</w:t>
      </w:r>
      <w:r>
        <w:rPr>
          <w:sz w:val="22"/>
        </w:rPr>
        <w:t xml:space="preserve"> annual meeting, </w:t>
      </w:r>
      <w:r w:rsidR="00CB24C6">
        <w:rPr>
          <w:sz w:val="22"/>
        </w:rPr>
        <w:t>October</w:t>
      </w:r>
      <w:r>
        <w:rPr>
          <w:sz w:val="22"/>
        </w:rPr>
        <w:t xml:space="preserve"> </w:t>
      </w:r>
      <w:r w:rsidR="000A0B78">
        <w:rPr>
          <w:sz w:val="22"/>
        </w:rPr>
        <w:t xml:space="preserve">7-11, </w:t>
      </w:r>
      <w:r>
        <w:rPr>
          <w:sz w:val="22"/>
        </w:rPr>
        <w:t xml:space="preserve">2015, </w:t>
      </w:r>
      <w:r w:rsidR="00CB24C6">
        <w:rPr>
          <w:sz w:val="22"/>
        </w:rPr>
        <w:t>Washington D.C.</w:t>
      </w:r>
    </w:p>
    <w:p w14:paraId="397BD84E" w14:textId="77777777" w:rsidR="000A1B0C" w:rsidRPr="000A1B0C" w:rsidRDefault="000A1B0C" w:rsidP="000A1B0C">
      <w:pPr>
        <w:pStyle w:val="ListParagraph"/>
        <w:rPr>
          <w:color w:val="000000" w:themeColor="text1"/>
          <w:sz w:val="20"/>
          <w:szCs w:val="22"/>
        </w:rPr>
      </w:pPr>
    </w:p>
    <w:p w14:paraId="5F25FE94" w14:textId="77777777" w:rsidR="000A1B0C" w:rsidRPr="00992783" w:rsidRDefault="000A1B0C" w:rsidP="000A1B0C">
      <w:pPr>
        <w:pStyle w:val="ListParagraph"/>
        <w:numPr>
          <w:ilvl w:val="0"/>
          <w:numId w:val="49"/>
        </w:numPr>
        <w:ind w:left="720" w:hanging="720"/>
        <w:rPr>
          <w:color w:val="000000" w:themeColor="text1"/>
          <w:sz w:val="20"/>
          <w:szCs w:val="22"/>
        </w:rPr>
      </w:pPr>
      <w:r w:rsidRPr="000A1B0C">
        <w:rPr>
          <w:bCs/>
          <w:sz w:val="22"/>
          <w:szCs w:val="22"/>
        </w:rPr>
        <w:t>Ng</w:t>
      </w:r>
      <w:r>
        <w:rPr>
          <w:bCs/>
          <w:sz w:val="22"/>
          <w:szCs w:val="22"/>
        </w:rPr>
        <w:t xml:space="preserve"> VL, </w:t>
      </w:r>
      <w:r w:rsidRPr="000A1B0C">
        <w:rPr>
          <w:bCs/>
          <w:sz w:val="22"/>
          <w:szCs w:val="22"/>
        </w:rPr>
        <w:t>Sorensen</w:t>
      </w:r>
      <w:r>
        <w:rPr>
          <w:bCs/>
          <w:sz w:val="22"/>
          <w:szCs w:val="22"/>
        </w:rPr>
        <w:t xml:space="preserve"> LG</w:t>
      </w:r>
      <w:r w:rsidRPr="000A1B0C">
        <w:rPr>
          <w:bCs/>
          <w:sz w:val="22"/>
          <w:szCs w:val="22"/>
        </w:rPr>
        <w:t>, Alonso</w:t>
      </w:r>
      <w:r>
        <w:rPr>
          <w:bCs/>
          <w:sz w:val="22"/>
          <w:szCs w:val="22"/>
        </w:rPr>
        <w:t xml:space="preserve"> EM</w:t>
      </w:r>
      <w:r w:rsidRPr="000A1B0C">
        <w:rPr>
          <w:bCs/>
          <w:sz w:val="22"/>
          <w:szCs w:val="22"/>
        </w:rPr>
        <w:t>, Fredericks</w:t>
      </w:r>
      <w:r>
        <w:rPr>
          <w:bCs/>
          <w:sz w:val="22"/>
          <w:szCs w:val="22"/>
        </w:rPr>
        <w:t xml:space="preserve"> EM, </w:t>
      </w:r>
      <w:r w:rsidRPr="000A1B0C">
        <w:rPr>
          <w:bCs/>
          <w:sz w:val="22"/>
          <w:szCs w:val="22"/>
        </w:rPr>
        <w:t>Ye</w:t>
      </w:r>
      <w:r>
        <w:rPr>
          <w:bCs/>
          <w:sz w:val="22"/>
          <w:szCs w:val="22"/>
        </w:rPr>
        <w:t xml:space="preserve"> W</w:t>
      </w:r>
      <w:r w:rsidRPr="000A1B0C">
        <w:rPr>
          <w:bCs/>
          <w:sz w:val="22"/>
          <w:szCs w:val="22"/>
        </w:rPr>
        <w:t>, Karpen</w:t>
      </w:r>
      <w:r>
        <w:rPr>
          <w:bCs/>
          <w:sz w:val="22"/>
          <w:szCs w:val="22"/>
        </w:rPr>
        <w:t xml:space="preserve"> S</w:t>
      </w:r>
      <w:r w:rsidRPr="000A1B0C">
        <w:rPr>
          <w:bCs/>
          <w:sz w:val="22"/>
          <w:szCs w:val="22"/>
        </w:rPr>
        <w:t>, Shneider</w:t>
      </w:r>
      <w:r>
        <w:rPr>
          <w:bCs/>
          <w:sz w:val="22"/>
          <w:szCs w:val="22"/>
        </w:rPr>
        <w:t xml:space="preserve"> BL</w:t>
      </w:r>
      <w:r w:rsidRPr="000A1B0C">
        <w:rPr>
          <w:bCs/>
          <w:sz w:val="22"/>
          <w:szCs w:val="22"/>
        </w:rPr>
        <w:t>, Bezerra</w:t>
      </w:r>
      <w:r>
        <w:rPr>
          <w:bCs/>
          <w:sz w:val="22"/>
          <w:szCs w:val="22"/>
        </w:rPr>
        <w:t xml:space="preserve"> JA</w:t>
      </w:r>
      <w:r w:rsidRPr="000A1B0C">
        <w:rPr>
          <w:bCs/>
          <w:sz w:val="22"/>
          <w:szCs w:val="22"/>
        </w:rPr>
        <w:t>, Molleston</w:t>
      </w:r>
      <w:r>
        <w:rPr>
          <w:bCs/>
          <w:sz w:val="22"/>
          <w:szCs w:val="22"/>
        </w:rPr>
        <w:t xml:space="preserve"> JP, </w:t>
      </w:r>
      <w:r w:rsidRPr="000A1B0C">
        <w:rPr>
          <w:bCs/>
          <w:sz w:val="22"/>
          <w:szCs w:val="22"/>
        </w:rPr>
        <w:t>Murray</w:t>
      </w:r>
      <w:r>
        <w:rPr>
          <w:bCs/>
          <w:sz w:val="22"/>
          <w:szCs w:val="22"/>
        </w:rPr>
        <w:t xml:space="preserve"> KF</w:t>
      </w:r>
      <w:r w:rsidRPr="000A1B0C">
        <w:rPr>
          <w:bCs/>
          <w:sz w:val="22"/>
          <w:szCs w:val="22"/>
        </w:rPr>
        <w:t>, Rosenthal</w:t>
      </w:r>
      <w:r>
        <w:rPr>
          <w:bCs/>
          <w:sz w:val="22"/>
          <w:szCs w:val="22"/>
        </w:rPr>
        <w:t xml:space="preserve"> P, </w:t>
      </w:r>
      <w:r w:rsidRPr="000A1B0C">
        <w:rPr>
          <w:bCs/>
          <w:sz w:val="22"/>
          <w:szCs w:val="22"/>
        </w:rPr>
        <w:t>Wang</w:t>
      </w:r>
      <w:r>
        <w:rPr>
          <w:bCs/>
          <w:sz w:val="22"/>
          <w:szCs w:val="22"/>
        </w:rPr>
        <w:t xml:space="preserve"> KS, </w:t>
      </w:r>
      <w:r w:rsidRPr="000A1B0C">
        <w:rPr>
          <w:bCs/>
          <w:sz w:val="22"/>
          <w:szCs w:val="22"/>
        </w:rPr>
        <w:t>Loomes</w:t>
      </w:r>
      <w:r>
        <w:rPr>
          <w:bCs/>
          <w:sz w:val="22"/>
          <w:szCs w:val="22"/>
        </w:rPr>
        <w:t xml:space="preserve"> K, </w:t>
      </w:r>
      <w:r w:rsidRPr="000A1B0C">
        <w:rPr>
          <w:bCs/>
          <w:sz w:val="22"/>
          <w:szCs w:val="22"/>
        </w:rPr>
        <w:t>Hertel</w:t>
      </w:r>
      <w:r>
        <w:rPr>
          <w:bCs/>
          <w:sz w:val="22"/>
          <w:szCs w:val="22"/>
        </w:rPr>
        <w:t xml:space="preserve"> PM, </w:t>
      </w:r>
      <w:r w:rsidRPr="000A1B0C">
        <w:rPr>
          <w:bCs/>
          <w:sz w:val="22"/>
          <w:szCs w:val="22"/>
        </w:rPr>
        <w:t>Kerkar</w:t>
      </w:r>
      <w:r>
        <w:rPr>
          <w:bCs/>
          <w:sz w:val="22"/>
          <w:szCs w:val="22"/>
        </w:rPr>
        <w:t xml:space="preserve"> N</w:t>
      </w:r>
      <w:r w:rsidRPr="000A1B0C">
        <w:rPr>
          <w:bCs/>
          <w:sz w:val="22"/>
          <w:szCs w:val="22"/>
        </w:rPr>
        <w:t>, Schwarz</w:t>
      </w:r>
      <w:r>
        <w:rPr>
          <w:bCs/>
          <w:sz w:val="22"/>
          <w:szCs w:val="22"/>
        </w:rPr>
        <w:t xml:space="preserve"> KB</w:t>
      </w:r>
      <w:r w:rsidRPr="000A1B0C">
        <w:rPr>
          <w:bCs/>
          <w:sz w:val="22"/>
          <w:szCs w:val="22"/>
        </w:rPr>
        <w:t>, Turmelle</w:t>
      </w:r>
      <w:r>
        <w:rPr>
          <w:bCs/>
          <w:sz w:val="22"/>
          <w:szCs w:val="22"/>
        </w:rPr>
        <w:t xml:space="preserve"> Y, </w:t>
      </w:r>
      <w:r w:rsidRPr="000A1B0C">
        <w:rPr>
          <w:bCs/>
          <w:sz w:val="22"/>
          <w:szCs w:val="22"/>
        </w:rPr>
        <w:t>Haber</w:t>
      </w:r>
      <w:r>
        <w:rPr>
          <w:bCs/>
          <w:sz w:val="22"/>
          <w:szCs w:val="22"/>
        </w:rPr>
        <w:t xml:space="preserve"> BH</w:t>
      </w:r>
      <w:r w:rsidRPr="000A1B0C">
        <w:rPr>
          <w:bCs/>
          <w:sz w:val="22"/>
          <w:szCs w:val="22"/>
        </w:rPr>
        <w:t xml:space="preserve">, </w:t>
      </w:r>
      <w:proofErr w:type="spellStart"/>
      <w:r w:rsidRPr="000A1B0C">
        <w:rPr>
          <w:bCs/>
          <w:sz w:val="22"/>
          <w:szCs w:val="22"/>
        </w:rPr>
        <w:t>Sherker</w:t>
      </w:r>
      <w:proofErr w:type="spellEnd"/>
      <w:r>
        <w:rPr>
          <w:bCs/>
          <w:sz w:val="22"/>
          <w:szCs w:val="22"/>
        </w:rPr>
        <w:t xml:space="preserve"> AH</w:t>
      </w:r>
      <w:r w:rsidRPr="000A1B0C">
        <w:rPr>
          <w:bCs/>
          <w:sz w:val="22"/>
          <w:szCs w:val="22"/>
        </w:rPr>
        <w:t>, Magee</w:t>
      </w:r>
      <w:r>
        <w:rPr>
          <w:bCs/>
          <w:sz w:val="22"/>
          <w:szCs w:val="22"/>
        </w:rPr>
        <w:t xml:space="preserve"> JC</w:t>
      </w:r>
      <w:r w:rsidRPr="000A1B0C">
        <w:rPr>
          <w:bCs/>
          <w:sz w:val="22"/>
          <w:szCs w:val="22"/>
        </w:rPr>
        <w:t xml:space="preserve">, </w:t>
      </w:r>
      <w:r w:rsidRPr="000A1B0C">
        <w:rPr>
          <w:bCs/>
          <w:sz w:val="22"/>
          <w:szCs w:val="22"/>
          <w:u w:val="single"/>
        </w:rPr>
        <w:t>Sokol RJ</w:t>
      </w:r>
      <w:r>
        <w:rPr>
          <w:bCs/>
          <w:sz w:val="22"/>
          <w:szCs w:val="22"/>
        </w:rPr>
        <w:t xml:space="preserve"> </w:t>
      </w:r>
      <w:r w:rsidRPr="000A1B0C">
        <w:rPr>
          <w:bCs/>
          <w:sz w:val="22"/>
          <w:szCs w:val="22"/>
        </w:rPr>
        <w:t xml:space="preserve">for the ChiLDReN </w:t>
      </w:r>
      <w:proofErr w:type="spellStart"/>
      <w:r w:rsidRPr="000A1B0C">
        <w:rPr>
          <w:bCs/>
          <w:sz w:val="22"/>
          <w:szCs w:val="22"/>
        </w:rPr>
        <w:t>Networ</w:t>
      </w:r>
      <w:proofErr w:type="spellEnd"/>
      <w:r w:rsidRPr="000A1B0C">
        <w:rPr>
          <w:bCs/>
          <w:sz w:val="22"/>
          <w:szCs w:val="22"/>
        </w:rPr>
        <w:t xml:space="preserve">. Neurodevelopmental Outcomes in Patients with Biliary Atresia and Native Liver at Ages 1 and 2 Years: Results from ChiLDReN.  </w:t>
      </w:r>
      <w:r w:rsidR="006E1CC5">
        <w:rPr>
          <w:sz w:val="22"/>
          <w:szCs w:val="22"/>
        </w:rPr>
        <w:t>Platform</w:t>
      </w:r>
      <w:r w:rsidR="00DA6873">
        <w:rPr>
          <w:sz w:val="22"/>
        </w:rPr>
        <w:t xml:space="preserve"> presentation at</w:t>
      </w:r>
      <w:r w:rsidRPr="000A1B0C">
        <w:rPr>
          <w:sz w:val="22"/>
          <w:szCs w:val="22"/>
        </w:rPr>
        <w:t xml:space="preserve"> AASLD annual meeting, November 2015, San Francisco, CA</w:t>
      </w:r>
      <w:r w:rsidR="00F363B9">
        <w:rPr>
          <w:sz w:val="22"/>
          <w:szCs w:val="22"/>
        </w:rPr>
        <w:t>. Hepatology 2015;62, Number 1 (Suppl):277A</w:t>
      </w:r>
    </w:p>
    <w:p w14:paraId="4FA4503A" w14:textId="77777777" w:rsidR="00992783" w:rsidRPr="00992783" w:rsidRDefault="00992783" w:rsidP="00992783">
      <w:pPr>
        <w:pStyle w:val="ListParagraph"/>
        <w:rPr>
          <w:color w:val="000000" w:themeColor="text1"/>
          <w:sz w:val="20"/>
          <w:szCs w:val="22"/>
        </w:rPr>
      </w:pPr>
    </w:p>
    <w:p w14:paraId="6DA6A074" w14:textId="77777777" w:rsidR="00213ED5" w:rsidRPr="00213ED5" w:rsidRDefault="00992783" w:rsidP="00213ED5">
      <w:pPr>
        <w:pStyle w:val="ListParagraph"/>
        <w:numPr>
          <w:ilvl w:val="0"/>
          <w:numId w:val="49"/>
        </w:numPr>
        <w:ind w:left="720" w:hanging="720"/>
        <w:rPr>
          <w:color w:val="000000" w:themeColor="text1"/>
          <w:sz w:val="20"/>
          <w:szCs w:val="22"/>
        </w:rPr>
      </w:pPr>
      <w:r w:rsidRPr="00F72B7D">
        <w:rPr>
          <w:sz w:val="22"/>
          <w:szCs w:val="22"/>
        </w:rPr>
        <w:t>Loomes</w:t>
      </w:r>
      <w:r w:rsidR="00F72B7D" w:rsidRPr="00F72B7D">
        <w:rPr>
          <w:sz w:val="22"/>
          <w:szCs w:val="22"/>
        </w:rPr>
        <w:t xml:space="preserve"> KL</w:t>
      </w:r>
      <w:r w:rsidRPr="00F72B7D">
        <w:rPr>
          <w:sz w:val="22"/>
          <w:szCs w:val="22"/>
        </w:rPr>
        <w:t>, Spino</w:t>
      </w:r>
      <w:r w:rsidR="00F72B7D" w:rsidRPr="00F72B7D">
        <w:rPr>
          <w:sz w:val="22"/>
          <w:szCs w:val="22"/>
        </w:rPr>
        <w:t xml:space="preserve"> C</w:t>
      </w:r>
      <w:r w:rsidRPr="00F72B7D">
        <w:rPr>
          <w:sz w:val="22"/>
          <w:szCs w:val="22"/>
        </w:rPr>
        <w:t>, Goodrich</w:t>
      </w:r>
      <w:r w:rsidR="00F72B7D" w:rsidRPr="00F72B7D">
        <w:rPr>
          <w:sz w:val="22"/>
          <w:szCs w:val="22"/>
        </w:rPr>
        <w:t xml:space="preserve"> N, </w:t>
      </w:r>
      <w:r w:rsidRPr="00F72B7D">
        <w:rPr>
          <w:sz w:val="22"/>
          <w:szCs w:val="22"/>
        </w:rPr>
        <w:t>Hangartner</w:t>
      </w:r>
      <w:r w:rsidR="00F72B7D" w:rsidRPr="00F72B7D">
        <w:rPr>
          <w:sz w:val="22"/>
          <w:szCs w:val="22"/>
        </w:rPr>
        <w:t xml:space="preserve"> T</w:t>
      </w:r>
      <w:r w:rsidRPr="00F72B7D">
        <w:rPr>
          <w:sz w:val="22"/>
          <w:szCs w:val="22"/>
        </w:rPr>
        <w:t>, Marker</w:t>
      </w:r>
      <w:r w:rsidR="00F72B7D" w:rsidRPr="00F72B7D">
        <w:rPr>
          <w:sz w:val="22"/>
          <w:szCs w:val="22"/>
        </w:rPr>
        <w:t xml:space="preserve"> A</w:t>
      </w:r>
      <w:r w:rsidRPr="00F72B7D">
        <w:rPr>
          <w:sz w:val="22"/>
          <w:szCs w:val="22"/>
        </w:rPr>
        <w:t>, Heubi</w:t>
      </w:r>
      <w:r w:rsidR="00F72B7D" w:rsidRPr="00F72B7D">
        <w:rPr>
          <w:sz w:val="22"/>
          <w:szCs w:val="22"/>
        </w:rPr>
        <w:t xml:space="preserve"> JE</w:t>
      </w:r>
      <w:r w:rsidRPr="00F72B7D">
        <w:rPr>
          <w:sz w:val="22"/>
          <w:szCs w:val="22"/>
        </w:rPr>
        <w:t>, Kamath</w:t>
      </w:r>
      <w:r w:rsidR="00F72B7D" w:rsidRPr="00F72B7D">
        <w:rPr>
          <w:sz w:val="22"/>
          <w:szCs w:val="22"/>
        </w:rPr>
        <w:t xml:space="preserve"> BM</w:t>
      </w:r>
      <w:r w:rsidRPr="00F72B7D">
        <w:rPr>
          <w:sz w:val="22"/>
          <w:szCs w:val="22"/>
        </w:rPr>
        <w:t>, Shneider</w:t>
      </w:r>
      <w:r w:rsidR="00F72B7D" w:rsidRPr="00F72B7D">
        <w:rPr>
          <w:sz w:val="22"/>
          <w:szCs w:val="22"/>
        </w:rPr>
        <w:t xml:space="preserve"> BL, </w:t>
      </w:r>
      <w:r w:rsidRPr="00F72B7D">
        <w:rPr>
          <w:sz w:val="22"/>
          <w:szCs w:val="22"/>
        </w:rPr>
        <w:t>Rosenthal</w:t>
      </w:r>
      <w:r w:rsidR="00F72B7D" w:rsidRPr="00F72B7D">
        <w:rPr>
          <w:sz w:val="22"/>
          <w:szCs w:val="22"/>
        </w:rPr>
        <w:t xml:space="preserve"> P, </w:t>
      </w:r>
      <w:r w:rsidRPr="00F72B7D">
        <w:rPr>
          <w:sz w:val="22"/>
          <w:szCs w:val="22"/>
        </w:rPr>
        <w:t>Hertel</w:t>
      </w:r>
      <w:r w:rsidR="00F72B7D" w:rsidRPr="00F72B7D">
        <w:rPr>
          <w:sz w:val="22"/>
          <w:szCs w:val="22"/>
        </w:rPr>
        <w:t xml:space="preserve"> PM, </w:t>
      </w:r>
      <w:r w:rsidRPr="00F72B7D">
        <w:rPr>
          <w:sz w:val="22"/>
          <w:szCs w:val="22"/>
        </w:rPr>
        <w:t>Karpen</w:t>
      </w:r>
      <w:r w:rsidR="00F72B7D" w:rsidRPr="00F72B7D">
        <w:rPr>
          <w:sz w:val="22"/>
          <w:szCs w:val="22"/>
        </w:rPr>
        <w:t xml:space="preserve"> SJ, </w:t>
      </w:r>
      <w:r w:rsidRPr="00F72B7D">
        <w:rPr>
          <w:sz w:val="22"/>
          <w:szCs w:val="22"/>
        </w:rPr>
        <w:t>Kerkar</w:t>
      </w:r>
      <w:r w:rsidR="00F72B7D" w:rsidRPr="00F72B7D">
        <w:rPr>
          <w:sz w:val="22"/>
          <w:szCs w:val="22"/>
        </w:rPr>
        <w:t xml:space="preserve"> N, </w:t>
      </w:r>
      <w:r w:rsidRPr="00F72B7D">
        <w:rPr>
          <w:sz w:val="22"/>
          <w:szCs w:val="22"/>
        </w:rPr>
        <w:t>Molleston</w:t>
      </w:r>
      <w:r w:rsidR="00F72B7D" w:rsidRPr="00F72B7D">
        <w:rPr>
          <w:sz w:val="22"/>
          <w:szCs w:val="22"/>
        </w:rPr>
        <w:t xml:space="preserve"> JP</w:t>
      </w:r>
      <w:r w:rsidRPr="00F72B7D">
        <w:rPr>
          <w:sz w:val="22"/>
          <w:szCs w:val="22"/>
        </w:rPr>
        <w:t>, Murray</w:t>
      </w:r>
      <w:r w:rsidR="00F72B7D" w:rsidRPr="00F72B7D">
        <w:rPr>
          <w:sz w:val="22"/>
          <w:szCs w:val="22"/>
        </w:rPr>
        <w:t xml:space="preserve"> KF, </w:t>
      </w:r>
      <w:r w:rsidRPr="00F72B7D">
        <w:rPr>
          <w:sz w:val="22"/>
          <w:szCs w:val="22"/>
        </w:rPr>
        <w:t>Schwarz</w:t>
      </w:r>
      <w:r w:rsidR="00F72B7D" w:rsidRPr="00F72B7D">
        <w:rPr>
          <w:sz w:val="22"/>
          <w:szCs w:val="22"/>
        </w:rPr>
        <w:t xml:space="preserve"> KB, </w:t>
      </w:r>
      <w:r w:rsidRPr="00F72B7D">
        <w:rPr>
          <w:sz w:val="22"/>
          <w:szCs w:val="22"/>
        </w:rPr>
        <w:t>Teckman</w:t>
      </w:r>
      <w:r w:rsidR="00F72B7D" w:rsidRPr="00F72B7D">
        <w:rPr>
          <w:sz w:val="22"/>
          <w:szCs w:val="22"/>
        </w:rPr>
        <w:t xml:space="preserve"> J</w:t>
      </w:r>
      <w:r w:rsidRPr="00F72B7D">
        <w:rPr>
          <w:sz w:val="22"/>
          <w:szCs w:val="22"/>
        </w:rPr>
        <w:t>, Turmelle</w:t>
      </w:r>
      <w:r w:rsidR="00F72B7D" w:rsidRPr="00F72B7D">
        <w:rPr>
          <w:sz w:val="22"/>
          <w:szCs w:val="22"/>
        </w:rPr>
        <w:t xml:space="preserve"> YP, </w:t>
      </w:r>
      <w:r w:rsidRPr="00F72B7D">
        <w:rPr>
          <w:sz w:val="22"/>
          <w:szCs w:val="22"/>
        </w:rPr>
        <w:t>Whitington</w:t>
      </w:r>
      <w:r w:rsidR="00F72B7D" w:rsidRPr="00F72B7D">
        <w:rPr>
          <w:sz w:val="22"/>
          <w:szCs w:val="22"/>
        </w:rPr>
        <w:t xml:space="preserve"> PF</w:t>
      </w:r>
      <w:r w:rsidRPr="00F72B7D">
        <w:rPr>
          <w:sz w:val="22"/>
          <w:szCs w:val="22"/>
        </w:rPr>
        <w:t xml:space="preserve">, </w:t>
      </w:r>
      <w:proofErr w:type="spellStart"/>
      <w:r w:rsidRPr="00F72B7D">
        <w:rPr>
          <w:sz w:val="22"/>
          <w:szCs w:val="22"/>
        </w:rPr>
        <w:t>Sherker</w:t>
      </w:r>
      <w:proofErr w:type="spellEnd"/>
      <w:r w:rsidR="00F72B7D" w:rsidRPr="00F72B7D">
        <w:rPr>
          <w:sz w:val="22"/>
          <w:szCs w:val="22"/>
        </w:rPr>
        <w:t xml:space="preserve"> AH</w:t>
      </w:r>
      <w:r w:rsidRPr="00F72B7D">
        <w:rPr>
          <w:sz w:val="22"/>
          <w:szCs w:val="22"/>
        </w:rPr>
        <w:t>, Magee</w:t>
      </w:r>
      <w:r w:rsidR="00F72B7D" w:rsidRPr="00F72B7D">
        <w:rPr>
          <w:sz w:val="22"/>
          <w:szCs w:val="22"/>
        </w:rPr>
        <w:t xml:space="preserve"> JC</w:t>
      </w:r>
      <w:r w:rsidRPr="00F72B7D">
        <w:rPr>
          <w:sz w:val="22"/>
          <w:szCs w:val="22"/>
        </w:rPr>
        <w:t xml:space="preserve">, </w:t>
      </w:r>
      <w:r w:rsidRPr="00F453DA">
        <w:rPr>
          <w:sz w:val="22"/>
          <w:szCs w:val="22"/>
          <w:u w:val="single"/>
        </w:rPr>
        <w:t xml:space="preserve">Sokol </w:t>
      </w:r>
      <w:r w:rsidR="00F72B7D" w:rsidRPr="00F453DA">
        <w:rPr>
          <w:sz w:val="22"/>
          <w:szCs w:val="22"/>
          <w:u w:val="single"/>
        </w:rPr>
        <w:t>RJ</w:t>
      </w:r>
      <w:r w:rsidR="00F72B7D" w:rsidRPr="00F72B7D">
        <w:rPr>
          <w:sz w:val="22"/>
          <w:szCs w:val="22"/>
        </w:rPr>
        <w:t xml:space="preserve"> </w:t>
      </w:r>
      <w:r w:rsidRPr="00F72B7D">
        <w:rPr>
          <w:sz w:val="22"/>
          <w:szCs w:val="22"/>
        </w:rPr>
        <w:t xml:space="preserve">for the Childhood Liver Disease Research Network (ChiLDReN). </w:t>
      </w:r>
      <w:r w:rsidR="00F72B7D" w:rsidRPr="00F72B7D">
        <w:rPr>
          <w:sz w:val="22"/>
          <w:szCs w:val="22"/>
        </w:rPr>
        <w:t>DXA</w:t>
      </w:r>
      <w:r w:rsidR="007E728C" w:rsidRPr="00F72B7D">
        <w:rPr>
          <w:sz w:val="22"/>
          <w:szCs w:val="22"/>
        </w:rPr>
        <w:t xml:space="preserve"> bone density in Alagille syndrome correlates with fracture history and degree of cholestasis</w:t>
      </w:r>
      <w:r w:rsidR="007E728C" w:rsidRPr="00F72B7D">
        <w:rPr>
          <w:b/>
          <w:sz w:val="22"/>
          <w:szCs w:val="22"/>
        </w:rPr>
        <w:t xml:space="preserve">. </w:t>
      </w:r>
      <w:r w:rsidR="006E1CC5">
        <w:rPr>
          <w:bCs/>
          <w:sz w:val="22"/>
          <w:szCs w:val="22"/>
        </w:rPr>
        <w:t xml:space="preserve"> </w:t>
      </w:r>
      <w:r w:rsidR="006E1CC5">
        <w:rPr>
          <w:sz w:val="22"/>
        </w:rPr>
        <w:t xml:space="preserve">Poster presentation at </w:t>
      </w:r>
      <w:r w:rsidR="007E728C" w:rsidRPr="00F72B7D">
        <w:rPr>
          <w:sz w:val="22"/>
          <w:szCs w:val="22"/>
        </w:rPr>
        <w:t>AASLD annual meeting, November 2015, San Francisco, CA</w:t>
      </w:r>
      <w:r w:rsidR="00213ED5">
        <w:rPr>
          <w:sz w:val="22"/>
          <w:szCs w:val="22"/>
        </w:rPr>
        <w:t xml:space="preserve">. Hepatology 2015;62, Number 1 (Suppl):1034A. </w:t>
      </w:r>
    </w:p>
    <w:p w14:paraId="2C6664BF" w14:textId="77777777" w:rsidR="00CC128D" w:rsidRPr="00213ED5" w:rsidRDefault="00CC128D" w:rsidP="00213ED5">
      <w:pPr>
        <w:rPr>
          <w:color w:val="000000" w:themeColor="text1"/>
          <w:sz w:val="20"/>
          <w:szCs w:val="22"/>
        </w:rPr>
      </w:pPr>
    </w:p>
    <w:p w14:paraId="6F33CEB9" w14:textId="77777777" w:rsidR="00CC128D" w:rsidRPr="001C144C" w:rsidRDefault="00CC128D" w:rsidP="00CC128D">
      <w:pPr>
        <w:pStyle w:val="ListParagraph"/>
        <w:numPr>
          <w:ilvl w:val="0"/>
          <w:numId w:val="49"/>
        </w:numPr>
        <w:ind w:left="720" w:hanging="720"/>
        <w:rPr>
          <w:color w:val="000000" w:themeColor="text1"/>
          <w:sz w:val="20"/>
          <w:szCs w:val="22"/>
        </w:rPr>
      </w:pPr>
      <w:r w:rsidRPr="00CC128D">
        <w:rPr>
          <w:sz w:val="22"/>
          <w:szCs w:val="22"/>
        </w:rPr>
        <w:t>Sundaram</w:t>
      </w:r>
      <w:r>
        <w:rPr>
          <w:sz w:val="22"/>
          <w:szCs w:val="22"/>
        </w:rPr>
        <w:t xml:space="preserve"> SS, </w:t>
      </w:r>
      <w:proofErr w:type="spellStart"/>
      <w:r w:rsidRPr="00CC128D">
        <w:rPr>
          <w:sz w:val="22"/>
          <w:szCs w:val="22"/>
        </w:rPr>
        <w:t>Swiderska</w:t>
      </w:r>
      <w:proofErr w:type="spellEnd"/>
      <w:r w:rsidRPr="00CC128D">
        <w:rPr>
          <w:sz w:val="22"/>
          <w:szCs w:val="22"/>
        </w:rPr>
        <w:t>-Syn</w:t>
      </w:r>
      <w:r>
        <w:rPr>
          <w:sz w:val="22"/>
          <w:szCs w:val="22"/>
        </w:rPr>
        <w:t xml:space="preserve"> M</w:t>
      </w:r>
      <w:r w:rsidRPr="00CC128D">
        <w:rPr>
          <w:sz w:val="22"/>
          <w:szCs w:val="22"/>
        </w:rPr>
        <w:t xml:space="preserve">, </w:t>
      </w:r>
      <w:r w:rsidRPr="00CC128D">
        <w:rPr>
          <w:sz w:val="22"/>
          <w:szCs w:val="22"/>
          <w:u w:val="single"/>
        </w:rPr>
        <w:t>Sokol RJ</w:t>
      </w:r>
      <w:r w:rsidRPr="00CC128D">
        <w:rPr>
          <w:sz w:val="22"/>
          <w:szCs w:val="22"/>
        </w:rPr>
        <w:t>, Pan</w:t>
      </w:r>
      <w:r>
        <w:rPr>
          <w:sz w:val="22"/>
          <w:szCs w:val="22"/>
        </w:rPr>
        <w:t xml:space="preserve"> Z</w:t>
      </w:r>
      <w:r w:rsidRPr="00CC128D">
        <w:rPr>
          <w:sz w:val="22"/>
          <w:szCs w:val="22"/>
        </w:rPr>
        <w:t>, Capocelli</w:t>
      </w:r>
      <w:r>
        <w:rPr>
          <w:sz w:val="22"/>
          <w:szCs w:val="22"/>
        </w:rPr>
        <w:t xml:space="preserve"> K, </w:t>
      </w:r>
      <w:r w:rsidRPr="00CC128D">
        <w:rPr>
          <w:sz w:val="22"/>
          <w:szCs w:val="22"/>
        </w:rPr>
        <w:t>Robbins</w:t>
      </w:r>
      <w:r>
        <w:rPr>
          <w:sz w:val="22"/>
          <w:szCs w:val="22"/>
        </w:rPr>
        <w:t xml:space="preserve"> K</w:t>
      </w:r>
      <w:r w:rsidRPr="00CC128D">
        <w:rPr>
          <w:sz w:val="22"/>
          <w:szCs w:val="22"/>
        </w:rPr>
        <w:t xml:space="preserve"> </w:t>
      </w:r>
      <w:r>
        <w:rPr>
          <w:sz w:val="22"/>
          <w:szCs w:val="22"/>
        </w:rPr>
        <w:t xml:space="preserve">and </w:t>
      </w:r>
      <w:r w:rsidRPr="00CC128D">
        <w:rPr>
          <w:sz w:val="22"/>
          <w:szCs w:val="22"/>
        </w:rPr>
        <w:t>Diehl</w:t>
      </w:r>
      <w:r>
        <w:rPr>
          <w:sz w:val="22"/>
          <w:szCs w:val="22"/>
        </w:rPr>
        <w:t xml:space="preserve"> AM</w:t>
      </w:r>
      <w:r w:rsidRPr="00CC128D">
        <w:rPr>
          <w:sz w:val="22"/>
          <w:szCs w:val="22"/>
        </w:rPr>
        <w:t>. Nocturnal Hypoxia is associated with Hedgehog Signaling and Severity of Pediatric Non-Alcoholic Fatty Liver Disease (NAFLD)</w:t>
      </w:r>
      <w:r w:rsidR="006E1CC5">
        <w:rPr>
          <w:sz w:val="22"/>
          <w:szCs w:val="22"/>
        </w:rPr>
        <w:t xml:space="preserve">. </w:t>
      </w:r>
      <w:r w:rsidR="006E1CC5">
        <w:rPr>
          <w:bCs/>
          <w:sz w:val="22"/>
          <w:szCs w:val="22"/>
        </w:rPr>
        <w:t xml:space="preserve"> </w:t>
      </w:r>
      <w:r w:rsidR="006E1CC5">
        <w:rPr>
          <w:sz w:val="22"/>
        </w:rPr>
        <w:t xml:space="preserve">Poster presentation at </w:t>
      </w:r>
      <w:r w:rsidRPr="00F72B7D">
        <w:rPr>
          <w:sz w:val="22"/>
          <w:szCs w:val="22"/>
        </w:rPr>
        <w:t>AASLD annual meeting, November 2015, San Francisco, CA</w:t>
      </w:r>
      <w:r w:rsidR="00F363B9">
        <w:rPr>
          <w:sz w:val="22"/>
          <w:szCs w:val="22"/>
        </w:rPr>
        <w:t>.  Hepatology 2015;62, Number 1 (Suppl):1044A</w:t>
      </w:r>
    </w:p>
    <w:p w14:paraId="318E7928" w14:textId="77777777" w:rsidR="001C144C" w:rsidRPr="001C144C" w:rsidRDefault="001C144C" w:rsidP="001C144C">
      <w:pPr>
        <w:pStyle w:val="ListParagraph"/>
        <w:rPr>
          <w:color w:val="000000" w:themeColor="text1"/>
          <w:sz w:val="20"/>
          <w:szCs w:val="22"/>
        </w:rPr>
      </w:pPr>
    </w:p>
    <w:p w14:paraId="41CAC760" w14:textId="77777777" w:rsidR="00213ED5" w:rsidRPr="00213ED5" w:rsidRDefault="001C144C" w:rsidP="00213ED5">
      <w:pPr>
        <w:pStyle w:val="ListParagraph"/>
        <w:numPr>
          <w:ilvl w:val="0"/>
          <w:numId w:val="49"/>
        </w:numPr>
        <w:ind w:left="720" w:hanging="720"/>
        <w:rPr>
          <w:color w:val="000000" w:themeColor="text1"/>
          <w:sz w:val="20"/>
          <w:szCs w:val="22"/>
        </w:rPr>
      </w:pPr>
      <w:r w:rsidRPr="001C144C">
        <w:rPr>
          <w:color w:val="000000" w:themeColor="text1"/>
          <w:sz w:val="22"/>
          <w:szCs w:val="22"/>
        </w:rPr>
        <w:t xml:space="preserve">Feldman AG, </w:t>
      </w:r>
      <w:r w:rsidRPr="001C144C">
        <w:rPr>
          <w:color w:val="000000" w:themeColor="text1"/>
          <w:sz w:val="22"/>
          <w:szCs w:val="22"/>
          <w:u w:val="single"/>
        </w:rPr>
        <w:t>Sokol RJ</w:t>
      </w:r>
      <w:r w:rsidRPr="001C144C">
        <w:rPr>
          <w:color w:val="000000" w:themeColor="text1"/>
          <w:sz w:val="22"/>
          <w:szCs w:val="22"/>
        </w:rPr>
        <w:t>, Hardison RM, Alonso EM, Sq</w:t>
      </w:r>
      <w:r>
        <w:rPr>
          <w:color w:val="000000" w:themeColor="text1"/>
          <w:sz w:val="22"/>
          <w:szCs w:val="22"/>
        </w:rPr>
        <w:t xml:space="preserve">uires RH, </w:t>
      </w:r>
      <w:proofErr w:type="spellStart"/>
      <w:r>
        <w:rPr>
          <w:color w:val="000000" w:themeColor="text1"/>
          <w:sz w:val="22"/>
          <w:szCs w:val="22"/>
        </w:rPr>
        <w:t>Narkewiciz</w:t>
      </w:r>
      <w:proofErr w:type="spellEnd"/>
      <w:r>
        <w:rPr>
          <w:color w:val="000000" w:themeColor="text1"/>
          <w:sz w:val="22"/>
          <w:szCs w:val="22"/>
        </w:rPr>
        <w:t xml:space="preserve"> MR. Screen</w:t>
      </w:r>
      <w:r w:rsidRPr="001C144C">
        <w:rPr>
          <w:color w:val="000000" w:themeColor="text1"/>
          <w:sz w:val="22"/>
          <w:szCs w:val="22"/>
        </w:rPr>
        <w:t xml:space="preserve">ing for mitochondrial disease in pediatric acute liver failure: the role of lactate and pyruvate. </w:t>
      </w:r>
      <w:r w:rsidR="0058416B">
        <w:rPr>
          <w:sz w:val="22"/>
          <w:szCs w:val="22"/>
        </w:rPr>
        <w:t xml:space="preserve">Poster of Distinction </w:t>
      </w:r>
      <w:r w:rsidR="00DA6873">
        <w:rPr>
          <w:sz w:val="22"/>
        </w:rPr>
        <w:t>presentation at</w:t>
      </w:r>
      <w:r w:rsidR="00DA6873" w:rsidRPr="00F72B7D">
        <w:rPr>
          <w:sz w:val="22"/>
          <w:szCs w:val="22"/>
        </w:rPr>
        <w:t xml:space="preserve"> </w:t>
      </w:r>
      <w:r w:rsidRPr="00F72B7D">
        <w:rPr>
          <w:sz w:val="22"/>
          <w:szCs w:val="22"/>
        </w:rPr>
        <w:t>AASLD annual meeting, November 2015, San Francisco, CA</w:t>
      </w:r>
      <w:r w:rsidR="00213ED5">
        <w:rPr>
          <w:sz w:val="22"/>
          <w:szCs w:val="22"/>
        </w:rPr>
        <w:t xml:space="preserve">. Hepatology 2015;62, Number 1 (Suppl):1044A. </w:t>
      </w:r>
    </w:p>
    <w:p w14:paraId="1B4F9188" w14:textId="77777777" w:rsidR="00CB24C6" w:rsidRPr="00213ED5" w:rsidRDefault="00CB24C6" w:rsidP="00213ED5">
      <w:pPr>
        <w:rPr>
          <w:color w:val="000000" w:themeColor="text1"/>
          <w:sz w:val="20"/>
          <w:szCs w:val="22"/>
        </w:rPr>
      </w:pPr>
    </w:p>
    <w:p w14:paraId="568ED836" w14:textId="77777777" w:rsidR="00CB24C6" w:rsidRPr="00CB24C6" w:rsidRDefault="00CB24C6" w:rsidP="00CB24C6">
      <w:pPr>
        <w:pStyle w:val="ListParagraph"/>
        <w:numPr>
          <w:ilvl w:val="0"/>
          <w:numId w:val="49"/>
        </w:numPr>
        <w:ind w:left="720" w:hanging="720"/>
        <w:rPr>
          <w:color w:val="000000" w:themeColor="text1"/>
          <w:sz w:val="20"/>
          <w:szCs w:val="22"/>
        </w:rPr>
      </w:pPr>
      <w:r w:rsidRPr="00CB24C6">
        <w:rPr>
          <w:sz w:val="22"/>
          <w:szCs w:val="22"/>
        </w:rPr>
        <w:t>El Kasmi</w:t>
      </w:r>
      <w:r>
        <w:rPr>
          <w:sz w:val="22"/>
          <w:szCs w:val="22"/>
        </w:rPr>
        <w:t xml:space="preserve"> KC</w:t>
      </w:r>
      <w:r w:rsidRPr="00CB24C6">
        <w:rPr>
          <w:sz w:val="22"/>
          <w:szCs w:val="22"/>
        </w:rPr>
        <w:t>, Anderson</w:t>
      </w:r>
      <w:r>
        <w:rPr>
          <w:sz w:val="22"/>
          <w:szCs w:val="22"/>
        </w:rPr>
        <w:t xml:space="preserve"> AL</w:t>
      </w:r>
      <w:r w:rsidRPr="00CB24C6">
        <w:rPr>
          <w:sz w:val="22"/>
          <w:szCs w:val="22"/>
        </w:rPr>
        <w:t>, Devereaux</w:t>
      </w:r>
      <w:r>
        <w:rPr>
          <w:sz w:val="22"/>
          <w:szCs w:val="22"/>
        </w:rPr>
        <w:t xml:space="preserve"> MW</w:t>
      </w:r>
      <w:r w:rsidRPr="00CB24C6">
        <w:rPr>
          <w:sz w:val="22"/>
          <w:szCs w:val="22"/>
        </w:rPr>
        <w:t>, Balasubramaniyan</w:t>
      </w:r>
      <w:r>
        <w:rPr>
          <w:sz w:val="22"/>
          <w:szCs w:val="22"/>
        </w:rPr>
        <w:t xml:space="preserve"> N</w:t>
      </w:r>
      <w:r w:rsidRPr="00CB24C6">
        <w:rPr>
          <w:sz w:val="22"/>
          <w:szCs w:val="22"/>
        </w:rPr>
        <w:t>, Suchy</w:t>
      </w:r>
      <w:r>
        <w:rPr>
          <w:sz w:val="22"/>
          <w:szCs w:val="22"/>
        </w:rPr>
        <w:t xml:space="preserve"> FJ</w:t>
      </w:r>
      <w:r w:rsidRPr="00CB24C6">
        <w:rPr>
          <w:sz w:val="22"/>
          <w:szCs w:val="22"/>
        </w:rPr>
        <w:t xml:space="preserve">, and </w:t>
      </w:r>
      <w:r w:rsidRPr="00CB7E9D">
        <w:rPr>
          <w:sz w:val="22"/>
          <w:szCs w:val="22"/>
          <w:u w:val="single"/>
        </w:rPr>
        <w:t>Sokol RJ</w:t>
      </w:r>
      <w:r w:rsidRPr="00CB24C6">
        <w:rPr>
          <w:sz w:val="22"/>
          <w:szCs w:val="22"/>
        </w:rPr>
        <w:t xml:space="preserve">. </w:t>
      </w:r>
      <w:r w:rsidRPr="00CB24C6">
        <w:rPr>
          <w:bCs/>
          <w:iCs/>
          <w:sz w:val="22"/>
          <w:szCs w:val="22"/>
        </w:rPr>
        <w:t>Macrophage activation through hypoxia inducible factor 1 alpha (HIF1</w:t>
      </w:r>
      <w:r>
        <w:rPr>
          <w:bCs/>
          <w:iCs/>
          <w:sz w:val="22"/>
          <w:szCs w:val="22"/>
        </w:rPr>
        <w:t>α</w:t>
      </w:r>
      <w:r w:rsidRPr="00CB24C6">
        <w:rPr>
          <w:bCs/>
          <w:iCs/>
          <w:sz w:val="22"/>
          <w:szCs w:val="22"/>
        </w:rPr>
        <w:t>) signaling is essential in Parenteral Nutrition Associated Cholestasis</w:t>
      </w:r>
      <w:r w:rsidR="00213ED5">
        <w:rPr>
          <w:bCs/>
          <w:iCs/>
          <w:sz w:val="22"/>
          <w:szCs w:val="22"/>
        </w:rPr>
        <w:t xml:space="preserve"> in mice.</w:t>
      </w:r>
      <w:r w:rsidR="006E1CC5">
        <w:rPr>
          <w:bCs/>
          <w:sz w:val="22"/>
          <w:szCs w:val="22"/>
        </w:rPr>
        <w:t xml:space="preserve"> </w:t>
      </w:r>
      <w:r w:rsidR="006E1CC5">
        <w:rPr>
          <w:sz w:val="22"/>
        </w:rPr>
        <w:t xml:space="preserve">Poster presentation </w:t>
      </w:r>
      <w:r w:rsidR="00DA6873">
        <w:rPr>
          <w:sz w:val="22"/>
        </w:rPr>
        <w:t>at</w:t>
      </w:r>
      <w:r w:rsidRPr="00F72B7D">
        <w:rPr>
          <w:sz w:val="22"/>
          <w:szCs w:val="22"/>
        </w:rPr>
        <w:t xml:space="preserve"> AASLD annual meeting, November 2015, San Francisco, CA</w:t>
      </w:r>
      <w:r w:rsidR="00F363B9">
        <w:rPr>
          <w:sz w:val="22"/>
          <w:szCs w:val="22"/>
        </w:rPr>
        <w:t xml:space="preserve"> Hepatology 2015;62, Number 1 (Suppl):1246A</w:t>
      </w:r>
    </w:p>
    <w:p w14:paraId="4109663C" w14:textId="77777777" w:rsidR="00CB24C6" w:rsidRPr="00CB24C6" w:rsidRDefault="00CB24C6" w:rsidP="00CB24C6">
      <w:pPr>
        <w:pStyle w:val="ListParagraph"/>
        <w:rPr>
          <w:color w:val="000000" w:themeColor="text1"/>
          <w:sz w:val="20"/>
          <w:szCs w:val="22"/>
        </w:rPr>
      </w:pPr>
    </w:p>
    <w:p w14:paraId="20A3E4BD" w14:textId="77777777" w:rsidR="00213ED5" w:rsidRPr="00CB24C6" w:rsidRDefault="00CB24C6" w:rsidP="00213ED5">
      <w:pPr>
        <w:pStyle w:val="ListParagraph"/>
        <w:numPr>
          <w:ilvl w:val="0"/>
          <w:numId w:val="49"/>
        </w:numPr>
        <w:ind w:left="720" w:hanging="720"/>
        <w:rPr>
          <w:color w:val="000000" w:themeColor="text1"/>
          <w:sz w:val="20"/>
          <w:szCs w:val="22"/>
        </w:rPr>
      </w:pPr>
      <w:r w:rsidRPr="00CB24C6">
        <w:rPr>
          <w:sz w:val="22"/>
          <w:szCs w:val="22"/>
        </w:rPr>
        <w:t xml:space="preserve">El Kasmi KC, Anderson AL, Devereaux MW, Balasubramaniyan N, Suchy FJ, and </w:t>
      </w:r>
      <w:r w:rsidRPr="00CB7E9D">
        <w:rPr>
          <w:sz w:val="22"/>
          <w:szCs w:val="22"/>
          <w:u w:val="single"/>
        </w:rPr>
        <w:t>Sokol RJ</w:t>
      </w:r>
      <w:r w:rsidRPr="00CB24C6">
        <w:rPr>
          <w:sz w:val="22"/>
          <w:szCs w:val="22"/>
        </w:rPr>
        <w:t xml:space="preserve">. </w:t>
      </w:r>
      <w:r w:rsidRPr="00CB24C6">
        <w:rPr>
          <w:bCs/>
          <w:iCs/>
          <w:sz w:val="22"/>
          <w:szCs w:val="22"/>
        </w:rPr>
        <w:t xml:space="preserve">Molecular mechanism of transcriptional suppression of the sterol transporter </w:t>
      </w:r>
      <w:r w:rsidRPr="00CB24C6">
        <w:rPr>
          <w:bCs/>
          <w:i/>
          <w:iCs/>
          <w:sz w:val="22"/>
          <w:szCs w:val="22"/>
        </w:rPr>
        <w:t>Abcg5/8</w:t>
      </w:r>
      <w:r w:rsidRPr="00CB24C6">
        <w:rPr>
          <w:bCs/>
          <w:iCs/>
          <w:sz w:val="22"/>
          <w:szCs w:val="22"/>
        </w:rPr>
        <w:t xml:space="preserve"> in a </w:t>
      </w:r>
      <w:r w:rsidRPr="00CB24C6">
        <w:rPr>
          <w:bCs/>
          <w:iCs/>
          <w:sz w:val="22"/>
          <w:szCs w:val="22"/>
        </w:rPr>
        <w:lastRenderedPageBreak/>
        <w:t>parenteral nutrition mouse model</w:t>
      </w:r>
      <w:r w:rsidR="00213ED5">
        <w:rPr>
          <w:bCs/>
          <w:iCs/>
          <w:sz w:val="22"/>
          <w:szCs w:val="22"/>
        </w:rPr>
        <w:t>.</w:t>
      </w:r>
      <w:r w:rsidR="006E1CC5">
        <w:rPr>
          <w:bCs/>
          <w:sz w:val="22"/>
          <w:szCs w:val="22"/>
        </w:rPr>
        <w:t xml:space="preserve"> </w:t>
      </w:r>
      <w:r w:rsidR="006E1CC5">
        <w:rPr>
          <w:sz w:val="22"/>
        </w:rPr>
        <w:t xml:space="preserve">Poster presentation at </w:t>
      </w:r>
      <w:r w:rsidRPr="00F72B7D">
        <w:rPr>
          <w:sz w:val="22"/>
          <w:szCs w:val="22"/>
        </w:rPr>
        <w:t>AASLD annual meeting, November 2015, San Francisco, CA</w:t>
      </w:r>
      <w:r w:rsidR="00213ED5">
        <w:rPr>
          <w:sz w:val="22"/>
          <w:szCs w:val="22"/>
        </w:rPr>
        <w:t xml:space="preserve">. Hepatology 2015;62, Number 1 (Suppl):1031A. </w:t>
      </w:r>
    </w:p>
    <w:p w14:paraId="4A8AF170" w14:textId="77777777" w:rsidR="00CB24C6" w:rsidRPr="0058416B" w:rsidRDefault="00CB24C6" w:rsidP="0058416B">
      <w:pPr>
        <w:rPr>
          <w:color w:val="000000" w:themeColor="text1"/>
          <w:sz w:val="20"/>
          <w:szCs w:val="22"/>
        </w:rPr>
      </w:pPr>
    </w:p>
    <w:p w14:paraId="4F5D3A2A" w14:textId="77777777" w:rsidR="00CB24C6" w:rsidRPr="00213ED5" w:rsidRDefault="00CB24C6" w:rsidP="00213ED5">
      <w:pPr>
        <w:pStyle w:val="ListParagraph"/>
        <w:numPr>
          <w:ilvl w:val="0"/>
          <w:numId w:val="49"/>
        </w:numPr>
        <w:ind w:left="720" w:hanging="720"/>
        <w:rPr>
          <w:color w:val="000000" w:themeColor="text1"/>
          <w:sz w:val="20"/>
          <w:szCs w:val="22"/>
        </w:rPr>
      </w:pPr>
      <w:r w:rsidRPr="00CB24C6">
        <w:rPr>
          <w:sz w:val="22"/>
          <w:szCs w:val="22"/>
        </w:rPr>
        <w:t xml:space="preserve">El Kasmi KC, Anderson AL, Devereaux MW, </w:t>
      </w:r>
      <w:r w:rsidRPr="00CB7E9D">
        <w:rPr>
          <w:sz w:val="22"/>
          <w:szCs w:val="22"/>
          <w:u w:val="single"/>
        </w:rPr>
        <w:t>Sokol RJ.</w:t>
      </w:r>
      <w:r w:rsidRPr="00CB24C6">
        <w:rPr>
          <w:sz w:val="22"/>
          <w:szCs w:val="22"/>
        </w:rPr>
        <w:t xml:space="preserve"> </w:t>
      </w:r>
      <w:r w:rsidRPr="00CB24C6">
        <w:rPr>
          <w:bCs/>
          <w:iCs/>
          <w:sz w:val="22"/>
          <w:szCs w:val="22"/>
        </w:rPr>
        <w:t xml:space="preserve">Hepatic macrophage </w:t>
      </w:r>
      <w:r w:rsidR="00213ED5">
        <w:rPr>
          <w:bCs/>
          <w:iCs/>
          <w:sz w:val="22"/>
          <w:szCs w:val="22"/>
        </w:rPr>
        <w:t>IL</w:t>
      </w:r>
      <w:r w:rsidR="00213ED5" w:rsidRPr="00213ED5">
        <w:rPr>
          <w:bCs/>
          <w:iCs/>
          <w:sz w:val="22"/>
          <w:szCs w:val="22"/>
        </w:rPr>
        <w:t>-1beta expression and</w:t>
      </w:r>
      <w:r w:rsidRPr="00213ED5">
        <w:rPr>
          <w:bCs/>
          <w:iCs/>
          <w:sz w:val="22"/>
          <w:szCs w:val="22"/>
        </w:rPr>
        <w:t xml:space="preserve"> suppression of bile and sterol transpor</w:t>
      </w:r>
      <w:r w:rsidR="00CB7E9D" w:rsidRPr="00213ED5">
        <w:rPr>
          <w:bCs/>
          <w:iCs/>
          <w:sz w:val="22"/>
          <w:szCs w:val="22"/>
        </w:rPr>
        <w:t>ters precedes cholestasis</w:t>
      </w:r>
      <w:r w:rsidR="00CB7E9D">
        <w:rPr>
          <w:bCs/>
          <w:iCs/>
          <w:sz w:val="22"/>
          <w:szCs w:val="22"/>
        </w:rPr>
        <w:t xml:space="preserve"> in a parenteral n</w:t>
      </w:r>
      <w:r w:rsidRPr="00CB24C6">
        <w:rPr>
          <w:bCs/>
          <w:iCs/>
          <w:sz w:val="22"/>
          <w:szCs w:val="22"/>
        </w:rPr>
        <w:t>utrition mouse model</w:t>
      </w:r>
      <w:r w:rsidR="00CB7E9D">
        <w:rPr>
          <w:bCs/>
          <w:iCs/>
          <w:sz w:val="22"/>
          <w:szCs w:val="22"/>
        </w:rPr>
        <w:t xml:space="preserve">. </w:t>
      </w:r>
      <w:r w:rsidR="006E1CC5">
        <w:rPr>
          <w:sz w:val="22"/>
        </w:rPr>
        <w:t xml:space="preserve">Poster presentation at </w:t>
      </w:r>
      <w:r w:rsidR="00CB7E9D" w:rsidRPr="00F72B7D">
        <w:rPr>
          <w:sz w:val="22"/>
          <w:szCs w:val="22"/>
        </w:rPr>
        <w:t>AASLD annual meeting, November 2015, San Francisco, CA</w:t>
      </w:r>
      <w:r w:rsidR="00213ED5">
        <w:rPr>
          <w:sz w:val="22"/>
          <w:szCs w:val="22"/>
        </w:rPr>
        <w:t xml:space="preserve"> Hepatology 2015;62, Number 1 (Suppl):1031A. </w:t>
      </w:r>
    </w:p>
    <w:p w14:paraId="468D4D5A" w14:textId="77777777" w:rsidR="00CB7E9D" w:rsidRPr="00CB7E9D" w:rsidRDefault="00CB7E9D" w:rsidP="00CB7E9D">
      <w:pPr>
        <w:pStyle w:val="ListParagraph"/>
        <w:rPr>
          <w:color w:val="000000" w:themeColor="text1"/>
          <w:sz w:val="22"/>
          <w:szCs w:val="22"/>
        </w:rPr>
      </w:pPr>
    </w:p>
    <w:p w14:paraId="35DD4558" w14:textId="77777777" w:rsidR="00CB7E9D" w:rsidRPr="00C97D1A" w:rsidRDefault="00CB7E9D" w:rsidP="00CB7E9D">
      <w:pPr>
        <w:pStyle w:val="ListParagraph"/>
        <w:numPr>
          <w:ilvl w:val="0"/>
          <w:numId w:val="49"/>
        </w:numPr>
        <w:ind w:left="720" w:hanging="720"/>
        <w:rPr>
          <w:color w:val="000000" w:themeColor="text1"/>
          <w:sz w:val="20"/>
          <w:szCs w:val="22"/>
        </w:rPr>
      </w:pPr>
      <w:r w:rsidRPr="00CB7E9D">
        <w:rPr>
          <w:sz w:val="22"/>
          <w:szCs w:val="22"/>
        </w:rPr>
        <w:t xml:space="preserve">El Kasmi KC, Anderson AL, Devereaux MW, Balasubramaniyan N, Suchy FJ, and </w:t>
      </w:r>
      <w:r w:rsidRPr="00CB7E9D">
        <w:rPr>
          <w:sz w:val="22"/>
          <w:szCs w:val="22"/>
          <w:u w:val="single"/>
        </w:rPr>
        <w:t>Sokol RJ</w:t>
      </w:r>
      <w:r w:rsidRPr="00CB7E9D">
        <w:rPr>
          <w:sz w:val="22"/>
          <w:szCs w:val="22"/>
        </w:rPr>
        <w:t>.</w:t>
      </w:r>
      <w:r w:rsidRPr="00CB7E9D">
        <w:rPr>
          <w:bCs/>
          <w:sz w:val="22"/>
          <w:szCs w:val="22"/>
        </w:rPr>
        <w:t xml:space="preserve"> TNF</w:t>
      </w:r>
      <w:r>
        <w:rPr>
          <w:bCs/>
          <w:iCs/>
          <w:sz w:val="22"/>
          <w:szCs w:val="22"/>
        </w:rPr>
        <w:t>α</w:t>
      </w:r>
      <w:r w:rsidRPr="00CB7E9D">
        <w:rPr>
          <w:bCs/>
          <w:sz w:val="22"/>
          <w:szCs w:val="22"/>
        </w:rPr>
        <w:t xml:space="preserve"> promotes Parenteral Nutrition Associated Cholestasis in Mice with Intestinal Injury</w:t>
      </w:r>
      <w:r>
        <w:rPr>
          <w:bCs/>
          <w:sz w:val="22"/>
          <w:szCs w:val="22"/>
        </w:rPr>
        <w:t xml:space="preserve">. </w:t>
      </w:r>
      <w:r w:rsidR="006E1CC5">
        <w:rPr>
          <w:sz w:val="22"/>
        </w:rPr>
        <w:t>Poster presentation</w:t>
      </w:r>
      <w:r w:rsidR="00430557">
        <w:rPr>
          <w:sz w:val="22"/>
        </w:rPr>
        <w:t xml:space="preserve"> at</w:t>
      </w:r>
      <w:r>
        <w:rPr>
          <w:sz w:val="22"/>
        </w:rPr>
        <w:t xml:space="preserve"> NASPGHAN annual meeting, October </w:t>
      </w:r>
      <w:r w:rsidR="000A0B78">
        <w:rPr>
          <w:sz w:val="22"/>
        </w:rPr>
        <w:t xml:space="preserve">7-11, </w:t>
      </w:r>
      <w:r>
        <w:rPr>
          <w:sz w:val="22"/>
        </w:rPr>
        <w:t>2015, Washington D.C.</w:t>
      </w:r>
    </w:p>
    <w:p w14:paraId="04BA1E09" w14:textId="77777777" w:rsidR="00C97D1A" w:rsidRPr="00C97D1A" w:rsidRDefault="00C97D1A" w:rsidP="00C97D1A">
      <w:pPr>
        <w:pStyle w:val="ListParagraph"/>
        <w:rPr>
          <w:color w:val="000000" w:themeColor="text1"/>
          <w:sz w:val="20"/>
          <w:szCs w:val="22"/>
        </w:rPr>
      </w:pPr>
    </w:p>
    <w:p w14:paraId="731EE34F" w14:textId="77777777" w:rsidR="00C97D1A" w:rsidRDefault="00C97D1A" w:rsidP="00CB7E9D">
      <w:pPr>
        <w:pStyle w:val="ListParagraph"/>
        <w:numPr>
          <w:ilvl w:val="0"/>
          <w:numId w:val="49"/>
        </w:numPr>
        <w:ind w:left="720" w:hanging="720"/>
        <w:rPr>
          <w:color w:val="000000" w:themeColor="text1"/>
          <w:sz w:val="22"/>
          <w:szCs w:val="22"/>
        </w:rPr>
      </w:pPr>
      <w:r w:rsidRPr="00C97D1A">
        <w:rPr>
          <w:color w:val="000000" w:themeColor="text1"/>
          <w:sz w:val="22"/>
          <w:szCs w:val="22"/>
          <w:u w:val="single"/>
        </w:rPr>
        <w:t>Sokol RJ</w:t>
      </w:r>
      <w:r w:rsidRPr="00C97D1A">
        <w:rPr>
          <w:color w:val="000000" w:themeColor="text1"/>
          <w:sz w:val="22"/>
          <w:szCs w:val="22"/>
        </w:rPr>
        <w:t xml:space="preserve">, Hoffenberg E, Moe P, Dovel DJ, Karrer FM. A Very Unusual Gastrointestinal Cause of Vitamin E Deficiency. </w:t>
      </w:r>
      <w:r w:rsidR="006F5A80">
        <w:rPr>
          <w:color w:val="000000" w:themeColor="text1"/>
          <w:sz w:val="22"/>
          <w:szCs w:val="22"/>
        </w:rPr>
        <w:t>Poster</w:t>
      </w:r>
      <w:r w:rsidR="00DC32F5">
        <w:rPr>
          <w:color w:val="000000" w:themeColor="text1"/>
          <w:sz w:val="22"/>
          <w:szCs w:val="22"/>
        </w:rPr>
        <w:t xml:space="preserve"> presentation at</w:t>
      </w:r>
      <w:r w:rsidRPr="00C97D1A">
        <w:rPr>
          <w:color w:val="000000" w:themeColor="text1"/>
          <w:sz w:val="22"/>
          <w:szCs w:val="22"/>
        </w:rPr>
        <w:t xml:space="preserve"> 5</w:t>
      </w:r>
      <w:r w:rsidRPr="00C97D1A">
        <w:rPr>
          <w:color w:val="000000" w:themeColor="text1"/>
          <w:sz w:val="22"/>
          <w:szCs w:val="22"/>
          <w:vertAlign w:val="superscript"/>
        </w:rPr>
        <w:t>th</w:t>
      </w:r>
      <w:r w:rsidRPr="00C97D1A">
        <w:rPr>
          <w:color w:val="000000" w:themeColor="text1"/>
          <w:sz w:val="22"/>
          <w:szCs w:val="22"/>
        </w:rPr>
        <w:t xml:space="preserve"> World Congress of Pediatric Gastroenterology, Hepatology and Nutrition, October</w:t>
      </w:r>
      <w:r w:rsidR="006F5A80">
        <w:rPr>
          <w:color w:val="000000" w:themeColor="text1"/>
          <w:sz w:val="22"/>
          <w:szCs w:val="22"/>
        </w:rPr>
        <w:t xml:space="preserve"> 5-8</w:t>
      </w:r>
      <w:r w:rsidRPr="00C97D1A">
        <w:rPr>
          <w:color w:val="000000" w:themeColor="text1"/>
          <w:sz w:val="22"/>
          <w:szCs w:val="22"/>
        </w:rPr>
        <w:t>, 2016, Montreal, Quebec, Canada.</w:t>
      </w:r>
    </w:p>
    <w:p w14:paraId="030335B4" w14:textId="77777777" w:rsidR="008E1BCE" w:rsidRPr="008E1BCE" w:rsidRDefault="008E1BCE" w:rsidP="008E1BCE">
      <w:pPr>
        <w:pStyle w:val="ListParagraph"/>
        <w:rPr>
          <w:color w:val="000000" w:themeColor="text1"/>
          <w:sz w:val="22"/>
          <w:szCs w:val="22"/>
        </w:rPr>
      </w:pPr>
    </w:p>
    <w:p w14:paraId="2D2FF25D" w14:textId="77777777" w:rsidR="008E1BCE" w:rsidRPr="006F0A66" w:rsidRDefault="008E1BCE" w:rsidP="008E1BCE">
      <w:pPr>
        <w:pStyle w:val="ListParagraph"/>
        <w:numPr>
          <w:ilvl w:val="0"/>
          <w:numId w:val="49"/>
        </w:numPr>
        <w:ind w:left="720" w:hanging="720"/>
        <w:rPr>
          <w:color w:val="000000" w:themeColor="text1"/>
          <w:sz w:val="22"/>
          <w:szCs w:val="22"/>
        </w:rPr>
      </w:pPr>
      <w:r>
        <w:rPr>
          <w:rFonts w:eastAsiaTheme="minorEastAsia"/>
          <w:bCs/>
          <w:sz w:val="22"/>
          <w:szCs w:val="28"/>
        </w:rPr>
        <w:t>El Kasmi KC, Anderson AL, Devereaux MW, Vue P, Balasubramaniyan N, Wright C,</w:t>
      </w:r>
      <w:r w:rsidR="00E4661D">
        <w:rPr>
          <w:rFonts w:eastAsiaTheme="minorEastAsia"/>
          <w:bCs/>
          <w:sz w:val="22"/>
          <w:szCs w:val="28"/>
        </w:rPr>
        <w:t xml:space="preserve"> Mc</w:t>
      </w:r>
      <w:r>
        <w:rPr>
          <w:rFonts w:eastAsiaTheme="minorEastAsia"/>
          <w:bCs/>
          <w:sz w:val="22"/>
          <w:szCs w:val="28"/>
        </w:rPr>
        <w:t xml:space="preserve">Kenna S, Woods C, D’Alessandro A, Suchy FJ, </w:t>
      </w:r>
      <w:r w:rsidRPr="008E1BCE">
        <w:rPr>
          <w:rFonts w:eastAsiaTheme="minorEastAsia"/>
          <w:bCs/>
          <w:sz w:val="22"/>
          <w:szCs w:val="28"/>
          <w:u w:val="single"/>
        </w:rPr>
        <w:t>Sokol RJ</w:t>
      </w:r>
      <w:r>
        <w:rPr>
          <w:rFonts w:eastAsiaTheme="minorEastAsia"/>
          <w:bCs/>
          <w:sz w:val="22"/>
          <w:szCs w:val="28"/>
        </w:rPr>
        <w:t xml:space="preserve">. </w:t>
      </w:r>
      <w:r w:rsidRPr="008E1BCE">
        <w:rPr>
          <w:rFonts w:eastAsiaTheme="minorEastAsia"/>
          <w:bCs/>
          <w:sz w:val="22"/>
          <w:szCs w:val="28"/>
        </w:rPr>
        <w:t>Macrophage derived IL-1</w:t>
      </w:r>
      <w:r>
        <w:rPr>
          <w:rFonts w:eastAsiaTheme="minorEastAsia"/>
          <w:bCs/>
          <w:sz w:val="22"/>
          <w:szCs w:val="28"/>
        </w:rPr>
        <w:t>β</w:t>
      </w:r>
      <w:r w:rsidRPr="008E1BCE">
        <w:rPr>
          <w:rFonts w:eastAsiaTheme="minorEastAsia"/>
          <w:bCs/>
          <w:sz w:val="22"/>
          <w:szCs w:val="28"/>
        </w:rPr>
        <w:t xml:space="preserve"> suppresses L</w:t>
      </w:r>
      <w:r w:rsidR="00F951EA">
        <w:rPr>
          <w:rFonts w:eastAsiaTheme="minorEastAsia"/>
          <w:bCs/>
          <w:sz w:val="22"/>
          <w:szCs w:val="28"/>
        </w:rPr>
        <w:t xml:space="preserve">iver </w:t>
      </w:r>
      <w:r w:rsidRPr="008E1BCE">
        <w:rPr>
          <w:rFonts w:eastAsiaTheme="minorEastAsia"/>
          <w:bCs/>
          <w:sz w:val="22"/>
          <w:szCs w:val="28"/>
        </w:rPr>
        <w:t>X</w:t>
      </w:r>
      <w:r w:rsidR="00F951EA">
        <w:rPr>
          <w:rFonts w:eastAsiaTheme="minorEastAsia"/>
          <w:bCs/>
          <w:sz w:val="22"/>
          <w:szCs w:val="28"/>
        </w:rPr>
        <w:t xml:space="preserve"> Receptor </w:t>
      </w:r>
      <w:r w:rsidRPr="008E1BCE">
        <w:rPr>
          <w:rFonts w:eastAsiaTheme="minorEastAsia"/>
          <w:bCs/>
          <w:sz w:val="22"/>
          <w:szCs w:val="28"/>
        </w:rPr>
        <w:t>and hepatic phytosterol transporters ABCG5/8 to promote Parenteral Nutrition Associated Cholestasis in Mice</w:t>
      </w:r>
      <w:r>
        <w:rPr>
          <w:rFonts w:eastAsiaTheme="minorEastAsia"/>
          <w:bCs/>
          <w:sz w:val="22"/>
          <w:szCs w:val="28"/>
        </w:rPr>
        <w:t xml:space="preserve">. </w:t>
      </w:r>
      <w:r w:rsidR="006F5A80">
        <w:rPr>
          <w:color w:val="000000" w:themeColor="text1"/>
          <w:sz w:val="22"/>
          <w:szCs w:val="22"/>
        </w:rPr>
        <w:t>Oral</w:t>
      </w:r>
      <w:r w:rsidR="00DC32F5">
        <w:rPr>
          <w:color w:val="000000" w:themeColor="text1"/>
          <w:sz w:val="22"/>
          <w:szCs w:val="22"/>
        </w:rPr>
        <w:t xml:space="preserve"> presentation at</w:t>
      </w:r>
      <w:r w:rsidR="00DC32F5" w:rsidRPr="00C97D1A">
        <w:rPr>
          <w:color w:val="000000" w:themeColor="text1"/>
          <w:sz w:val="22"/>
          <w:szCs w:val="22"/>
        </w:rPr>
        <w:t xml:space="preserve"> </w:t>
      </w:r>
      <w:r w:rsidRPr="00C97D1A">
        <w:rPr>
          <w:color w:val="000000" w:themeColor="text1"/>
          <w:sz w:val="22"/>
          <w:szCs w:val="22"/>
        </w:rPr>
        <w:t>5</w:t>
      </w:r>
      <w:r w:rsidRPr="00C97D1A">
        <w:rPr>
          <w:color w:val="000000" w:themeColor="text1"/>
          <w:sz w:val="22"/>
          <w:szCs w:val="22"/>
          <w:vertAlign w:val="superscript"/>
        </w:rPr>
        <w:t>th</w:t>
      </w:r>
      <w:r w:rsidRPr="00C97D1A">
        <w:rPr>
          <w:color w:val="000000" w:themeColor="text1"/>
          <w:sz w:val="22"/>
          <w:szCs w:val="22"/>
        </w:rPr>
        <w:t xml:space="preserve"> World Congress of Pediatric Gastroenterology, </w:t>
      </w:r>
      <w:r w:rsidRPr="006F0A66">
        <w:rPr>
          <w:color w:val="000000" w:themeColor="text1"/>
          <w:sz w:val="22"/>
          <w:szCs w:val="22"/>
        </w:rPr>
        <w:t>Hepatology and Nutrition, October</w:t>
      </w:r>
      <w:r w:rsidR="006F5A80">
        <w:rPr>
          <w:color w:val="000000" w:themeColor="text1"/>
          <w:sz w:val="22"/>
          <w:szCs w:val="22"/>
        </w:rPr>
        <w:t xml:space="preserve"> 5-8</w:t>
      </w:r>
      <w:r w:rsidRPr="006F0A66">
        <w:rPr>
          <w:color w:val="000000" w:themeColor="text1"/>
          <w:sz w:val="22"/>
          <w:szCs w:val="22"/>
        </w:rPr>
        <w:t>, 2016, Montreal, Quebec, Canada.</w:t>
      </w:r>
    </w:p>
    <w:p w14:paraId="2371A791" w14:textId="77777777" w:rsidR="006F0A66" w:rsidRPr="006F0A66" w:rsidRDefault="006F0A66" w:rsidP="006F0A66">
      <w:pPr>
        <w:pStyle w:val="ListParagraph"/>
        <w:rPr>
          <w:color w:val="000000" w:themeColor="text1"/>
          <w:sz w:val="22"/>
          <w:szCs w:val="22"/>
        </w:rPr>
      </w:pPr>
    </w:p>
    <w:p w14:paraId="5A361E9F" w14:textId="77777777" w:rsidR="006F0A66" w:rsidRDefault="006F0A66" w:rsidP="006F0A66">
      <w:pPr>
        <w:pStyle w:val="ListParagraph"/>
        <w:numPr>
          <w:ilvl w:val="0"/>
          <w:numId w:val="49"/>
        </w:numPr>
        <w:ind w:left="720" w:hanging="720"/>
        <w:rPr>
          <w:color w:val="000000" w:themeColor="text1"/>
          <w:sz w:val="22"/>
          <w:szCs w:val="22"/>
        </w:rPr>
      </w:pPr>
      <w:r w:rsidRPr="006F0A66">
        <w:rPr>
          <w:sz w:val="22"/>
          <w:szCs w:val="22"/>
        </w:rPr>
        <w:t xml:space="preserve">Loomes KM, Spino C, Goodrich NP, Hangartner T, Marker A, Heubi JE, Kamath BM, Shneider BL, Rosenthal P, Hertel PM, Karpen SJ, Kerkar N, Molleston JP, Murray KF, Teckman J, Whitington PF, </w:t>
      </w:r>
      <w:proofErr w:type="spellStart"/>
      <w:r w:rsidRPr="006F0A66">
        <w:rPr>
          <w:sz w:val="22"/>
          <w:szCs w:val="22"/>
        </w:rPr>
        <w:t>Sherker</w:t>
      </w:r>
      <w:proofErr w:type="spellEnd"/>
      <w:r w:rsidRPr="006F0A66">
        <w:rPr>
          <w:sz w:val="22"/>
          <w:szCs w:val="22"/>
        </w:rPr>
        <w:t xml:space="preserve"> AH, Magee JC, </w:t>
      </w:r>
      <w:r w:rsidRPr="006F0A66">
        <w:rPr>
          <w:sz w:val="22"/>
          <w:szCs w:val="22"/>
          <w:u w:val="single"/>
        </w:rPr>
        <w:t>Sokol RJ</w:t>
      </w:r>
      <w:r w:rsidRPr="006F0A66">
        <w:rPr>
          <w:sz w:val="22"/>
          <w:szCs w:val="22"/>
        </w:rPr>
        <w:t xml:space="preserve"> for the Childhood Liver Disease Research Network (ChiLDReN). DXA Bone Density Deficits Differ in Alagille Syndrome and Chronic Intrahepatic Cholestasis.</w:t>
      </w:r>
      <w:r w:rsidRPr="006F0A66">
        <w:rPr>
          <w:b/>
          <w:sz w:val="22"/>
          <w:szCs w:val="22"/>
        </w:rPr>
        <w:t xml:space="preserve"> </w:t>
      </w:r>
      <w:r w:rsidR="006F5A80">
        <w:rPr>
          <w:color w:val="000000" w:themeColor="text1"/>
          <w:sz w:val="22"/>
          <w:szCs w:val="22"/>
        </w:rPr>
        <w:t>Poster</w:t>
      </w:r>
      <w:r w:rsidR="00DC32F5">
        <w:rPr>
          <w:color w:val="000000" w:themeColor="text1"/>
          <w:sz w:val="22"/>
          <w:szCs w:val="22"/>
        </w:rPr>
        <w:t xml:space="preserve"> presentation at</w:t>
      </w:r>
      <w:r w:rsidR="00DC32F5" w:rsidRPr="00C97D1A">
        <w:rPr>
          <w:color w:val="000000" w:themeColor="text1"/>
          <w:sz w:val="22"/>
          <w:szCs w:val="22"/>
        </w:rPr>
        <w:t xml:space="preserve"> </w:t>
      </w:r>
      <w:r w:rsidRPr="006F0A66">
        <w:rPr>
          <w:color w:val="000000" w:themeColor="text1"/>
          <w:sz w:val="22"/>
          <w:szCs w:val="22"/>
        </w:rPr>
        <w:t>5</w:t>
      </w:r>
      <w:r w:rsidRPr="006F0A66">
        <w:rPr>
          <w:color w:val="000000" w:themeColor="text1"/>
          <w:sz w:val="22"/>
          <w:szCs w:val="22"/>
          <w:vertAlign w:val="superscript"/>
        </w:rPr>
        <w:t>th</w:t>
      </w:r>
      <w:r w:rsidRPr="006F0A66">
        <w:rPr>
          <w:color w:val="000000" w:themeColor="text1"/>
          <w:sz w:val="22"/>
          <w:szCs w:val="22"/>
        </w:rPr>
        <w:t xml:space="preserve"> World Congress of Pediatric Gastroenterology, Hepatology and Nutrition, October</w:t>
      </w:r>
      <w:r w:rsidR="006F5A80">
        <w:rPr>
          <w:color w:val="000000" w:themeColor="text1"/>
          <w:sz w:val="22"/>
          <w:szCs w:val="22"/>
        </w:rPr>
        <w:t xml:space="preserve"> 5-8</w:t>
      </w:r>
      <w:r w:rsidRPr="006F0A66">
        <w:rPr>
          <w:color w:val="000000" w:themeColor="text1"/>
          <w:sz w:val="22"/>
          <w:szCs w:val="22"/>
        </w:rPr>
        <w:t>, 2016, Montreal, Quebec, Canada.</w:t>
      </w:r>
    </w:p>
    <w:p w14:paraId="69419566" w14:textId="77777777" w:rsidR="00135360" w:rsidRPr="00135360" w:rsidRDefault="00135360" w:rsidP="00135360">
      <w:pPr>
        <w:pStyle w:val="ListParagraph"/>
        <w:rPr>
          <w:color w:val="000000" w:themeColor="text1"/>
          <w:sz w:val="22"/>
          <w:szCs w:val="22"/>
        </w:rPr>
      </w:pPr>
    </w:p>
    <w:p w14:paraId="140D4984" w14:textId="77777777" w:rsidR="00135360" w:rsidRPr="006F5A80" w:rsidRDefault="00135360" w:rsidP="00135360">
      <w:pPr>
        <w:pStyle w:val="ListParagraph"/>
        <w:numPr>
          <w:ilvl w:val="0"/>
          <w:numId w:val="49"/>
        </w:numPr>
        <w:ind w:left="720" w:hanging="720"/>
        <w:rPr>
          <w:color w:val="000000" w:themeColor="text1"/>
          <w:sz w:val="22"/>
          <w:szCs w:val="22"/>
        </w:rPr>
      </w:pPr>
      <w:r w:rsidRPr="006F5A80">
        <w:rPr>
          <w:sz w:val="22"/>
          <w:szCs w:val="22"/>
        </w:rPr>
        <w:t xml:space="preserve">Molla Hosseini D, Capocelli, K, Hoffenberg EJ, </w:t>
      </w:r>
      <w:r w:rsidRPr="006F5A80">
        <w:rPr>
          <w:sz w:val="22"/>
          <w:szCs w:val="22"/>
          <w:u w:val="single"/>
        </w:rPr>
        <w:t>Sokol, RJ</w:t>
      </w:r>
      <w:r w:rsidRPr="006F5A80">
        <w:rPr>
          <w:sz w:val="22"/>
          <w:szCs w:val="22"/>
        </w:rPr>
        <w:t xml:space="preserve">. </w:t>
      </w:r>
      <w:r w:rsidRPr="006F5A80">
        <w:rPr>
          <w:color w:val="000000" w:themeColor="text1"/>
          <w:sz w:val="22"/>
          <w:szCs w:val="22"/>
        </w:rPr>
        <w:t xml:space="preserve">  </w:t>
      </w:r>
      <w:r w:rsidRPr="006F5A80">
        <w:rPr>
          <w:sz w:val="22"/>
          <w:szCs w:val="22"/>
        </w:rPr>
        <w:t xml:space="preserve">Gastrointestinal Polypoid Lesions Associated with Cavernous Transformation of the Portal Vein.  </w:t>
      </w:r>
      <w:r w:rsidR="006F5A80" w:rsidRPr="006F5A80">
        <w:rPr>
          <w:color w:val="000000" w:themeColor="text1"/>
          <w:sz w:val="22"/>
          <w:szCs w:val="22"/>
        </w:rPr>
        <w:t>Poster</w:t>
      </w:r>
      <w:r w:rsidR="00DC32F5" w:rsidRPr="006F5A80">
        <w:rPr>
          <w:color w:val="000000" w:themeColor="text1"/>
          <w:sz w:val="22"/>
          <w:szCs w:val="22"/>
        </w:rPr>
        <w:t xml:space="preserve"> presentation at </w:t>
      </w:r>
      <w:r w:rsidRPr="006F5A80">
        <w:rPr>
          <w:color w:val="000000" w:themeColor="text1"/>
          <w:sz w:val="22"/>
          <w:szCs w:val="22"/>
        </w:rPr>
        <w:t>5</w:t>
      </w:r>
      <w:r w:rsidRPr="006F5A80">
        <w:rPr>
          <w:color w:val="000000" w:themeColor="text1"/>
          <w:sz w:val="22"/>
          <w:szCs w:val="22"/>
          <w:vertAlign w:val="superscript"/>
        </w:rPr>
        <w:t>th</w:t>
      </w:r>
      <w:r w:rsidRPr="006F5A80">
        <w:rPr>
          <w:color w:val="000000" w:themeColor="text1"/>
          <w:sz w:val="22"/>
          <w:szCs w:val="22"/>
        </w:rPr>
        <w:t xml:space="preserve"> World Congress of Pediatric Gastroenterology, Hepatology and Nutrition, October</w:t>
      </w:r>
      <w:r w:rsidR="006F5A80" w:rsidRPr="006F5A80">
        <w:rPr>
          <w:color w:val="000000" w:themeColor="text1"/>
          <w:sz w:val="22"/>
          <w:szCs w:val="22"/>
        </w:rPr>
        <w:t xml:space="preserve"> 5-8</w:t>
      </w:r>
      <w:r w:rsidRPr="006F5A80">
        <w:rPr>
          <w:color w:val="000000" w:themeColor="text1"/>
          <w:sz w:val="22"/>
          <w:szCs w:val="22"/>
        </w:rPr>
        <w:t>, 2016, Montreal, Quebec, Canada.</w:t>
      </w:r>
    </w:p>
    <w:p w14:paraId="5CCA102A" w14:textId="77777777" w:rsidR="00AF2114" w:rsidRPr="00AF2114" w:rsidRDefault="00AF2114" w:rsidP="00AF2114">
      <w:pPr>
        <w:pStyle w:val="ListParagraph"/>
        <w:rPr>
          <w:color w:val="000000" w:themeColor="text1"/>
          <w:sz w:val="22"/>
          <w:szCs w:val="22"/>
        </w:rPr>
      </w:pPr>
    </w:p>
    <w:p w14:paraId="4EDAF279" w14:textId="77777777" w:rsidR="00AF2114" w:rsidRPr="00E018F1" w:rsidRDefault="00AF2114" w:rsidP="00AF2114">
      <w:pPr>
        <w:pStyle w:val="ListParagraph"/>
        <w:numPr>
          <w:ilvl w:val="0"/>
          <w:numId w:val="49"/>
        </w:numPr>
        <w:ind w:left="720" w:hanging="720"/>
        <w:rPr>
          <w:color w:val="000000" w:themeColor="text1"/>
          <w:sz w:val="20"/>
          <w:szCs w:val="22"/>
        </w:rPr>
      </w:pPr>
      <w:r w:rsidRPr="00E018F1">
        <w:rPr>
          <w:sz w:val="22"/>
        </w:rPr>
        <w:t xml:space="preserve">Alonso EM, Ye W, Hawthorne K, Venkat V, Loomes KM, Mack C, Hertel PM, Karpen SJ, </w:t>
      </w:r>
      <w:proofErr w:type="spellStart"/>
      <w:r w:rsidRPr="00E018F1">
        <w:rPr>
          <w:sz w:val="22"/>
        </w:rPr>
        <w:t>Kerker</w:t>
      </w:r>
      <w:proofErr w:type="spellEnd"/>
      <w:r w:rsidRPr="00E018F1">
        <w:rPr>
          <w:sz w:val="22"/>
        </w:rPr>
        <w:t xml:space="preserve"> N, Molleston JP, Murray KF, Romero R, Rosenthal P, Schwarz KB, Shneider BL, Turmelle YP, Wang KS, Whitington PF, </w:t>
      </w:r>
      <w:proofErr w:type="spellStart"/>
      <w:r w:rsidRPr="00E018F1">
        <w:rPr>
          <w:sz w:val="22"/>
        </w:rPr>
        <w:t>Sherker</w:t>
      </w:r>
      <w:proofErr w:type="spellEnd"/>
      <w:r w:rsidRPr="00E018F1">
        <w:rPr>
          <w:sz w:val="22"/>
        </w:rPr>
        <w:t xml:space="preserve"> AH, </w:t>
      </w:r>
      <w:r w:rsidRPr="00E018F1">
        <w:rPr>
          <w:sz w:val="22"/>
          <w:u w:val="single"/>
        </w:rPr>
        <w:t>Sokol RJ</w:t>
      </w:r>
      <w:r w:rsidRPr="00E018F1">
        <w:rPr>
          <w:sz w:val="22"/>
        </w:rPr>
        <w:t xml:space="preserve">, Bezerra JA, Magee JC and the ChiLDReN Network.  Impact of Steroid Therapy on Early Growth in Infants with Biliary Atresia. </w:t>
      </w:r>
      <w:r w:rsidR="00692A2A">
        <w:rPr>
          <w:color w:val="000000" w:themeColor="text1"/>
          <w:sz w:val="22"/>
          <w:szCs w:val="22"/>
        </w:rPr>
        <w:t>Oral</w:t>
      </w:r>
      <w:r w:rsidR="00DC32F5">
        <w:rPr>
          <w:color w:val="000000" w:themeColor="text1"/>
          <w:sz w:val="22"/>
          <w:szCs w:val="22"/>
        </w:rPr>
        <w:t xml:space="preserve"> presentation at</w:t>
      </w:r>
      <w:r w:rsidR="00DC32F5" w:rsidRPr="00C97D1A">
        <w:rPr>
          <w:color w:val="000000" w:themeColor="text1"/>
          <w:sz w:val="22"/>
          <w:szCs w:val="22"/>
        </w:rPr>
        <w:t xml:space="preserve"> </w:t>
      </w:r>
      <w:r w:rsidR="0013268C">
        <w:rPr>
          <w:sz w:val="22"/>
          <w:szCs w:val="22"/>
        </w:rPr>
        <w:t xml:space="preserve">The Liver Meeting, </w:t>
      </w:r>
      <w:r w:rsidRPr="00E018F1">
        <w:rPr>
          <w:sz w:val="22"/>
        </w:rPr>
        <w:t>the AASLD Ann</w:t>
      </w:r>
      <w:r w:rsidR="0086709E">
        <w:rPr>
          <w:sz w:val="22"/>
        </w:rPr>
        <w:t xml:space="preserve">ual Meeting, November </w:t>
      </w:r>
      <w:r w:rsidR="002B0A81">
        <w:rPr>
          <w:sz w:val="22"/>
        </w:rPr>
        <w:t xml:space="preserve">11-15, </w:t>
      </w:r>
      <w:r w:rsidR="0086709E">
        <w:rPr>
          <w:sz w:val="22"/>
        </w:rPr>
        <w:t xml:space="preserve">2016, </w:t>
      </w:r>
      <w:r w:rsidRPr="00E018F1">
        <w:rPr>
          <w:sz w:val="22"/>
        </w:rPr>
        <w:t>Boston, MA.</w:t>
      </w:r>
      <w:r w:rsidR="00692A2A">
        <w:rPr>
          <w:sz w:val="22"/>
        </w:rPr>
        <w:t xml:space="preserve"> Hepatology 2016; 64 (Suppl 1): 43A</w:t>
      </w:r>
    </w:p>
    <w:p w14:paraId="4094F648" w14:textId="77777777" w:rsidR="00E018F1" w:rsidRPr="00E018F1" w:rsidRDefault="00E018F1" w:rsidP="00E018F1">
      <w:pPr>
        <w:rPr>
          <w:color w:val="000000" w:themeColor="text1"/>
          <w:sz w:val="22"/>
          <w:szCs w:val="22"/>
        </w:rPr>
      </w:pPr>
    </w:p>
    <w:p w14:paraId="2DB8F855" w14:textId="77777777" w:rsidR="00E018F1" w:rsidRPr="001A708C" w:rsidRDefault="00E018F1" w:rsidP="00E018F1">
      <w:pPr>
        <w:pStyle w:val="ListParagraph"/>
        <w:numPr>
          <w:ilvl w:val="0"/>
          <w:numId w:val="49"/>
        </w:numPr>
        <w:ind w:left="720" w:hanging="720"/>
        <w:rPr>
          <w:color w:val="000000" w:themeColor="text1"/>
          <w:sz w:val="20"/>
          <w:szCs w:val="22"/>
        </w:rPr>
      </w:pPr>
      <w:r>
        <w:rPr>
          <w:rFonts w:eastAsiaTheme="minorEastAsia"/>
          <w:bCs/>
          <w:sz w:val="22"/>
          <w:szCs w:val="28"/>
        </w:rPr>
        <w:t xml:space="preserve">El Kasmi KC, Anderson </w:t>
      </w:r>
      <w:r w:rsidRPr="0086709E">
        <w:rPr>
          <w:rFonts w:eastAsiaTheme="minorEastAsia"/>
          <w:bCs/>
          <w:sz w:val="22"/>
          <w:szCs w:val="22"/>
        </w:rPr>
        <w:t xml:space="preserve">AL, Devereaux MW, Vue P, Balasubramaniyan N, Wright C, McKenna S, Woods C, D’Alessandro A, Suchy FJ, </w:t>
      </w:r>
      <w:r w:rsidRPr="0086709E">
        <w:rPr>
          <w:rFonts w:eastAsiaTheme="minorEastAsia"/>
          <w:bCs/>
          <w:sz w:val="22"/>
          <w:szCs w:val="22"/>
          <w:u w:val="single"/>
        </w:rPr>
        <w:t>Sokol RJ</w:t>
      </w:r>
      <w:r w:rsidRPr="0086709E">
        <w:rPr>
          <w:rFonts w:eastAsiaTheme="minorEastAsia"/>
          <w:bCs/>
          <w:sz w:val="22"/>
          <w:szCs w:val="22"/>
        </w:rPr>
        <w:t xml:space="preserve">. </w:t>
      </w:r>
      <w:r w:rsidR="0086709E" w:rsidRPr="0086709E">
        <w:rPr>
          <w:bCs/>
          <w:sz w:val="22"/>
          <w:szCs w:val="22"/>
        </w:rPr>
        <w:t>IL-1b/NFkB pathway promotes Parenteral Nutrition Associated Cholestasis (PNAC) in mice through inhibiting LXR signaling and phytosterol transporter expression.</w:t>
      </w:r>
      <w:r w:rsidRPr="0086709E">
        <w:rPr>
          <w:rFonts w:eastAsiaTheme="minorEastAsia"/>
          <w:bCs/>
          <w:sz w:val="22"/>
          <w:szCs w:val="22"/>
        </w:rPr>
        <w:t xml:space="preserve"> </w:t>
      </w:r>
      <w:r w:rsidR="00692A2A">
        <w:rPr>
          <w:color w:val="000000" w:themeColor="text1"/>
          <w:sz w:val="22"/>
          <w:szCs w:val="22"/>
        </w:rPr>
        <w:t>Oral</w:t>
      </w:r>
      <w:r w:rsidR="00DC32F5">
        <w:rPr>
          <w:color w:val="000000" w:themeColor="text1"/>
          <w:sz w:val="22"/>
          <w:szCs w:val="22"/>
        </w:rPr>
        <w:t xml:space="preserve"> presentation at</w:t>
      </w:r>
      <w:r w:rsidR="00DC32F5" w:rsidRPr="00C97D1A">
        <w:rPr>
          <w:color w:val="000000" w:themeColor="text1"/>
          <w:sz w:val="22"/>
          <w:szCs w:val="22"/>
        </w:rPr>
        <w:t xml:space="preserve"> </w:t>
      </w:r>
      <w:r w:rsidR="0013268C">
        <w:rPr>
          <w:sz w:val="22"/>
          <w:szCs w:val="22"/>
        </w:rPr>
        <w:t xml:space="preserve">The Liver Meeting, </w:t>
      </w:r>
      <w:r w:rsidRPr="0086709E">
        <w:rPr>
          <w:sz w:val="22"/>
          <w:szCs w:val="22"/>
        </w:rPr>
        <w:t>the AASLD Ann</w:t>
      </w:r>
      <w:r w:rsidR="0086709E">
        <w:rPr>
          <w:sz w:val="22"/>
          <w:szCs w:val="22"/>
        </w:rPr>
        <w:t xml:space="preserve">ual Meeting, November </w:t>
      </w:r>
      <w:r w:rsidR="002B0A81">
        <w:rPr>
          <w:sz w:val="22"/>
          <w:szCs w:val="22"/>
        </w:rPr>
        <w:t>11-15, 2016</w:t>
      </w:r>
      <w:r w:rsidR="0086709E">
        <w:rPr>
          <w:sz w:val="22"/>
          <w:szCs w:val="22"/>
        </w:rPr>
        <w:t xml:space="preserve">, </w:t>
      </w:r>
      <w:r w:rsidRPr="0086709E">
        <w:rPr>
          <w:sz w:val="22"/>
          <w:szCs w:val="22"/>
        </w:rPr>
        <w:t>Boston, MA.</w:t>
      </w:r>
      <w:r w:rsidR="00692A2A">
        <w:rPr>
          <w:sz w:val="22"/>
          <w:szCs w:val="22"/>
        </w:rPr>
        <w:t xml:space="preserve"> Hepatology 2016: </w:t>
      </w:r>
      <w:r w:rsidR="00692A2A">
        <w:rPr>
          <w:sz w:val="22"/>
        </w:rPr>
        <w:t>64 (Suppl 1): 69A</w:t>
      </w:r>
    </w:p>
    <w:p w14:paraId="2C1B95FE" w14:textId="77777777" w:rsidR="001A708C" w:rsidRPr="001A708C" w:rsidRDefault="001A708C" w:rsidP="001A708C">
      <w:pPr>
        <w:pStyle w:val="ListParagraph"/>
        <w:rPr>
          <w:color w:val="000000" w:themeColor="text1"/>
          <w:sz w:val="20"/>
          <w:szCs w:val="22"/>
        </w:rPr>
      </w:pPr>
    </w:p>
    <w:p w14:paraId="39560532" w14:textId="77777777" w:rsidR="001A708C" w:rsidRPr="0013268C" w:rsidRDefault="001A708C" w:rsidP="001A708C">
      <w:pPr>
        <w:pStyle w:val="ListParagraph"/>
        <w:numPr>
          <w:ilvl w:val="0"/>
          <w:numId w:val="49"/>
        </w:numPr>
        <w:ind w:left="720" w:hanging="720"/>
        <w:rPr>
          <w:color w:val="000000" w:themeColor="text1"/>
          <w:sz w:val="22"/>
          <w:szCs w:val="22"/>
        </w:rPr>
      </w:pPr>
      <w:r w:rsidRPr="001A708C">
        <w:rPr>
          <w:sz w:val="22"/>
          <w:szCs w:val="22"/>
        </w:rPr>
        <w:t>Sundaram</w:t>
      </w:r>
      <w:r w:rsidR="006A1479">
        <w:rPr>
          <w:sz w:val="22"/>
          <w:szCs w:val="22"/>
        </w:rPr>
        <w:t xml:space="preserve"> SS</w:t>
      </w:r>
      <w:r w:rsidRPr="001A708C">
        <w:rPr>
          <w:sz w:val="22"/>
          <w:szCs w:val="22"/>
        </w:rPr>
        <w:t>, Halbower</w:t>
      </w:r>
      <w:r w:rsidR="006A1479">
        <w:rPr>
          <w:sz w:val="22"/>
          <w:szCs w:val="22"/>
        </w:rPr>
        <w:t xml:space="preserve"> </w:t>
      </w:r>
      <w:proofErr w:type="gramStart"/>
      <w:r w:rsidR="006A1479">
        <w:rPr>
          <w:sz w:val="22"/>
          <w:szCs w:val="22"/>
        </w:rPr>
        <w:t>A ,</w:t>
      </w:r>
      <w:proofErr w:type="gramEnd"/>
      <w:r w:rsidR="006A1479">
        <w:rPr>
          <w:sz w:val="22"/>
          <w:szCs w:val="22"/>
        </w:rPr>
        <w:t xml:space="preserve"> </w:t>
      </w:r>
      <w:r w:rsidRPr="001A708C">
        <w:rPr>
          <w:sz w:val="22"/>
          <w:szCs w:val="22"/>
        </w:rPr>
        <w:t>Pan</w:t>
      </w:r>
      <w:r w:rsidR="006A1479">
        <w:rPr>
          <w:sz w:val="22"/>
          <w:szCs w:val="22"/>
        </w:rPr>
        <w:t xml:space="preserve"> Z, </w:t>
      </w:r>
      <w:r w:rsidRPr="001A708C">
        <w:rPr>
          <w:sz w:val="22"/>
          <w:szCs w:val="22"/>
        </w:rPr>
        <w:t>Colgan</w:t>
      </w:r>
      <w:r w:rsidR="006A1479">
        <w:rPr>
          <w:sz w:val="22"/>
          <w:szCs w:val="22"/>
        </w:rPr>
        <w:t xml:space="preserve"> S, </w:t>
      </w:r>
      <w:r w:rsidRPr="001A708C">
        <w:rPr>
          <w:sz w:val="22"/>
          <w:szCs w:val="22"/>
        </w:rPr>
        <w:t>Robbins</w:t>
      </w:r>
      <w:r w:rsidR="006A1479">
        <w:rPr>
          <w:sz w:val="22"/>
          <w:szCs w:val="22"/>
        </w:rPr>
        <w:t xml:space="preserve"> K,  </w:t>
      </w:r>
      <w:r w:rsidRPr="001A708C">
        <w:rPr>
          <w:sz w:val="22"/>
          <w:szCs w:val="22"/>
        </w:rPr>
        <w:t>Capocelli</w:t>
      </w:r>
      <w:r w:rsidR="006A1479">
        <w:rPr>
          <w:sz w:val="22"/>
          <w:szCs w:val="22"/>
        </w:rPr>
        <w:t xml:space="preserve"> K</w:t>
      </w:r>
      <w:r w:rsidRPr="001A708C">
        <w:rPr>
          <w:sz w:val="22"/>
          <w:szCs w:val="22"/>
        </w:rPr>
        <w:t xml:space="preserve">, </w:t>
      </w:r>
      <w:r w:rsidRPr="001A708C">
        <w:rPr>
          <w:sz w:val="22"/>
          <w:szCs w:val="22"/>
          <w:u w:val="single"/>
        </w:rPr>
        <w:t>Sokol</w:t>
      </w:r>
      <w:r w:rsidR="006A1479">
        <w:rPr>
          <w:sz w:val="22"/>
          <w:szCs w:val="22"/>
          <w:u w:val="single"/>
        </w:rPr>
        <w:t xml:space="preserve"> RJ</w:t>
      </w:r>
      <w:r w:rsidRPr="001A708C">
        <w:rPr>
          <w:sz w:val="22"/>
          <w:szCs w:val="22"/>
        </w:rPr>
        <w:t>.</w:t>
      </w:r>
      <w:r w:rsidRPr="001A708C">
        <w:rPr>
          <w:bCs/>
          <w:sz w:val="22"/>
          <w:szCs w:val="22"/>
        </w:rPr>
        <w:t xml:space="preserve"> Treating Obstructive Sleep Apnea (OSA) and Intermittent Hypoxia Improves Severity of Non-Alcoholic Fatty Liver Disease (NAFLD) in Obese Pediatric Patients</w:t>
      </w:r>
      <w:r w:rsidR="007865E8">
        <w:rPr>
          <w:bCs/>
          <w:sz w:val="22"/>
          <w:szCs w:val="22"/>
        </w:rPr>
        <w:t xml:space="preserve">. </w:t>
      </w:r>
      <w:r w:rsidRPr="001A708C">
        <w:rPr>
          <w:sz w:val="22"/>
          <w:szCs w:val="22"/>
        </w:rPr>
        <w:t xml:space="preserve"> Submitted to </w:t>
      </w:r>
      <w:r w:rsidR="0013268C">
        <w:rPr>
          <w:sz w:val="22"/>
          <w:szCs w:val="22"/>
        </w:rPr>
        <w:t xml:space="preserve">The Liver Meeting, </w:t>
      </w:r>
      <w:r w:rsidRPr="001A708C">
        <w:rPr>
          <w:sz w:val="22"/>
          <w:szCs w:val="22"/>
        </w:rPr>
        <w:t>the AASLD Annual Meeting, November 2016, Boston, MA.</w:t>
      </w:r>
      <w:r w:rsidR="00692A2A">
        <w:rPr>
          <w:sz w:val="22"/>
          <w:szCs w:val="22"/>
        </w:rPr>
        <w:t xml:space="preserve"> </w:t>
      </w:r>
    </w:p>
    <w:p w14:paraId="3412136D" w14:textId="77777777" w:rsidR="0013268C" w:rsidRPr="0013268C" w:rsidRDefault="0013268C" w:rsidP="0013268C">
      <w:pPr>
        <w:pStyle w:val="ListParagraph"/>
        <w:rPr>
          <w:color w:val="000000" w:themeColor="text1"/>
          <w:sz w:val="22"/>
          <w:szCs w:val="22"/>
        </w:rPr>
      </w:pPr>
    </w:p>
    <w:p w14:paraId="34800248" w14:textId="77777777" w:rsidR="0013268C" w:rsidRPr="004A0F85" w:rsidRDefault="0013268C" w:rsidP="0013268C">
      <w:pPr>
        <w:pStyle w:val="ListParagraph"/>
        <w:numPr>
          <w:ilvl w:val="0"/>
          <w:numId w:val="49"/>
        </w:numPr>
        <w:ind w:left="720" w:hanging="720"/>
        <w:rPr>
          <w:color w:val="000000" w:themeColor="text1"/>
          <w:sz w:val="22"/>
          <w:szCs w:val="22"/>
        </w:rPr>
      </w:pPr>
      <w:r w:rsidRPr="0013268C">
        <w:rPr>
          <w:color w:val="000000" w:themeColor="text1"/>
          <w:sz w:val="22"/>
          <w:szCs w:val="22"/>
          <w:u w:val="single"/>
        </w:rPr>
        <w:t>Sokol RJ</w:t>
      </w:r>
      <w:r>
        <w:rPr>
          <w:color w:val="000000" w:themeColor="text1"/>
          <w:sz w:val="22"/>
          <w:szCs w:val="22"/>
        </w:rPr>
        <w:t xml:space="preserve">, </w:t>
      </w:r>
      <w:r w:rsidRPr="0013268C">
        <w:rPr>
          <w:color w:val="000000" w:themeColor="text1"/>
          <w:sz w:val="22"/>
          <w:szCs w:val="22"/>
        </w:rPr>
        <w:t>Spin</w:t>
      </w:r>
      <w:r>
        <w:rPr>
          <w:color w:val="000000" w:themeColor="text1"/>
          <w:sz w:val="22"/>
          <w:szCs w:val="22"/>
        </w:rPr>
        <w:t>o C, Moore J, Bezerra JA, Whiti</w:t>
      </w:r>
      <w:r w:rsidRPr="0013268C">
        <w:rPr>
          <w:color w:val="000000" w:themeColor="text1"/>
          <w:sz w:val="22"/>
          <w:szCs w:val="22"/>
        </w:rPr>
        <w:t xml:space="preserve">ngton PF, Karpen SJ, Loomes KM, Ng VL, Venkat VL, Wang KS, </w:t>
      </w:r>
      <w:proofErr w:type="spellStart"/>
      <w:r w:rsidRPr="0013268C">
        <w:rPr>
          <w:color w:val="000000" w:themeColor="text1"/>
          <w:sz w:val="22"/>
          <w:szCs w:val="22"/>
        </w:rPr>
        <w:t>Goddhue</w:t>
      </w:r>
      <w:proofErr w:type="spellEnd"/>
      <w:r w:rsidRPr="0013268C">
        <w:rPr>
          <w:color w:val="000000" w:themeColor="text1"/>
          <w:sz w:val="22"/>
          <w:szCs w:val="22"/>
        </w:rPr>
        <w:t xml:space="preserve"> CJ, </w:t>
      </w:r>
      <w:proofErr w:type="spellStart"/>
      <w:r w:rsidRPr="0013268C">
        <w:rPr>
          <w:color w:val="000000" w:themeColor="text1"/>
          <w:sz w:val="22"/>
          <w:szCs w:val="22"/>
        </w:rPr>
        <w:t>Sherker</w:t>
      </w:r>
      <w:proofErr w:type="spellEnd"/>
      <w:r w:rsidRPr="0013268C">
        <w:rPr>
          <w:color w:val="000000" w:themeColor="text1"/>
          <w:sz w:val="22"/>
          <w:szCs w:val="22"/>
        </w:rPr>
        <w:t xml:space="preserve"> AH, Magee JC, Mack CL. </w:t>
      </w:r>
      <w:r w:rsidRPr="0013268C">
        <w:rPr>
          <w:rFonts w:eastAsia="ArialUnicodeMS"/>
          <w:sz w:val="22"/>
          <w:szCs w:val="22"/>
        </w:rPr>
        <w:t xml:space="preserve">Intravenous Immunoglobulin (IVIG) Following Portoenterostomy in Infants with Biliary Atresia: </w:t>
      </w:r>
      <w:proofErr w:type="gramStart"/>
      <w:r w:rsidRPr="0013268C">
        <w:rPr>
          <w:rFonts w:eastAsia="ArialUnicodeMS"/>
          <w:sz w:val="22"/>
          <w:szCs w:val="22"/>
        </w:rPr>
        <w:t>a</w:t>
      </w:r>
      <w:proofErr w:type="gramEnd"/>
      <w:r w:rsidRPr="0013268C">
        <w:rPr>
          <w:rFonts w:eastAsia="ArialUnicodeMS"/>
          <w:sz w:val="22"/>
          <w:szCs w:val="22"/>
        </w:rPr>
        <w:t xml:space="preserve"> Phase 1/2A</w:t>
      </w:r>
      <w:r>
        <w:rPr>
          <w:rFonts w:eastAsia="ArialUnicodeMS"/>
          <w:sz w:val="22"/>
          <w:szCs w:val="22"/>
        </w:rPr>
        <w:t xml:space="preserve"> </w:t>
      </w:r>
      <w:r w:rsidRPr="0013268C">
        <w:rPr>
          <w:rFonts w:eastAsia="ArialUnicodeMS"/>
          <w:sz w:val="22"/>
          <w:szCs w:val="22"/>
        </w:rPr>
        <w:t>Trial</w:t>
      </w:r>
      <w:r>
        <w:rPr>
          <w:rFonts w:eastAsia="ArialUnicodeMS"/>
          <w:sz w:val="22"/>
          <w:szCs w:val="22"/>
        </w:rPr>
        <w:t xml:space="preserve">. </w:t>
      </w:r>
      <w:r w:rsidR="00692A2A">
        <w:rPr>
          <w:rFonts w:eastAsia="ArialUnicodeMS"/>
          <w:sz w:val="22"/>
          <w:szCs w:val="22"/>
        </w:rPr>
        <w:t xml:space="preserve">Lata Breaking Abstract </w:t>
      </w:r>
      <w:r w:rsidR="00692A2A">
        <w:rPr>
          <w:sz w:val="22"/>
          <w:szCs w:val="22"/>
        </w:rPr>
        <w:t>Plenary Session oral presentation</w:t>
      </w:r>
      <w:r w:rsidR="006F5A80">
        <w:rPr>
          <w:sz w:val="22"/>
          <w:szCs w:val="22"/>
        </w:rPr>
        <w:t xml:space="preserve"> at</w:t>
      </w:r>
      <w:r>
        <w:rPr>
          <w:sz w:val="22"/>
          <w:szCs w:val="22"/>
        </w:rPr>
        <w:t xml:space="preserve"> The Liver Meeting, the </w:t>
      </w:r>
      <w:r w:rsidRPr="001A708C">
        <w:rPr>
          <w:sz w:val="22"/>
          <w:szCs w:val="22"/>
        </w:rPr>
        <w:t xml:space="preserve">AASLD Annual Meeting, November </w:t>
      </w:r>
      <w:r w:rsidR="002B0A81">
        <w:rPr>
          <w:sz w:val="22"/>
          <w:szCs w:val="22"/>
        </w:rPr>
        <w:t xml:space="preserve">11-15, </w:t>
      </w:r>
      <w:r w:rsidRPr="001A708C">
        <w:rPr>
          <w:sz w:val="22"/>
          <w:szCs w:val="22"/>
        </w:rPr>
        <w:t>2016, Boston, MA.</w:t>
      </w:r>
      <w:r w:rsidR="00692A2A">
        <w:rPr>
          <w:sz w:val="22"/>
          <w:szCs w:val="22"/>
        </w:rPr>
        <w:t xml:space="preserve">  </w:t>
      </w:r>
      <w:r w:rsidR="00594381">
        <w:rPr>
          <w:sz w:val="22"/>
          <w:szCs w:val="22"/>
        </w:rPr>
        <w:t>Hepatology 2016; 64 (Suppl) 1123A</w:t>
      </w:r>
      <w:r w:rsidR="00692A2A">
        <w:rPr>
          <w:sz w:val="22"/>
          <w:szCs w:val="22"/>
        </w:rPr>
        <w:t xml:space="preserve"> </w:t>
      </w:r>
    </w:p>
    <w:p w14:paraId="2DE45B26" w14:textId="77777777" w:rsidR="004A0F85" w:rsidRPr="004A0F85" w:rsidRDefault="004A0F85" w:rsidP="004A0F85">
      <w:pPr>
        <w:pStyle w:val="ListParagraph"/>
        <w:rPr>
          <w:color w:val="000000" w:themeColor="text1"/>
          <w:sz w:val="20"/>
          <w:szCs w:val="22"/>
        </w:rPr>
      </w:pPr>
    </w:p>
    <w:p w14:paraId="2C899639" w14:textId="1D21BADD" w:rsidR="004A0F85" w:rsidRPr="00AE059C" w:rsidRDefault="004A0F85" w:rsidP="004A0F85">
      <w:pPr>
        <w:pStyle w:val="ListParagraph"/>
        <w:numPr>
          <w:ilvl w:val="0"/>
          <w:numId w:val="49"/>
        </w:numPr>
        <w:ind w:left="720" w:hanging="720"/>
        <w:rPr>
          <w:color w:val="000000" w:themeColor="text1"/>
          <w:sz w:val="22"/>
        </w:rPr>
      </w:pPr>
      <w:r w:rsidRPr="004A0F85">
        <w:rPr>
          <w:color w:val="000000"/>
          <w:sz w:val="22"/>
        </w:rPr>
        <w:t xml:space="preserve">El Kasmi KC, Anderson AL, Devereaux MW, Balasubramaniyan </w:t>
      </w:r>
      <w:r w:rsidR="003079E8" w:rsidRPr="004A0F85">
        <w:rPr>
          <w:color w:val="000000"/>
          <w:sz w:val="22"/>
        </w:rPr>
        <w:t>N, Suchy</w:t>
      </w:r>
      <w:r w:rsidRPr="004A0F85">
        <w:rPr>
          <w:color w:val="000000"/>
          <w:sz w:val="22"/>
        </w:rPr>
        <w:t xml:space="preserve"> </w:t>
      </w:r>
      <w:proofErr w:type="gramStart"/>
      <w:r w:rsidRPr="004A0F85">
        <w:rPr>
          <w:color w:val="000000"/>
          <w:sz w:val="22"/>
        </w:rPr>
        <w:t>FJ,  Friedman</w:t>
      </w:r>
      <w:proofErr w:type="gramEnd"/>
      <w:r w:rsidRPr="004A0F85">
        <w:rPr>
          <w:color w:val="000000"/>
          <w:sz w:val="22"/>
        </w:rPr>
        <w:t xml:space="preserve"> JE, and </w:t>
      </w:r>
      <w:r w:rsidRPr="004A0F85">
        <w:rPr>
          <w:color w:val="000000"/>
          <w:sz w:val="22"/>
          <w:u w:val="single"/>
        </w:rPr>
        <w:t>Sokol RJ</w:t>
      </w:r>
      <w:r w:rsidRPr="004A0F85">
        <w:rPr>
          <w:color w:val="000000"/>
          <w:sz w:val="22"/>
        </w:rPr>
        <w:t xml:space="preserve">. </w:t>
      </w:r>
      <w:r w:rsidRPr="004A0F85">
        <w:rPr>
          <w:bCs/>
          <w:color w:val="000000"/>
          <w:sz w:val="22"/>
        </w:rPr>
        <w:t xml:space="preserve">Intravenous FXR agonist GW4064 prevents Parenteral Nutrition Associated Cholestasis (PNAC) in mice. </w:t>
      </w:r>
      <w:r w:rsidR="00AE059C">
        <w:rPr>
          <w:bCs/>
          <w:color w:val="000000"/>
          <w:sz w:val="22"/>
        </w:rPr>
        <w:t>Oral</w:t>
      </w:r>
      <w:r w:rsidRPr="004A0F85">
        <w:rPr>
          <w:bCs/>
          <w:color w:val="000000"/>
          <w:sz w:val="22"/>
        </w:rPr>
        <w:t xml:space="preserve"> presentation at </w:t>
      </w:r>
      <w:r w:rsidRPr="004A0F85">
        <w:rPr>
          <w:bCs/>
          <w:sz w:val="22"/>
        </w:rPr>
        <w:t>2017</w:t>
      </w:r>
      <w:r w:rsidRPr="004A0F85">
        <w:rPr>
          <w:rStyle w:val="apple-converted-space"/>
          <w:sz w:val="22"/>
        </w:rPr>
        <w:t> </w:t>
      </w:r>
      <w:r w:rsidRPr="004A0F85">
        <w:rPr>
          <w:sz w:val="22"/>
        </w:rPr>
        <w:t>Keystone Symposia on</w:t>
      </w:r>
      <w:r w:rsidRPr="004A0F85">
        <w:rPr>
          <w:rStyle w:val="apple-converted-space"/>
          <w:sz w:val="22"/>
        </w:rPr>
        <w:t> </w:t>
      </w:r>
      <w:r w:rsidRPr="004A0F85">
        <w:rPr>
          <w:bCs/>
          <w:i/>
          <w:iCs/>
          <w:sz w:val="22"/>
        </w:rPr>
        <w:t>Bile Acid Receptors as Signal Integrators in Liver and Metabolism</w:t>
      </w:r>
      <w:r w:rsidRPr="004A0F85">
        <w:rPr>
          <w:bCs/>
          <w:iCs/>
          <w:sz w:val="22"/>
        </w:rPr>
        <w:t xml:space="preserve">, March 3-8, 2017, </w:t>
      </w:r>
      <w:r w:rsidRPr="004A0F85">
        <w:rPr>
          <w:sz w:val="22"/>
          <w:szCs w:val="22"/>
        </w:rPr>
        <w:t>Hyatt Regency Monterey, Monterey, California.</w:t>
      </w:r>
    </w:p>
    <w:p w14:paraId="3554E53F" w14:textId="77777777" w:rsidR="00AE059C" w:rsidRPr="00AE059C" w:rsidRDefault="00AE059C" w:rsidP="00AE059C">
      <w:pPr>
        <w:pStyle w:val="ListParagraph"/>
        <w:rPr>
          <w:color w:val="000000" w:themeColor="text1"/>
          <w:sz w:val="22"/>
        </w:rPr>
      </w:pPr>
    </w:p>
    <w:p w14:paraId="14EB61E1" w14:textId="77777777" w:rsidR="004A0F85" w:rsidRPr="00D904FC" w:rsidRDefault="00AE059C" w:rsidP="00AE059C">
      <w:pPr>
        <w:pStyle w:val="ListParagraph"/>
        <w:numPr>
          <w:ilvl w:val="0"/>
          <w:numId w:val="49"/>
        </w:numPr>
        <w:ind w:left="720" w:hanging="720"/>
      </w:pPr>
      <w:r w:rsidRPr="001A708C">
        <w:rPr>
          <w:sz w:val="22"/>
          <w:szCs w:val="22"/>
        </w:rPr>
        <w:t>Sundaram</w:t>
      </w:r>
      <w:r>
        <w:rPr>
          <w:sz w:val="22"/>
          <w:szCs w:val="22"/>
        </w:rPr>
        <w:t xml:space="preserve"> SS</w:t>
      </w:r>
      <w:r w:rsidRPr="001A708C">
        <w:rPr>
          <w:sz w:val="22"/>
          <w:szCs w:val="22"/>
        </w:rPr>
        <w:t>, Halbower</w:t>
      </w:r>
      <w:r>
        <w:rPr>
          <w:sz w:val="22"/>
          <w:szCs w:val="22"/>
        </w:rPr>
        <w:t xml:space="preserve"> </w:t>
      </w:r>
      <w:proofErr w:type="gramStart"/>
      <w:r>
        <w:rPr>
          <w:sz w:val="22"/>
          <w:szCs w:val="22"/>
        </w:rPr>
        <w:t>A ,</w:t>
      </w:r>
      <w:proofErr w:type="gramEnd"/>
      <w:r>
        <w:rPr>
          <w:sz w:val="22"/>
          <w:szCs w:val="22"/>
        </w:rPr>
        <w:t xml:space="preserve"> </w:t>
      </w:r>
      <w:r w:rsidRPr="001A708C">
        <w:rPr>
          <w:sz w:val="22"/>
          <w:szCs w:val="22"/>
        </w:rPr>
        <w:t>Pan</w:t>
      </w:r>
      <w:r>
        <w:rPr>
          <w:sz w:val="22"/>
          <w:szCs w:val="22"/>
        </w:rPr>
        <w:t xml:space="preserve"> Z, </w:t>
      </w:r>
      <w:r w:rsidRPr="001A708C">
        <w:rPr>
          <w:sz w:val="22"/>
          <w:szCs w:val="22"/>
        </w:rPr>
        <w:t>Robbins</w:t>
      </w:r>
      <w:r>
        <w:rPr>
          <w:sz w:val="22"/>
          <w:szCs w:val="22"/>
        </w:rPr>
        <w:t xml:space="preserve"> K,  </w:t>
      </w:r>
      <w:r w:rsidRPr="001A708C">
        <w:rPr>
          <w:sz w:val="22"/>
          <w:szCs w:val="22"/>
        </w:rPr>
        <w:t>Capocelli</w:t>
      </w:r>
      <w:r>
        <w:rPr>
          <w:sz w:val="22"/>
          <w:szCs w:val="22"/>
        </w:rPr>
        <w:t xml:space="preserve"> K</w:t>
      </w:r>
      <w:r w:rsidRPr="001A708C">
        <w:rPr>
          <w:sz w:val="22"/>
          <w:szCs w:val="22"/>
        </w:rPr>
        <w:t xml:space="preserve">, </w:t>
      </w:r>
      <w:r>
        <w:rPr>
          <w:sz w:val="22"/>
          <w:szCs w:val="22"/>
        </w:rPr>
        <w:t xml:space="preserve">Klawitter J. </w:t>
      </w:r>
      <w:r w:rsidRPr="001A708C">
        <w:rPr>
          <w:sz w:val="22"/>
          <w:szCs w:val="22"/>
          <w:u w:val="single"/>
        </w:rPr>
        <w:t>Sokol</w:t>
      </w:r>
      <w:r>
        <w:rPr>
          <w:sz w:val="22"/>
          <w:szCs w:val="22"/>
          <w:u w:val="single"/>
        </w:rPr>
        <w:t xml:space="preserve"> RJ</w:t>
      </w:r>
      <w:r w:rsidRPr="001A708C">
        <w:rPr>
          <w:sz w:val="22"/>
          <w:szCs w:val="22"/>
        </w:rPr>
        <w:t>.</w:t>
      </w:r>
      <w:r w:rsidRPr="001A708C">
        <w:rPr>
          <w:bCs/>
          <w:sz w:val="22"/>
          <w:szCs w:val="22"/>
        </w:rPr>
        <w:t xml:space="preserve"> Treating Obstructive Sleep Apnea (OSA) and Intermittent Hypoxia Improves Severity of Non-Alcoholic Fatty Liver Disease (NAFLD) in Obese Pediatric Patients</w:t>
      </w:r>
      <w:r>
        <w:rPr>
          <w:bCs/>
          <w:sz w:val="22"/>
          <w:szCs w:val="22"/>
        </w:rPr>
        <w:t xml:space="preserve">. </w:t>
      </w:r>
      <w:r w:rsidRPr="001A708C">
        <w:rPr>
          <w:sz w:val="22"/>
          <w:szCs w:val="22"/>
        </w:rPr>
        <w:t xml:space="preserve"> </w:t>
      </w:r>
      <w:r>
        <w:rPr>
          <w:sz w:val="22"/>
          <w:szCs w:val="22"/>
        </w:rPr>
        <w:t>Presented at Emerging Trends in Non-Alcoholic Fatty Liver Disease AASLD Conference</w:t>
      </w:r>
      <w:r w:rsidRPr="001A708C">
        <w:rPr>
          <w:sz w:val="22"/>
          <w:szCs w:val="22"/>
        </w:rPr>
        <w:t xml:space="preserve">, </w:t>
      </w:r>
      <w:r>
        <w:rPr>
          <w:sz w:val="22"/>
          <w:szCs w:val="22"/>
        </w:rPr>
        <w:t>March 18-19, 2017</w:t>
      </w:r>
      <w:r w:rsidRPr="001A708C">
        <w:rPr>
          <w:sz w:val="22"/>
          <w:szCs w:val="22"/>
        </w:rPr>
        <w:t xml:space="preserve">, </w:t>
      </w:r>
      <w:r>
        <w:rPr>
          <w:sz w:val="22"/>
          <w:szCs w:val="22"/>
        </w:rPr>
        <w:t>Washington D.C.</w:t>
      </w:r>
    </w:p>
    <w:p w14:paraId="2516ACDD" w14:textId="77777777" w:rsidR="00D904FC" w:rsidRDefault="00D904FC" w:rsidP="00D904FC">
      <w:pPr>
        <w:pStyle w:val="ListParagraph"/>
      </w:pPr>
    </w:p>
    <w:p w14:paraId="71F24FA2" w14:textId="77777777" w:rsidR="00D904FC" w:rsidRPr="00E71D38" w:rsidRDefault="00D904FC" w:rsidP="00E71D38">
      <w:pPr>
        <w:pStyle w:val="ListParagraph"/>
        <w:numPr>
          <w:ilvl w:val="0"/>
          <w:numId w:val="49"/>
        </w:numPr>
        <w:ind w:left="720" w:hanging="720"/>
        <w:rPr>
          <w:sz w:val="22"/>
          <w:szCs w:val="22"/>
        </w:rPr>
      </w:pPr>
      <w:bookmarkStart w:id="57" w:name="_Hlk495579179"/>
      <w:r w:rsidRPr="00D904FC">
        <w:rPr>
          <w:sz w:val="22"/>
          <w:szCs w:val="22"/>
        </w:rPr>
        <w:t>Kamath</w:t>
      </w:r>
      <w:r>
        <w:rPr>
          <w:sz w:val="22"/>
          <w:szCs w:val="22"/>
        </w:rPr>
        <w:t xml:space="preserve"> BM</w:t>
      </w:r>
      <w:r w:rsidRPr="00D904FC">
        <w:rPr>
          <w:sz w:val="22"/>
          <w:szCs w:val="22"/>
        </w:rPr>
        <w:t>, Shneider</w:t>
      </w:r>
      <w:r>
        <w:rPr>
          <w:sz w:val="22"/>
          <w:szCs w:val="22"/>
        </w:rPr>
        <w:t xml:space="preserve"> BL, </w:t>
      </w:r>
      <w:r w:rsidRPr="00D904FC">
        <w:rPr>
          <w:sz w:val="22"/>
          <w:szCs w:val="22"/>
        </w:rPr>
        <w:t>Spino</w:t>
      </w:r>
      <w:r>
        <w:rPr>
          <w:sz w:val="22"/>
          <w:szCs w:val="22"/>
        </w:rPr>
        <w:t xml:space="preserve"> A</w:t>
      </w:r>
      <w:r w:rsidRPr="00D904FC">
        <w:rPr>
          <w:sz w:val="22"/>
          <w:szCs w:val="22"/>
        </w:rPr>
        <w:t>, Magee</w:t>
      </w:r>
      <w:r>
        <w:rPr>
          <w:sz w:val="22"/>
          <w:szCs w:val="22"/>
        </w:rPr>
        <w:t xml:space="preserve"> JC</w:t>
      </w:r>
      <w:r w:rsidRPr="00D904FC">
        <w:rPr>
          <w:sz w:val="22"/>
          <w:szCs w:val="22"/>
        </w:rPr>
        <w:t>, Whitington</w:t>
      </w:r>
      <w:r>
        <w:rPr>
          <w:sz w:val="22"/>
          <w:szCs w:val="22"/>
        </w:rPr>
        <w:t xml:space="preserve"> PF</w:t>
      </w:r>
      <w:r w:rsidRPr="00D904FC">
        <w:rPr>
          <w:sz w:val="22"/>
          <w:szCs w:val="22"/>
        </w:rPr>
        <w:t>, Setchell</w:t>
      </w:r>
      <w:r>
        <w:rPr>
          <w:sz w:val="22"/>
          <w:szCs w:val="22"/>
        </w:rPr>
        <w:t xml:space="preserve"> KD</w:t>
      </w:r>
      <w:r w:rsidRPr="00D904FC">
        <w:rPr>
          <w:sz w:val="22"/>
          <w:szCs w:val="22"/>
        </w:rPr>
        <w:t>, Miethke</w:t>
      </w:r>
      <w:r>
        <w:rPr>
          <w:sz w:val="22"/>
          <w:szCs w:val="22"/>
        </w:rPr>
        <w:t xml:space="preserve"> A, </w:t>
      </w:r>
      <w:r w:rsidRPr="00D904FC">
        <w:rPr>
          <w:sz w:val="22"/>
          <w:szCs w:val="22"/>
        </w:rPr>
        <w:t>Molleston</w:t>
      </w:r>
      <w:r>
        <w:rPr>
          <w:sz w:val="22"/>
          <w:szCs w:val="22"/>
        </w:rPr>
        <w:t xml:space="preserve"> JP</w:t>
      </w:r>
      <w:r w:rsidRPr="00D904FC">
        <w:rPr>
          <w:sz w:val="22"/>
          <w:szCs w:val="22"/>
        </w:rPr>
        <w:t>, Mack</w:t>
      </w:r>
      <w:r>
        <w:rPr>
          <w:sz w:val="22"/>
          <w:szCs w:val="22"/>
        </w:rPr>
        <w:t xml:space="preserve"> CL</w:t>
      </w:r>
      <w:r w:rsidRPr="00D904FC">
        <w:rPr>
          <w:sz w:val="22"/>
          <w:szCs w:val="22"/>
        </w:rPr>
        <w:t>, Squires</w:t>
      </w:r>
      <w:r>
        <w:rPr>
          <w:sz w:val="22"/>
          <w:szCs w:val="22"/>
        </w:rPr>
        <w:t xml:space="preserve"> RH</w:t>
      </w:r>
      <w:r w:rsidRPr="00D904FC">
        <w:rPr>
          <w:sz w:val="22"/>
          <w:szCs w:val="22"/>
        </w:rPr>
        <w:t>, Murray</w:t>
      </w:r>
      <w:r>
        <w:rPr>
          <w:sz w:val="22"/>
          <w:szCs w:val="22"/>
        </w:rPr>
        <w:t xml:space="preserve"> KF</w:t>
      </w:r>
      <w:r w:rsidRPr="00D904FC">
        <w:rPr>
          <w:sz w:val="22"/>
          <w:szCs w:val="22"/>
        </w:rPr>
        <w:t>, Loomes</w:t>
      </w:r>
      <w:r>
        <w:rPr>
          <w:sz w:val="22"/>
          <w:szCs w:val="22"/>
        </w:rPr>
        <w:t xml:space="preserve"> KM</w:t>
      </w:r>
      <w:r w:rsidRPr="00D904FC">
        <w:rPr>
          <w:sz w:val="22"/>
          <w:szCs w:val="22"/>
        </w:rPr>
        <w:t>, Rosenthal</w:t>
      </w:r>
      <w:r>
        <w:rPr>
          <w:sz w:val="22"/>
          <w:szCs w:val="22"/>
        </w:rPr>
        <w:t xml:space="preserve"> P</w:t>
      </w:r>
      <w:r w:rsidRPr="00D904FC">
        <w:rPr>
          <w:sz w:val="22"/>
          <w:szCs w:val="22"/>
        </w:rPr>
        <w:t>, Karpen</w:t>
      </w:r>
      <w:r>
        <w:rPr>
          <w:sz w:val="22"/>
          <w:szCs w:val="22"/>
        </w:rPr>
        <w:t xml:space="preserve"> SJ</w:t>
      </w:r>
      <w:r w:rsidRPr="00D904FC">
        <w:rPr>
          <w:sz w:val="22"/>
          <w:szCs w:val="22"/>
        </w:rPr>
        <w:t>, Leung</w:t>
      </w:r>
      <w:r>
        <w:rPr>
          <w:sz w:val="22"/>
          <w:szCs w:val="22"/>
        </w:rPr>
        <w:t xml:space="preserve"> DH</w:t>
      </w:r>
      <w:r w:rsidRPr="00D904FC">
        <w:rPr>
          <w:sz w:val="22"/>
          <w:szCs w:val="22"/>
        </w:rPr>
        <w:t>, Guthery</w:t>
      </w:r>
      <w:r>
        <w:rPr>
          <w:sz w:val="22"/>
          <w:szCs w:val="22"/>
        </w:rPr>
        <w:t xml:space="preserve"> SL</w:t>
      </w:r>
      <w:r w:rsidRPr="00D904FC">
        <w:rPr>
          <w:sz w:val="22"/>
          <w:szCs w:val="22"/>
        </w:rPr>
        <w:t>, Thomas</w:t>
      </w:r>
      <w:r>
        <w:rPr>
          <w:sz w:val="22"/>
          <w:szCs w:val="22"/>
        </w:rPr>
        <w:t xml:space="preserve"> D</w:t>
      </w:r>
      <w:r w:rsidRPr="00D904FC">
        <w:rPr>
          <w:sz w:val="22"/>
          <w:szCs w:val="22"/>
        </w:rPr>
        <w:t xml:space="preserve">, </w:t>
      </w:r>
      <w:proofErr w:type="spellStart"/>
      <w:r w:rsidRPr="00D904FC">
        <w:rPr>
          <w:sz w:val="22"/>
          <w:szCs w:val="22"/>
        </w:rPr>
        <w:t>Sherker</w:t>
      </w:r>
      <w:proofErr w:type="spellEnd"/>
      <w:r>
        <w:rPr>
          <w:sz w:val="22"/>
          <w:szCs w:val="22"/>
        </w:rPr>
        <w:t xml:space="preserve"> AH</w:t>
      </w:r>
      <w:r w:rsidRPr="00D904FC">
        <w:rPr>
          <w:sz w:val="22"/>
          <w:szCs w:val="22"/>
        </w:rPr>
        <w:t xml:space="preserve">, </w:t>
      </w:r>
      <w:r w:rsidRPr="005173BF">
        <w:rPr>
          <w:sz w:val="22"/>
          <w:szCs w:val="22"/>
          <w:u w:val="single"/>
        </w:rPr>
        <w:t>Sokol RJ,</w:t>
      </w:r>
      <w:r w:rsidRPr="00D904FC">
        <w:rPr>
          <w:sz w:val="22"/>
          <w:szCs w:val="22"/>
        </w:rPr>
        <w:t xml:space="preserve"> for the Childhood Liver Disease Research Network (ChiLDReN). Unraveling the Relationship between Itching, Scratch Scales and Biomarkers in Children with Alagille Syndrome</w:t>
      </w:r>
      <w:r>
        <w:rPr>
          <w:sz w:val="22"/>
          <w:szCs w:val="22"/>
        </w:rPr>
        <w:t xml:space="preserve">. </w:t>
      </w:r>
      <w:r w:rsidR="004B34E4">
        <w:rPr>
          <w:sz w:val="22"/>
          <w:szCs w:val="22"/>
        </w:rPr>
        <w:t>P</w:t>
      </w:r>
      <w:r w:rsidR="00781B2B">
        <w:rPr>
          <w:sz w:val="22"/>
          <w:szCs w:val="22"/>
        </w:rPr>
        <w:t xml:space="preserve">oster </w:t>
      </w:r>
      <w:r w:rsidR="003B27D6">
        <w:rPr>
          <w:sz w:val="22"/>
          <w:szCs w:val="22"/>
        </w:rPr>
        <w:t>presentation at</w:t>
      </w:r>
      <w:r>
        <w:rPr>
          <w:sz w:val="22"/>
          <w:szCs w:val="22"/>
        </w:rPr>
        <w:t xml:space="preserve"> The Liver Meeting, AASLD annual meeting, Washington DC, October 2017.</w:t>
      </w:r>
      <w:r w:rsidR="00F5777C" w:rsidRPr="00F5777C">
        <w:rPr>
          <w:sz w:val="22"/>
          <w:szCs w:val="22"/>
        </w:rPr>
        <w:t xml:space="preserve"> </w:t>
      </w:r>
      <w:r w:rsidR="00E71D38">
        <w:rPr>
          <w:sz w:val="22"/>
          <w:szCs w:val="22"/>
        </w:rPr>
        <w:t>Hepatology 2017; 66 (Suppl 1</w:t>
      </w:r>
      <w:proofErr w:type="gramStart"/>
      <w:r w:rsidR="00E71D38">
        <w:rPr>
          <w:sz w:val="22"/>
          <w:szCs w:val="22"/>
        </w:rPr>
        <w:t>)</w:t>
      </w:r>
      <w:r w:rsidR="00F5777C" w:rsidRPr="00781B2B">
        <w:rPr>
          <w:sz w:val="22"/>
          <w:szCs w:val="22"/>
        </w:rPr>
        <w:t>:.</w:t>
      </w:r>
      <w:proofErr w:type="gramEnd"/>
      <w:r w:rsidR="00F5777C" w:rsidRPr="00781B2B">
        <w:rPr>
          <w:sz w:val="22"/>
          <w:szCs w:val="22"/>
        </w:rPr>
        <w:t xml:space="preserve"> </w:t>
      </w:r>
      <w:r w:rsidR="00D6013A">
        <w:rPr>
          <w:sz w:val="22"/>
          <w:szCs w:val="22"/>
        </w:rPr>
        <w:t>Hepatology 2017; 66 (Suppl 1)</w:t>
      </w:r>
      <w:r w:rsidR="00D6013A" w:rsidRPr="00781B2B">
        <w:rPr>
          <w:sz w:val="22"/>
          <w:szCs w:val="22"/>
        </w:rPr>
        <w:t>:</w:t>
      </w:r>
      <w:r w:rsidR="00D6013A">
        <w:rPr>
          <w:sz w:val="22"/>
          <w:szCs w:val="22"/>
        </w:rPr>
        <w:t xml:space="preserve">653A-654A. </w:t>
      </w:r>
    </w:p>
    <w:p w14:paraId="77E5E047" w14:textId="77777777" w:rsidR="00D904FC" w:rsidRPr="00D904FC" w:rsidRDefault="00D904FC" w:rsidP="00D904FC">
      <w:pPr>
        <w:pStyle w:val="ListParagraph"/>
        <w:rPr>
          <w:sz w:val="22"/>
          <w:szCs w:val="22"/>
        </w:rPr>
      </w:pPr>
    </w:p>
    <w:p w14:paraId="48D9E952" w14:textId="77777777" w:rsidR="00D904FC" w:rsidRDefault="00D904FC" w:rsidP="00D904FC">
      <w:pPr>
        <w:pStyle w:val="ListParagraph"/>
        <w:numPr>
          <w:ilvl w:val="0"/>
          <w:numId w:val="49"/>
        </w:numPr>
        <w:ind w:left="720" w:hanging="720"/>
        <w:rPr>
          <w:sz w:val="22"/>
          <w:szCs w:val="22"/>
        </w:rPr>
      </w:pPr>
      <w:r w:rsidRPr="00D904FC">
        <w:rPr>
          <w:sz w:val="22"/>
          <w:szCs w:val="22"/>
        </w:rPr>
        <w:t>Shneider</w:t>
      </w:r>
      <w:r>
        <w:rPr>
          <w:sz w:val="22"/>
          <w:szCs w:val="22"/>
        </w:rPr>
        <w:t xml:space="preserve"> BL, </w:t>
      </w:r>
      <w:r w:rsidRPr="00D904FC">
        <w:rPr>
          <w:sz w:val="22"/>
          <w:szCs w:val="22"/>
        </w:rPr>
        <w:t xml:space="preserve">Spino A, Kamath BM, Magee JC, Whitington PF, Setchell KD, Miethke A, Molleston JP, Mack CL, Squires RH, Murray KF, Loomes KM, Rosenthal P, Karpen SJ, Leung DH, Guthery SL, Thomas D, </w:t>
      </w:r>
      <w:proofErr w:type="spellStart"/>
      <w:r w:rsidRPr="00D904FC">
        <w:rPr>
          <w:sz w:val="22"/>
          <w:szCs w:val="22"/>
        </w:rPr>
        <w:t>Sherker</w:t>
      </w:r>
      <w:proofErr w:type="spellEnd"/>
      <w:r w:rsidRPr="00D904FC">
        <w:rPr>
          <w:sz w:val="22"/>
          <w:szCs w:val="22"/>
        </w:rPr>
        <w:t xml:space="preserve"> AH, </w:t>
      </w:r>
      <w:r w:rsidRPr="005173BF">
        <w:rPr>
          <w:sz w:val="22"/>
          <w:szCs w:val="22"/>
          <w:u w:val="single"/>
        </w:rPr>
        <w:t>Sokol RJ</w:t>
      </w:r>
      <w:r w:rsidRPr="00D904FC">
        <w:rPr>
          <w:b/>
          <w:sz w:val="22"/>
          <w:szCs w:val="22"/>
        </w:rPr>
        <w:t>,</w:t>
      </w:r>
      <w:r w:rsidRPr="00D904FC">
        <w:rPr>
          <w:sz w:val="22"/>
          <w:szCs w:val="22"/>
        </w:rPr>
        <w:t xml:space="preserve"> for the Childhood Liver Disease Research Network (ChiLDReN). Results of ITCH, A Multi-center Randomized Double-blind Placebo-controlled Trial of Maralixibat, an Intestinal Bile Salt Transport Inhibitor, for Pruritus in Alagille Syndrome</w:t>
      </w:r>
      <w:r w:rsidR="00390264">
        <w:rPr>
          <w:sz w:val="22"/>
          <w:szCs w:val="22"/>
        </w:rPr>
        <w:t>.</w:t>
      </w:r>
      <w:r w:rsidRPr="00D904FC">
        <w:rPr>
          <w:sz w:val="22"/>
          <w:szCs w:val="22"/>
        </w:rPr>
        <w:t xml:space="preserve"> </w:t>
      </w:r>
      <w:r w:rsidR="00781B2B">
        <w:rPr>
          <w:sz w:val="22"/>
          <w:szCs w:val="22"/>
        </w:rPr>
        <w:t xml:space="preserve">Presented as </w:t>
      </w:r>
      <w:r w:rsidR="00833DBD">
        <w:rPr>
          <w:sz w:val="22"/>
          <w:szCs w:val="22"/>
        </w:rPr>
        <w:t>Plenary Session oral presentation at</w:t>
      </w:r>
      <w:r w:rsidRPr="00D904FC">
        <w:rPr>
          <w:sz w:val="22"/>
          <w:szCs w:val="22"/>
        </w:rPr>
        <w:t xml:space="preserve"> The Liver Meeting, AASLD annual meeting, Washington DC, October 2017.</w:t>
      </w:r>
      <w:r w:rsidR="00A00DD6">
        <w:rPr>
          <w:sz w:val="22"/>
          <w:szCs w:val="22"/>
        </w:rPr>
        <w:t xml:space="preserve"> Hepatology 2017; 66 (Suppl 1)</w:t>
      </w:r>
      <w:r w:rsidR="00A00DD6" w:rsidRPr="00781B2B">
        <w:rPr>
          <w:sz w:val="22"/>
          <w:szCs w:val="22"/>
        </w:rPr>
        <w:t>:</w:t>
      </w:r>
      <w:r w:rsidR="00A00DD6">
        <w:rPr>
          <w:sz w:val="22"/>
          <w:szCs w:val="22"/>
        </w:rPr>
        <w:t>84A.</w:t>
      </w:r>
    </w:p>
    <w:p w14:paraId="6AD8CD6C" w14:textId="77777777" w:rsidR="005173BF" w:rsidRPr="004B34E4" w:rsidRDefault="005173BF" w:rsidP="004B34E4">
      <w:pPr>
        <w:rPr>
          <w:sz w:val="22"/>
          <w:szCs w:val="22"/>
        </w:rPr>
      </w:pPr>
    </w:p>
    <w:p w14:paraId="1A4D91E3" w14:textId="77777777" w:rsidR="005173BF" w:rsidRDefault="005173BF" w:rsidP="00F54015">
      <w:pPr>
        <w:pStyle w:val="ListParagraph"/>
        <w:numPr>
          <w:ilvl w:val="0"/>
          <w:numId w:val="49"/>
        </w:numPr>
        <w:ind w:left="720" w:hanging="720"/>
        <w:rPr>
          <w:sz w:val="22"/>
          <w:szCs w:val="22"/>
        </w:rPr>
      </w:pPr>
      <w:r w:rsidRPr="005173BF">
        <w:rPr>
          <w:sz w:val="22"/>
          <w:szCs w:val="22"/>
        </w:rPr>
        <w:t>Squires</w:t>
      </w:r>
      <w:r>
        <w:rPr>
          <w:sz w:val="22"/>
          <w:szCs w:val="22"/>
        </w:rPr>
        <w:t xml:space="preserve"> JE</w:t>
      </w:r>
      <w:r w:rsidRPr="005173BF">
        <w:rPr>
          <w:sz w:val="22"/>
          <w:szCs w:val="22"/>
        </w:rPr>
        <w:t>, Miethke</w:t>
      </w:r>
      <w:r>
        <w:rPr>
          <w:sz w:val="22"/>
          <w:szCs w:val="22"/>
        </w:rPr>
        <w:t xml:space="preserve"> AG</w:t>
      </w:r>
      <w:r w:rsidRPr="005173BF">
        <w:rPr>
          <w:sz w:val="22"/>
          <w:szCs w:val="22"/>
        </w:rPr>
        <w:t>, Hawthorne</w:t>
      </w:r>
      <w:r>
        <w:rPr>
          <w:sz w:val="22"/>
          <w:szCs w:val="22"/>
        </w:rPr>
        <w:t xml:space="preserve"> K,</w:t>
      </w:r>
      <w:r w:rsidR="00C55A92">
        <w:rPr>
          <w:sz w:val="22"/>
          <w:szCs w:val="22"/>
        </w:rPr>
        <w:t xml:space="preserve"> </w:t>
      </w:r>
      <w:r w:rsidRPr="005173BF">
        <w:rPr>
          <w:sz w:val="22"/>
          <w:szCs w:val="22"/>
        </w:rPr>
        <w:t>Van Hove</w:t>
      </w:r>
      <w:r>
        <w:rPr>
          <w:sz w:val="22"/>
          <w:szCs w:val="22"/>
        </w:rPr>
        <w:t xml:space="preserve"> J</w:t>
      </w:r>
      <w:r w:rsidRPr="005173BF">
        <w:rPr>
          <w:sz w:val="22"/>
          <w:szCs w:val="22"/>
        </w:rPr>
        <w:t>, Molleston</w:t>
      </w:r>
      <w:r>
        <w:rPr>
          <w:sz w:val="22"/>
          <w:szCs w:val="22"/>
        </w:rPr>
        <w:t xml:space="preserve"> JP</w:t>
      </w:r>
      <w:r w:rsidRPr="005173BF">
        <w:rPr>
          <w:sz w:val="22"/>
          <w:szCs w:val="22"/>
        </w:rPr>
        <w:t>, Kerkar</w:t>
      </w:r>
      <w:r>
        <w:rPr>
          <w:sz w:val="22"/>
          <w:szCs w:val="22"/>
        </w:rPr>
        <w:t xml:space="preserve"> N</w:t>
      </w:r>
      <w:r w:rsidRPr="005173BF">
        <w:rPr>
          <w:sz w:val="22"/>
          <w:szCs w:val="22"/>
        </w:rPr>
        <w:t>, Squires</w:t>
      </w:r>
      <w:r>
        <w:rPr>
          <w:sz w:val="22"/>
          <w:szCs w:val="22"/>
        </w:rPr>
        <w:t xml:space="preserve"> RH, </w:t>
      </w:r>
      <w:r w:rsidRPr="005173BF">
        <w:rPr>
          <w:sz w:val="22"/>
          <w:szCs w:val="22"/>
        </w:rPr>
        <w:t>Horslen</w:t>
      </w:r>
      <w:r>
        <w:rPr>
          <w:sz w:val="22"/>
          <w:szCs w:val="22"/>
        </w:rPr>
        <w:t xml:space="preserve"> S</w:t>
      </w:r>
      <w:r w:rsidRPr="005173BF">
        <w:rPr>
          <w:sz w:val="22"/>
          <w:szCs w:val="22"/>
        </w:rPr>
        <w:t>, Valencia</w:t>
      </w:r>
      <w:r>
        <w:rPr>
          <w:sz w:val="22"/>
          <w:szCs w:val="22"/>
        </w:rPr>
        <w:t xml:space="preserve"> CA</w:t>
      </w:r>
      <w:r w:rsidRPr="005173BF">
        <w:rPr>
          <w:sz w:val="22"/>
          <w:szCs w:val="22"/>
        </w:rPr>
        <w:t xml:space="preserve">, </w:t>
      </w:r>
      <w:proofErr w:type="spellStart"/>
      <w:r w:rsidRPr="005173BF">
        <w:rPr>
          <w:sz w:val="22"/>
          <w:szCs w:val="22"/>
        </w:rPr>
        <w:t>Barasa</w:t>
      </w:r>
      <w:proofErr w:type="spellEnd"/>
      <w:r>
        <w:rPr>
          <w:sz w:val="22"/>
          <w:szCs w:val="22"/>
        </w:rPr>
        <w:t xml:space="preserve"> N</w:t>
      </w:r>
      <w:r w:rsidRPr="005173BF">
        <w:rPr>
          <w:sz w:val="22"/>
          <w:szCs w:val="22"/>
        </w:rPr>
        <w:t>, Alonso</w:t>
      </w:r>
      <w:r>
        <w:rPr>
          <w:sz w:val="22"/>
          <w:szCs w:val="22"/>
        </w:rPr>
        <w:t xml:space="preserve"> E</w:t>
      </w:r>
      <w:r w:rsidRPr="005173BF">
        <w:rPr>
          <w:sz w:val="22"/>
          <w:szCs w:val="22"/>
        </w:rPr>
        <w:t>, Bezerra</w:t>
      </w:r>
      <w:r>
        <w:rPr>
          <w:sz w:val="22"/>
          <w:szCs w:val="22"/>
        </w:rPr>
        <w:t xml:space="preserve"> J</w:t>
      </w:r>
      <w:r w:rsidRPr="005173BF">
        <w:rPr>
          <w:sz w:val="22"/>
          <w:szCs w:val="22"/>
        </w:rPr>
        <w:t>, Hertel</w:t>
      </w:r>
      <w:r>
        <w:rPr>
          <w:sz w:val="22"/>
          <w:szCs w:val="22"/>
        </w:rPr>
        <w:t xml:space="preserve"> PM</w:t>
      </w:r>
      <w:r w:rsidRPr="005173BF">
        <w:rPr>
          <w:sz w:val="22"/>
          <w:szCs w:val="22"/>
        </w:rPr>
        <w:t>, Kamath</w:t>
      </w:r>
      <w:r>
        <w:rPr>
          <w:sz w:val="22"/>
          <w:szCs w:val="22"/>
        </w:rPr>
        <w:t xml:space="preserve"> B</w:t>
      </w:r>
      <w:r w:rsidRPr="005173BF">
        <w:rPr>
          <w:sz w:val="22"/>
          <w:szCs w:val="22"/>
        </w:rPr>
        <w:t>, Karpen</w:t>
      </w:r>
      <w:r>
        <w:rPr>
          <w:sz w:val="22"/>
          <w:szCs w:val="22"/>
        </w:rPr>
        <w:t xml:space="preserve"> SJ</w:t>
      </w:r>
      <w:r w:rsidRPr="005173BF">
        <w:rPr>
          <w:sz w:val="22"/>
          <w:szCs w:val="22"/>
        </w:rPr>
        <w:t>, Loomes</w:t>
      </w:r>
      <w:r>
        <w:rPr>
          <w:sz w:val="22"/>
          <w:szCs w:val="22"/>
        </w:rPr>
        <w:t xml:space="preserve"> KM</w:t>
      </w:r>
      <w:r w:rsidRPr="005173BF">
        <w:rPr>
          <w:sz w:val="22"/>
          <w:szCs w:val="22"/>
        </w:rPr>
        <w:t>, Rosenthal</w:t>
      </w:r>
      <w:r>
        <w:rPr>
          <w:sz w:val="22"/>
          <w:szCs w:val="22"/>
        </w:rPr>
        <w:t xml:space="preserve"> P, </w:t>
      </w:r>
      <w:r w:rsidRPr="005173BF">
        <w:rPr>
          <w:sz w:val="22"/>
          <w:szCs w:val="22"/>
        </w:rPr>
        <w:t>Teckman</w:t>
      </w:r>
      <w:r>
        <w:rPr>
          <w:sz w:val="22"/>
          <w:szCs w:val="22"/>
        </w:rPr>
        <w:t xml:space="preserve"> J</w:t>
      </w:r>
      <w:r w:rsidRPr="005173BF">
        <w:rPr>
          <w:sz w:val="22"/>
          <w:szCs w:val="22"/>
        </w:rPr>
        <w:t>, Wang</w:t>
      </w:r>
      <w:r>
        <w:rPr>
          <w:sz w:val="22"/>
          <w:szCs w:val="22"/>
        </w:rPr>
        <w:t xml:space="preserve"> KS</w:t>
      </w:r>
      <w:r w:rsidRPr="005173BF">
        <w:rPr>
          <w:sz w:val="22"/>
          <w:szCs w:val="22"/>
        </w:rPr>
        <w:t>, Magee</w:t>
      </w:r>
      <w:r>
        <w:rPr>
          <w:sz w:val="22"/>
          <w:szCs w:val="22"/>
        </w:rPr>
        <w:t xml:space="preserve"> JC</w:t>
      </w:r>
      <w:r w:rsidRPr="005173BF">
        <w:rPr>
          <w:sz w:val="22"/>
          <w:szCs w:val="22"/>
        </w:rPr>
        <w:t xml:space="preserve">, and </w:t>
      </w:r>
      <w:r w:rsidRPr="005173BF">
        <w:rPr>
          <w:sz w:val="22"/>
          <w:szCs w:val="22"/>
          <w:u w:val="single"/>
        </w:rPr>
        <w:t>Sokol</w:t>
      </w:r>
      <w:r>
        <w:rPr>
          <w:sz w:val="22"/>
          <w:szCs w:val="22"/>
          <w:u w:val="single"/>
        </w:rPr>
        <w:t xml:space="preserve"> RJ</w:t>
      </w:r>
      <w:r w:rsidRPr="005173BF">
        <w:rPr>
          <w:sz w:val="22"/>
          <w:szCs w:val="22"/>
        </w:rPr>
        <w:t xml:space="preserve"> for the ChiLDReN Network. Spectrum of clinical presentation and genetic causes of mitochondrial hepatopathies. </w:t>
      </w:r>
      <w:r w:rsidR="00781B2B">
        <w:rPr>
          <w:sz w:val="22"/>
          <w:szCs w:val="22"/>
        </w:rPr>
        <w:t>Poster presentation</w:t>
      </w:r>
      <w:r w:rsidR="003B27D6">
        <w:rPr>
          <w:sz w:val="22"/>
          <w:szCs w:val="22"/>
        </w:rPr>
        <w:t xml:space="preserve"> at </w:t>
      </w:r>
      <w:r w:rsidRPr="005173BF">
        <w:rPr>
          <w:sz w:val="22"/>
          <w:szCs w:val="22"/>
        </w:rPr>
        <w:t>The Liver Meeting, AASLD annual meeting, Washington DC, October 2017.</w:t>
      </w:r>
      <w:r w:rsidR="00D6013A">
        <w:rPr>
          <w:sz w:val="22"/>
          <w:szCs w:val="22"/>
        </w:rPr>
        <w:t xml:space="preserve"> Hepatology 2017; 66 (Suppl 1)</w:t>
      </w:r>
      <w:r w:rsidR="00D6013A" w:rsidRPr="00781B2B">
        <w:rPr>
          <w:sz w:val="22"/>
          <w:szCs w:val="22"/>
        </w:rPr>
        <w:t>:</w:t>
      </w:r>
      <w:r w:rsidR="00D6013A">
        <w:rPr>
          <w:sz w:val="22"/>
          <w:szCs w:val="22"/>
        </w:rPr>
        <w:t xml:space="preserve">661A-662A. </w:t>
      </w:r>
    </w:p>
    <w:p w14:paraId="2CE26970" w14:textId="77777777" w:rsidR="00F54015" w:rsidRPr="00F54015" w:rsidRDefault="00F54015" w:rsidP="00F54015">
      <w:pPr>
        <w:pStyle w:val="ListParagraph"/>
        <w:rPr>
          <w:sz w:val="22"/>
          <w:szCs w:val="22"/>
        </w:rPr>
      </w:pPr>
    </w:p>
    <w:p w14:paraId="04F3BB78" w14:textId="77777777" w:rsidR="00F54015" w:rsidRDefault="00F54015" w:rsidP="00F54015">
      <w:pPr>
        <w:pStyle w:val="ListParagraph"/>
        <w:numPr>
          <w:ilvl w:val="0"/>
          <w:numId w:val="49"/>
        </w:numPr>
        <w:ind w:left="720" w:hanging="720"/>
        <w:rPr>
          <w:sz w:val="22"/>
          <w:szCs w:val="22"/>
        </w:rPr>
      </w:pPr>
      <w:r w:rsidRPr="00F54015">
        <w:rPr>
          <w:sz w:val="22"/>
          <w:szCs w:val="22"/>
        </w:rPr>
        <w:t xml:space="preserve">Mack CL, Moore J, Kim A, Spino C, </w:t>
      </w:r>
      <w:proofErr w:type="spellStart"/>
      <w:r w:rsidRPr="00F54015">
        <w:rPr>
          <w:sz w:val="22"/>
          <w:szCs w:val="22"/>
        </w:rPr>
        <w:t>Whitingto</w:t>
      </w:r>
      <w:proofErr w:type="spellEnd"/>
      <w:r w:rsidRPr="00F54015">
        <w:rPr>
          <w:sz w:val="22"/>
          <w:szCs w:val="22"/>
        </w:rPr>
        <w:t xml:space="preserve"> PF, Bezerra JA, Goodhue CJ, Ng VL, Karp</w:t>
      </w:r>
      <w:r w:rsidR="003B27D6">
        <w:rPr>
          <w:sz w:val="22"/>
          <w:szCs w:val="22"/>
        </w:rPr>
        <w:t>en SJ, Venkat V, Loomes KM, Wan</w:t>
      </w:r>
      <w:r w:rsidRPr="00F54015">
        <w:rPr>
          <w:sz w:val="22"/>
          <w:szCs w:val="22"/>
        </w:rPr>
        <w:t xml:space="preserve">g KS, </w:t>
      </w:r>
      <w:proofErr w:type="spellStart"/>
      <w:r w:rsidRPr="00F54015">
        <w:rPr>
          <w:sz w:val="22"/>
          <w:szCs w:val="22"/>
        </w:rPr>
        <w:t>SAherker</w:t>
      </w:r>
      <w:proofErr w:type="spellEnd"/>
      <w:r w:rsidRPr="00F54015">
        <w:rPr>
          <w:sz w:val="22"/>
          <w:szCs w:val="22"/>
        </w:rPr>
        <w:t xml:space="preserve"> AH, Magee J, </w:t>
      </w:r>
      <w:r w:rsidRPr="00F54015">
        <w:rPr>
          <w:sz w:val="22"/>
          <w:szCs w:val="22"/>
          <w:u w:val="single"/>
        </w:rPr>
        <w:t>Sokol RJ</w:t>
      </w:r>
      <w:r w:rsidR="00C55A92">
        <w:rPr>
          <w:sz w:val="22"/>
          <w:szCs w:val="22"/>
          <w:u w:val="single"/>
        </w:rPr>
        <w:t>,</w:t>
      </w:r>
      <w:r w:rsidR="00C55A92" w:rsidRPr="00C55A92">
        <w:rPr>
          <w:sz w:val="22"/>
          <w:szCs w:val="22"/>
        </w:rPr>
        <w:t xml:space="preserve"> </w:t>
      </w:r>
      <w:r w:rsidR="00C55A92">
        <w:rPr>
          <w:sz w:val="22"/>
          <w:szCs w:val="22"/>
        </w:rPr>
        <w:t>for ChiLDReN</w:t>
      </w:r>
      <w:r w:rsidRPr="00F54015">
        <w:rPr>
          <w:sz w:val="22"/>
          <w:szCs w:val="22"/>
        </w:rPr>
        <w:t xml:space="preserve">. </w:t>
      </w:r>
      <w:r w:rsidRPr="00F54015">
        <w:rPr>
          <w:color w:val="000000" w:themeColor="text1"/>
          <w:sz w:val="22"/>
          <w:szCs w:val="22"/>
          <w:shd w:val="clear" w:color="auto" w:fill="FFFFFF"/>
        </w:rPr>
        <w:t xml:space="preserve">Correlation of Immune Markers with Short-term Outcomes in Biliary Atresia following IVIg Treatment. </w:t>
      </w:r>
      <w:r w:rsidR="00781B2B">
        <w:rPr>
          <w:sz w:val="22"/>
          <w:szCs w:val="22"/>
        </w:rPr>
        <w:t>Poster</w:t>
      </w:r>
      <w:r w:rsidR="003B27D6">
        <w:rPr>
          <w:sz w:val="22"/>
          <w:szCs w:val="22"/>
        </w:rPr>
        <w:t xml:space="preserve"> presentation at </w:t>
      </w:r>
      <w:r w:rsidRPr="00F54015">
        <w:rPr>
          <w:sz w:val="22"/>
          <w:szCs w:val="22"/>
        </w:rPr>
        <w:t>The Liver Meeting, AASLD annual meeting, Washington DC, October 2017.</w:t>
      </w:r>
      <w:r w:rsidR="00D6013A">
        <w:rPr>
          <w:sz w:val="22"/>
          <w:szCs w:val="22"/>
        </w:rPr>
        <w:t xml:space="preserve"> Hepatology 2017; 66 (Suppl 1)</w:t>
      </w:r>
      <w:r w:rsidR="00D6013A" w:rsidRPr="00781B2B">
        <w:rPr>
          <w:sz w:val="22"/>
          <w:szCs w:val="22"/>
        </w:rPr>
        <w:t>:</w:t>
      </w:r>
      <w:r w:rsidR="00D6013A">
        <w:rPr>
          <w:sz w:val="22"/>
          <w:szCs w:val="22"/>
        </w:rPr>
        <w:t>650A-651A.</w:t>
      </w:r>
    </w:p>
    <w:p w14:paraId="156B8C8A" w14:textId="77777777" w:rsidR="00C55A92" w:rsidRPr="00011189" w:rsidRDefault="00C55A92" w:rsidP="00011189">
      <w:pPr>
        <w:rPr>
          <w:sz w:val="22"/>
          <w:szCs w:val="22"/>
        </w:rPr>
      </w:pPr>
    </w:p>
    <w:p w14:paraId="59FB4879" w14:textId="77777777" w:rsidR="00C55A92" w:rsidRDefault="00C55A92" w:rsidP="00C55A92">
      <w:pPr>
        <w:pStyle w:val="ListParagraph"/>
        <w:numPr>
          <w:ilvl w:val="0"/>
          <w:numId w:val="49"/>
        </w:numPr>
        <w:ind w:left="720" w:hanging="720"/>
        <w:rPr>
          <w:sz w:val="22"/>
          <w:szCs w:val="22"/>
        </w:rPr>
      </w:pPr>
      <w:r>
        <w:rPr>
          <w:sz w:val="22"/>
          <w:szCs w:val="22"/>
        </w:rPr>
        <w:t xml:space="preserve">Leung DH, Sorensen LG, Ye W, Hawthorne K, Kamath BM, Ng VL, Loomes KM, Fredericks EM, </w:t>
      </w:r>
      <w:r w:rsidRPr="00BA5961">
        <w:rPr>
          <w:sz w:val="22"/>
          <w:szCs w:val="22"/>
          <w:u w:val="single"/>
        </w:rPr>
        <w:t>Sokol RJ</w:t>
      </w:r>
      <w:r>
        <w:rPr>
          <w:sz w:val="22"/>
          <w:szCs w:val="22"/>
        </w:rPr>
        <w:t>, Squires JE, Karpen SJ, Mollest</w:t>
      </w:r>
      <w:r w:rsidR="003B27D6">
        <w:rPr>
          <w:sz w:val="22"/>
          <w:szCs w:val="22"/>
        </w:rPr>
        <w:t>on HP, Heubi JE, Murray KF, Wan</w:t>
      </w:r>
      <w:r>
        <w:rPr>
          <w:sz w:val="22"/>
          <w:szCs w:val="22"/>
        </w:rPr>
        <w:t xml:space="preserve">g KS, Rosenthal R, Teckman J, </w:t>
      </w:r>
      <w:proofErr w:type="spellStart"/>
      <w:r>
        <w:rPr>
          <w:sz w:val="22"/>
          <w:szCs w:val="22"/>
        </w:rPr>
        <w:t>Sherker</w:t>
      </w:r>
      <w:proofErr w:type="spellEnd"/>
      <w:r>
        <w:rPr>
          <w:sz w:val="22"/>
          <w:szCs w:val="22"/>
        </w:rPr>
        <w:t xml:space="preserve"> AH, Magee JC for ChiLDReN. Neurocognitive status in Alagille </w:t>
      </w:r>
      <w:r>
        <w:rPr>
          <w:sz w:val="22"/>
          <w:szCs w:val="22"/>
        </w:rPr>
        <w:lastRenderedPageBreak/>
        <w:t xml:space="preserve">syndrome: results of a multi-center prospective observational study. </w:t>
      </w:r>
      <w:r w:rsidR="00781B2B">
        <w:rPr>
          <w:sz w:val="22"/>
          <w:szCs w:val="22"/>
        </w:rPr>
        <w:t>Poster</w:t>
      </w:r>
      <w:r w:rsidR="004C5E11">
        <w:rPr>
          <w:sz w:val="22"/>
          <w:szCs w:val="22"/>
        </w:rPr>
        <w:t xml:space="preserve"> presentation at</w:t>
      </w:r>
      <w:r w:rsidRPr="005173BF">
        <w:rPr>
          <w:sz w:val="22"/>
          <w:szCs w:val="22"/>
        </w:rPr>
        <w:t xml:space="preserve"> The Liver Meeting, AASLD annual meeting, Washington DC, October 2017.</w:t>
      </w:r>
      <w:r w:rsidR="00E71D38">
        <w:rPr>
          <w:sz w:val="22"/>
          <w:szCs w:val="22"/>
        </w:rPr>
        <w:t xml:space="preserve"> Hepatology 2017; 66 (Suppl 1)</w:t>
      </w:r>
      <w:r w:rsidR="00E71D38" w:rsidRPr="00781B2B">
        <w:rPr>
          <w:sz w:val="22"/>
          <w:szCs w:val="22"/>
        </w:rPr>
        <w:t>:</w:t>
      </w:r>
      <w:r w:rsidR="00E71D38">
        <w:rPr>
          <w:sz w:val="22"/>
          <w:szCs w:val="22"/>
        </w:rPr>
        <w:t>647A-648A.</w:t>
      </w:r>
    </w:p>
    <w:p w14:paraId="18182898" w14:textId="77777777" w:rsidR="00BA5961" w:rsidRPr="00FB0FB9" w:rsidRDefault="00BA5961" w:rsidP="00FB0FB9">
      <w:pPr>
        <w:rPr>
          <w:sz w:val="22"/>
          <w:szCs w:val="22"/>
        </w:rPr>
      </w:pPr>
    </w:p>
    <w:p w14:paraId="71DA1280" w14:textId="77777777" w:rsidR="00BA5961" w:rsidRPr="00BA5961" w:rsidRDefault="00BA5961" w:rsidP="00BA5961">
      <w:pPr>
        <w:pStyle w:val="ListParagraph"/>
        <w:numPr>
          <w:ilvl w:val="0"/>
          <w:numId w:val="49"/>
        </w:numPr>
        <w:ind w:left="720" w:hanging="720"/>
        <w:rPr>
          <w:sz w:val="22"/>
          <w:szCs w:val="22"/>
        </w:rPr>
      </w:pPr>
      <w:r w:rsidRPr="00BA5961">
        <w:rPr>
          <w:sz w:val="22"/>
          <w:szCs w:val="22"/>
        </w:rPr>
        <w:t xml:space="preserve">Sundaram SS, Halbower A, Pan Z, Klawitter J, Colgan S, Robbins K, Capocelli K, </w:t>
      </w:r>
      <w:r w:rsidRPr="00BA5961">
        <w:rPr>
          <w:sz w:val="22"/>
          <w:szCs w:val="22"/>
          <w:u w:val="single"/>
        </w:rPr>
        <w:t>Sokol RJ</w:t>
      </w:r>
      <w:r w:rsidRPr="00BA5961">
        <w:rPr>
          <w:sz w:val="22"/>
          <w:szCs w:val="22"/>
        </w:rPr>
        <w:t xml:space="preserve">. Treating Obstructive Sleep Apnea and Intermittent Hypoxia with CPAP Improves Severity of Non-Alcoholic Fatty Liver Disease (NAFLD) in Obese Pediatric Patients. </w:t>
      </w:r>
      <w:r w:rsidR="00781B2B">
        <w:rPr>
          <w:sz w:val="22"/>
          <w:szCs w:val="22"/>
        </w:rPr>
        <w:t>Poster presentation</w:t>
      </w:r>
      <w:r w:rsidR="003B27D6">
        <w:rPr>
          <w:sz w:val="22"/>
          <w:szCs w:val="22"/>
        </w:rPr>
        <w:t xml:space="preserve"> at </w:t>
      </w:r>
      <w:r w:rsidRPr="00BA5961">
        <w:rPr>
          <w:sz w:val="22"/>
          <w:szCs w:val="22"/>
        </w:rPr>
        <w:t>The Liver Meeting, AASLD annual meeting, Washington DC, October 2017.</w:t>
      </w:r>
      <w:r w:rsidR="00D6013A">
        <w:rPr>
          <w:sz w:val="22"/>
          <w:szCs w:val="22"/>
        </w:rPr>
        <w:t xml:space="preserve"> Hepatology 2017; 66 (Suppl 1)</w:t>
      </w:r>
      <w:r w:rsidR="00D6013A" w:rsidRPr="00781B2B">
        <w:rPr>
          <w:sz w:val="22"/>
          <w:szCs w:val="22"/>
        </w:rPr>
        <w:t>:</w:t>
      </w:r>
      <w:r w:rsidR="00D6013A">
        <w:rPr>
          <w:sz w:val="22"/>
          <w:szCs w:val="22"/>
        </w:rPr>
        <w:t xml:space="preserve">664A-665A. </w:t>
      </w:r>
    </w:p>
    <w:p w14:paraId="5604BD0C" w14:textId="77777777" w:rsidR="005173BF" w:rsidRPr="00BA5961" w:rsidRDefault="005173BF" w:rsidP="00BA5961">
      <w:pPr>
        <w:pStyle w:val="ListParagraph"/>
        <w:rPr>
          <w:sz w:val="22"/>
          <w:szCs w:val="22"/>
        </w:rPr>
      </w:pPr>
    </w:p>
    <w:p w14:paraId="0ED55BA4" w14:textId="77777777" w:rsidR="005173BF" w:rsidRPr="005173BF" w:rsidRDefault="005173BF" w:rsidP="005173BF">
      <w:pPr>
        <w:pStyle w:val="ListParagraph"/>
        <w:numPr>
          <w:ilvl w:val="0"/>
          <w:numId w:val="49"/>
        </w:numPr>
        <w:ind w:left="720" w:hanging="720"/>
        <w:rPr>
          <w:sz w:val="22"/>
          <w:szCs w:val="22"/>
        </w:rPr>
      </w:pPr>
      <w:r w:rsidRPr="005173BF">
        <w:rPr>
          <w:color w:val="000000"/>
          <w:sz w:val="22"/>
          <w:szCs w:val="22"/>
        </w:rPr>
        <w:t xml:space="preserve">El Kasmi KC, Ghosh S, Anderson AL, Devereaux MW, Balasubramaniyan N, Johnson L, Haines JR, Suchy FJ, D’Alessandro A, and </w:t>
      </w:r>
      <w:r w:rsidRPr="005173BF">
        <w:rPr>
          <w:color w:val="000000"/>
          <w:sz w:val="22"/>
          <w:szCs w:val="22"/>
          <w:u w:val="single"/>
        </w:rPr>
        <w:t>Sokol RJ</w:t>
      </w:r>
      <w:r w:rsidRPr="005173BF">
        <w:rPr>
          <w:color w:val="000000"/>
          <w:sz w:val="22"/>
          <w:szCs w:val="22"/>
        </w:rPr>
        <w:t xml:space="preserve">. </w:t>
      </w:r>
      <w:r w:rsidRPr="005173BF">
        <w:rPr>
          <w:bCs/>
          <w:color w:val="000000"/>
          <w:sz w:val="22"/>
          <w:szCs w:val="22"/>
        </w:rPr>
        <w:t xml:space="preserve">FXR Agonist GW4064 Prevents Parenteral Nutrition Associated Cholestasis (PNAC) in Mice. </w:t>
      </w:r>
      <w:r w:rsidR="00781B2B">
        <w:rPr>
          <w:sz w:val="22"/>
          <w:szCs w:val="22"/>
        </w:rPr>
        <w:t>O</w:t>
      </w:r>
      <w:r w:rsidR="00894E4F">
        <w:rPr>
          <w:sz w:val="22"/>
          <w:szCs w:val="22"/>
        </w:rPr>
        <w:t>ral presentation at</w:t>
      </w:r>
      <w:r w:rsidRPr="005173BF">
        <w:rPr>
          <w:sz w:val="22"/>
          <w:szCs w:val="22"/>
        </w:rPr>
        <w:t xml:space="preserve"> The Liver Meeting, AASLD annual meeting, Washington DC, October 2017.</w:t>
      </w:r>
      <w:r w:rsidR="00E71D38">
        <w:rPr>
          <w:sz w:val="22"/>
          <w:szCs w:val="22"/>
        </w:rPr>
        <w:t xml:space="preserve"> Hepatology 2017; 66 (Suppl 1)</w:t>
      </w:r>
      <w:r w:rsidR="00E71D38" w:rsidRPr="00781B2B">
        <w:rPr>
          <w:sz w:val="22"/>
          <w:szCs w:val="22"/>
        </w:rPr>
        <w:t>:</w:t>
      </w:r>
      <w:r w:rsidR="00E71D38">
        <w:rPr>
          <w:sz w:val="22"/>
          <w:szCs w:val="22"/>
        </w:rPr>
        <w:t xml:space="preserve"> 58A-59A.</w:t>
      </w:r>
    </w:p>
    <w:p w14:paraId="2A2953BC" w14:textId="77777777" w:rsidR="005173BF" w:rsidRPr="005173BF" w:rsidRDefault="005173BF" w:rsidP="005173BF">
      <w:pPr>
        <w:jc w:val="both"/>
        <w:rPr>
          <w:color w:val="000000"/>
          <w:sz w:val="22"/>
          <w:szCs w:val="22"/>
        </w:rPr>
      </w:pPr>
    </w:p>
    <w:p w14:paraId="0E7E0CC5" w14:textId="77777777" w:rsidR="005173BF" w:rsidRDefault="005173BF" w:rsidP="005173BF">
      <w:pPr>
        <w:pStyle w:val="ListParagraph"/>
        <w:numPr>
          <w:ilvl w:val="0"/>
          <w:numId w:val="49"/>
        </w:numPr>
        <w:ind w:left="720" w:hanging="720"/>
        <w:rPr>
          <w:sz w:val="22"/>
          <w:szCs w:val="22"/>
        </w:rPr>
      </w:pPr>
      <w:r w:rsidRPr="005173BF">
        <w:rPr>
          <w:sz w:val="22"/>
          <w:szCs w:val="22"/>
        </w:rPr>
        <w:t>Ghosh</w:t>
      </w:r>
      <w:r>
        <w:rPr>
          <w:sz w:val="22"/>
          <w:szCs w:val="22"/>
        </w:rPr>
        <w:t xml:space="preserve"> S, </w:t>
      </w:r>
      <w:r w:rsidRPr="005173BF">
        <w:rPr>
          <w:sz w:val="22"/>
          <w:szCs w:val="22"/>
        </w:rPr>
        <w:t>Devereaux</w:t>
      </w:r>
      <w:r>
        <w:rPr>
          <w:sz w:val="22"/>
          <w:szCs w:val="22"/>
        </w:rPr>
        <w:t xml:space="preserve"> MW</w:t>
      </w:r>
      <w:r w:rsidRPr="005173BF">
        <w:rPr>
          <w:sz w:val="22"/>
          <w:szCs w:val="22"/>
        </w:rPr>
        <w:t>, Anderson</w:t>
      </w:r>
      <w:r>
        <w:rPr>
          <w:sz w:val="22"/>
          <w:szCs w:val="22"/>
        </w:rPr>
        <w:t xml:space="preserve"> AL</w:t>
      </w:r>
      <w:r w:rsidRPr="005173BF">
        <w:rPr>
          <w:sz w:val="22"/>
          <w:szCs w:val="22"/>
        </w:rPr>
        <w:t>, Hayne</w:t>
      </w:r>
      <w:r>
        <w:rPr>
          <w:sz w:val="22"/>
          <w:szCs w:val="22"/>
        </w:rPr>
        <w:t xml:space="preserve"> J</w:t>
      </w:r>
      <w:r w:rsidRPr="005173BF">
        <w:rPr>
          <w:sz w:val="22"/>
          <w:szCs w:val="22"/>
        </w:rPr>
        <w:t>, D’Alessandro</w:t>
      </w:r>
      <w:r>
        <w:rPr>
          <w:sz w:val="22"/>
          <w:szCs w:val="22"/>
        </w:rPr>
        <w:t xml:space="preserve"> A</w:t>
      </w:r>
      <w:r w:rsidRPr="005173BF">
        <w:rPr>
          <w:sz w:val="22"/>
          <w:szCs w:val="22"/>
        </w:rPr>
        <w:t>, El Kasmi</w:t>
      </w:r>
      <w:r>
        <w:rPr>
          <w:sz w:val="22"/>
          <w:szCs w:val="22"/>
        </w:rPr>
        <w:t xml:space="preserve"> KC</w:t>
      </w:r>
      <w:r w:rsidRPr="005173BF">
        <w:rPr>
          <w:sz w:val="22"/>
          <w:szCs w:val="22"/>
        </w:rPr>
        <w:t xml:space="preserve">, </w:t>
      </w:r>
      <w:r w:rsidRPr="00BA5961">
        <w:rPr>
          <w:sz w:val="22"/>
          <w:szCs w:val="22"/>
          <w:u w:val="single"/>
        </w:rPr>
        <w:t>Sokol RJ</w:t>
      </w:r>
      <w:r>
        <w:rPr>
          <w:sz w:val="22"/>
          <w:szCs w:val="22"/>
        </w:rPr>
        <w:t xml:space="preserve">. </w:t>
      </w:r>
      <w:r w:rsidRPr="005173BF">
        <w:rPr>
          <w:sz w:val="22"/>
          <w:szCs w:val="22"/>
        </w:rPr>
        <w:t xml:space="preserve">Suppression of the hepatocyte canalicular sterol transporter ABCG5/8 enhances the inhibitory effects of phytosterols on FXR signaling. </w:t>
      </w:r>
      <w:r w:rsidR="00781B2B">
        <w:rPr>
          <w:sz w:val="22"/>
          <w:szCs w:val="22"/>
        </w:rPr>
        <w:t>P</w:t>
      </w:r>
      <w:r w:rsidR="008225DB">
        <w:rPr>
          <w:sz w:val="22"/>
          <w:szCs w:val="22"/>
        </w:rPr>
        <w:t>oster presentation at</w:t>
      </w:r>
      <w:r w:rsidR="008225DB" w:rsidRPr="005173BF">
        <w:rPr>
          <w:sz w:val="22"/>
          <w:szCs w:val="22"/>
        </w:rPr>
        <w:t xml:space="preserve"> </w:t>
      </w:r>
      <w:r w:rsidRPr="005173BF">
        <w:rPr>
          <w:sz w:val="22"/>
          <w:szCs w:val="22"/>
        </w:rPr>
        <w:t>The Liver Meeting, AASLD annual meeting, Washington DC, October 2017.</w:t>
      </w:r>
      <w:r w:rsidR="00E71D38">
        <w:rPr>
          <w:sz w:val="22"/>
          <w:szCs w:val="22"/>
        </w:rPr>
        <w:t xml:space="preserve"> Hepatology 2017; 66 (Suppl 1)</w:t>
      </w:r>
      <w:r w:rsidR="00E71D38" w:rsidRPr="00781B2B">
        <w:rPr>
          <w:sz w:val="22"/>
          <w:szCs w:val="22"/>
        </w:rPr>
        <w:t>:</w:t>
      </w:r>
      <w:r w:rsidR="00E71D38">
        <w:rPr>
          <w:sz w:val="22"/>
          <w:szCs w:val="22"/>
        </w:rPr>
        <w:t>230A-231A.</w:t>
      </w:r>
    </w:p>
    <w:bookmarkEnd w:id="57"/>
    <w:p w14:paraId="14BCA142" w14:textId="77777777" w:rsidR="00781B2B" w:rsidRDefault="00781B2B" w:rsidP="0030139E">
      <w:pPr>
        <w:rPr>
          <w:sz w:val="22"/>
          <w:szCs w:val="22"/>
        </w:rPr>
      </w:pPr>
    </w:p>
    <w:p w14:paraId="23832397" w14:textId="77777777" w:rsidR="00781B2B" w:rsidRDefault="00781B2B" w:rsidP="00781B2B">
      <w:pPr>
        <w:pStyle w:val="ListParagraph"/>
        <w:numPr>
          <w:ilvl w:val="0"/>
          <w:numId w:val="49"/>
        </w:numPr>
        <w:ind w:left="720" w:hanging="720"/>
        <w:rPr>
          <w:sz w:val="22"/>
          <w:szCs w:val="22"/>
        </w:rPr>
      </w:pPr>
      <w:r>
        <w:rPr>
          <w:sz w:val="22"/>
          <w:szCs w:val="22"/>
        </w:rPr>
        <w:t xml:space="preserve">Berauer J-P, Mezina A, Okou DT, Sabo A, Hegde M, Chopra P, Perlmutter DH, Bull L, Thompson RJ, Spinner NB, Loomes KM, Rajagopalan R, Guthery SL, Moore B, Shneider BL, Kamath BM, Molleston JP, Rosenthal P, Squires RH, </w:t>
      </w:r>
      <w:r w:rsidRPr="00781B2B">
        <w:rPr>
          <w:sz w:val="22"/>
          <w:szCs w:val="22"/>
          <w:u w:val="single"/>
        </w:rPr>
        <w:t>Sokol RJ</w:t>
      </w:r>
      <w:r>
        <w:rPr>
          <w:sz w:val="22"/>
          <w:szCs w:val="22"/>
        </w:rPr>
        <w:t xml:space="preserve">, Wang KS, Magee JC, </w:t>
      </w:r>
      <w:proofErr w:type="spellStart"/>
      <w:r>
        <w:rPr>
          <w:sz w:val="22"/>
          <w:szCs w:val="22"/>
        </w:rPr>
        <w:t>Sherker</w:t>
      </w:r>
      <w:proofErr w:type="spellEnd"/>
      <w:r>
        <w:rPr>
          <w:sz w:val="22"/>
          <w:szCs w:val="22"/>
        </w:rPr>
        <w:t xml:space="preserve"> AH, Karpen SJ. Identification of PKD1L1 gene variants in biliary atresia patients with structural malformations (BASM). Oral Plenary presentation in Late Breaking Abstract Session at</w:t>
      </w:r>
      <w:r w:rsidRPr="005173BF">
        <w:rPr>
          <w:sz w:val="22"/>
          <w:szCs w:val="22"/>
        </w:rPr>
        <w:t xml:space="preserve"> The Liver Meeting, AASLD annual meeting, Washington DC, October 2017.</w:t>
      </w:r>
      <w:r>
        <w:rPr>
          <w:sz w:val="22"/>
          <w:szCs w:val="22"/>
        </w:rPr>
        <w:t xml:space="preserve"> </w:t>
      </w:r>
      <w:r w:rsidRPr="00781B2B">
        <w:rPr>
          <w:sz w:val="22"/>
          <w:szCs w:val="22"/>
        </w:rPr>
        <w:t xml:space="preserve">Hepatology 2017; 66: 1258A-1259A. </w:t>
      </w:r>
    </w:p>
    <w:p w14:paraId="78F91DAF" w14:textId="77777777" w:rsidR="004B34E4" w:rsidRPr="004B34E4" w:rsidRDefault="004B34E4" w:rsidP="004B34E4">
      <w:pPr>
        <w:pStyle w:val="ListParagraph"/>
        <w:rPr>
          <w:sz w:val="22"/>
          <w:szCs w:val="22"/>
        </w:rPr>
      </w:pPr>
    </w:p>
    <w:p w14:paraId="07F4CDDF" w14:textId="77777777" w:rsidR="004B34E4" w:rsidRDefault="004B34E4" w:rsidP="004B34E4">
      <w:pPr>
        <w:pStyle w:val="ListParagraph"/>
        <w:numPr>
          <w:ilvl w:val="0"/>
          <w:numId w:val="49"/>
        </w:numPr>
        <w:ind w:left="720" w:hanging="720"/>
        <w:rPr>
          <w:sz w:val="22"/>
          <w:szCs w:val="22"/>
        </w:rPr>
      </w:pPr>
      <w:r w:rsidRPr="00D904FC">
        <w:rPr>
          <w:sz w:val="22"/>
          <w:szCs w:val="22"/>
        </w:rPr>
        <w:t>Shneider</w:t>
      </w:r>
      <w:r>
        <w:rPr>
          <w:sz w:val="22"/>
          <w:szCs w:val="22"/>
        </w:rPr>
        <w:t xml:space="preserve"> BL, </w:t>
      </w:r>
      <w:r w:rsidRPr="00D904FC">
        <w:rPr>
          <w:sz w:val="22"/>
          <w:szCs w:val="22"/>
        </w:rPr>
        <w:t xml:space="preserve">Spino A, Kamath BM, Magee JC, Whitington PF, Setchell KD, Miethke A, Molleston JP, Mack CL, Squires RH, Murray KF, Loomes KM, Rosenthal P, Karpen SJ, Leung DH, Guthery SL, Thomas D, </w:t>
      </w:r>
      <w:proofErr w:type="spellStart"/>
      <w:r w:rsidRPr="00D904FC">
        <w:rPr>
          <w:sz w:val="22"/>
          <w:szCs w:val="22"/>
        </w:rPr>
        <w:t>Sherker</w:t>
      </w:r>
      <w:proofErr w:type="spellEnd"/>
      <w:r w:rsidRPr="00D904FC">
        <w:rPr>
          <w:sz w:val="22"/>
          <w:szCs w:val="22"/>
        </w:rPr>
        <w:t xml:space="preserve"> AH, </w:t>
      </w:r>
      <w:r w:rsidRPr="005173BF">
        <w:rPr>
          <w:sz w:val="22"/>
          <w:szCs w:val="22"/>
          <w:u w:val="single"/>
        </w:rPr>
        <w:t>Sokol RJ</w:t>
      </w:r>
      <w:r w:rsidRPr="00D904FC">
        <w:rPr>
          <w:b/>
          <w:sz w:val="22"/>
          <w:szCs w:val="22"/>
        </w:rPr>
        <w:t>,</w:t>
      </w:r>
      <w:r w:rsidRPr="00D904FC">
        <w:rPr>
          <w:sz w:val="22"/>
          <w:szCs w:val="22"/>
        </w:rPr>
        <w:t xml:space="preserve"> for the Childhood Liver Disease Research Network (ChiLDReN). Results of ITCH, A Multi-center Randomized Double-blind Placebo-controlled Trial of Maralixibat, an Intestinal Bile Salt Transport Inhibitor, for Pruritus in Alagille Syndrome</w:t>
      </w:r>
      <w:r>
        <w:rPr>
          <w:sz w:val="22"/>
          <w:szCs w:val="22"/>
        </w:rPr>
        <w:t>.</w:t>
      </w:r>
      <w:r w:rsidRPr="00D904FC">
        <w:rPr>
          <w:sz w:val="22"/>
          <w:szCs w:val="22"/>
        </w:rPr>
        <w:t xml:space="preserve"> </w:t>
      </w:r>
      <w:r>
        <w:rPr>
          <w:sz w:val="22"/>
          <w:szCs w:val="22"/>
        </w:rPr>
        <w:t>Oral presentation at</w:t>
      </w:r>
      <w:r w:rsidRPr="00D904FC">
        <w:rPr>
          <w:sz w:val="22"/>
          <w:szCs w:val="22"/>
        </w:rPr>
        <w:t xml:space="preserve"> </w:t>
      </w:r>
      <w:r>
        <w:rPr>
          <w:sz w:val="22"/>
          <w:szCs w:val="22"/>
        </w:rPr>
        <w:t>NASPGHAN an</w:t>
      </w:r>
      <w:r w:rsidRPr="00D904FC">
        <w:rPr>
          <w:sz w:val="22"/>
          <w:szCs w:val="22"/>
        </w:rPr>
        <w:t xml:space="preserve">nual meeting, </w:t>
      </w:r>
      <w:r>
        <w:rPr>
          <w:sz w:val="22"/>
          <w:szCs w:val="22"/>
        </w:rPr>
        <w:t>Las Vegas, NV, November</w:t>
      </w:r>
      <w:r w:rsidRPr="00D904FC">
        <w:rPr>
          <w:sz w:val="22"/>
          <w:szCs w:val="22"/>
        </w:rPr>
        <w:t xml:space="preserve"> 2017.</w:t>
      </w:r>
      <w:r>
        <w:rPr>
          <w:sz w:val="22"/>
          <w:szCs w:val="22"/>
        </w:rPr>
        <w:t xml:space="preserve"> </w:t>
      </w:r>
    </w:p>
    <w:p w14:paraId="558A8AE6" w14:textId="77777777" w:rsidR="00FB0FB9" w:rsidRPr="00FB0FB9" w:rsidRDefault="00FB0FB9" w:rsidP="00FB0FB9">
      <w:pPr>
        <w:pStyle w:val="ListParagraph"/>
        <w:rPr>
          <w:sz w:val="22"/>
          <w:szCs w:val="22"/>
        </w:rPr>
      </w:pPr>
    </w:p>
    <w:p w14:paraId="3EFF7DCF" w14:textId="77777777" w:rsidR="00FB0FB9" w:rsidRPr="00FB0FB9" w:rsidRDefault="00FB0FB9" w:rsidP="00FB0FB9">
      <w:pPr>
        <w:pStyle w:val="ListParagraph"/>
        <w:numPr>
          <w:ilvl w:val="0"/>
          <w:numId w:val="49"/>
        </w:numPr>
        <w:ind w:left="720" w:hanging="720"/>
        <w:rPr>
          <w:sz w:val="22"/>
          <w:szCs w:val="22"/>
        </w:rPr>
      </w:pPr>
      <w:r>
        <w:rPr>
          <w:sz w:val="22"/>
          <w:szCs w:val="22"/>
        </w:rPr>
        <w:t xml:space="preserve">Leung DH, Sorensen LG, Ye W, Hawthorne K, Kamath BM, Ng VL, Loomes KM, Fredericks EM, </w:t>
      </w:r>
      <w:r w:rsidRPr="00BA5961">
        <w:rPr>
          <w:sz w:val="22"/>
          <w:szCs w:val="22"/>
          <w:u w:val="single"/>
        </w:rPr>
        <w:t>Sokol RJ</w:t>
      </w:r>
      <w:r>
        <w:rPr>
          <w:sz w:val="22"/>
          <w:szCs w:val="22"/>
        </w:rPr>
        <w:t xml:space="preserve">, Squires JE, Karpen SJ, Molleston HP, Heubi JE, Murray KF, Wang KS, Rosenthal R, Teckman J, </w:t>
      </w:r>
      <w:proofErr w:type="spellStart"/>
      <w:r>
        <w:rPr>
          <w:sz w:val="22"/>
          <w:szCs w:val="22"/>
        </w:rPr>
        <w:t>Sherker</w:t>
      </w:r>
      <w:proofErr w:type="spellEnd"/>
      <w:r>
        <w:rPr>
          <w:sz w:val="22"/>
          <w:szCs w:val="22"/>
        </w:rPr>
        <w:t xml:space="preserve"> AH, Magee JC for ChiLDReN. Neurocognitive status in Alagille syndrome: results of a multi-center prospective observational study. Poster presentation at</w:t>
      </w:r>
      <w:r w:rsidRPr="005173BF">
        <w:rPr>
          <w:sz w:val="22"/>
          <w:szCs w:val="22"/>
        </w:rPr>
        <w:t xml:space="preserve"> </w:t>
      </w:r>
      <w:r>
        <w:rPr>
          <w:sz w:val="22"/>
          <w:szCs w:val="22"/>
        </w:rPr>
        <w:t>t</w:t>
      </w:r>
      <w:r w:rsidRPr="005173BF">
        <w:rPr>
          <w:sz w:val="22"/>
          <w:szCs w:val="22"/>
        </w:rPr>
        <w:t xml:space="preserve">he </w:t>
      </w:r>
      <w:r>
        <w:rPr>
          <w:sz w:val="22"/>
          <w:szCs w:val="22"/>
        </w:rPr>
        <w:t>NASPGHAN</w:t>
      </w:r>
      <w:r w:rsidRPr="005173BF">
        <w:rPr>
          <w:sz w:val="22"/>
          <w:szCs w:val="22"/>
        </w:rPr>
        <w:t xml:space="preserve"> annual meeting, </w:t>
      </w:r>
      <w:r>
        <w:rPr>
          <w:sz w:val="22"/>
          <w:szCs w:val="22"/>
        </w:rPr>
        <w:t>Las Vegas, NV</w:t>
      </w:r>
      <w:r w:rsidRPr="005173BF">
        <w:rPr>
          <w:sz w:val="22"/>
          <w:szCs w:val="22"/>
        </w:rPr>
        <w:t xml:space="preserve">, </w:t>
      </w:r>
      <w:r>
        <w:rPr>
          <w:sz w:val="22"/>
          <w:szCs w:val="22"/>
        </w:rPr>
        <w:t>November</w:t>
      </w:r>
      <w:r w:rsidRPr="005173BF">
        <w:rPr>
          <w:sz w:val="22"/>
          <w:szCs w:val="22"/>
        </w:rPr>
        <w:t xml:space="preserve"> 2017.</w:t>
      </w:r>
    </w:p>
    <w:p w14:paraId="6A8A4962" w14:textId="77777777" w:rsidR="0030139E" w:rsidRDefault="0030139E" w:rsidP="0030139E">
      <w:pPr>
        <w:pStyle w:val="ListParagraph"/>
        <w:rPr>
          <w:sz w:val="22"/>
          <w:szCs w:val="22"/>
        </w:rPr>
      </w:pPr>
    </w:p>
    <w:p w14:paraId="562E36FA" w14:textId="1BAF9488" w:rsidR="0030139E" w:rsidRDefault="0030139E" w:rsidP="0030139E">
      <w:pPr>
        <w:pStyle w:val="ListParagraph"/>
        <w:numPr>
          <w:ilvl w:val="0"/>
          <w:numId w:val="49"/>
        </w:numPr>
        <w:ind w:left="720" w:hanging="720"/>
        <w:rPr>
          <w:sz w:val="22"/>
          <w:szCs w:val="22"/>
        </w:rPr>
      </w:pPr>
      <w:r w:rsidRPr="0030139E">
        <w:rPr>
          <w:color w:val="000000"/>
          <w:sz w:val="22"/>
          <w:szCs w:val="22"/>
        </w:rPr>
        <w:t xml:space="preserve">El Kasmi KC, Devereaux MW, Anderson AL, Ghosh S, Suchy FJ, </w:t>
      </w:r>
      <w:r w:rsidRPr="0030139E">
        <w:rPr>
          <w:color w:val="000000"/>
          <w:sz w:val="22"/>
          <w:szCs w:val="22"/>
          <w:u w:val="single"/>
        </w:rPr>
        <w:t>Sokol RJ</w:t>
      </w:r>
      <w:r w:rsidRPr="0030139E">
        <w:rPr>
          <w:color w:val="000000"/>
          <w:sz w:val="22"/>
          <w:szCs w:val="22"/>
        </w:rPr>
        <w:t xml:space="preserve">. </w:t>
      </w:r>
      <w:r w:rsidRPr="0030139E">
        <w:rPr>
          <w:sz w:val="22"/>
          <w:szCs w:val="22"/>
        </w:rPr>
        <w:t>Intravenous FXR Agonist GW4064 prevents Parenteral Nutrition Associated Cholestasis in Mice</w:t>
      </w:r>
      <w:r w:rsidRPr="0030139E">
        <w:rPr>
          <w:bCs/>
          <w:color w:val="000000"/>
          <w:sz w:val="22"/>
          <w:szCs w:val="22"/>
        </w:rPr>
        <w:t xml:space="preserve">. </w:t>
      </w:r>
      <w:r w:rsidRPr="0030139E">
        <w:rPr>
          <w:sz w:val="22"/>
          <w:szCs w:val="22"/>
        </w:rPr>
        <w:t xml:space="preserve">Poster presentation at </w:t>
      </w:r>
      <w:r w:rsidRPr="0030139E">
        <w:rPr>
          <w:i/>
          <w:sz w:val="22"/>
          <w:szCs w:val="22"/>
        </w:rPr>
        <w:t>Biliary Atresia: A Clinical and Translational Science Research Workshop</w:t>
      </w:r>
      <w:r w:rsidRPr="0030139E">
        <w:rPr>
          <w:sz w:val="22"/>
          <w:szCs w:val="22"/>
        </w:rPr>
        <w:t>, National Institute of Diabetes, Digestive and Kidney Disease, NIH, June 28, 2017, Bethesda, MD</w:t>
      </w:r>
    </w:p>
    <w:p w14:paraId="45FFF0C2" w14:textId="77777777" w:rsidR="00D92F12" w:rsidRPr="00D92F12" w:rsidRDefault="00D92F12" w:rsidP="00D92F12">
      <w:pPr>
        <w:pStyle w:val="ListParagraph"/>
        <w:rPr>
          <w:sz w:val="22"/>
          <w:szCs w:val="22"/>
        </w:rPr>
      </w:pPr>
    </w:p>
    <w:p w14:paraId="06C41773" w14:textId="644A60F7" w:rsidR="00D92F12" w:rsidRDefault="00D92F12" w:rsidP="0030139E">
      <w:pPr>
        <w:pStyle w:val="ListParagraph"/>
        <w:numPr>
          <w:ilvl w:val="0"/>
          <w:numId w:val="49"/>
        </w:numPr>
        <w:ind w:left="720" w:hanging="720"/>
        <w:rPr>
          <w:sz w:val="22"/>
          <w:szCs w:val="22"/>
        </w:rPr>
      </w:pPr>
      <w:bookmarkStart w:id="58" w:name="_Hlk517761686"/>
      <w:bookmarkStart w:id="59" w:name="_Hlk530907451"/>
      <w:r>
        <w:rPr>
          <w:sz w:val="22"/>
          <w:szCs w:val="22"/>
        </w:rPr>
        <w:t xml:space="preserve">Bass L, Ye W, Hawthorn K, Leung DH, Murray KF, Molleston JP, Romero R, </w:t>
      </w:r>
      <w:r w:rsidRPr="00D92F12">
        <w:rPr>
          <w:sz w:val="22"/>
          <w:szCs w:val="22"/>
          <w:u w:val="single"/>
        </w:rPr>
        <w:t>Sokol RJ</w:t>
      </w:r>
      <w:r>
        <w:rPr>
          <w:sz w:val="22"/>
          <w:szCs w:val="22"/>
        </w:rPr>
        <w:t>, Karpen SJ, Rosenthal P, Loomes K, Wang K, Squ</w:t>
      </w:r>
      <w:r w:rsidR="003D0C12">
        <w:rPr>
          <w:sz w:val="22"/>
          <w:szCs w:val="22"/>
        </w:rPr>
        <w:t>ires RH, Bezerra JA, Ng VL, Gut</w:t>
      </w:r>
      <w:r>
        <w:rPr>
          <w:sz w:val="22"/>
          <w:szCs w:val="22"/>
        </w:rPr>
        <w:t xml:space="preserve">hery S, Magee JC, Shneider, for ChiLDReN. Natural history and risk factors for variceal hemorrhage in biliary </w:t>
      </w:r>
      <w:r>
        <w:rPr>
          <w:sz w:val="22"/>
          <w:szCs w:val="22"/>
        </w:rPr>
        <w:lastRenderedPageBreak/>
        <w:t xml:space="preserve">atresia: results of a prospective multi-center longitudinal analysis. </w:t>
      </w:r>
      <w:r w:rsidR="009370E0">
        <w:rPr>
          <w:sz w:val="22"/>
          <w:szCs w:val="22"/>
        </w:rPr>
        <w:t xml:space="preserve">Presented at AASLD Plenary session </w:t>
      </w:r>
      <w:r>
        <w:rPr>
          <w:sz w:val="22"/>
          <w:szCs w:val="22"/>
        </w:rPr>
        <w:t xml:space="preserve">at </w:t>
      </w:r>
      <w:r w:rsidR="001C23F9">
        <w:rPr>
          <w:sz w:val="22"/>
          <w:szCs w:val="22"/>
        </w:rPr>
        <w:t>Digestive Disease Week</w:t>
      </w:r>
      <w:r>
        <w:rPr>
          <w:sz w:val="22"/>
          <w:szCs w:val="22"/>
        </w:rPr>
        <w:t xml:space="preserve">, </w:t>
      </w:r>
      <w:r w:rsidR="001C23F9">
        <w:rPr>
          <w:sz w:val="22"/>
          <w:szCs w:val="22"/>
        </w:rPr>
        <w:t xml:space="preserve">Washington D.C., </w:t>
      </w:r>
      <w:r w:rsidR="009A3CC4">
        <w:rPr>
          <w:sz w:val="22"/>
          <w:szCs w:val="22"/>
        </w:rPr>
        <w:t>June</w:t>
      </w:r>
      <w:r w:rsidR="001C23F9">
        <w:rPr>
          <w:sz w:val="22"/>
          <w:szCs w:val="22"/>
        </w:rPr>
        <w:t xml:space="preserve"> 2018.</w:t>
      </w:r>
      <w:r>
        <w:rPr>
          <w:sz w:val="22"/>
          <w:szCs w:val="22"/>
        </w:rPr>
        <w:t xml:space="preserve"> </w:t>
      </w:r>
    </w:p>
    <w:bookmarkEnd w:id="58"/>
    <w:p w14:paraId="2BC44981" w14:textId="77777777" w:rsidR="001C23F9" w:rsidRPr="001C23F9" w:rsidRDefault="001C23F9" w:rsidP="001C23F9">
      <w:pPr>
        <w:pStyle w:val="ListParagraph"/>
        <w:rPr>
          <w:sz w:val="22"/>
          <w:szCs w:val="22"/>
        </w:rPr>
      </w:pPr>
    </w:p>
    <w:p w14:paraId="2444B295" w14:textId="77777777" w:rsidR="001C23F9" w:rsidRPr="005238CB" w:rsidRDefault="001C23F9" w:rsidP="005238CB">
      <w:pPr>
        <w:pStyle w:val="ListParagraph"/>
        <w:numPr>
          <w:ilvl w:val="0"/>
          <w:numId w:val="49"/>
        </w:numPr>
        <w:ind w:left="720" w:hanging="720"/>
        <w:rPr>
          <w:sz w:val="22"/>
          <w:szCs w:val="22"/>
        </w:rPr>
      </w:pPr>
      <w:r w:rsidRPr="0084749A">
        <w:rPr>
          <w:sz w:val="22"/>
        </w:rPr>
        <w:t xml:space="preserve">Squires JE, Sorensen LG, Fredericks EM, Ng VL, Hawthorne K, Henn L, Murray KF, Loomes KM, Karpen SJ, Shneider BL, Molleston JP, Bezerra JA, Rosenthal P, Squires RH, Wang K, Schwarz KB, Guthery SL, Kamath BM, Alonso EM, Magee JC, and </w:t>
      </w:r>
      <w:r w:rsidRPr="0084749A">
        <w:rPr>
          <w:sz w:val="22"/>
          <w:u w:val="single"/>
        </w:rPr>
        <w:t>Sokol RJ</w:t>
      </w:r>
      <w:r w:rsidRPr="0084749A">
        <w:rPr>
          <w:sz w:val="22"/>
        </w:rPr>
        <w:t xml:space="preserve">, for the ChiLDReN Network.  Neurocognitive outcomes in older children with biliary atresia and native liver: Results from the </w:t>
      </w:r>
      <w:r w:rsidRPr="0084749A">
        <w:rPr>
          <w:sz w:val="22"/>
          <w:u w:val="single"/>
        </w:rPr>
        <w:t>Chil</w:t>
      </w:r>
      <w:r w:rsidRPr="0084749A">
        <w:rPr>
          <w:sz w:val="22"/>
        </w:rPr>
        <w:t xml:space="preserve">dhood </w:t>
      </w:r>
      <w:r w:rsidRPr="0084749A">
        <w:rPr>
          <w:sz w:val="22"/>
          <w:u w:val="single"/>
        </w:rPr>
        <w:t>L</w:t>
      </w:r>
      <w:r w:rsidRPr="0084749A">
        <w:rPr>
          <w:sz w:val="22"/>
        </w:rPr>
        <w:t xml:space="preserve">iver </w:t>
      </w:r>
      <w:r w:rsidRPr="0084749A">
        <w:rPr>
          <w:sz w:val="22"/>
          <w:u w:val="single"/>
        </w:rPr>
        <w:t>D</w:t>
      </w:r>
      <w:r w:rsidRPr="0084749A">
        <w:rPr>
          <w:sz w:val="22"/>
        </w:rPr>
        <w:t xml:space="preserve">isease </w:t>
      </w:r>
      <w:r w:rsidRPr="0084749A">
        <w:rPr>
          <w:sz w:val="22"/>
          <w:u w:val="single"/>
        </w:rPr>
        <w:t>Re</w:t>
      </w:r>
      <w:r w:rsidRPr="0084749A">
        <w:rPr>
          <w:sz w:val="22"/>
        </w:rPr>
        <w:t xml:space="preserve">search </w:t>
      </w:r>
      <w:r w:rsidRPr="0084749A">
        <w:rPr>
          <w:sz w:val="22"/>
          <w:u w:val="single"/>
        </w:rPr>
        <w:t>N</w:t>
      </w:r>
      <w:r w:rsidRPr="0084749A">
        <w:rPr>
          <w:sz w:val="22"/>
        </w:rPr>
        <w:t xml:space="preserve">etwork (ChiLDReN) Study. </w:t>
      </w:r>
      <w:r w:rsidR="00D33D56">
        <w:rPr>
          <w:sz w:val="22"/>
          <w:szCs w:val="22"/>
        </w:rPr>
        <w:t>Oral</w:t>
      </w:r>
      <w:r w:rsidR="009370E0">
        <w:rPr>
          <w:sz w:val="22"/>
          <w:szCs w:val="22"/>
        </w:rPr>
        <w:t xml:space="preserve"> presentation at</w:t>
      </w:r>
      <w:r w:rsidR="009370E0" w:rsidRPr="0084749A">
        <w:rPr>
          <w:sz w:val="22"/>
          <w:szCs w:val="22"/>
        </w:rPr>
        <w:t xml:space="preserve"> </w:t>
      </w:r>
      <w:r w:rsidRPr="0084749A">
        <w:rPr>
          <w:sz w:val="22"/>
        </w:rPr>
        <w:t xml:space="preserve">AASLD Annual Meeting, San Francisco, CA, November 2018. </w:t>
      </w:r>
      <w:r w:rsidR="005238CB">
        <w:rPr>
          <w:sz w:val="22"/>
          <w:szCs w:val="22"/>
        </w:rPr>
        <w:t>Hepatology 2018; 68 (Suppl 1):</w:t>
      </w:r>
      <w:r w:rsidR="00D33D56">
        <w:rPr>
          <w:sz w:val="22"/>
          <w:szCs w:val="22"/>
        </w:rPr>
        <w:t>85A</w:t>
      </w:r>
    </w:p>
    <w:p w14:paraId="7A83B400" w14:textId="77777777" w:rsidR="00B925C8" w:rsidRPr="0084749A" w:rsidRDefault="00B925C8" w:rsidP="00B925C8">
      <w:pPr>
        <w:pStyle w:val="ListParagraph"/>
        <w:rPr>
          <w:sz w:val="20"/>
          <w:szCs w:val="22"/>
        </w:rPr>
      </w:pPr>
    </w:p>
    <w:p w14:paraId="299D54D8" w14:textId="77777777" w:rsidR="009E1C99" w:rsidRPr="005238CB" w:rsidRDefault="00B925C8" w:rsidP="005238CB">
      <w:pPr>
        <w:pStyle w:val="ListParagraph"/>
        <w:numPr>
          <w:ilvl w:val="0"/>
          <w:numId w:val="49"/>
        </w:numPr>
        <w:ind w:left="720" w:hanging="720"/>
        <w:rPr>
          <w:sz w:val="22"/>
          <w:szCs w:val="22"/>
        </w:rPr>
      </w:pPr>
      <w:r w:rsidRPr="0084749A">
        <w:rPr>
          <w:sz w:val="22"/>
          <w:szCs w:val="22"/>
        </w:rPr>
        <w:t xml:space="preserve">Ghosh S, Devereaux MW, Anderson AL, El Kasmi KC, </w:t>
      </w:r>
      <w:r w:rsidRPr="0084749A">
        <w:rPr>
          <w:sz w:val="22"/>
          <w:szCs w:val="22"/>
          <w:u w:val="single"/>
        </w:rPr>
        <w:t>Sokol RJ</w:t>
      </w:r>
      <w:r w:rsidRPr="0084749A">
        <w:rPr>
          <w:sz w:val="22"/>
          <w:szCs w:val="22"/>
        </w:rPr>
        <w:t>. NFκB</w:t>
      </w:r>
      <w:r w:rsidRPr="0084749A">
        <w:rPr>
          <w:bCs/>
          <w:sz w:val="22"/>
          <w:szCs w:val="22"/>
        </w:rPr>
        <w:t xml:space="preserve"> suppression of </w:t>
      </w:r>
      <w:r w:rsidRPr="00E7027E">
        <w:rPr>
          <w:bCs/>
          <w:sz w:val="22"/>
          <w:szCs w:val="22"/>
        </w:rPr>
        <w:t>LRH1</w:t>
      </w:r>
      <w:r w:rsidRPr="0084749A">
        <w:rPr>
          <w:bCs/>
          <w:sz w:val="22"/>
          <w:szCs w:val="22"/>
        </w:rPr>
        <w:t xml:space="preserve"> and subsequent </w:t>
      </w:r>
      <w:r w:rsidRPr="0084749A">
        <w:rPr>
          <w:bCs/>
          <w:i/>
          <w:sz w:val="22"/>
          <w:szCs w:val="22"/>
        </w:rPr>
        <w:t>ABCG5/8</w:t>
      </w:r>
      <w:r w:rsidRPr="0084749A">
        <w:rPr>
          <w:bCs/>
          <w:sz w:val="22"/>
          <w:szCs w:val="22"/>
        </w:rPr>
        <w:t xml:space="preserve"> suppression are involved in the pathogenesis of parenteral nutrition associated cholestasis</w:t>
      </w:r>
      <w:r w:rsidR="009E1C99" w:rsidRPr="0084749A">
        <w:rPr>
          <w:bCs/>
          <w:sz w:val="22"/>
          <w:szCs w:val="22"/>
        </w:rPr>
        <w:t xml:space="preserve">. </w:t>
      </w:r>
      <w:r w:rsidR="009E1C99" w:rsidRPr="0084749A">
        <w:rPr>
          <w:sz w:val="22"/>
          <w:szCs w:val="22"/>
        </w:rPr>
        <w:t xml:space="preserve"> </w:t>
      </w:r>
      <w:r w:rsidR="00CC6694">
        <w:rPr>
          <w:sz w:val="22"/>
          <w:szCs w:val="22"/>
        </w:rPr>
        <w:t>Oral</w:t>
      </w:r>
      <w:r w:rsidR="00ED6186">
        <w:rPr>
          <w:sz w:val="22"/>
          <w:szCs w:val="22"/>
        </w:rPr>
        <w:t xml:space="preserve"> presentation at Basic Science P</w:t>
      </w:r>
      <w:r w:rsidR="009370E0">
        <w:rPr>
          <w:sz w:val="22"/>
          <w:szCs w:val="22"/>
        </w:rPr>
        <w:t>lenary session presentation at</w:t>
      </w:r>
      <w:r w:rsidR="009370E0" w:rsidRPr="0084749A">
        <w:rPr>
          <w:sz w:val="22"/>
          <w:szCs w:val="22"/>
        </w:rPr>
        <w:t xml:space="preserve"> </w:t>
      </w:r>
      <w:r w:rsidR="009E1C99" w:rsidRPr="0084749A">
        <w:rPr>
          <w:sz w:val="22"/>
          <w:szCs w:val="22"/>
        </w:rPr>
        <w:t xml:space="preserve">AASLD Annual Meeting, San Francisco, CA, November 2018. </w:t>
      </w:r>
      <w:r w:rsidR="005238CB">
        <w:rPr>
          <w:sz w:val="22"/>
          <w:szCs w:val="22"/>
        </w:rPr>
        <w:t>Hepatology 2018; 68 (Suppl 1):14A.</w:t>
      </w:r>
    </w:p>
    <w:p w14:paraId="13CCAB3A" w14:textId="77777777" w:rsidR="0084749A" w:rsidRPr="003D0C12" w:rsidRDefault="0084749A" w:rsidP="003D0C12">
      <w:pPr>
        <w:rPr>
          <w:sz w:val="22"/>
          <w:szCs w:val="22"/>
        </w:rPr>
      </w:pPr>
    </w:p>
    <w:p w14:paraId="2DD191DC" w14:textId="77777777" w:rsidR="005238CB" w:rsidRDefault="0084749A" w:rsidP="005238CB">
      <w:pPr>
        <w:pStyle w:val="ListParagraph"/>
        <w:numPr>
          <w:ilvl w:val="0"/>
          <w:numId w:val="49"/>
        </w:numPr>
        <w:ind w:left="720" w:hanging="720"/>
        <w:rPr>
          <w:sz w:val="22"/>
          <w:szCs w:val="22"/>
        </w:rPr>
      </w:pPr>
      <w:r w:rsidRPr="0084749A">
        <w:rPr>
          <w:color w:val="000000"/>
          <w:sz w:val="22"/>
          <w:szCs w:val="22"/>
          <w:shd w:val="clear" w:color="auto" w:fill="FFFFFF"/>
        </w:rPr>
        <w:t xml:space="preserve">Balasubramaniyan N, Devereaux MW, </w:t>
      </w:r>
      <w:r w:rsidRPr="0084749A">
        <w:rPr>
          <w:color w:val="000000"/>
          <w:sz w:val="22"/>
          <w:szCs w:val="22"/>
          <w:u w:val="single"/>
          <w:shd w:val="clear" w:color="auto" w:fill="FFFFFF"/>
        </w:rPr>
        <w:t>Sokol RJ</w:t>
      </w:r>
      <w:r w:rsidRPr="0084749A">
        <w:rPr>
          <w:color w:val="000000"/>
          <w:sz w:val="22"/>
          <w:szCs w:val="22"/>
          <w:shd w:val="clear" w:color="auto" w:fill="FFFFFF"/>
        </w:rPr>
        <w:t xml:space="preserve">, Suchy FJ. </w:t>
      </w:r>
      <w:r w:rsidRPr="0084749A">
        <w:rPr>
          <w:sz w:val="22"/>
          <w:szCs w:val="22"/>
        </w:rPr>
        <w:t xml:space="preserve">MicroRNA let-7a-5p </w:t>
      </w:r>
      <w:r w:rsidRPr="0084749A">
        <w:rPr>
          <w:noProof/>
          <w:sz w:val="22"/>
          <w:szCs w:val="22"/>
        </w:rPr>
        <w:t xml:space="preserve">Controls </w:t>
      </w:r>
      <w:r w:rsidR="00CC6694">
        <w:rPr>
          <w:noProof/>
          <w:sz w:val="22"/>
          <w:szCs w:val="22"/>
        </w:rPr>
        <w:t>Poster</w:t>
      </w:r>
      <w:r w:rsidR="009370E0">
        <w:rPr>
          <w:sz w:val="22"/>
          <w:szCs w:val="22"/>
        </w:rPr>
        <w:t xml:space="preserve"> for presentation at</w:t>
      </w:r>
      <w:r w:rsidRPr="0084749A">
        <w:rPr>
          <w:sz w:val="22"/>
          <w:szCs w:val="22"/>
        </w:rPr>
        <w:t xml:space="preserve"> AASLD Annual Meeting, San Francisco, CA, November 2018. </w:t>
      </w:r>
      <w:r w:rsidR="005238CB">
        <w:rPr>
          <w:sz w:val="22"/>
          <w:szCs w:val="22"/>
        </w:rPr>
        <w:t>Hepatology 2018; 68 (Suppl 1):</w:t>
      </w:r>
      <w:r w:rsidR="00D33D56">
        <w:rPr>
          <w:sz w:val="22"/>
          <w:szCs w:val="22"/>
        </w:rPr>
        <w:t>874A</w:t>
      </w:r>
    </w:p>
    <w:p w14:paraId="5BD56AD4" w14:textId="77777777" w:rsidR="004E5296" w:rsidRPr="005238CB" w:rsidRDefault="004E5296" w:rsidP="005238CB">
      <w:pPr>
        <w:rPr>
          <w:sz w:val="22"/>
          <w:szCs w:val="22"/>
        </w:rPr>
      </w:pPr>
    </w:p>
    <w:p w14:paraId="257032EA" w14:textId="77777777" w:rsidR="004E5296" w:rsidRPr="005238CB" w:rsidRDefault="004E5296" w:rsidP="005238CB">
      <w:pPr>
        <w:pStyle w:val="ListParagraph"/>
        <w:numPr>
          <w:ilvl w:val="0"/>
          <w:numId w:val="49"/>
        </w:numPr>
        <w:ind w:left="720" w:hanging="720"/>
        <w:rPr>
          <w:sz w:val="22"/>
          <w:szCs w:val="22"/>
        </w:rPr>
      </w:pPr>
      <w:r>
        <w:rPr>
          <w:sz w:val="22"/>
          <w:szCs w:val="22"/>
        </w:rPr>
        <w:t xml:space="preserve">Harpavat S, Heubi JE, Karpen SJ, </w:t>
      </w:r>
      <w:r w:rsidRPr="004E5296">
        <w:rPr>
          <w:sz w:val="22"/>
          <w:szCs w:val="22"/>
        </w:rPr>
        <w:t>Ng</w:t>
      </w:r>
      <w:r>
        <w:rPr>
          <w:sz w:val="22"/>
          <w:szCs w:val="22"/>
        </w:rPr>
        <w:t xml:space="preserve"> V</w:t>
      </w:r>
      <w:r w:rsidRPr="004E5296">
        <w:rPr>
          <w:sz w:val="22"/>
          <w:szCs w:val="22"/>
        </w:rPr>
        <w:t>, Setchell</w:t>
      </w:r>
      <w:r w:rsidR="00BE280F">
        <w:rPr>
          <w:sz w:val="22"/>
          <w:szCs w:val="22"/>
        </w:rPr>
        <w:t xml:space="preserve"> KD</w:t>
      </w:r>
      <w:r w:rsidRPr="004E5296">
        <w:rPr>
          <w:sz w:val="22"/>
          <w:szCs w:val="22"/>
        </w:rPr>
        <w:t>, Shneider</w:t>
      </w:r>
      <w:r w:rsidR="00BE280F">
        <w:rPr>
          <w:sz w:val="22"/>
          <w:szCs w:val="22"/>
        </w:rPr>
        <w:t xml:space="preserve"> BL</w:t>
      </w:r>
      <w:r w:rsidRPr="004E5296">
        <w:rPr>
          <w:sz w:val="22"/>
          <w:szCs w:val="22"/>
        </w:rPr>
        <w:t>, Alonso</w:t>
      </w:r>
      <w:r w:rsidR="00BE280F">
        <w:rPr>
          <w:sz w:val="22"/>
          <w:szCs w:val="22"/>
        </w:rPr>
        <w:t xml:space="preserve"> EM</w:t>
      </w:r>
      <w:r w:rsidRPr="004E5296">
        <w:rPr>
          <w:sz w:val="22"/>
          <w:szCs w:val="22"/>
        </w:rPr>
        <w:t>, Bezerra</w:t>
      </w:r>
      <w:r w:rsidR="00BE280F">
        <w:rPr>
          <w:sz w:val="22"/>
          <w:szCs w:val="22"/>
        </w:rPr>
        <w:t xml:space="preserve"> JA</w:t>
      </w:r>
      <w:r w:rsidRPr="004E5296">
        <w:rPr>
          <w:sz w:val="22"/>
          <w:szCs w:val="22"/>
        </w:rPr>
        <w:t>, Guthery</w:t>
      </w:r>
      <w:r w:rsidR="00BE280F">
        <w:rPr>
          <w:sz w:val="22"/>
          <w:szCs w:val="22"/>
        </w:rPr>
        <w:t xml:space="preserve"> SL</w:t>
      </w:r>
      <w:r w:rsidRPr="004E5296">
        <w:rPr>
          <w:sz w:val="22"/>
          <w:szCs w:val="22"/>
        </w:rPr>
        <w:t>, Loomes</w:t>
      </w:r>
      <w:r w:rsidR="00BE280F">
        <w:rPr>
          <w:sz w:val="22"/>
          <w:szCs w:val="22"/>
        </w:rPr>
        <w:t xml:space="preserve"> KM</w:t>
      </w:r>
      <w:r w:rsidRPr="004E5296">
        <w:rPr>
          <w:sz w:val="22"/>
          <w:szCs w:val="22"/>
        </w:rPr>
        <w:t>, Magee</w:t>
      </w:r>
      <w:r w:rsidR="00BE280F">
        <w:rPr>
          <w:sz w:val="22"/>
          <w:szCs w:val="22"/>
        </w:rPr>
        <w:t xml:space="preserve"> JC</w:t>
      </w:r>
      <w:r w:rsidRPr="004E5296">
        <w:rPr>
          <w:sz w:val="22"/>
          <w:szCs w:val="22"/>
        </w:rPr>
        <w:t>, Molleston</w:t>
      </w:r>
      <w:r w:rsidR="00BE280F">
        <w:rPr>
          <w:sz w:val="22"/>
          <w:szCs w:val="22"/>
        </w:rPr>
        <w:t xml:space="preserve"> JP</w:t>
      </w:r>
      <w:r w:rsidRPr="004E5296">
        <w:rPr>
          <w:sz w:val="22"/>
          <w:szCs w:val="22"/>
        </w:rPr>
        <w:t>, Murray</w:t>
      </w:r>
      <w:r w:rsidR="00BE280F">
        <w:rPr>
          <w:sz w:val="22"/>
          <w:szCs w:val="22"/>
        </w:rPr>
        <w:t xml:space="preserve"> KF</w:t>
      </w:r>
      <w:r w:rsidRPr="004E5296">
        <w:rPr>
          <w:sz w:val="22"/>
          <w:szCs w:val="22"/>
        </w:rPr>
        <w:t>, Rosenthal</w:t>
      </w:r>
      <w:r w:rsidR="00BE280F">
        <w:rPr>
          <w:sz w:val="22"/>
          <w:szCs w:val="22"/>
        </w:rPr>
        <w:t xml:space="preserve"> P</w:t>
      </w:r>
      <w:r w:rsidRPr="004E5296">
        <w:rPr>
          <w:sz w:val="22"/>
          <w:szCs w:val="22"/>
        </w:rPr>
        <w:t xml:space="preserve">, </w:t>
      </w:r>
      <w:proofErr w:type="spellStart"/>
      <w:r w:rsidRPr="004E5296">
        <w:rPr>
          <w:sz w:val="22"/>
          <w:szCs w:val="22"/>
        </w:rPr>
        <w:t>Sherker</w:t>
      </w:r>
      <w:proofErr w:type="spellEnd"/>
      <w:r w:rsidR="00BE280F">
        <w:rPr>
          <w:sz w:val="22"/>
          <w:szCs w:val="22"/>
        </w:rPr>
        <w:t xml:space="preserve"> </w:t>
      </w:r>
      <w:proofErr w:type="gramStart"/>
      <w:r w:rsidR="00BE280F">
        <w:rPr>
          <w:sz w:val="22"/>
          <w:szCs w:val="22"/>
        </w:rPr>
        <w:t>AH</w:t>
      </w:r>
      <w:r w:rsidRPr="004E5296">
        <w:rPr>
          <w:sz w:val="22"/>
          <w:szCs w:val="22"/>
        </w:rPr>
        <w:t>,</w:t>
      </w:r>
      <w:r w:rsidR="00BE280F">
        <w:rPr>
          <w:sz w:val="22"/>
          <w:szCs w:val="22"/>
        </w:rPr>
        <w:t xml:space="preserve"> </w:t>
      </w:r>
      <w:r w:rsidRPr="004E5296">
        <w:rPr>
          <w:sz w:val="22"/>
          <w:szCs w:val="22"/>
        </w:rPr>
        <w:t xml:space="preserve"> Squires</w:t>
      </w:r>
      <w:proofErr w:type="gramEnd"/>
      <w:r w:rsidR="00BE280F">
        <w:rPr>
          <w:sz w:val="22"/>
          <w:szCs w:val="22"/>
        </w:rPr>
        <w:t xml:space="preserve"> RH</w:t>
      </w:r>
      <w:r w:rsidRPr="004E5296">
        <w:rPr>
          <w:sz w:val="22"/>
          <w:szCs w:val="22"/>
        </w:rPr>
        <w:t>,</w:t>
      </w:r>
      <w:r w:rsidR="00BE280F">
        <w:rPr>
          <w:sz w:val="22"/>
          <w:szCs w:val="22"/>
        </w:rPr>
        <w:t xml:space="preserve"> W</w:t>
      </w:r>
      <w:r w:rsidRPr="004E5296">
        <w:rPr>
          <w:sz w:val="22"/>
          <w:szCs w:val="22"/>
        </w:rPr>
        <w:t>ang</w:t>
      </w:r>
      <w:r w:rsidR="00BE280F">
        <w:rPr>
          <w:sz w:val="22"/>
          <w:szCs w:val="22"/>
        </w:rPr>
        <w:t xml:space="preserve"> KS</w:t>
      </w:r>
      <w:r w:rsidRPr="004E5296">
        <w:rPr>
          <w:sz w:val="22"/>
          <w:szCs w:val="22"/>
        </w:rPr>
        <w:t xml:space="preserve">, and </w:t>
      </w:r>
      <w:r w:rsidRPr="004E5296">
        <w:rPr>
          <w:sz w:val="22"/>
          <w:szCs w:val="22"/>
          <w:u w:val="single"/>
        </w:rPr>
        <w:t>Sokol</w:t>
      </w:r>
      <w:r w:rsidR="00BE280F">
        <w:rPr>
          <w:sz w:val="22"/>
          <w:szCs w:val="22"/>
          <w:u w:val="single"/>
        </w:rPr>
        <w:t xml:space="preserve"> RJ</w:t>
      </w:r>
      <w:r w:rsidRPr="004E5296">
        <w:rPr>
          <w:sz w:val="22"/>
          <w:szCs w:val="22"/>
        </w:rPr>
        <w:t xml:space="preserve"> for the Childhood Liver Disease Research Network (ChiLDReN). </w:t>
      </w:r>
      <w:r w:rsidRPr="004E5296">
        <w:rPr>
          <w:bCs/>
          <w:color w:val="000000"/>
          <w:sz w:val="22"/>
          <w:szCs w:val="22"/>
          <w:shd w:val="clear" w:color="auto" w:fill="FFFFFF"/>
        </w:rPr>
        <w:t>Prognostic Value of Serum Bile Acids after Kasai Portoenterostomy in Biliary Atresia</w:t>
      </w:r>
      <w:r w:rsidR="00CC6694">
        <w:rPr>
          <w:sz w:val="22"/>
          <w:szCs w:val="22"/>
        </w:rPr>
        <w:t xml:space="preserve">. Oral </w:t>
      </w:r>
      <w:r w:rsidRPr="004E5296">
        <w:rPr>
          <w:sz w:val="22"/>
          <w:szCs w:val="22"/>
        </w:rPr>
        <w:t>presentation at AASLD Annual Meeting, San Francisco, CA, November 2018.</w:t>
      </w:r>
      <w:r w:rsidR="005238CB" w:rsidRPr="005238CB">
        <w:rPr>
          <w:sz w:val="22"/>
          <w:szCs w:val="22"/>
        </w:rPr>
        <w:t xml:space="preserve"> </w:t>
      </w:r>
      <w:r w:rsidR="005238CB">
        <w:rPr>
          <w:sz w:val="22"/>
          <w:szCs w:val="22"/>
        </w:rPr>
        <w:t>Hepatology 2018; 68 (Suppl 1):</w:t>
      </w:r>
      <w:r w:rsidR="00D33D56">
        <w:rPr>
          <w:sz w:val="22"/>
          <w:szCs w:val="22"/>
        </w:rPr>
        <w:t>85A-86A</w:t>
      </w:r>
    </w:p>
    <w:p w14:paraId="5C5E0410" w14:textId="77777777" w:rsidR="004E5296" w:rsidRPr="004E5296" w:rsidRDefault="004E5296" w:rsidP="004E5296">
      <w:pPr>
        <w:pStyle w:val="ListParagraph"/>
        <w:rPr>
          <w:sz w:val="22"/>
          <w:szCs w:val="22"/>
        </w:rPr>
      </w:pPr>
    </w:p>
    <w:p w14:paraId="1DCEB77A" w14:textId="79E1A5A2" w:rsidR="004E5296" w:rsidRPr="004B5FAE" w:rsidRDefault="004E5296" w:rsidP="00A31EBB">
      <w:pPr>
        <w:pStyle w:val="ListParagraph"/>
        <w:numPr>
          <w:ilvl w:val="0"/>
          <w:numId w:val="49"/>
        </w:numPr>
        <w:ind w:left="720" w:hanging="720"/>
        <w:rPr>
          <w:sz w:val="22"/>
          <w:szCs w:val="22"/>
        </w:rPr>
      </w:pPr>
      <w:r w:rsidRPr="004B5FAE">
        <w:rPr>
          <w:rFonts w:cs="Arial"/>
          <w:bCs/>
          <w:sz w:val="22"/>
          <w:szCs w:val="22"/>
        </w:rPr>
        <w:t>Venkat</w:t>
      </w:r>
      <w:r w:rsidR="00BE280F" w:rsidRPr="004B5FAE">
        <w:rPr>
          <w:rFonts w:cs="Arial"/>
          <w:bCs/>
          <w:sz w:val="22"/>
          <w:szCs w:val="22"/>
        </w:rPr>
        <w:t xml:space="preserve"> VL</w:t>
      </w:r>
      <w:r w:rsidRPr="004B5FAE">
        <w:rPr>
          <w:rFonts w:cs="Arial"/>
          <w:sz w:val="22"/>
          <w:szCs w:val="22"/>
        </w:rPr>
        <w:t>, Ng</w:t>
      </w:r>
      <w:r w:rsidR="00BE280F" w:rsidRPr="004B5FAE">
        <w:rPr>
          <w:rFonts w:cs="Arial"/>
          <w:sz w:val="22"/>
          <w:szCs w:val="22"/>
        </w:rPr>
        <w:t xml:space="preserve"> </w:t>
      </w:r>
      <w:r w:rsidR="009A3CC4" w:rsidRPr="004B5FAE">
        <w:rPr>
          <w:rFonts w:cs="Arial"/>
          <w:sz w:val="22"/>
          <w:szCs w:val="22"/>
        </w:rPr>
        <w:t>VL, Magee</w:t>
      </w:r>
      <w:r w:rsidR="00BE280F" w:rsidRPr="004B5FAE">
        <w:rPr>
          <w:rFonts w:cs="Arial"/>
          <w:sz w:val="22"/>
          <w:szCs w:val="22"/>
        </w:rPr>
        <w:t xml:space="preserve"> JC, </w:t>
      </w:r>
      <w:r w:rsidRPr="004B5FAE">
        <w:rPr>
          <w:rFonts w:cs="Arial"/>
          <w:sz w:val="22"/>
          <w:szCs w:val="22"/>
        </w:rPr>
        <w:t>Ye</w:t>
      </w:r>
      <w:r w:rsidR="00BE280F" w:rsidRPr="004B5FAE">
        <w:rPr>
          <w:rFonts w:cs="Arial"/>
          <w:sz w:val="22"/>
          <w:szCs w:val="22"/>
        </w:rPr>
        <w:t xml:space="preserve"> W</w:t>
      </w:r>
      <w:r w:rsidRPr="004B5FAE">
        <w:rPr>
          <w:rFonts w:cs="Arial"/>
          <w:sz w:val="22"/>
          <w:szCs w:val="22"/>
        </w:rPr>
        <w:t>, Hawthorne</w:t>
      </w:r>
      <w:r w:rsidR="00BE280F" w:rsidRPr="004B5FAE">
        <w:rPr>
          <w:rFonts w:cs="Arial"/>
          <w:sz w:val="22"/>
          <w:szCs w:val="22"/>
        </w:rPr>
        <w:t xml:space="preserve"> K, </w:t>
      </w:r>
      <w:r w:rsidRPr="004B5FAE">
        <w:rPr>
          <w:rFonts w:cs="Arial"/>
          <w:sz w:val="22"/>
          <w:szCs w:val="22"/>
        </w:rPr>
        <w:t>Harpavat</w:t>
      </w:r>
      <w:r w:rsidR="00BE280F" w:rsidRPr="004B5FAE">
        <w:rPr>
          <w:rFonts w:cs="Arial"/>
          <w:sz w:val="22"/>
          <w:szCs w:val="22"/>
        </w:rPr>
        <w:t xml:space="preserve"> S</w:t>
      </w:r>
      <w:r w:rsidRPr="004B5FAE">
        <w:rPr>
          <w:rFonts w:cs="Arial"/>
          <w:sz w:val="22"/>
          <w:szCs w:val="22"/>
        </w:rPr>
        <w:t>, Murray</w:t>
      </w:r>
      <w:r w:rsidR="00BE280F" w:rsidRPr="004B5FAE">
        <w:rPr>
          <w:rFonts w:cs="Arial"/>
          <w:sz w:val="22"/>
          <w:szCs w:val="22"/>
        </w:rPr>
        <w:t xml:space="preserve"> KF</w:t>
      </w:r>
      <w:r w:rsidRPr="004B5FAE">
        <w:rPr>
          <w:rFonts w:cs="Arial"/>
          <w:sz w:val="22"/>
          <w:szCs w:val="22"/>
        </w:rPr>
        <w:t>, Wang</w:t>
      </w:r>
      <w:r w:rsidR="00BE280F" w:rsidRPr="004B5FAE">
        <w:rPr>
          <w:rFonts w:cs="Arial"/>
          <w:sz w:val="22"/>
          <w:szCs w:val="22"/>
        </w:rPr>
        <w:t xml:space="preserve"> KS</w:t>
      </w:r>
      <w:r w:rsidRPr="004B5FAE">
        <w:rPr>
          <w:rFonts w:cs="Arial"/>
          <w:sz w:val="22"/>
          <w:szCs w:val="22"/>
        </w:rPr>
        <w:t>, Mack</w:t>
      </w:r>
      <w:r w:rsidR="00BE280F" w:rsidRPr="004B5FAE">
        <w:rPr>
          <w:rFonts w:cs="Arial"/>
          <w:sz w:val="22"/>
          <w:szCs w:val="22"/>
        </w:rPr>
        <w:t xml:space="preserve"> CL, </w:t>
      </w:r>
      <w:r w:rsidRPr="004B5FAE">
        <w:rPr>
          <w:rFonts w:cs="Arial"/>
          <w:sz w:val="22"/>
          <w:szCs w:val="22"/>
        </w:rPr>
        <w:t>Molleston</w:t>
      </w:r>
      <w:r w:rsidR="00BE280F" w:rsidRPr="004B5FAE">
        <w:rPr>
          <w:rFonts w:cs="Arial"/>
          <w:sz w:val="22"/>
          <w:szCs w:val="22"/>
        </w:rPr>
        <w:t xml:space="preserve"> JP</w:t>
      </w:r>
      <w:r w:rsidRPr="004B5FAE">
        <w:rPr>
          <w:rFonts w:cs="Arial"/>
          <w:sz w:val="22"/>
          <w:szCs w:val="22"/>
        </w:rPr>
        <w:t>, Lin</w:t>
      </w:r>
      <w:r w:rsidR="00BE280F" w:rsidRPr="004B5FAE">
        <w:rPr>
          <w:rFonts w:cs="Arial"/>
          <w:sz w:val="22"/>
          <w:szCs w:val="22"/>
        </w:rPr>
        <w:t xml:space="preserve"> HC, </w:t>
      </w:r>
      <w:r w:rsidRPr="004B5FAE">
        <w:rPr>
          <w:rFonts w:cs="Arial"/>
          <w:sz w:val="22"/>
          <w:szCs w:val="22"/>
        </w:rPr>
        <w:t>Bass</w:t>
      </w:r>
      <w:r w:rsidR="00BE280F" w:rsidRPr="004B5FAE">
        <w:rPr>
          <w:rFonts w:cs="Arial"/>
          <w:sz w:val="22"/>
          <w:szCs w:val="22"/>
        </w:rPr>
        <w:t xml:space="preserve"> </w:t>
      </w:r>
      <w:proofErr w:type="gramStart"/>
      <w:r w:rsidR="00BE280F" w:rsidRPr="004B5FAE">
        <w:rPr>
          <w:rFonts w:cs="Arial"/>
          <w:sz w:val="22"/>
          <w:szCs w:val="22"/>
        </w:rPr>
        <w:t xml:space="preserve">L, </w:t>
      </w:r>
      <w:r w:rsidRPr="004B5FAE">
        <w:rPr>
          <w:rFonts w:cs="Arial"/>
          <w:sz w:val="22"/>
          <w:szCs w:val="22"/>
        </w:rPr>
        <w:t xml:space="preserve"> Soufi</w:t>
      </w:r>
      <w:proofErr w:type="gramEnd"/>
      <w:r w:rsidR="00BE280F" w:rsidRPr="004B5FAE">
        <w:rPr>
          <w:rFonts w:cs="Arial"/>
          <w:sz w:val="22"/>
          <w:szCs w:val="22"/>
        </w:rPr>
        <w:t xml:space="preserve"> N</w:t>
      </w:r>
      <w:r w:rsidRPr="004B5FAE">
        <w:rPr>
          <w:rFonts w:cs="Arial"/>
          <w:sz w:val="22"/>
          <w:szCs w:val="22"/>
        </w:rPr>
        <w:t>, Bezerra</w:t>
      </w:r>
      <w:r w:rsidR="00BE280F" w:rsidRPr="004B5FAE">
        <w:rPr>
          <w:rFonts w:cs="Arial"/>
          <w:sz w:val="22"/>
          <w:szCs w:val="22"/>
        </w:rPr>
        <w:t xml:space="preserve"> JA</w:t>
      </w:r>
      <w:r w:rsidRPr="004B5FAE">
        <w:rPr>
          <w:rFonts w:cs="Arial"/>
          <w:sz w:val="22"/>
          <w:szCs w:val="22"/>
        </w:rPr>
        <w:t>, Guthery</w:t>
      </w:r>
      <w:r w:rsidR="00BE280F" w:rsidRPr="004B5FAE">
        <w:rPr>
          <w:rFonts w:cs="Arial"/>
          <w:sz w:val="22"/>
          <w:szCs w:val="22"/>
        </w:rPr>
        <w:t xml:space="preserve"> SL, </w:t>
      </w:r>
      <w:r w:rsidRPr="004B5FAE">
        <w:rPr>
          <w:rFonts w:cs="Arial"/>
          <w:sz w:val="22"/>
          <w:szCs w:val="22"/>
        </w:rPr>
        <w:t>Rosenthal</w:t>
      </w:r>
      <w:r w:rsidR="00BE280F" w:rsidRPr="004B5FAE">
        <w:rPr>
          <w:rFonts w:cs="Arial"/>
          <w:sz w:val="22"/>
          <w:szCs w:val="22"/>
        </w:rPr>
        <w:t xml:space="preserve"> P</w:t>
      </w:r>
      <w:r w:rsidRPr="004B5FAE">
        <w:rPr>
          <w:rFonts w:cs="Arial"/>
          <w:sz w:val="22"/>
          <w:szCs w:val="22"/>
        </w:rPr>
        <w:t xml:space="preserve">, </w:t>
      </w:r>
      <w:r w:rsidRPr="004B5FAE">
        <w:rPr>
          <w:rFonts w:cs="Arial"/>
          <w:sz w:val="22"/>
          <w:szCs w:val="22"/>
          <w:u w:val="single"/>
        </w:rPr>
        <w:t>Sokol</w:t>
      </w:r>
      <w:r w:rsidR="00BE280F" w:rsidRPr="004B5FAE">
        <w:rPr>
          <w:rFonts w:cs="Arial"/>
          <w:sz w:val="22"/>
          <w:szCs w:val="22"/>
          <w:u w:val="single"/>
        </w:rPr>
        <w:t xml:space="preserve"> RJ</w:t>
      </w:r>
      <w:r w:rsidRPr="004B5FAE">
        <w:rPr>
          <w:rFonts w:cs="Arial"/>
          <w:sz w:val="22"/>
          <w:szCs w:val="22"/>
        </w:rPr>
        <w:t xml:space="preserve"> and Karpen</w:t>
      </w:r>
      <w:r w:rsidR="00BE280F" w:rsidRPr="004B5FAE">
        <w:rPr>
          <w:rFonts w:cs="Arial"/>
          <w:sz w:val="22"/>
          <w:szCs w:val="22"/>
        </w:rPr>
        <w:t xml:space="preserve"> SJ</w:t>
      </w:r>
      <w:r w:rsidRPr="004B5FAE">
        <w:rPr>
          <w:sz w:val="22"/>
          <w:szCs w:val="22"/>
        </w:rPr>
        <w:t xml:space="preserve"> for the Childhood Liver Disease Research Network (ChiLDReN). </w:t>
      </w:r>
      <w:r w:rsidRPr="004B5FAE">
        <w:rPr>
          <w:bCs/>
          <w:color w:val="000000"/>
          <w:sz w:val="22"/>
          <w:szCs w:val="22"/>
          <w:shd w:val="clear" w:color="auto" w:fill="FFFFFF"/>
        </w:rPr>
        <w:t>Predictors of Outcome in Children with Biliary Atresia Surviving with Native Liver at Two Years of Age</w:t>
      </w:r>
      <w:r w:rsidR="00CC6694" w:rsidRPr="004B5FAE">
        <w:rPr>
          <w:sz w:val="22"/>
          <w:szCs w:val="22"/>
        </w:rPr>
        <w:t>. O</w:t>
      </w:r>
      <w:r w:rsidRPr="004B5FAE">
        <w:rPr>
          <w:sz w:val="22"/>
          <w:szCs w:val="22"/>
        </w:rPr>
        <w:t>ral presentation at Clinical Plenary Session at AASLD Annual Meeting, San Francisco, CA, November 2018.</w:t>
      </w:r>
      <w:r w:rsidR="005238CB" w:rsidRPr="004B5FAE">
        <w:rPr>
          <w:sz w:val="22"/>
          <w:szCs w:val="22"/>
        </w:rPr>
        <w:t xml:space="preserve"> Hepatology 2018; 68 (Suppl 1):10A-11A.</w:t>
      </w:r>
    </w:p>
    <w:p w14:paraId="1E6178BF" w14:textId="77777777" w:rsidR="004B5FAE" w:rsidRPr="004B5FAE" w:rsidRDefault="004B5FAE" w:rsidP="004B5FAE">
      <w:pPr>
        <w:pStyle w:val="ListParagraph"/>
        <w:rPr>
          <w:sz w:val="22"/>
          <w:szCs w:val="22"/>
        </w:rPr>
      </w:pPr>
    </w:p>
    <w:p w14:paraId="1C61FE6C" w14:textId="4DBBF9A6" w:rsidR="004B5FAE" w:rsidRDefault="004B5FAE" w:rsidP="00A31EBB">
      <w:pPr>
        <w:pStyle w:val="ListParagraph"/>
        <w:numPr>
          <w:ilvl w:val="0"/>
          <w:numId w:val="49"/>
        </w:numPr>
        <w:ind w:left="720" w:hanging="720"/>
        <w:rPr>
          <w:sz w:val="22"/>
          <w:szCs w:val="22"/>
        </w:rPr>
      </w:pPr>
      <w:r w:rsidRPr="004B5FAE">
        <w:rPr>
          <w:sz w:val="22"/>
          <w:szCs w:val="22"/>
        </w:rPr>
        <w:t xml:space="preserve">Jaramillo C, </w:t>
      </w:r>
      <w:r w:rsidRPr="004B5FAE">
        <w:rPr>
          <w:sz w:val="22"/>
          <w:szCs w:val="22"/>
          <w:u w:val="single"/>
        </w:rPr>
        <w:t>Sokol RJ.</w:t>
      </w:r>
      <w:r w:rsidRPr="004B5FAE">
        <w:rPr>
          <w:sz w:val="22"/>
          <w:szCs w:val="22"/>
        </w:rPr>
        <w:t xml:space="preserve"> Elevated serum </w:t>
      </w:r>
      <w:proofErr w:type="spellStart"/>
      <w:r w:rsidRPr="004B5FAE">
        <w:rPr>
          <w:sz w:val="22"/>
          <w:szCs w:val="22"/>
        </w:rPr>
        <w:t>vitatmin</w:t>
      </w:r>
      <w:proofErr w:type="spellEnd"/>
      <w:r w:rsidRPr="004B5FAE">
        <w:rPr>
          <w:sz w:val="22"/>
          <w:szCs w:val="22"/>
        </w:rPr>
        <w:t xml:space="preserve"> E levels in infants receiving new intravenous</w:t>
      </w:r>
      <w:r>
        <w:rPr>
          <w:sz w:val="22"/>
          <w:szCs w:val="22"/>
        </w:rPr>
        <w:t xml:space="preserve"> lipid emulsions.  </w:t>
      </w:r>
      <w:r w:rsidR="00E12B1B">
        <w:rPr>
          <w:sz w:val="22"/>
          <w:szCs w:val="22"/>
        </w:rPr>
        <w:t>P</w:t>
      </w:r>
      <w:r w:rsidR="00671A34">
        <w:rPr>
          <w:sz w:val="22"/>
          <w:szCs w:val="22"/>
        </w:rPr>
        <w:t>oster Presentation</w:t>
      </w:r>
      <w:r w:rsidR="00E12B1B">
        <w:rPr>
          <w:sz w:val="22"/>
          <w:szCs w:val="22"/>
        </w:rPr>
        <w:t xml:space="preserve"> at</w:t>
      </w:r>
      <w:r>
        <w:rPr>
          <w:sz w:val="22"/>
          <w:szCs w:val="22"/>
        </w:rPr>
        <w:t xml:space="preserve"> Pediatric Academic Societies Meeting, Baltimore, MD,</w:t>
      </w:r>
      <w:r w:rsidR="000D49F6">
        <w:rPr>
          <w:sz w:val="22"/>
          <w:szCs w:val="22"/>
        </w:rPr>
        <w:t xml:space="preserve"> April</w:t>
      </w:r>
      <w:r w:rsidR="00E12B1B">
        <w:rPr>
          <w:sz w:val="22"/>
          <w:szCs w:val="22"/>
        </w:rPr>
        <w:t xml:space="preserve"> 27</w:t>
      </w:r>
      <w:r>
        <w:rPr>
          <w:sz w:val="22"/>
          <w:szCs w:val="22"/>
        </w:rPr>
        <w:t xml:space="preserve">, 2019. </w:t>
      </w:r>
    </w:p>
    <w:p w14:paraId="12AD5377" w14:textId="77777777" w:rsidR="004F6B8E" w:rsidRPr="004F6B8E" w:rsidRDefault="004F6B8E" w:rsidP="004F6B8E">
      <w:pPr>
        <w:pStyle w:val="ListParagraph"/>
        <w:rPr>
          <w:sz w:val="22"/>
          <w:szCs w:val="22"/>
        </w:rPr>
      </w:pPr>
    </w:p>
    <w:p w14:paraId="781AC39D" w14:textId="7E1FC002" w:rsidR="004F6B8E" w:rsidRDefault="004F6B8E" w:rsidP="004F6B8E">
      <w:pPr>
        <w:pStyle w:val="ListParagraph"/>
        <w:numPr>
          <w:ilvl w:val="0"/>
          <w:numId w:val="49"/>
        </w:numPr>
        <w:ind w:left="720" w:hanging="720"/>
        <w:rPr>
          <w:sz w:val="22"/>
          <w:szCs w:val="22"/>
        </w:rPr>
      </w:pPr>
      <w:r w:rsidRPr="004F6B8E">
        <w:rPr>
          <w:sz w:val="22"/>
          <w:szCs w:val="22"/>
        </w:rPr>
        <w:t>Leung</w:t>
      </w:r>
      <w:r>
        <w:rPr>
          <w:sz w:val="22"/>
          <w:szCs w:val="22"/>
        </w:rPr>
        <w:t xml:space="preserve"> DH</w:t>
      </w:r>
      <w:r w:rsidRPr="004F6B8E">
        <w:rPr>
          <w:sz w:val="22"/>
          <w:szCs w:val="22"/>
        </w:rPr>
        <w:t>, Devaraj</w:t>
      </w:r>
      <w:r>
        <w:rPr>
          <w:sz w:val="22"/>
          <w:szCs w:val="22"/>
        </w:rPr>
        <w:t xml:space="preserve"> S</w:t>
      </w:r>
      <w:r w:rsidRPr="004F6B8E">
        <w:rPr>
          <w:sz w:val="22"/>
          <w:szCs w:val="22"/>
        </w:rPr>
        <w:t>, Goodrich</w:t>
      </w:r>
      <w:r>
        <w:rPr>
          <w:sz w:val="22"/>
          <w:szCs w:val="22"/>
        </w:rPr>
        <w:t xml:space="preserve"> NP</w:t>
      </w:r>
      <w:r w:rsidRPr="004F6B8E">
        <w:rPr>
          <w:sz w:val="22"/>
          <w:szCs w:val="22"/>
        </w:rPr>
        <w:t>, Chen</w:t>
      </w:r>
      <w:r>
        <w:rPr>
          <w:sz w:val="22"/>
          <w:szCs w:val="22"/>
        </w:rPr>
        <w:t xml:space="preserve"> X</w:t>
      </w:r>
      <w:r w:rsidRPr="004F6B8E">
        <w:rPr>
          <w:sz w:val="22"/>
          <w:szCs w:val="22"/>
        </w:rPr>
        <w:t>, Rajapakshe</w:t>
      </w:r>
      <w:r>
        <w:rPr>
          <w:sz w:val="22"/>
          <w:szCs w:val="22"/>
        </w:rPr>
        <w:t xml:space="preserve"> D</w:t>
      </w:r>
      <w:r w:rsidRPr="004F6B8E">
        <w:rPr>
          <w:sz w:val="22"/>
          <w:szCs w:val="22"/>
        </w:rPr>
        <w:t>, Ye</w:t>
      </w:r>
      <w:r>
        <w:rPr>
          <w:sz w:val="22"/>
          <w:szCs w:val="22"/>
        </w:rPr>
        <w:t xml:space="preserve"> W</w:t>
      </w:r>
      <w:r w:rsidRPr="004F6B8E">
        <w:rPr>
          <w:sz w:val="22"/>
          <w:szCs w:val="22"/>
        </w:rPr>
        <w:t>, Andreev</w:t>
      </w:r>
      <w:r>
        <w:rPr>
          <w:sz w:val="22"/>
          <w:szCs w:val="22"/>
        </w:rPr>
        <w:t xml:space="preserve"> V,</w:t>
      </w:r>
      <w:r w:rsidRPr="004F6B8E">
        <w:rPr>
          <w:sz w:val="22"/>
          <w:szCs w:val="22"/>
        </w:rPr>
        <w:t xml:space="preserve"> Minard</w:t>
      </w:r>
      <w:r>
        <w:rPr>
          <w:sz w:val="22"/>
          <w:szCs w:val="22"/>
        </w:rPr>
        <w:t xml:space="preserve"> CG</w:t>
      </w:r>
      <w:r w:rsidRPr="004F6B8E">
        <w:rPr>
          <w:sz w:val="22"/>
          <w:szCs w:val="22"/>
        </w:rPr>
        <w:t>, Guffey</w:t>
      </w:r>
      <w:r>
        <w:rPr>
          <w:sz w:val="22"/>
          <w:szCs w:val="22"/>
        </w:rPr>
        <w:t xml:space="preserve"> D</w:t>
      </w:r>
      <w:r w:rsidRPr="004F6B8E">
        <w:rPr>
          <w:sz w:val="22"/>
          <w:szCs w:val="22"/>
        </w:rPr>
        <w:t>, Molleston</w:t>
      </w:r>
      <w:r>
        <w:rPr>
          <w:sz w:val="22"/>
          <w:szCs w:val="22"/>
        </w:rPr>
        <w:t xml:space="preserve"> JP</w:t>
      </w:r>
      <w:r w:rsidRPr="004F6B8E">
        <w:rPr>
          <w:sz w:val="22"/>
          <w:szCs w:val="22"/>
        </w:rPr>
        <w:t>, Bass</w:t>
      </w:r>
      <w:r>
        <w:rPr>
          <w:sz w:val="22"/>
          <w:szCs w:val="22"/>
        </w:rPr>
        <w:t xml:space="preserve"> LM</w:t>
      </w:r>
      <w:r w:rsidRPr="004F6B8E">
        <w:rPr>
          <w:sz w:val="22"/>
          <w:szCs w:val="22"/>
        </w:rPr>
        <w:t>, Karpen</w:t>
      </w:r>
      <w:r>
        <w:rPr>
          <w:sz w:val="22"/>
          <w:szCs w:val="22"/>
        </w:rPr>
        <w:t xml:space="preserve"> SJ</w:t>
      </w:r>
      <w:r w:rsidRPr="004F6B8E">
        <w:rPr>
          <w:sz w:val="22"/>
          <w:szCs w:val="22"/>
        </w:rPr>
        <w:t>, Kamath</w:t>
      </w:r>
      <w:r>
        <w:rPr>
          <w:sz w:val="22"/>
          <w:szCs w:val="22"/>
        </w:rPr>
        <w:t xml:space="preserve"> BM</w:t>
      </w:r>
      <w:r w:rsidRPr="004F6B8E">
        <w:rPr>
          <w:sz w:val="22"/>
          <w:szCs w:val="22"/>
        </w:rPr>
        <w:t>, Wang</w:t>
      </w:r>
      <w:r>
        <w:rPr>
          <w:sz w:val="22"/>
          <w:szCs w:val="22"/>
        </w:rPr>
        <w:t xml:space="preserve"> KS</w:t>
      </w:r>
      <w:r w:rsidRPr="004F6B8E">
        <w:rPr>
          <w:sz w:val="22"/>
          <w:szCs w:val="22"/>
        </w:rPr>
        <w:t>, Rosenthal</w:t>
      </w:r>
      <w:r>
        <w:rPr>
          <w:sz w:val="22"/>
          <w:szCs w:val="22"/>
        </w:rPr>
        <w:t xml:space="preserve"> P</w:t>
      </w:r>
      <w:r w:rsidRPr="004F6B8E">
        <w:rPr>
          <w:sz w:val="22"/>
          <w:szCs w:val="22"/>
        </w:rPr>
        <w:t>, McKiernan</w:t>
      </w:r>
      <w:r>
        <w:rPr>
          <w:sz w:val="22"/>
          <w:szCs w:val="22"/>
        </w:rPr>
        <w:t xml:space="preserve"> P</w:t>
      </w:r>
      <w:r w:rsidRPr="004F6B8E">
        <w:rPr>
          <w:sz w:val="22"/>
          <w:szCs w:val="22"/>
        </w:rPr>
        <w:t>, Loomes</w:t>
      </w:r>
      <w:r>
        <w:rPr>
          <w:sz w:val="22"/>
          <w:szCs w:val="22"/>
        </w:rPr>
        <w:t xml:space="preserve"> KM</w:t>
      </w:r>
      <w:r w:rsidRPr="004F6B8E">
        <w:rPr>
          <w:sz w:val="22"/>
          <w:szCs w:val="22"/>
        </w:rPr>
        <w:t>, Horslen</w:t>
      </w:r>
      <w:r>
        <w:rPr>
          <w:sz w:val="22"/>
          <w:szCs w:val="22"/>
        </w:rPr>
        <w:t xml:space="preserve"> S</w:t>
      </w:r>
      <w:r w:rsidRPr="004F6B8E">
        <w:rPr>
          <w:sz w:val="22"/>
          <w:szCs w:val="22"/>
        </w:rPr>
        <w:t>, Guthery</w:t>
      </w:r>
      <w:r>
        <w:rPr>
          <w:sz w:val="22"/>
          <w:szCs w:val="22"/>
        </w:rPr>
        <w:t xml:space="preserve"> S</w:t>
      </w:r>
      <w:r w:rsidRPr="004F6B8E">
        <w:rPr>
          <w:sz w:val="22"/>
          <w:szCs w:val="22"/>
        </w:rPr>
        <w:t xml:space="preserve">, </w:t>
      </w:r>
      <w:proofErr w:type="spellStart"/>
      <w:r>
        <w:rPr>
          <w:sz w:val="22"/>
          <w:szCs w:val="22"/>
        </w:rPr>
        <w:t>Sunderam</w:t>
      </w:r>
      <w:proofErr w:type="spellEnd"/>
      <w:r>
        <w:rPr>
          <w:sz w:val="22"/>
          <w:szCs w:val="22"/>
        </w:rPr>
        <w:t xml:space="preserve"> SS, </w:t>
      </w:r>
      <w:r w:rsidRPr="004F6B8E">
        <w:rPr>
          <w:sz w:val="22"/>
          <w:szCs w:val="22"/>
        </w:rPr>
        <w:t>Bezerra</w:t>
      </w:r>
      <w:r>
        <w:rPr>
          <w:sz w:val="22"/>
          <w:szCs w:val="22"/>
        </w:rPr>
        <w:t xml:space="preserve"> JA</w:t>
      </w:r>
      <w:r w:rsidRPr="004F6B8E">
        <w:rPr>
          <w:sz w:val="22"/>
          <w:szCs w:val="22"/>
        </w:rPr>
        <w:t xml:space="preserve">, </w:t>
      </w:r>
      <w:proofErr w:type="spellStart"/>
      <w:r w:rsidRPr="004F6B8E">
        <w:rPr>
          <w:sz w:val="22"/>
          <w:szCs w:val="22"/>
        </w:rPr>
        <w:t>Sherker</w:t>
      </w:r>
      <w:proofErr w:type="spellEnd"/>
      <w:r>
        <w:rPr>
          <w:sz w:val="22"/>
          <w:szCs w:val="22"/>
        </w:rPr>
        <w:t xml:space="preserve"> A</w:t>
      </w:r>
      <w:r w:rsidRPr="004F6B8E">
        <w:rPr>
          <w:sz w:val="22"/>
          <w:szCs w:val="22"/>
        </w:rPr>
        <w:t>,</w:t>
      </w:r>
      <w:r>
        <w:rPr>
          <w:sz w:val="22"/>
          <w:szCs w:val="22"/>
        </w:rPr>
        <w:t xml:space="preserve"> </w:t>
      </w:r>
      <w:r w:rsidRPr="004F6B8E">
        <w:rPr>
          <w:sz w:val="22"/>
          <w:szCs w:val="22"/>
        </w:rPr>
        <w:t>Magee</w:t>
      </w:r>
      <w:r>
        <w:rPr>
          <w:sz w:val="22"/>
          <w:szCs w:val="22"/>
        </w:rPr>
        <w:t xml:space="preserve"> JC</w:t>
      </w:r>
      <w:r w:rsidRPr="004F6B8E">
        <w:rPr>
          <w:sz w:val="22"/>
          <w:szCs w:val="22"/>
        </w:rPr>
        <w:t>, Merion</w:t>
      </w:r>
      <w:r>
        <w:rPr>
          <w:sz w:val="22"/>
          <w:szCs w:val="22"/>
        </w:rPr>
        <w:t xml:space="preserve"> R</w:t>
      </w:r>
      <w:r w:rsidRPr="004F6B8E">
        <w:rPr>
          <w:sz w:val="22"/>
          <w:szCs w:val="22"/>
        </w:rPr>
        <w:t xml:space="preserve">, </w:t>
      </w:r>
      <w:r w:rsidRPr="004F6B8E">
        <w:rPr>
          <w:sz w:val="22"/>
          <w:szCs w:val="22"/>
          <w:u w:val="single"/>
        </w:rPr>
        <w:t>Sokol RJ,</w:t>
      </w:r>
      <w:r w:rsidRPr="004F6B8E">
        <w:rPr>
          <w:sz w:val="22"/>
          <w:szCs w:val="22"/>
        </w:rPr>
        <w:t xml:space="preserve"> Shneider</w:t>
      </w:r>
      <w:r>
        <w:rPr>
          <w:sz w:val="22"/>
          <w:szCs w:val="22"/>
        </w:rPr>
        <w:t xml:space="preserve"> BL for ChiLDReN. </w:t>
      </w:r>
      <w:r w:rsidRPr="004F6B8E">
        <w:rPr>
          <w:sz w:val="22"/>
          <w:szCs w:val="22"/>
        </w:rPr>
        <w:t>Association of serum biomarkers with liver stiffness assessed by transient elastography in 330 children with cholestatic liver disease</w:t>
      </w:r>
      <w:r w:rsidR="00D42747">
        <w:rPr>
          <w:sz w:val="22"/>
          <w:szCs w:val="22"/>
        </w:rPr>
        <w:t xml:space="preserve">. </w:t>
      </w:r>
      <w:r w:rsidR="00671A34">
        <w:rPr>
          <w:sz w:val="22"/>
          <w:szCs w:val="22"/>
        </w:rPr>
        <w:t>O</w:t>
      </w:r>
      <w:r w:rsidR="00D42747">
        <w:rPr>
          <w:sz w:val="22"/>
          <w:szCs w:val="22"/>
        </w:rPr>
        <w:t xml:space="preserve">ral </w:t>
      </w:r>
      <w:r w:rsidR="000D56B6">
        <w:rPr>
          <w:sz w:val="22"/>
          <w:szCs w:val="22"/>
        </w:rPr>
        <w:t>p</w:t>
      </w:r>
      <w:r w:rsidR="00D42747">
        <w:rPr>
          <w:sz w:val="22"/>
          <w:szCs w:val="22"/>
        </w:rPr>
        <w:t>resentation at</w:t>
      </w:r>
      <w:r>
        <w:rPr>
          <w:sz w:val="22"/>
          <w:szCs w:val="22"/>
        </w:rPr>
        <w:t xml:space="preserve"> AASLD Annual Meeting, Novemb</w:t>
      </w:r>
      <w:r w:rsidR="00282065">
        <w:rPr>
          <w:sz w:val="22"/>
          <w:szCs w:val="22"/>
        </w:rPr>
        <w:t>e</w:t>
      </w:r>
      <w:r>
        <w:rPr>
          <w:sz w:val="22"/>
          <w:szCs w:val="22"/>
        </w:rPr>
        <w:t>r 2020, Boston, MA.</w:t>
      </w:r>
    </w:p>
    <w:p w14:paraId="20F4CE06" w14:textId="77777777" w:rsidR="00282065" w:rsidRPr="00282065" w:rsidRDefault="00282065" w:rsidP="00282065">
      <w:pPr>
        <w:pStyle w:val="ListParagraph"/>
        <w:rPr>
          <w:sz w:val="22"/>
          <w:szCs w:val="22"/>
        </w:rPr>
      </w:pPr>
    </w:p>
    <w:p w14:paraId="247672B8" w14:textId="77777777" w:rsidR="00282065" w:rsidRPr="00B55177" w:rsidRDefault="00282065" w:rsidP="00282065">
      <w:pPr>
        <w:pStyle w:val="ListParagraph"/>
        <w:numPr>
          <w:ilvl w:val="0"/>
          <w:numId w:val="49"/>
        </w:numPr>
        <w:ind w:left="720" w:hanging="720"/>
        <w:rPr>
          <w:sz w:val="22"/>
          <w:szCs w:val="22"/>
        </w:rPr>
      </w:pPr>
      <w:r w:rsidRPr="00B55177">
        <w:rPr>
          <w:color w:val="414042"/>
          <w:sz w:val="22"/>
          <w:szCs w:val="22"/>
        </w:rPr>
        <w:t>Sanjiv Harpavat, Kieran Hawthorne, Benjamin L. Shneider, Lisa Henn, Charlette Beil, Saul J.</w:t>
      </w:r>
    </w:p>
    <w:p w14:paraId="6F1BBF4D" w14:textId="77777777" w:rsidR="00282065" w:rsidRPr="00B55177" w:rsidRDefault="00282065" w:rsidP="00282065">
      <w:pPr>
        <w:autoSpaceDE w:val="0"/>
        <w:autoSpaceDN w:val="0"/>
        <w:adjustRightInd w:val="0"/>
        <w:ind w:firstLine="720"/>
        <w:rPr>
          <w:color w:val="414042"/>
          <w:sz w:val="22"/>
          <w:szCs w:val="22"/>
        </w:rPr>
      </w:pPr>
      <w:r w:rsidRPr="00B55177">
        <w:rPr>
          <w:color w:val="414042"/>
          <w:sz w:val="22"/>
          <w:szCs w:val="22"/>
        </w:rPr>
        <w:t>Karpen, Vicky Ng, Kenneth Setchell, Estella Alonso, Jorge Bezerra, Stephen Guthery, Simon</w:t>
      </w:r>
    </w:p>
    <w:p w14:paraId="1686F199" w14:textId="77777777" w:rsidR="00282065" w:rsidRPr="00B55177" w:rsidRDefault="00282065" w:rsidP="00282065">
      <w:pPr>
        <w:autoSpaceDE w:val="0"/>
        <w:autoSpaceDN w:val="0"/>
        <w:adjustRightInd w:val="0"/>
        <w:ind w:firstLine="720"/>
        <w:rPr>
          <w:color w:val="414042"/>
          <w:sz w:val="22"/>
          <w:szCs w:val="22"/>
        </w:rPr>
      </w:pPr>
      <w:r w:rsidRPr="00B55177">
        <w:rPr>
          <w:color w:val="414042"/>
          <w:sz w:val="22"/>
          <w:szCs w:val="22"/>
        </w:rPr>
        <w:t>Horslen, Binita Kamath, Kathy M. Loomes, Patrick McKiernan, John Magee, Robert Merion,</w:t>
      </w:r>
    </w:p>
    <w:p w14:paraId="3219F3E6" w14:textId="2187CC4D" w:rsidR="00282065" w:rsidRPr="008A159E" w:rsidRDefault="00282065" w:rsidP="00282065">
      <w:pPr>
        <w:autoSpaceDE w:val="0"/>
        <w:autoSpaceDN w:val="0"/>
        <w:adjustRightInd w:val="0"/>
        <w:ind w:left="720"/>
        <w:rPr>
          <w:sz w:val="22"/>
          <w:szCs w:val="22"/>
        </w:rPr>
      </w:pPr>
      <w:r w:rsidRPr="00B55177">
        <w:rPr>
          <w:color w:val="414042"/>
          <w:sz w:val="22"/>
          <w:szCs w:val="22"/>
        </w:rPr>
        <w:t xml:space="preserve">Jean P. Molleston, Philip Rosenthal, Richard Thompson, Kasper S. Wang, </w:t>
      </w:r>
      <w:r w:rsidRPr="00B55177">
        <w:rPr>
          <w:color w:val="414042"/>
          <w:sz w:val="22"/>
          <w:szCs w:val="22"/>
          <w:u w:val="single"/>
        </w:rPr>
        <w:t>Ronald Sokol</w:t>
      </w:r>
      <w:r w:rsidRPr="00B55177">
        <w:rPr>
          <w:color w:val="414042"/>
          <w:sz w:val="22"/>
          <w:szCs w:val="22"/>
        </w:rPr>
        <w:t>, and James Heubi for ChiLDReN</w:t>
      </w:r>
      <w:r w:rsidR="00B55177">
        <w:rPr>
          <w:color w:val="414042"/>
          <w:sz w:val="22"/>
          <w:szCs w:val="22"/>
        </w:rPr>
        <w:t xml:space="preserve">. </w:t>
      </w:r>
      <w:r w:rsidRPr="00B55177">
        <w:rPr>
          <w:color w:val="414042"/>
          <w:sz w:val="22"/>
          <w:szCs w:val="22"/>
        </w:rPr>
        <w:t xml:space="preserve">Prognostic value of serum bile acids after achieving bile flow with </w:t>
      </w:r>
      <w:r w:rsidRPr="00B55177">
        <w:rPr>
          <w:color w:val="414042"/>
          <w:sz w:val="22"/>
          <w:szCs w:val="22"/>
        </w:rPr>
        <w:lastRenderedPageBreak/>
        <w:t>the</w:t>
      </w:r>
      <w:r w:rsidRPr="008A159E">
        <w:rPr>
          <w:sz w:val="22"/>
          <w:szCs w:val="22"/>
        </w:rPr>
        <w:t xml:space="preserve"> Kasai Portoenterostomy in biliary atresia.</w:t>
      </w:r>
      <w:r w:rsidR="00671A34">
        <w:rPr>
          <w:sz w:val="22"/>
          <w:szCs w:val="22"/>
        </w:rPr>
        <w:t xml:space="preserve"> O</w:t>
      </w:r>
      <w:r w:rsidR="000D56B6" w:rsidRPr="008A159E">
        <w:rPr>
          <w:sz w:val="22"/>
          <w:szCs w:val="22"/>
        </w:rPr>
        <w:t>ral presentation</w:t>
      </w:r>
      <w:r w:rsidRPr="008A159E">
        <w:rPr>
          <w:sz w:val="22"/>
          <w:szCs w:val="22"/>
        </w:rPr>
        <w:t>, AASLD Annual Meeting, November 2020, Boston, MA.</w:t>
      </w:r>
    </w:p>
    <w:p w14:paraId="3BA4BD67" w14:textId="77777777" w:rsidR="00AE4507" w:rsidRPr="008A159E" w:rsidRDefault="00AE4507" w:rsidP="00AE4507">
      <w:pPr>
        <w:pStyle w:val="ListParagraph"/>
        <w:rPr>
          <w:sz w:val="22"/>
          <w:szCs w:val="22"/>
        </w:rPr>
      </w:pPr>
    </w:p>
    <w:p w14:paraId="01224223" w14:textId="296FBE37" w:rsidR="00AE4507" w:rsidRPr="008A159E" w:rsidRDefault="00AE4507" w:rsidP="00AE4507">
      <w:pPr>
        <w:pStyle w:val="ListParagraph"/>
        <w:numPr>
          <w:ilvl w:val="0"/>
          <w:numId w:val="49"/>
        </w:numPr>
        <w:ind w:left="720" w:hanging="720"/>
        <w:rPr>
          <w:bCs/>
          <w:sz w:val="22"/>
          <w:szCs w:val="22"/>
        </w:rPr>
      </w:pPr>
      <w:r w:rsidRPr="008A159E">
        <w:rPr>
          <w:bCs/>
          <w:sz w:val="22"/>
          <w:szCs w:val="22"/>
        </w:rPr>
        <w:t xml:space="preserve">Ghosh S, Anderson AL, Devereaux MW, El Kasmi KC, </w:t>
      </w:r>
      <w:r w:rsidRPr="008A159E">
        <w:rPr>
          <w:bCs/>
          <w:sz w:val="22"/>
          <w:szCs w:val="22"/>
          <w:u w:val="single"/>
        </w:rPr>
        <w:t>Sokol</w:t>
      </w:r>
      <w:r w:rsidRPr="008A159E">
        <w:rPr>
          <w:bCs/>
          <w:sz w:val="22"/>
          <w:szCs w:val="22"/>
          <w:u w:val="single"/>
          <w:vertAlign w:val="superscript"/>
        </w:rPr>
        <w:t xml:space="preserve"> </w:t>
      </w:r>
      <w:r w:rsidRPr="008A159E">
        <w:rPr>
          <w:bCs/>
          <w:sz w:val="22"/>
          <w:szCs w:val="22"/>
          <w:u w:val="single"/>
        </w:rPr>
        <w:t>RJ</w:t>
      </w:r>
      <w:r w:rsidRPr="008A159E">
        <w:rPr>
          <w:bCs/>
          <w:sz w:val="22"/>
          <w:szCs w:val="22"/>
        </w:rPr>
        <w:t xml:space="preserve">. STAT 3 signaling may mediate protective effect of FXR agonist in parenteral nutrition associated cholestasis. </w:t>
      </w:r>
      <w:r w:rsidR="00671A34">
        <w:rPr>
          <w:bCs/>
          <w:sz w:val="22"/>
          <w:szCs w:val="22"/>
        </w:rPr>
        <w:t xml:space="preserve">Oral </w:t>
      </w:r>
      <w:r w:rsidR="00B94801" w:rsidRPr="008A159E">
        <w:rPr>
          <w:bCs/>
          <w:sz w:val="22"/>
          <w:szCs w:val="22"/>
        </w:rPr>
        <w:t>p</w:t>
      </w:r>
      <w:r w:rsidR="00D42747" w:rsidRPr="008A159E">
        <w:rPr>
          <w:bCs/>
          <w:sz w:val="22"/>
          <w:szCs w:val="22"/>
        </w:rPr>
        <w:t>resentation at</w:t>
      </w:r>
      <w:r w:rsidRPr="008A159E">
        <w:rPr>
          <w:bCs/>
          <w:sz w:val="22"/>
          <w:szCs w:val="22"/>
        </w:rPr>
        <w:t xml:space="preserve"> AASLD Annual Meeting, </w:t>
      </w:r>
      <w:r w:rsidR="00282065" w:rsidRPr="008A159E">
        <w:rPr>
          <w:bCs/>
          <w:sz w:val="22"/>
          <w:szCs w:val="22"/>
        </w:rPr>
        <w:t>November</w:t>
      </w:r>
      <w:r w:rsidRPr="008A159E">
        <w:rPr>
          <w:bCs/>
          <w:sz w:val="22"/>
          <w:szCs w:val="22"/>
        </w:rPr>
        <w:t xml:space="preserve"> 2020</w:t>
      </w:r>
      <w:r w:rsidR="00282065" w:rsidRPr="008A159E">
        <w:rPr>
          <w:bCs/>
          <w:sz w:val="22"/>
          <w:szCs w:val="22"/>
        </w:rPr>
        <w:t>, Boston, MA</w:t>
      </w:r>
      <w:r w:rsidRPr="008A159E">
        <w:rPr>
          <w:bCs/>
          <w:sz w:val="22"/>
          <w:szCs w:val="22"/>
        </w:rPr>
        <w:t xml:space="preserve">. </w:t>
      </w:r>
    </w:p>
    <w:p w14:paraId="5AC321F3" w14:textId="77777777" w:rsidR="006C5C03" w:rsidRPr="008A159E" w:rsidRDefault="006C5C03" w:rsidP="001850AD">
      <w:pPr>
        <w:rPr>
          <w:bCs/>
          <w:sz w:val="20"/>
          <w:szCs w:val="20"/>
        </w:rPr>
      </w:pPr>
    </w:p>
    <w:p w14:paraId="5C8D86A3" w14:textId="59C62072" w:rsidR="001850AD" w:rsidRPr="008A159E" w:rsidRDefault="00364C5D" w:rsidP="001850AD">
      <w:pPr>
        <w:pStyle w:val="ListParagraph"/>
        <w:numPr>
          <w:ilvl w:val="0"/>
          <w:numId w:val="49"/>
        </w:numPr>
        <w:ind w:left="720" w:hanging="720"/>
        <w:rPr>
          <w:sz w:val="22"/>
          <w:szCs w:val="22"/>
        </w:rPr>
      </w:pPr>
      <w:proofErr w:type="spellStart"/>
      <w:r w:rsidRPr="008A159E">
        <w:rPr>
          <w:sz w:val="22"/>
          <w:szCs w:val="22"/>
        </w:rPr>
        <w:t>Daan</w:t>
      </w:r>
      <w:proofErr w:type="spellEnd"/>
      <w:r w:rsidRPr="008A159E">
        <w:rPr>
          <w:sz w:val="22"/>
          <w:szCs w:val="22"/>
        </w:rPr>
        <w:t xml:space="preserve"> van Wessel, Richard J. Thompson, Emmanuel M. Gonzales, Irena Jankowska, Benjamin L. Shneider,  Etienne </w:t>
      </w:r>
      <w:proofErr w:type="spellStart"/>
      <w:r w:rsidRPr="008A159E">
        <w:rPr>
          <w:sz w:val="22"/>
          <w:szCs w:val="22"/>
        </w:rPr>
        <w:t>Sokal</w:t>
      </w:r>
      <w:proofErr w:type="spellEnd"/>
      <w:r w:rsidRPr="008A159E">
        <w:rPr>
          <w:sz w:val="22"/>
          <w:szCs w:val="22"/>
        </w:rPr>
        <w:t xml:space="preserve">, Tassos </w:t>
      </w:r>
      <w:proofErr w:type="spellStart"/>
      <w:r w:rsidRPr="008A159E">
        <w:rPr>
          <w:sz w:val="22"/>
          <w:szCs w:val="22"/>
        </w:rPr>
        <w:t>Grammatikopoulos</w:t>
      </w:r>
      <w:proofErr w:type="spellEnd"/>
      <w:r w:rsidRPr="008A159E">
        <w:rPr>
          <w:sz w:val="22"/>
          <w:szCs w:val="22"/>
        </w:rPr>
        <w:t xml:space="preserve"> , Agustina </w:t>
      </w:r>
      <w:proofErr w:type="spellStart"/>
      <w:r w:rsidRPr="008A159E">
        <w:rPr>
          <w:sz w:val="22"/>
          <w:szCs w:val="22"/>
        </w:rPr>
        <w:t>Kadaristiana</w:t>
      </w:r>
      <w:proofErr w:type="spellEnd"/>
      <w:r w:rsidRPr="008A159E">
        <w:rPr>
          <w:sz w:val="22"/>
          <w:szCs w:val="22"/>
        </w:rPr>
        <w:t xml:space="preserve"> , Emmanuel </w:t>
      </w:r>
      <w:proofErr w:type="spellStart"/>
      <w:r w:rsidRPr="008A159E">
        <w:rPr>
          <w:sz w:val="22"/>
          <w:szCs w:val="22"/>
        </w:rPr>
        <w:t>Jacquemin</w:t>
      </w:r>
      <w:proofErr w:type="spellEnd"/>
      <w:r w:rsidRPr="008A159E">
        <w:rPr>
          <w:sz w:val="22"/>
          <w:szCs w:val="22"/>
        </w:rPr>
        <w:t xml:space="preserve">, Anne </w:t>
      </w:r>
      <w:proofErr w:type="spellStart"/>
      <w:r w:rsidRPr="008A159E">
        <w:rPr>
          <w:sz w:val="22"/>
          <w:szCs w:val="22"/>
        </w:rPr>
        <w:t>Spraul</w:t>
      </w:r>
      <w:proofErr w:type="spellEnd"/>
      <w:r w:rsidRPr="008A159E">
        <w:rPr>
          <w:sz w:val="22"/>
          <w:szCs w:val="22"/>
        </w:rPr>
        <w:t xml:space="preserve">, Patryk Lipiński , Piotr Czubkowski , Nathalie Rock, Mohammad </w:t>
      </w:r>
      <w:proofErr w:type="spellStart"/>
      <w:r w:rsidRPr="008A159E">
        <w:rPr>
          <w:sz w:val="22"/>
          <w:szCs w:val="22"/>
        </w:rPr>
        <w:t>Shagrani</w:t>
      </w:r>
      <w:proofErr w:type="spellEnd"/>
      <w:r w:rsidRPr="008A159E">
        <w:rPr>
          <w:sz w:val="22"/>
          <w:szCs w:val="22"/>
        </w:rPr>
        <w:t xml:space="preserve">, Dieter </w:t>
      </w:r>
      <w:proofErr w:type="spellStart"/>
      <w:r w:rsidRPr="008A159E">
        <w:rPr>
          <w:sz w:val="22"/>
          <w:szCs w:val="22"/>
        </w:rPr>
        <w:t>Broering</w:t>
      </w:r>
      <w:proofErr w:type="spellEnd"/>
      <w:r w:rsidRPr="008A159E">
        <w:rPr>
          <w:sz w:val="22"/>
          <w:szCs w:val="22"/>
        </w:rPr>
        <w:t xml:space="preserve">, Talal </w:t>
      </w:r>
      <w:proofErr w:type="spellStart"/>
      <w:r w:rsidRPr="008A159E">
        <w:rPr>
          <w:sz w:val="22"/>
          <w:szCs w:val="22"/>
        </w:rPr>
        <w:t>Algou</w:t>
      </w:r>
      <w:proofErr w:type="spellEnd"/>
      <w:r w:rsidRPr="008A159E">
        <w:rPr>
          <w:sz w:val="22"/>
          <w:szCs w:val="22"/>
        </w:rPr>
        <w:t xml:space="preserve">, Nejat Mazhar, Emanuele Nicastro, Deirdre Kelly, Gabriela Nebbia, Henrik Arnell,  Bjorn Fischler, Jan Hulscher, Daniele Serranti,  Cigdem Arikan, Esra </w:t>
      </w:r>
      <w:proofErr w:type="spellStart"/>
      <w:r w:rsidRPr="008A159E">
        <w:rPr>
          <w:sz w:val="22"/>
          <w:szCs w:val="22"/>
        </w:rPr>
        <w:t>Polat</w:t>
      </w:r>
      <w:proofErr w:type="spellEnd"/>
      <w:r w:rsidRPr="008A159E">
        <w:rPr>
          <w:sz w:val="22"/>
          <w:szCs w:val="22"/>
        </w:rPr>
        <w:t xml:space="preserve">, Dominique Debray , Florence </w:t>
      </w:r>
      <w:proofErr w:type="spellStart"/>
      <w:r w:rsidRPr="008A159E">
        <w:rPr>
          <w:sz w:val="22"/>
          <w:szCs w:val="22"/>
        </w:rPr>
        <w:t>Lacaille</w:t>
      </w:r>
      <w:proofErr w:type="spellEnd"/>
      <w:r w:rsidRPr="008A159E">
        <w:rPr>
          <w:sz w:val="22"/>
          <w:szCs w:val="22"/>
        </w:rPr>
        <w:t xml:space="preserve">, Cristina Gonçalves, Loreto Hierro, </w:t>
      </w:r>
      <w:proofErr w:type="spellStart"/>
      <w:r w:rsidRPr="008A159E">
        <w:rPr>
          <w:sz w:val="22"/>
          <w:szCs w:val="22"/>
        </w:rPr>
        <w:t>Gema</w:t>
      </w:r>
      <w:proofErr w:type="spellEnd"/>
      <w:r w:rsidRPr="008A159E">
        <w:rPr>
          <w:sz w:val="22"/>
          <w:szCs w:val="22"/>
        </w:rPr>
        <w:t xml:space="preserve"> Muñoz </w:t>
      </w:r>
      <w:proofErr w:type="spellStart"/>
      <w:r w:rsidRPr="008A159E">
        <w:rPr>
          <w:sz w:val="22"/>
          <w:szCs w:val="22"/>
        </w:rPr>
        <w:t>Bartolo</w:t>
      </w:r>
      <w:proofErr w:type="spellEnd"/>
      <w:r w:rsidRPr="008A159E">
        <w:rPr>
          <w:sz w:val="22"/>
          <w:szCs w:val="22"/>
        </w:rPr>
        <w:t xml:space="preserve">, Yael </w:t>
      </w:r>
      <w:proofErr w:type="spellStart"/>
      <w:r w:rsidRPr="008A159E">
        <w:rPr>
          <w:sz w:val="22"/>
          <w:szCs w:val="22"/>
        </w:rPr>
        <w:t>Mozer</w:t>
      </w:r>
      <w:proofErr w:type="spellEnd"/>
      <w:r w:rsidRPr="008A159E">
        <w:rPr>
          <w:sz w:val="22"/>
          <w:szCs w:val="22"/>
        </w:rPr>
        <w:t xml:space="preserve">-Glassberg, Amer Azaz, Jernej Brecelj, Antal </w:t>
      </w:r>
      <w:proofErr w:type="spellStart"/>
      <w:r w:rsidRPr="008A159E">
        <w:rPr>
          <w:sz w:val="22"/>
          <w:szCs w:val="22"/>
        </w:rPr>
        <w:t>Dezső</w:t>
      </w:r>
      <w:proofErr w:type="spellEnd"/>
      <w:r w:rsidRPr="008A159E">
        <w:rPr>
          <w:sz w:val="22"/>
          <w:szCs w:val="22"/>
        </w:rPr>
        <w:t>, Pier Luigi Calvo ,  Enke Grabhorn Jr. , Ste</w:t>
      </w:r>
      <w:r w:rsidRPr="008A159E">
        <w:rPr>
          <w:rFonts w:hint="eastAsia"/>
          <w:sz w:val="22"/>
          <w:szCs w:val="22"/>
        </w:rPr>
        <w:t>􀃠</w:t>
      </w:r>
      <w:proofErr w:type="spellStart"/>
      <w:r w:rsidRPr="008A159E">
        <w:rPr>
          <w:sz w:val="22"/>
          <w:szCs w:val="22"/>
        </w:rPr>
        <w:t>en</w:t>
      </w:r>
      <w:proofErr w:type="spellEnd"/>
      <w:r w:rsidRPr="008A159E">
        <w:rPr>
          <w:sz w:val="22"/>
          <w:szCs w:val="22"/>
        </w:rPr>
        <w:t xml:space="preserve"> Hartleif , Wendy Van Der Woerd , Jian-She Wang , Liting Li , </w:t>
      </w:r>
      <w:proofErr w:type="spellStart"/>
      <w:r w:rsidRPr="008A159E">
        <w:rPr>
          <w:sz w:val="22"/>
          <w:szCs w:val="22"/>
        </w:rPr>
        <w:t>Ozlem</w:t>
      </w:r>
      <w:proofErr w:type="spellEnd"/>
      <w:r w:rsidRPr="008A159E">
        <w:rPr>
          <w:sz w:val="22"/>
          <w:szCs w:val="22"/>
        </w:rPr>
        <w:t xml:space="preserve"> </w:t>
      </w:r>
      <w:proofErr w:type="spellStart"/>
      <w:r w:rsidRPr="008A159E">
        <w:rPr>
          <w:sz w:val="22"/>
          <w:szCs w:val="22"/>
        </w:rPr>
        <w:t>Durmaz</w:t>
      </w:r>
      <w:proofErr w:type="spellEnd"/>
      <w:r w:rsidRPr="008A159E">
        <w:rPr>
          <w:sz w:val="22"/>
          <w:szCs w:val="22"/>
        </w:rPr>
        <w:t xml:space="preserve">, Nanda Kerkar, Marianne Hørby Jørgensen, Ryan T. Fischer, Carolina Jimenez-Rivera , Seema Alam, Mara Cananzi , </w:t>
      </w:r>
      <w:proofErr w:type="spellStart"/>
      <w:r w:rsidRPr="008A159E">
        <w:rPr>
          <w:sz w:val="22"/>
          <w:szCs w:val="22"/>
        </w:rPr>
        <w:t>Noémie</w:t>
      </w:r>
      <w:proofErr w:type="spellEnd"/>
      <w:r w:rsidRPr="008A159E">
        <w:rPr>
          <w:sz w:val="22"/>
          <w:szCs w:val="22"/>
        </w:rPr>
        <w:t xml:space="preserve"> </w:t>
      </w:r>
      <w:proofErr w:type="spellStart"/>
      <w:r w:rsidRPr="008A159E">
        <w:rPr>
          <w:sz w:val="22"/>
          <w:szCs w:val="22"/>
        </w:rPr>
        <w:t>Laverdure</w:t>
      </w:r>
      <w:proofErr w:type="spellEnd"/>
      <w:r w:rsidRPr="008A159E">
        <w:rPr>
          <w:sz w:val="22"/>
          <w:szCs w:val="22"/>
        </w:rPr>
        <w:t xml:space="preserve">, Cristina Targa Ferreira, Felipe </w:t>
      </w:r>
      <w:proofErr w:type="spellStart"/>
      <w:r w:rsidRPr="008A159E">
        <w:rPr>
          <w:sz w:val="22"/>
          <w:szCs w:val="22"/>
        </w:rPr>
        <w:t>Ordoñez</w:t>
      </w:r>
      <w:proofErr w:type="spellEnd"/>
      <w:r w:rsidRPr="008A159E">
        <w:rPr>
          <w:sz w:val="22"/>
          <w:szCs w:val="22"/>
        </w:rPr>
        <w:t xml:space="preserve"> Ferrero , Heng Wang, Valerie Sency , Kyung Mo Kim , Prof. Huey-Ling Chen , Elisa Carvalho, Alexandre Fabre, Jesus Quintero Bernabeu , Estella M Alonso,  </w:t>
      </w:r>
      <w:r w:rsidRPr="008A159E">
        <w:rPr>
          <w:sz w:val="22"/>
          <w:szCs w:val="22"/>
          <w:u w:val="single"/>
        </w:rPr>
        <w:t>Ronald J. Sokol</w:t>
      </w:r>
      <w:r w:rsidRPr="008A159E">
        <w:rPr>
          <w:sz w:val="22"/>
          <w:szCs w:val="22"/>
        </w:rPr>
        <w:t>, Frederick J Suchy, Kathleen M. Loomes, Patrick J. McKiernan,  Philip Rosenthal, Yumirle Padron Turmelle, Girish S. Rao, Simon Horslen, Binita M Kamath, Alexandra Papadopoulou, Wikrom Karnsakul, Bettina E. Hansen, Henkjan J. Verkade</w:t>
      </w:r>
      <w:r w:rsidR="00F50D14" w:rsidRPr="008A159E">
        <w:rPr>
          <w:sz w:val="22"/>
          <w:szCs w:val="22"/>
        </w:rPr>
        <w:t>. Na</w:t>
      </w:r>
      <w:r w:rsidR="006C5C03" w:rsidRPr="008A159E">
        <w:rPr>
          <w:sz w:val="22"/>
          <w:szCs w:val="22"/>
        </w:rPr>
        <w:t>tural course and Prognosis of PFIC and E</w:t>
      </w:r>
      <w:r w:rsidR="006C5C03" w:rsidRPr="008A159E">
        <w:rPr>
          <w:rFonts w:eastAsia="Calibri"/>
          <w:sz w:val="22"/>
          <w:szCs w:val="22"/>
        </w:rPr>
        <w:t>ff</w:t>
      </w:r>
      <w:r w:rsidR="006C5C03" w:rsidRPr="008A159E">
        <w:rPr>
          <w:sz w:val="22"/>
          <w:szCs w:val="22"/>
        </w:rPr>
        <w:t xml:space="preserve">ect of biliary Diversion (NAPPED) consortium. </w:t>
      </w:r>
      <w:bookmarkStart w:id="60" w:name="_Hlk49796130"/>
      <w:r w:rsidR="006C5C03" w:rsidRPr="008A159E">
        <w:rPr>
          <w:sz w:val="22"/>
          <w:szCs w:val="22"/>
        </w:rPr>
        <w:t xml:space="preserve">Native liver survival in patients with </w:t>
      </w:r>
      <w:r w:rsidR="004130E0" w:rsidRPr="008A159E">
        <w:rPr>
          <w:sz w:val="22"/>
          <w:szCs w:val="22"/>
        </w:rPr>
        <w:t>FIC</w:t>
      </w:r>
      <w:r w:rsidR="006C5C03" w:rsidRPr="008A159E">
        <w:rPr>
          <w:sz w:val="22"/>
          <w:szCs w:val="22"/>
        </w:rPr>
        <w:t>1 deficiency: impact of genotype, serum bile acid concentrations and surgical biliary diversion</w:t>
      </w:r>
      <w:r w:rsidR="00CB0223" w:rsidRPr="008A159E">
        <w:rPr>
          <w:sz w:val="22"/>
          <w:szCs w:val="22"/>
        </w:rPr>
        <w:t xml:space="preserve">. </w:t>
      </w:r>
      <w:r w:rsidR="00C87B83">
        <w:rPr>
          <w:sz w:val="22"/>
          <w:szCs w:val="22"/>
        </w:rPr>
        <w:t>Poster</w:t>
      </w:r>
      <w:r w:rsidR="00CB0223" w:rsidRPr="008A159E">
        <w:rPr>
          <w:sz w:val="22"/>
          <w:szCs w:val="22"/>
        </w:rPr>
        <w:t xml:space="preserve"> presentation</w:t>
      </w:r>
      <w:r w:rsidR="006C5C03" w:rsidRPr="008A159E">
        <w:rPr>
          <w:sz w:val="22"/>
          <w:szCs w:val="22"/>
        </w:rPr>
        <w:t>, AASLD Annual Meeting, November 2020, Boston, MA.</w:t>
      </w:r>
      <w:bookmarkEnd w:id="60"/>
    </w:p>
    <w:p w14:paraId="187B2B9A" w14:textId="77777777" w:rsidR="001850AD" w:rsidRPr="008A159E" w:rsidRDefault="001850AD" w:rsidP="001850AD">
      <w:pPr>
        <w:rPr>
          <w:sz w:val="22"/>
          <w:szCs w:val="22"/>
        </w:rPr>
      </w:pPr>
    </w:p>
    <w:p w14:paraId="1DF71B3E" w14:textId="5726C460" w:rsidR="001850AD" w:rsidRPr="008A159E" w:rsidRDefault="00CB0223" w:rsidP="001850AD">
      <w:pPr>
        <w:pStyle w:val="ListParagraph"/>
        <w:numPr>
          <w:ilvl w:val="0"/>
          <w:numId w:val="49"/>
        </w:numPr>
        <w:autoSpaceDE w:val="0"/>
        <w:autoSpaceDN w:val="0"/>
        <w:adjustRightInd w:val="0"/>
        <w:ind w:left="720" w:hanging="720"/>
        <w:rPr>
          <w:sz w:val="22"/>
          <w:szCs w:val="22"/>
        </w:rPr>
      </w:pPr>
      <w:r w:rsidRPr="008A159E">
        <w:rPr>
          <w:sz w:val="22"/>
          <w:szCs w:val="22"/>
        </w:rPr>
        <w:t xml:space="preserve">Antonia Felzen, </w:t>
      </w:r>
      <w:proofErr w:type="spellStart"/>
      <w:r w:rsidRPr="008A159E">
        <w:rPr>
          <w:sz w:val="22"/>
          <w:szCs w:val="22"/>
        </w:rPr>
        <w:t>Daan</w:t>
      </w:r>
      <w:proofErr w:type="spellEnd"/>
      <w:r w:rsidRPr="008A159E">
        <w:rPr>
          <w:sz w:val="22"/>
          <w:szCs w:val="22"/>
        </w:rPr>
        <w:t xml:space="preserve"> van Wessel, Richard J. Thompson, Emmanuel M. Gonzales, Irena Jankowska, Benjamin L. Shneider, Etienne </w:t>
      </w:r>
      <w:proofErr w:type="spellStart"/>
      <w:r w:rsidRPr="008A159E">
        <w:rPr>
          <w:sz w:val="22"/>
          <w:szCs w:val="22"/>
        </w:rPr>
        <w:t>Sokal</w:t>
      </w:r>
      <w:proofErr w:type="spellEnd"/>
      <w:r w:rsidRPr="008A159E">
        <w:rPr>
          <w:sz w:val="22"/>
          <w:szCs w:val="22"/>
        </w:rPr>
        <w:t xml:space="preserve">, Tassos </w:t>
      </w:r>
      <w:proofErr w:type="spellStart"/>
      <w:r w:rsidRPr="008A159E">
        <w:rPr>
          <w:sz w:val="22"/>
          <w:szCs w:val="22"/>
        </w:rPr>
        <w:t>Grammatikopoulos</w:t>
      </w:r>
      <w:proofErr w:type="spellEnd"/>
      <w:r w:rsidRPr="008A159E">
        <w:rPr>
          <w:sz w:val="22"/>
          <w:szCs w:val="22"/>
        </w:rPr>
        <w:t xml:space="preserve">, Agustina </w:t>
      </w:r>
      <w:proofErr w:type="spellStart"/>
      <w:r w:rsidRPr="008A159E">
        <w:rPr>
          <w:sz w:val="22"/>
          <w:szCs w:val="22"/>
        </w:rPr>
        <w:t>Kadaristiana</w:t>
      </w:r>
      <w:proofErr w:type="spellEnd"/>
      <w:r w:rsidRPr="008A159E">
        <w:rPr>
          <w:sz w:val="22"/>
          <w:szCs w:val="22"/>
        </w:rPr>
        <w:t xml:space="preserve">, Emmanuel </w:t>
      </w:r>
      <w:proofErr w:type="spellStart"/>
      <w:r w:rsidRPr="008A159E">
        <w:rPr>
          <w:sz w:val="22"/>
          <w:szCs w:val="22"/>
        </w:rPr>
        <w:t>Jacquemin</w:t>
      </w:r>
      <w:proofErr w:type="spellEnd"/>
      <w:r w:rsidRPr="008A159E">
        <w:rPr>
          <w:sz w:val="22"/>
          <w:szCs w:val="22"/>
        </w:rPr>
        <w:t xml:space="preserve">, Anne </w:t>
      </w:r>
      <w:proofErr w:type="spellStart"/>
      <w:r w:rsidRPr="008A159E">
        <w:rPr>
          <w:sz w:val="22"/>
          <w:szCs w:val="22"/>
        </w:rPr>
        <w:t>Spraul</w:t>
      </w:r>
      <w:proofErr w:type="spellEnd"/>
      <w:r w:rsidRPr="008A159E">
        <w:rPr>
          <w:sz w:val="22"/>
          <w:szCs w:val="22"/>
        </w:rPr>
        <w:t xml:space="preserve">, Patryk Lipiński, Piotr Czubkowski, Nathalie Roc , Mohammad </w:t>
      </w:r>
      <w:proofErr w:type="spellStart"/>
      <w:r w:rsidRPr="008A159E">
        <w:rPr>
          <w:sz w:val="22"/>
          <w:szCs w:val="22"/>
        </w:rPr>
        <w:t>Shagrani</w:t>
      </w:r>
      <w:proofErr w:type="spellEnd"/>
      <w:r w:rsidRPr="008A159E">
        <w:rPr>
          <w:sz w:val="22"/>
          <w:szCs w:val="22"/>
        </w:rPr>
        <w:t xml:space="preserve">, Dieter </w:t>
      </w:r>
      <w:proofErr w:type="spellStart"/>
      <w:r w:rsidRPr="008A159E">
        <w:rPr>
          <w:sz w:val="22"/>
          <w:szCs w:val="22"/>
        </w:rPr>
        <w:t>Broering</w:t>
      </w:r>
      <w:proofErr w:type="spellEnd"/>
      <w:r w:rsidRPr="008A159E">
        <w:rPr>
          <w:sz w:val="22"/>
          <w:szCs w:val="22"/>
        </w:rPr>
        <w:t xml:space="preserve">, Talal </w:t>
      </w:r>
      <w:proofErr w:type="spellStart"/>
      <w:r w:rsidRPr="008A159E">
        <w:rPr>
          <w:sz w:val="22"/>
          <w:szCs w:val="22"/>
        </w:rPr>
        <w:t>Algou</w:t>
      </w:r>
      <w:proofErr w:type="spellEnd"/>
      <w:r w:rsidRPr="008A159E">
        <w:rPr>
          <w:sz w:val="22"/>
          <w:szCs w:val="22"/>
        </w:rPr>
        <w:t xml:space="preserve">, Nejat Mazhar, Emanuele Nicastro, Deirdre Kelly, Gabriella Nebbia, Henrik Arnell, Björn </w:t>
      </w:r>
      <w:proofErr w:type="spellStart"/>
      <w:r w:rsidRPr="008A159E">
        <w:rPr>
          <w:sz w:val="22"/>
          <w:szCs w:val="22"/>
        </w:rPr>
        <w:t>Fischle</w:t>
      </w:r>
      <w:proofErr w:type="spellEnd"/>
      <w:r w:rsidRPr="008A159E">
        <w:rPr>
          <w:sz w:val="22"/>
          <w:szCs w:val="22"/>
        </w:rPr>
        <w:t xml:space="preserve"> , Jan Hulscher, Daniele Serranti, Cigdem Arikan, Esra </w:t>
      </w:r>
      <w:proofErr w:type="spellStart"/>
      <w:r w:rsidRPr="008A159E">
        <w:rPr>
          <w:sz w:val="22"/>
          <w:szCs w:val="22"/>
        </w:rPr>
        <w:t>Polat</w:t>
      </w:r>
      <w:proofErr w:type="spellEnd"/>
      <w:r w:rsidRPr="008A159E">
        <w:rPr>
          <w:sz w:val="22"/>
          <w:szCs w:val="22"/>
        </w:rPr>
        <w:t xml:space="preserve"> , Dominique Debray, Florence </w:t>
      </w:r>
      <w:proofErr w:type="spellStart"/>
      <w:r w:rsidRPr="008A159E">
        <w:rPr>
          <w:sz w:val="22"/>
          <w:szCs w:val="22"/>
        </w:rPr>
        <w:t>Lacaille</w:t>
      </w:r>
      <w:proofErr w:type="spellEnd"/>
      <w:r w:rsidRPr="008A159E">
        <w:rPr>
          <w:sz w:val="22"/>
          <w:szCs w:val="22"/>
        </w:rPr>
        <w:t xml:space="preserve">, Cristina Goncalves, Loreto Hierro, </w:t>
      </w:r>
      <w:proofErr w:type="spellStart"/>
      <w:r w:rsidRPr="008A159E">
        <w:rPr>
          <w:sz w:val="22"/>
          <w:szCs w:val="22"/>
        </w:rPr>
        <w:t>Gema</w:t>
      </w:r>
      <w:proofErr w:type="spellEnd"/>
      <w:r w:rsidRPr="008A159E">
        <w:rPr>
          <w:sz w:val="22"/>
          <w:szCs w:val="22"/>
        </w:rPr>
        <w:t xml:space="preserve"> Muñoz </w:t>
      </w:r>
      <w:proofErr w:type="spellStart"/>
      <w:r w:rsidRPr="008A159E">
        <w:rPr>
          <w:sz w:val="22"/>
          <w:szCs w:val="22"/>
        </w:rPr>
        <w:t>Bartolo</w:t>
      </w:r>
      <w:proofErr w:type="spellEnd"/>
      <w:r w:rsidRPr="008A159E">
        <w:rPr>
          <w:sz w:val="22"/>
          <w:szCs w:val="22"/>
        </w:rPr>
        <w:t xml:space="preserve">, Yael </w:t>
      </w:r>
      <w:proofErr w:type="spellStart"/>
      <w:r w:rsidRPr="008A159E">
        <w:rPr>
          <w:sz w:val="22"/>
          <w:szCs w:val="22"/>
        </w:rPr>
        <w:t>Mozer</w:t>
      </w:r>
      <w:proofErr w:type="spellEnd"/>
      <w:r w:rsidRPr="008A159E">
        <w:rPr>
          <w:sz w:val="22"/>
          <w:szCs w:val="22"/>
        </w:rPr>
        <w:t xml:space="preserve">-Glassberg, Amer Azaz, Jernej Brecelj, Antal </w:t>
      </w:r>
      <w:proofErr w:type="spellStart"/>
      <w:r w:rsidRPr="008A159E">
        <w:rPr>
          <w:sz w:val="22"/>
          <w:szCs w:val="22"/>
        </w:rPr>
        <w:t>Dezső</w:t>
      </w:r>
      <w:proofErr w:type="spellEnd"/>
      <w:r w:rsidRPr="008A159E">
        <w:rPr>
          <w:sz w:val="22"/>
          <w:szCs w:val="22"/>
        </w:rPr>
        <w:t>, Pier Luigi Calvo, Enke Grabhorn Jr., Ste</w:t>
      </w:r>
      <w:r w:rsidR="00AE35A5" w:rsidRPr="008A159E">
        <w:rPr>
          <w:sz w:val="22"/>
          <w:szCs w:val="22"/>
        </w:rPr>
        <w:t>v</w:t>
      </w:r>
      <w:r w:rsidRPr="008A159E">
        <w:rPr>
          <w:sz w:val="22"/>
          <w:szCs w:val="22"/>
        </w:rPr>
        <w:t xml:space="preserve">en Hartleif, Wendy Van Der Woerd, Binita M. Kamath, Jian-She Wang, Liting Li, Özlem </w:t>
      </w:r>
      <w:proofErr w:type="spellStart"/>
      <w:r w:rsidRPr="008A159E">
        <w:rPr>
          <w:sz w:val="22"/>
          <w:szCs w:val="22"/>
        </w:rPr>
        <w:t>Durmaz</w:t>
      </w:r>
      <w:proofErr w:type="spellEnd"/>
      <w:r w:rsidRPr="008A159E">
        <w:rPr>
          <w:sz w:val="22"/>
          <w:szCs w:val="22"/>
        </w:rPr>
        <w:t xml:space="preserve"> , Nanda Kerkar, Marianne Hørby Jørgensen, Ryan T. Fischer, Carolina Jimenez-Rivera, Seema Alam  Mara Cananzi , Mathias Ruiz , Cristina Targa </w:t>
      </w:r>
      <w:proofErr w:type="spellStart"/>
      <w:r w:rsidRPr="008A159E">
        <w:rPr>
          <w:sz w:val="22"/>
          <w:szCs w:val="22"/>
        </w:rPr>
        <w:t>Ferreir</w:t>
      </w:r>
      <w:proofErr w:type="spellEnd"/>
      <w:r w:rsidRPr="008A159E">
        <w:rPr>
          <w:sz w:val="22"/>
          <w:szCs w:val="22"/>
        </w:rPr>
        <w:t xml:space="preserve"> , Felipe </w:t>
      </w:r>
      <w:proofErr w:type="spellStart"/>
      <w:r w:rsidRPr="008A159E">
        <w:rPr>
          <w:sz w:val="22"/>
          <w:szCs w:val="22"/>
        </w:rPr>
        <w:t>Ordoñez</w:t>
      </w:r>
      <w:proofErr w:type="spellEnd"/>
      <w:r w:rsidRPr="008A159E">
        <w:rPr>
          <w:sz w:val="22"/>
          <w:szCs w:val="22"/>
        </w:rPr>
        <w:t xml:space="preserve"> Ferrero, Heng Wang, Valerie Sency, Kyung Mo Kim , Huey-Ling Che, Elisa Carvalho, Alexandre Fabre, Jesus Quintero Bernabeu, Estella M Alonso, </w:t>
      </w:r>
      <w:r w:rsidRPr="008A159E">
        <w:rPr>
          <w:sz w:val="22"/>
          <w:szCs w:val="22"/>
          <w:u w:val="single"/>
        </w:rPr>
        <w:t>Ronald J Sokol</w:t>
      </w:r>
      <w:r w:rsidRPr="008A159E">
        <w:rPr>
          <w:sz w:val="22"/>
          <w:szCs w:val="22"/>
        </w:rPr>
        <w:t xml:space="preserve">, Frederick J Suchy, Kathleen M. Loomes, Patrick J. McKiernan, Philip Rosenthal, Yumirle Turmelle, Simon P. Horslen, Kathleen Schwarz , Jorge A. Bezerra, Kasper S. Wang, Bettina E. Hansen and Henkjan </w:t>
      </w:r>
      <w:proofErr w:type="spellStart"/>
      <w:r w:rsidRPr="008A159E">
        <w:rPr>
          <w:sz w:val="22"/>
          <w:szCs w:val="22"/>
        </w:rPr>
        <w:t>J.Verkade</w:t>
      </w:r>
      <w:proofErr w:type="spellEnd"/>
      <w:r w:rsidRPr="008A159E">
        <w:rPr>
          <w:sz w:val="22"/>
          <w:szCs w:val="22"/>
        </w:rPr>
        <w:t>. The presence of a truncating mutation in ABCB11 abrogates the beneficial effect of a residual function mutation on the course of severe bile salt export pump deficiency.</w:t>
      </w:r>
      <w:r w:rsidRPr="008A159E">
        <w:rPr>
          <w:b/>
          <w:bCs/>
          <w:sz w:val="22"/>
          <w:szCs w:val="22"/>
        </w:rPr>
        <w:t xml:space="preserve">  </w:t>
      </w:r>
      <w:r w:rsidR="00671A34">
        <w:rPr>
          <w:sz w:val="22"/>
          <w:szCs w:val="22"/>
        </w:rPr>
        <w:t>P</w:t>
      </w:r>
      <w:r w:rsidRPr="008A159E">
        <w:rPr>
          <w:sz w:val="22"/>
          <w:szCs w:val="22"/>
        </w:rPr>
        <w:t>oster presentation, AASLD Annual Meeting, November 2020, Boston, MA</w:t>
      </w:r>
    </w:p>
    <w:p w14:paraId="2010B557" w14:textId="77777777" w:rsidR="001850AD" w:rsidRPr="001850AD" w:rsidRDefault="001850AD" w:rsidP="001850AD">
      <w:pPr>
        <w:autoSpaceDE w:val="0"/>
        <w:autoSpaceDN w:val="0"/>
        <w:adjustRightInd w:val="0"/>
        <w:rPr>
          <w:color w:val="414042"/>
          <w:sz w:val="22"/>
          <w:szCs w:val="22"/>
        </w:rPr>
      </w:pPr>
    </w:p>
    <w:p w14:paraId="7FD97359" w14:textId="1D0B2AC0" w:rsidR="001850AD" w:rsidRPr="008530E5" w:rsidRDefault="001850AD" w:rsidP="001850AD">
      <w:pPr>
        <w:pStyle w:val="ListParagraph"/>
        <w:numPr>
          <w:ilvl w:val="0"/>
          <w:numId w:val="49"/>
        </w:numPr>
        <w:ind w:left="720" w:hanging="720"/>
        <w:rPr>
          <w:bCs/>
          <w:sz w:val="20"/>
          <w:szCs w:val="20"/>
        </w:rPr>
      </w:pPr>
      <w:r w:rsidRPr="00C105BC">
        <w:rPr>
          <w:sz w:val="22"/>
          <w:szCs w:val="22"/>
        </w:rPr>
        <w:t>Porto</w:t>
      </w:r>
      <w:r>
        <w:rPr>
          <w:sz w:val="22"/>
          <w:szCs w:val="22"/>
        </w:rPr>
        <w:t xml:space="preserve"> A</w:t>
      </w:r>
      <w:r w:rsidRPr="00C105BC">
        <w:rPr>
          <w:sz w:val="22"/>
          <w:szCs w:val="22"/>
        </w:rPr>
        <w:t xml:space="preserve">, Pan </w:t>
      </w:r>
      <w:r>
        <w:rPr>
          <w:sz w:val="22"/>
          <w:szCs w:val="22"/>
        </w:rPr>
        <w:t>Z</w:t>
      </w:r>
      <w:r w:rsidRPr="00C105BC">
        <w:rPr>
          <w:sz w:val="22"/>
          <w:szCs w:val="22"/>
        </w:rPr>
        <w:t xml:space="preserve">, Zhou </w:t>
      </w:r>
      <w:r>
        <w:rPr>
          <w:sz w:val="22"/>
          <w:szCs w:val="22"/>
        </w:rPr>
        <w:t>W</w:t>
      </w:r>
      <w:r w:rsidRPr="00C105BC">
        <w:rPr>
          <w:sz w:val="22"/>
          <w:szCs w:val="22"/>
        </w:rPr>
        <w:t>, Klaczkiewicz</w:t>
      </w:r>
      <w:r>
        <w:rPr>
          <w:sz w:val="22"/>
          <w:szCs w:val="22"/>
        </w:rPr>
        <w:t xml:space="preserve"> K</w:t>
      </w:r>
      <w:r w:rsidRPr="00C105BC">
        <w:rPr>
          <w:sz w:val="22"/>
          <w:szCs w:val="22"/>
        </w:rPr>
        <w:t xml:space="preserve">, </w:t>
      </w:r>
      <w:r w:rsidRPr="00C105BC">
        <w:rPr>
          <w:sz w:val="22"/>
          <w:szCs w:val="22"/>
          <w:u w:val="single"/>
        </w:rPr>
        <w:t>Sokol RJ</w:t>
      </w:r>
      <w:r w:rsidRPr="00C105BC">
        <w:rPr>
          <w:sz w:val="22"/>
          <w:szCs w:val="22"/>
        </w:rPr>
        <w:t xml:space="preserve">, Sundaram </w:t>
      </w:r>
      <w:r>
        <w:rPr>
          <w:sz w:val="22"/>
          <w:szCs w:val="22"/>
        </w:rPr>
        <w:t>SS.</w:t>
      </w:r>
      <w:r w:rsidRPr="00C105BC">
        <w:rPr>
          <w:sz w:val="22"/>
          <w:szCs w:val="22"/>
        </w:rPr>
        <w:t xml:space="preserve">  NAFLD Histologic Disease Severity Worsens with Diets High in </w:t>
      </w:r>
      <w:proofErr w:type="spellStart"/>
      <w:r w:rsidRPr="00C105BC">
        <w:rPr>
          <w:sz w:val="22"/>
          <w:szCs w:val="22"/>
        </w:rPr>
        <w:t>Carbohdryates</w:t>
      </w:r>
      <w:proofErr w:type="spellEnd"/>
      <w:r w:rsidRPr="00C105BC">
        <w:rPr>
          <w:sz w:val="22"/>
          <w:szCs w:val="22"/>
        </w:rPr>
        <w:t xml:space="preserve"> and Added Sugar</w:t>
      </w:r>
      <w:r>
        <w:rPr>
          <w:sz w:val="22"/>
          <w:szCs w:val="22"/>
        </w:rPr>
        <w:t xml:space="preserve">. </w:t>
      </w:r>
      <w:r w:rsidR="00671A34">
        <w:rPr>
          <w:sz w:val="22"/>
          <w:szCs w:val="22"/>
        </w:rPr>
        <w:t>Presented at</w:t>
      </w:r>
      <w:r>
        <w:rPr>
          <w:sz w:val="22"/>
          <w:szCs w:val="22"/>
        </w:rPr>
        <w:t xml:space="preserve"> NASPGHAN Annual Meeting, November 2020, Nashville, TN. </w:t>
      </w:r>
      <w:r w:rsidRPr="00C105BC">
        <w:rPr>
          <w:sz w:val="22"/>
          <w:szCs w:val="22"/>
        </w:rPr>
        <w:t xml:space="preserve"> </w:t>
      </w:r>
    </w:p>
    <w:p w14:paraId="556167AD" w14:textId="77777777" w:rsidR="008530E5" w:rsidRPr="008530E5" w:rsidRDefault="008530E5" w:rsidP="008530E5">
      <w:pPr>
        <w:pStyle w:val="ListParagraph"/>
        <w:rPr>
          <w:bCs/>
          <w:sz w:val="20"/>
          <w:szCs w:val="20"/>
        </w:rPr>
      </w:pPr>
    </w:p>
    <w:p w14:paraId="2A964E29" w14:textId="53D73B40" w:rsidR="008530E5" w:rsidRPr="008A159E" w:rsidRDefault="008530E5" w:rsidP="008530E5">
      <w:pPr>
        <w:pStyle w:val="ListParagraph"/>
        <w:numPr>
          <w:ilvl w:val="0"/>
          <w:numId w:val="49"/>
        </w:numPr>
        <w:ind w:left="720" w:hanging="720"/>
        <w:rPr>
          <w:sz w:val="22"/>
          <w:szCs w:val="22"/>
        </w:rPr>
      </w:pPr>
      <w:r w:rsidRPr="008A159E">
        <w:rPr>
          <w:sz w:val="22"/>
          <w:szCs w:val="22"/>
        </w:rPr>
        <w:t xml:space="preserve">Benjamin L. Shneider, Cathie Spino, Binita M Kamath, John C. Magee, Estella M Alonso, Alexander Miethke, Jean Pappas Molleston, Patrick James McKiernan, Simon P. Horslen, Kathleen M. Loomes, Cara Lynn Mack, Philip Rosenthal, Saul J. Karpen, Daniel H. Leung, </w:t>
      </w:r>
    </w:p>
    <w:p w14:paraId="21F9F4C0" w14:textId="44E7F956" w:rsidR="008530E5" w:rsidRPr="008A159E" w:rsidRDefault="008530E5" w:rsidP="008530E5">
      <w:pPr>
        <w:pStyle w:val="ListParagraph"/>
        <w:autoSpaceDE w:val="0"/>
        <w:autoSpaceDN w:val="0"/>
        <w:adjustRightInd w:val="0"/>
        <w:rPr>
          <w:sz w:val="22"/>
          <w:szCs w:val="22"/>
        </w:rPr>
      </w:pPr>
      <w:r w:rsidRPr="008A159E">
        <w:rPr>
          <w:sz w:val="22"/>
          <w:szCs w:val="22"/>
        </w:rPr>
        <w:lastRenderedPageBreak/>
        <w:t xml:space="preserve">Stephen L Guthery, Rohit Kohli and </w:t>
      </w:r>
      <w:r w:rsidRPr="008A159E">
        <w:rPr>
          <w:sz w:val="22"/>
          <w:szCs w:val="22"/>
          <w:u w:val="single"/>
        </w:rPr>
        <w:t>Ronald J Sokol</w:t>
      </w:r>
      <w:r w:rsidRPr="008A159E">
        <w:rPr>
          <w:sz w:val="22"/>
          <w:szCs w:val="22"/>
        </w:rPr>
        <w:t xml:space="preserve">. Preliminary analysis of ITCH and IMAGINE II– </w:t>
      </w:r>
      <w:r w:rsidR="005855C6" w:rsidRPr="008A159E">
        <w:rPr>
          <w:sz w:val="22"/>
          <w:szCs w:val="22"/>
        </w:rPr>
        <w:t>O</w:t>
      </w:r>
      <w:r w:rsidRPr="008A159E">
        <w:rPr>
          <w:sz w:val="22"/>
          <w:szCs w:val="22"/>
        </w:rPr>
        <w:t xml:space="preserve">utcome of long-term administration of Maralixibat in children with Alagille syndrome. </w:t>
      </w:r>
      <w:r w:rsidR="00671A34">
        <w:rPr>
          <w:sz w:val="22"/>
          <w:szCs w:val="22"/>
        </w:rPr>
        <w:t>Presented</w:t>
      </w:r>
      <w:r w:rsidR="00931084" w:rsidRPr="008A159E">
        <w:rPr>
          <w:sz w:val="22"/>
          <w:szCs w:val="22"/>
        </w:rPr>
        <w:t xml:space="preserve"> as</w:t>
      </w:r>
      <w:r w:rsidRPr="008A159E">
        <w:rPr>
          <w:sz w:val="22"/>
          <w:szCs w:val="22"/>
        </w:rPr>
        <w:t xml:space="preserve"> Late-Breaking Abstract to AASLD Annual Meeting, November 2020, Boston, MA</w:t>
      </w:r>
    </w:p>
    <w:p w14:paraId="6D878BAD" w14:textId="77777777" w:rsidR="00591818" w:rsidRPr="008A159E" w:rsidRDefault="00591818" w:rsidP="008530E5">
      <w:pPr>
        <w:pStyle w:val="ListParagraph"/>
        <w:autoSpaceDE w:val="0"/>
        <w:autoSpaceDN w:val="0"/>
        <w:adjustRightInd w:val="0"/>
        <w:rPr>
          <w:sz w:val="22"/>
          <w:szCs w:val="22"/>
        </w:rPr>
      </w:pPr>
    </w:p>
    <w:p w14:paraId="13F26CED" w14:textId="73440394" w:rsidR="00F50D14" w:rsidRPr="008A159E" w:rsidRDefault="00F50D14" w:rsidP="00F50D14">
      <w:pPr>
        <w:pStyle w:val="ListParagraph"/>
        <w:numPr>
          <w:ilvl w:val="0"/>
          <w:numId w:val="49"/>
        </w:numPr>
        <w:ind w:left="720" w:hanging="720"/>
        <w:rPr>
          <w:sz w:val="22"/>
          <w:szCs w:val="22"/>
        </w:rPr>
      </w:pPr>
      <w:proofErr w:type="spellStart"/>
      <w:r w:rsidRPr="008A159E">
        <w:rPr>
          <w:sz w:val="22"/>
          <w:szCs w:val="22"/>
        </w:rPr>
        <w:t>Daan</w:t>
      </w:r>
      <w:proofErr w:type="spellEnd"/>
      <w:r w:rsidRPr="008A159E">
        <w:rPr>
          <w:sz w:val="22"/>
          <w:szCs w:val="22"/>
        </w:rPr>
        <w:t xml:space="preserve"> van Wessel, Richard J. Thompson, Emmanuel M. Gonzales, Irena Jankowska, Benjamin L. Shneider,  Etienne </w:t>
      </w:r>
      <w:proofErr w:type="spellStart"/>
      <w:r w:rsidRPr="008A159E">
        <w:rPr>
          <w:sz w:val="22"/>
          <w:szCs w:val="22"/>
        </w:rPr>
        <w:t>Sokal</w:t>
      </w:r>
      <w:proofErr w:type="spellEnd"/>
      <w:r w:rsidRPr="008A159E">
        <w:rPr>
          <w:sz w:val="22"/>
          <w:szCs w:val="22"/>
        </w:rPr>
        <w:t xml:space="preserve">, Tassos </w:t>
      </w:r>
      <w:proofErr w:type="spellStart"/>
      <w:r w:rsidRPr="008A159E">
        <w:rPr>
          <w:sz w:val="22"/>
          <w:szCs w:val="22"/>
        </w:rPr>
        <w:t>Grammatikopoulos</w:t>
      </w:r>
      <w:proofErr w:type="spellEnd"/>
      <w:r w:rsidRPr="008A159E">
        <w:rPr>
          <w:sz w:val="22"/>
          <w:szCs w:val="22"/>
        </w:rPr>
        <w:t xml:space="preserve"> , Agustina </w:t>
      </w:r>
      <w:proofErr w:type="spellStart"/>
      <w:r w:rsidRPr="008A159E">
        <w:rPr>
          <w:sz w:val="22"/>
          <w:szCs w:val="22"/>
        </w:rPr>
        <w:t>Kadaristiana</w:t>
      </w:r>
      <w:proofErr w:type="spellEnd"/>
      <w:r w:rsidRPr="008A159E">
        <w:rPr>
          <w:sz w:val="22"/>
          <w:szCs w:val="22"/>
        </w:rPr>
        <w:t xml:space="preserve"> , Emmanuel </w:t>
      </w:r>
      <w:proofErr w:type="spellStart"/>
      <w:r w:rsidRPr="008A159E">
        <w:rPr>
          <w:sz w:val="22"/>
          <w:szCs w:val="22"/>
        </w:rPr>
        <w:t>Jacquemin</w:t>
      </w:r>
      <w:proofErr w:type="spellEnd"/>
      <w:r w:rsidRPr="008A159E">
        <w:rPr>
          <w:sz w:val="22"/>
          <w:szCs w:val="22"/>
        </w:rPr>
        <w:t xml:space="preserve">, Anne </w:t>
      </w:r>
      <w:proofErr w:type="spellStart"/>
      <w:r w:rsidRPr="008A159E">
        <w:rPr>
          <w:sz w:val="22"/>
          <w:szCs w:val="22"/>
        </w:rPr>
        <w:t>Spraul</w:t>
      </w:r>
      <w:proofErr w:type="spellEnd"/>
      <w:r w:rsidRPr="008A159E">
        <w:rPr>
          <w:sz w:val="22"/>
          <w:szCs w:val="22"/>
        </w:rPr>
        <w:t xml:space="preserve">, Patryk Lipiński , Piotr Czubkowski , Nathalie Rock, Mohammad </w:t>
      </w:r>
      <w:proofErr w:type="spellStart"/>
      <w:r w:rsidRPr="008A159E">
        <w:rPr>
          <w:sz w:val="22"/>
          <w:szCs w:val="22"/>
        </w:rPr>
        <w:t>Shagrani</w:t>
      </w:r>
      <w:proofErr w:type="spellEnd"/>
      <w:r w:rsidRPr="008A159E">
        <w:rPr>
          <w:sz w:val="22"/>
          <w:szCs w:val="22"/>
        </w:rPr>
        <w:t xml:space="preserve">, Dieter </w:t>
      </w:r>
      <w:proofErr w:type="spellStart"/>
      <w:r w:rsidRPr="008A159E">
        <w:rPr>
          <w:sz w:val="22"/>
          <w:szCs w:val="22"/>
        </w:rPr>
        <w:t>Broering</w:t>
      </w:r>
      <w:proofErr w:type="spellEnd"/>
      <w:r w:rsidRPr="008A159E">
        <w:rPr>
          <w:sz w:val="22"/>
          <w:szCs w:val="22"/>
        </w:rPr>
        <w:t xml:space="preserve">, Talal </w:t>
      </w:r>
      <w:proofErr w:type="spellStart"/>
      <w:r w:rsidRPr="008A159E">
        <w:rPr>
          <w:sz w:val="22"/>
          <w:szCs w:val="22"/>
        </w:rPr>
        <w:t>Algou</w:t>
      </w:r>
      <w:proofErr w:type="spellEnd"/>
      <w:r w:rsidRPr="008A159E">
        <w:rPr>
          <w:sz w:val="22"/>
          <w:szCs w:val="22"/>
        </w:rPr>
        <w:t xml:space="preserve">, Nejat Mazhar, Emanuele Nicastro, Deirdre Kelly, Gabriela Nebbia, Henrik Arnell,  Bjorn Fischler, Jan Hulscher, Daniele Serranti,  Cigdem Arikan, Esra </w:t>
      </w:r>
      <w:proofErr w:type="spellStart"/>
      <w:r w:rsidRPr="008A159E">
        <w:rPr>
          <w:sz w:val="22"/>
          <w:szCs w:val="22"/>
        </w:rPr>
        <w:t>Polat</w:t>
      </w:r>
      <w:proofErr w:type="spellEnd"/>
      <w:r w:rsidRPr="008A159E">
        <w:rPr>
          <w:sz w:val="22"/>
          <w:szCs w:val="22"/>
        </w:rPr>
        <w:t xml:space="preserve">, Dominique Debray , Florence </w:t>
      </w:r>
      <w:proofErr w:type="spellStart"/>
      <w:r w:rsidRPr="008A159E">
        <w:rPr>
          <w:sz w:val="22"/>
          <w:szCs w:val="22"/>
        </w:rPr>
        <w:t>Lacaille</w:t>
      </w:r>
      <w:proofErr w:type="spellEnd"/>
      <w:r w:rsidRPr="008A159E">
        <w:rPr>
          <w:sz w:val="22"/>
          <w:szCs w:val="22"/>
        </w:rPr>
        <w:t xml:space="preserve">, Cristina Gonçalves, Loreto Hierro, </w:t>
      </w:r>
      <w:proofErr w:type="spellStart"/>
      <w:r w:rsidRPr="008A159E">
        <w:rPr>
          <w:sz w:val="22"/>
          <w:szCs w:val="22"/>
        </w:rPr>
        <w:t>Gema</w:t>
      </w:r>
      <w:proofErr w:type="spellEnd"/>
      <w:r w:rsidRPr="008A159E">
        <w:rPr>
          <w:sz w:val="22"/>
          <w:szCs w:val="22"/>
        </w:rPr>
        <w:t xml:space="preserve"> Muñoz </w:t>
      </w:r>
      <w:proofErr w:type="spellStart"/>
      <w:r w:rsidRPr="008A159E">
        <w:rPr>
          <w:sz w:val="22"/>
          <w:szCs w:val="22"/>
        </w:rPr>
        <w:t>Bartolo</w:t>
      </w:r>
      <w:proofErr w:type="spellEnd"/>
      <w:r w:rsidRPr="008A159E">
        <w:rPr>
          <w:sz w:val="22"/>
          <w:szCs w:val="22"/>
        </w:rPr>
        <w:t xml:space="preserve">, Yael </w:t>
      </w:r>
      <w:proofErr w:type="spellStart"/>
      <w:r w:rsidRPr="008A159E">
        <w:rPr>
          <w:sz w:val="22"/>
          <w:szCs w:val="22"/>
        </w:rPr>
        <w:t>Mozer</w:t>
      </w:r>
      <w:proofErr w:type="spellEnd"/>
      <w:r w:rsidRPr="008A159E">
        <w:rPr>
          <w:sz w:val="22"/>
          <w:szCs w:val="22"/>
        </w:rPr>
        <w:t xml:space="preserve">-Glassberg, Amer Azaz, Jernej Brecelj, Antal </w:t>
      </w:r>
      <w:proofErr w:type="spellStart"/>
      <w:r w:rsidRPr="008A159E">
        <w:rPr>
          <w:sz w:val="22"/>
          <w:szCs w:val="22"/>
        </w:rPr>
        <w:t>Dezső</w:t>
      </w:r>
      <w:proofErr w:type="spellEnd"/>
      <w:r w:rsidRPr="008A159E">
        <w:rPr>
          <w:sz w:val="22"/>
          <w:szCs w:val="22"/>
        </w:rPr>
        <w:t>, Pier Luigi Calvo ,  Enke Grabhorn Jr. , Ste</w:t>
      </w:r>
      <w:r w:rsidR="00AE35A5" w:rsidRPr="008A159E">
        <w:rPr>
          <w:sz w:val="22"/>
          <w:szCs w:val="22"/>
        </w:rPr>
        <w:t>v</w:t>
      </w:r>
      <w:r w:rsidRPr="008A159E">
        <w:rPr>
          <w:sz w:val="22"/>
          <w:szCs w:val="22"/>
        </w:rPr>
        <w:t xml:space="preserve">en Hartleif , Wendy Van Der Woerd , Jian-She Wang , Liting Li , </w:t>
      </w:r>
      <w:proofErr w:type="spellStart"/>
      <w:r w:rsidRPr="008A159E">
        <w:rPr>
          <w:sz w:val="22"/>
          <w:szCs w:val="22"/>
        </w:rPr>
        <w:t>Ozlem</w:t>
      </w:r>
      <w:proofErr w:type="spellEnd"/>
      <w:r w:rsidRPr="008A159E">
        <w:rPr>
          <w:sz w:val="22"/>
          <w:szCs w:val="22"/>
        </w:rPr>
        <w:t xml:space="preserve"> </w:t>
      </w:r>
      <w:proofErr w:type="spellStart"/>
      <w:r w:rsidRPr="008A159E">
        <w:rPr>
          <w:sz w:val="22"/>
          <w:szCs w:val="22"/>
        </w:rPr>
        <w:t>Durmaz</w:t>
      </w:r>
      <w:proofErr w:type="spellEnd"/>
      <w:r w:rsidRPr="008A159E">
        <w:rPr>
          <w:sz w:val="22"/>
          <w:szCs w:val="22"/>
        </w:rPr>
        <w:t xml:space="preserve">, Nanda Kerkar, Marianne Hørby Jørgensen, Ryan T. Fischer, Carolina Jimenez-Rivera , Seema Alam, Mara Cananzi , </w:t>
      </w:r>
      <w:proofErr w:type="spellStart"/>
      <w:r w:rsidRPr="008A159E">
        <w:rPr>
          <w:sz w:val="22"/>
          <w:szCs w:val="22"/>
        </w:rPr>
        <w:t>Noémie</w:t>
      </w:r>
      <w:proofErr w:type="spellEnd"/>
      <w:r w:rsidRPr="008A159E">
        <w:rPr>
          <w:sz w:val="22"/>
          <w:szCs w:val="22"/>
        </w:rPr>
        <w:t xml:space="preserve"> </w:t>
      </w:r>
      <w:proofErr w:type="spellStart"/>
      <w:r w:rsidRPr="008A159E">
        <w:rPr>
          <w:sz w:val="22"/>
          <w:szCs w:val="22"/>
        </w:rPr>
        <w:t>Laverdure</w:t>
      </w:r>
      <w:proofErr w:type="spellEnd"/>
      <w:r w:rsidRPr="008A159E">
        <w:rPr>
          <w:sz w:val="22"/>
          <w:szCs w:val="22"/>
        </w:rPr>
        <w:t xml:space="preserve">, Cristina Targa Ferreira, Felipe </w:t>
      </w:r>
      <w:proofErr w:type="spellStart"/>
      <w:r w:rsidRPr="008A159E">
        <w:rPr>
          <w:sz w:val="22"/>
          <w:szCs w:val="22"/>
        </w:rPr>
        <w:t>Ordoñez</w:t>
      </w:r>
      <w:proofErr w:type="spellEnd"/>
      <w:r w:rsidRPr="008A159E">
        <w:rPr>
          <w:sz w:val="22"/>
          <w:szCs w:val="22"/>
        </w:rPr>
        <w:t xml:space="preserve"> Ferrero , Heng Wang, Valerie Sency , Kyung Mo Kim , Prof. Huey-Ling Chen , Elisa Carvalho, Alexandre Fabre, Jesus Quintero Bernabeu , Estella M Alonso,  </w:t>
      </w:r>
      <w:r w:rsidRPr="008A159E">
        <w:rPr>
          <w:sz w:val="22"/>
          <w:szCs w:val="22"/>
          <w:u w:val="single"/>
        </w:rPr>
        <w:t>Ronald J. Sokol</w:t>
      </w:r>
      <w:r w:rsidRPr="008A159E">
        <w:rPr>
          <w:sz w:val="22"/>
          <w:szCs w:val="22"/>
        </w:rPr>
        <w:t>, Frederick J Suchy, Kathleen M. Loomes, Patrick J. McKiernan,  Philip Rosenthal, Yumirle Padron Turmelle, Girish S. Rao, Simon Horslen, Binita M Kamath, Alexandra Papadopoulou, Wikrom Karnsakul, Bettina E. Hansen, Henkjan J. Verkade. Natural course and Prognosis of PFIC and E</w:t>
      </w:r>
      <w:r w:rsidRPr="008A159E">
        <w:rPr>
          <w:rFonts w:eastAsia="Calibri"/>
          <w:sz w:val="22"/>
          <w:szCs w:val="22"/>
        </w:rPr>
        <w:t>ff</w:t>
      </w:r>
      <w:r w:rsidRPr="008A159E">
        <w:rPr>
          <w:sz w:val="22"/>
          <w:szCs w:val="22"/>
        </w:rPr>
        <w:t xml:space="preserve">ect of biliary Diversion (NAPPED) consortium. Native liver survival in patients with FIC1 deficiency: impact of genotype, serum bile acid concentrations and surgical biliary diversion. </w:t>
      </w:r>
      <w:r w:rsidR="00C87B83">
        <w:rPr>
          <w:sz w:val="22"/>
          <w:szCs w:val="22"/>
        </w:rPr>
        <w:t>Oral presentation at</w:t>
      </w:r>
      <w:r w:rsidRPr="008A159E">
        <w:rPr>
          <w:sz w:val="22"/>
          <w:szCs w:val="22"/>
        </w:rPr>
        <w:t xml:space="preserve"> </w:t>
      </w:r>
      <w:r w:rsidR="00D72950" w:rsidRPr="008A159E">
        <w:rPr>
          <w:sz w:val="22"/>
          <w:szCs w:val="22"/>
        </w:rPr>
        <w:t>6</w:t>
      </w:r>
      <w:r w:rsidRPr="008A159E">
        <w:rPr>
          <w:sz w:val="22"/>
          <w:szCs w:val="22"/>
          <w:vertAlign w:val="superscript"/>
        </w:rPr>
        <w:t>th</w:t>
      </w:r>
      <w:r w:rsidRPr="008A159E">
        <w:rPr>
          <w:sz w:val="22"/>
          <w:szCs w:val="22"/>
        </w:rPr>
        <w:t xml:space="preserve"> World Congress of Pediatric GI, Hepatology and Nutrition, June</w:t>
      </w:r>
      <w:r w:rsidR="004124C8">
        <w:rPr>
          <w:sz w:val="22"/>
          <w:szCs w:val="22"/>
        </w:rPr>
        <w:t xml:space="preserve"> 4</w:t>
      </w:r>
      <w:r w:rsidRPr="008A159E">
        <w:rPr>
          <w:sz w:val="22"/>
          <w:szCs w:val="22"/>
        </w:rPr>
        <w:t xml:space="preserve">, 2021, Vienna, Austria. </w:t>
      </w:r>
    </w:p>
    <w:p w14:paraId="564988C7" w14:textId="77777777" w:rsidR="00F50D14" w:rsidRPr="008A159E" w:rsidRDefault="00F50D14" w:rsidP="00F50D14">
      <w:pPr>
        <w:rPr>
          <w:sz w:val="22"/>
          <w:szCs w:val="22"/>
        </w:rPr>
      </w:pPr>
    </w:p>
    <w:p w14:paraId="505CD208" w14:textId="242A54A9" w:rsidR="00F50D14" w:rsidRPr="008A159E" w:rsidRDefault="00F50D14" w:rsidP="00714128">
      <w:pPr>
        <w:pStyle w:val="ListParagraph"/>
        <w:numPr>
          <w:ilvl w:val="0"/>
          <w:numId w:val="49"/>
        </w:numPr>
        <w:autoSpaceDE w:val="0"/>
        <w:autoSpaceDN w:val="0"/>
        <w:adjustRightInd w:val="0"/>
        <w:ind w:left="720" w:hanging="720"/>
        <w:rPr>
          <w:sz w:val="22"/>
          <w:szCs w:val="22"/>
        </w:rPr>
      </w:pPr>
      <w:r w:rsidRPr="008A159E">
        <w:rPr>
          <w:sz w:val="22"/>
          <w:szCs w:val="22"/>
        </w:rPr>
        <w:t xml:space="preserve">Antonia Felzen, </w:t>
      </w:r>
      <w:proofErr w:type="spellStart"/>
      <w:r w:rsidRPr="008A159E">
        <w:rPr>
          <w:sz w:val="22"/>
          <w:szCs w:val="22"/>
        </w:rPr>
        <w:t>Daan</w:t>
      </w:r>
      <w:proofErr w:type="spellEnd"/>
      <w:r w:rsidRPr="008A159E">
        <w:rPr>
          <w:sz w:val="22"/>
          <w:szCs w:val="22"/>
        </w:rPr>
        <w:t xml:space="preserve"> van Wessel, Richard J. Thompson, Emmanuel M. Gonzales, Irena Jankowska, Benjamin L. Shneider, Etienne </w:t>
      </w:r>
      <w:proofErr w:type="spellStart"/>
      <w:r w:rsidRPr="008A159E">
        <w:rPr>
          <w:sz w:val="22"/>
          <w:szCs w:val="22"/>
        </w:rPr>
        <w:t>Sokal</w:t>
      </w:r>
      <w:proofErr w:type="spellEnd"/>
      <w:r w:rsidRPr="008A159E">
        <w:rPr>
          <w:sz w:val="22"/>
          <w:szCs w:val="22"/>
        </w:rPr>
        <w:t xml:space="preserve">, Tassos </w:t>
      </w:r>
      <w:proofErr w:type="spellStart"/>
      <w:r w:rsidRPr="008A159E">
        <w:rPr>
          <w:sz w:val="22"/>
          <w:szCs w:val="22"/>
        </w:rPr>
        <w:t>Grammatikopoulos</w:t>
      </w:r>
      <w:proofErr w:type="spellEnd"/>
      <w:r w:rsidRPr="008A159E">
        <w:rPr>
          <w:sz w:val="22"/>
          <w:szCs w:val="22"/>
        </w:rPr>
        <w:t xml:space="preserve">, Agustina </w:t>
      </w:r>
      <w:proofErr w:type="spellStart"/>
      <w:r w:rsidRPr="008A159E">
        <w:rPr>
          <w:sz w:val="22"/>
          <w:szCs w:val="22"/>
        </w:rPr>
        <w:t>Kadaristiana</w:t>
      </w:r>
      <w:proofErr w:type="spellEnd"/>
      <w:r w:rsidRPr="008A159E">
        <w:rPr>
          <w:sz w:val="22"/>
          <w:szCs w:val="22"/>
        </w:rPr>
        <w:t xml:space="preserve">, Emmanuel </w:t>
      </w:r>
      <w:proofErr w:type="spellStart"/>
      <w:r w:rsidRPr="008A159E">
        <w:rPr>
          <w:sz w:val="22"/>
          <w:szCs w:val="22"/>
        </w:rPr>
        <w:t>Jacquemin</w:t>
      </w:r>
      <w:proofErr w:type="spellEnd"/>
      <w:r w:rsidRPr="008A159E">
        <w:rPr>
          <w:sz w:val="22"/>
          <w:szCs w:val="22"/>
        </w:rPr>
        <w:t xml:space="preserve">, Anne </w:t>
      </w:r>
      <w:proofErr w:type="spellStart"/>
      <w:r w:rsidRPr="008A159E">
        <w:rPr>
          <w:sz w:val="22"/>
          <w:szCs w:val="22"/>
        </w:rPr>
        <w:t>Spraul</w:t>
      </w:r>
      <w:proofErr w:type="spellEnd"/>
      <w:r w:rsidRPr="008A159E">
        <w:rPr>
          <w:sz w:val="22"/>
          <w:szCs w:val="22"/>
        </w:rPr>
        <w:t xml:space="preserve">, Patryk Lipiński, Piotr Czubkowski, Nathalie Roc , Mohammad </w:t>
      </w:r>
      <w:proofErr w:type="spellStart"/>
      <w:r w:rsidRPr="008A159E">
        <w:rPr>
          <w:sz w:val="22"/>
          <w:szCs w:val="22"/>
        </w:rPr>
        <w:t>Shagrani</w:t>
      </w:r>
      <w:proofErr w:type="spellEnd"/>
      <w:r w:rsidRPr="008A159E">
        <w:rPr>
          <w:sz w:val="22"/>
          <w:szCs w:val="22"/>
        </w:rPr>
        <w:t xml:space="preserve">, Dieter </w:t>
      </w:r>
      <w:proofErr w:type="spellStart"/>
      <w:r w:rsidRPr="008A159E">
        <w:rPr>
          <w:sz w:val="22"/>
          <w:szCs w:val="22"/>
        </w:rPr>
        <w:t>Broering</w:t>
      </w:r>
      <w:proofErr w:type="spellEnd"/>
      <w:r w:rsidRPr="008A159E">
        <w:rPr>
          <w:sz w:val="22"/>
          <w:szCs w:val="22"/>
        </w:rPr>
        <w:t xml:space="preserve">, Talal </w:t>
      </w:r>
      <w:proofErr w:type="spellStart"/>
      <w:r w:rsidRPr="008A159E">
        <w:rPr>
          <w:sz w:val="22"/>
          <w:szCs w:val="22"/>
        </w:rPr>
        <w:t>Algou</w:t>
      </w:r>
      <w:proofErr w:type="spellEnd"/>
      <w:r w:rsidRPr="008A159E">
        <w:rPr>
          <w:sz w:val="22"/>
          <w:szCs w:val="22"/>
        </w:rPr>
        <w:t xml:space="preserve">, Nejat Mazhar, Emanuele Nicastro, Deirdre Kelly, Gabriella Nebbia, Henrik Arnell, Björn </w:t>
      </w:r>
      <w:proofErr w:type="spellStart"/>
      <w:r w:rsidRPr="008A159E">
        <w:rPr>
          <w:sz w:val="22"/>
          <w:szCs w:val="22"/>
        </w:rPr>
        <w:t>Fischle</w:t>
      </w:r>
      <w:proofErr w:type="spellEnd"/>
      <w:r w:rsidRPr="008A159E">
        <w:rPr>
          <w:sz w:val="22"/>
          <w:szCs w:val="22"/>
        </w:rPr>
        <w:t xml:space="preserve"> , Jan Hulscher, Daniele Serranti, Cigdem Arikan, Esra </w:t>
      </w:r>
      <w:proofErr w:type="spellStart"/>
      <w:r w:rsidRPr="008A159E">
        <w:rPr>
          <w:sz w:val="22"/>
          <w:szCs w:val="22"/>
        </w:rPr>
        <w:t>Polat</w:t>
      </w:r>
      <w:proofErr w:type="spellEnd"/>
      <w:r w:rsidRPr="008A159E">
        <w:rPr>
          <w:sz w:val="22"/>
          <w:szCs w:val="22"/>
        </w:rPr>
        <w:t xml:space="preserve"> , Dominique Debray, Florence </w:t>
      </w:r>
      <w:proofErr w:type="spellStart"/>
      <w:r w:rsidRPr="008A159E">
        <w:rPr>
          <w:sz w:val="22"/>
          <w:szCs w:val="22"/>
        </w:rPr>
        <w:t>Lacaille</w:t>
      </w:r>
      <w:proofErr w:type="spellEnd"/>
      <w:r w:rsidRPr="008A159E">
        <w:rPr>
          <w:sz w:val="22"/>
          <w:szCs w:val="22"/>
        </w:rPr>
        <w:t xml:space="preserve">, Cristina Goncalves, Loreto Hierro, </w:t>
      </w:r>
      <w:proofErr w:type="spellStart"/>
      <w:r w:rsidRPr="008A159E">
        <w:rPr>
          <w:sz w:val="22"/>
          <w:szCs w:val="22"/>
        </w:rPr>
        <w:t>Gema</w:t>
      </w:r>
      <w:proofErr w:type="spellEnd"/>
      <w:r w:rsidRPr="008A159E">
        <w:rPr>
          <w:sz w:val="22"/>
          <w:szCs w:val="22"/>
        </w:rPr>
        <w:t xml:space="preserve"> Muñoz </w:t>
      </w:r>
      <w:proofErr w:type="spellStart"/>
      <w:r w:rsidRPr="008A159E">
        <w:rPr>
          <w:sz w:val="22"/>
          <w:szCs w:val="22"/>
        </w:rPr>
        <w:t>Bartolo</w:t>
      </w:r>
      <w:proofErr w:type="spellEnd"/>
      <w:r w:rsidRPr="008A159E">
        <w:rPr>
          <w:sz w:val="22"/>
          <w:szCs w:val="22"/>
        </w:rPr>
        <w:t xml:space="preserve">, Yael </w:t>
      </w:r>
      <w:proofErr w:type="spellStart"/>
      <w:r w:rsidRPr="008A159E">
        <w:rPr>
          <w:sz w:val="22"/>
          <w:szCs w:val="22"/>
        </w:rPr>
        <w:t>Mozer</w:t>
      </w:r>
      <w:proofErr w:type="spellEnd"/>
      <w:r w:rsidRPr="008A159E">
        <w:rPr>
          <w:sz w:val="22"/>
          <w:szCs w:val="22"/>
        </w:rPr>
        <w:t xml:space="preserve">-Glassberg, Amer Azaz, Jernej Brecelj, Antal </w:t>
      </w:r>
      <w:proofErr w:type="spellStart"/>
      <w:r w:rsidRPr="008A159E">
        <w:rPr>
          <w:sz w:val="22"/>
          <w:szCs w:val="22"/>
        </w:rPr>
        <w:t>Dezső</w:t>
      </w:r>
      <w:proofErr w:type="spellEnd"/>
      <w:r w:rsidRPr="008A159E">
        <w:rPr>
          <w:sz w:val="22"/>
          <w:szCs w:val="22"/>
        </w:rPr>
        <w:t xml:space="preserve">, Pier Luigi Calvo, Enke Grabhorn Jr., </w:t>
      </w:r>
      <w:proofErr w:type="spellStart"/>
      <w:r w:rsidRPr="008A159E">
        <w:rPr>
          <w:sz w:val="22"/>
          <w:szCs w:val="22"/>
        </w:rPr>
        <w:t>Ste"en</w:t>
      </w:r>
      <w:proofErr w:type="spellEnd"/>
      <w:r w:rsidRPr="008A159E">
        <w:rPr>
          <w:sz w:val="22"/>
          <w:szCs w:val="22"/>
        </w:rPr>
        <w:t xml:space="preserve"> Hartleif, Wendy Van Der Woerd, Binita M. Kamath, Jian-She Wang, Liting Li, Özlem </w:t>
      </w:r>
      <w:proofErr w:type="spellStart"/>
      <w:r w:rsidRPr="008A159E">
        <w:rPr>
          <w:sz w:val="22"/>
          <w:szCs w:val="22"/>
        </w:rPr>
        <w:t>Durmaz</w:t>
      </w:r>
      <w:proofErr w:type="spellEnd"/>
      <w:r w:rsidRPr="008A159E">
        <w:rPr>
          <w:sz w:val="22"/>
          <w:szCs w:val="22"/>
        </w:rPr>
        <w:t xml:space="preserve"> , Nanda Kerkar, Marianne Hørby Jørgensen, Ryan T. Fischer, Carolina Jimenez-Rivera, Seema Alam  Mara Cananzi , Mathias Ruiz , Cristina Targa </w:t>
      </w:r>
      <w:proofErr w:type="spellStart"/>
      <w:r w:rsidRPr="008A159E">
        <w:rPr>
          <w:sz w:val="22"/>
          <w:szCs w:val="22"/>
        </w:rPr>
        <w:t>Ferreir</w:t>
      </w:r>
      <w:proofErr w:type="spellEnd"/>
      <w:r w:rsidRPr="008A159E">
        <w:rPr>
          <w:sz w:val="22"/>
          <w:szCs w:val="22"/>
        </w:rPr>
        <w:t xml:space="preserve"> , Felipe </w:t>
      </w:r>
      <w:proofErr w:type="spellStart"/>
      <w:r w:rsidRPr="008A159E">
        <w:rPr>
          <w:sz w:val="22"/>
          <w:szCs w:val="22"/>
        </w:rPr>
        <w:t>Ordoñez</w:t>
      </w:r>
      <w:proofErr w:type="spellEnd"/>
      <w:r w:rsidRPr="008A159E">
        <w:rPr>
          <w:sz w:val="22"/>
          <w:szCs w:val="22"/>
        </w:rPr>
        <w:t xml:space="preserve"> Ferrero, Heng Wang, Valerie Sency, Kyung Mo Kim , Huey-Ling Che, Elisa Carvalho, Alexandre Fabre, Jesus Quintero Bernabeu, Estella M Alonso, </w:t>
      </w:r>
      <w:r w:rsidRPr="008A159E">
        <w:rPr>
          <w:sz w:val="22"/>
          <w:szCs w:val="22"/>
          <w:u w:val="single"/>
        </w:rPr>
        <w:t>Ronald J Sokol</w:t>
      </w:r>
      <w:r w:rsidRPr="008A159E">
        <w:rPr>
          <w:sz w:val="22"/>
          <w:szCs w:val="22"/>
        </w:rPr>
        <w:t xml:space="preserve">, Frederick J Suchy, Kathleen M. Loomes, Patrick J. McKiernan, Philip Rosenthal, Yumirle Turmelle, Simon P. Horslen, Kathleen Schwarz , Jorge A. Bezerra, Kasper S. Wang, Bettina E. Hansen and Henkjan </w:t>
      </w:r>
      <w:proofErr w:type="spellStart"/>
      <w:r w:rsidRPr="008A159E">
        <w:rPr>
          <w:sz w:val="22"/>
          <w:szCs w:val="22"/>
        </w:rPr>
        <w:t>J.Verkade</w:t>
      </w:r>
      <w:proofErr w:type="spellEnd"/>
      <w:r w:rsidRPr="008A159E">
        <w:rPr>
          <w:sz w:val="22"/>
          <w:szCs w:val="22"/>
        </w:rPr>
        <w:t>. The presence of a truncating mutation in ABCB11 abrogates the beneficial effect of a residual function mutation on the course of severe bile salt export pump deficiency.</w:t>
      </w:r>
      <w:r w:rsidRPr="008A159E">
        <w:rPr>
          <w:b/>
          <w:bCs/>
          <w:sz w:val="22"/>
          <w:szCs w:val="22"/>
        </w:rPr>
        <w:t xml:space="preserve">  </w:t>
      </w:r>
      <w:r w:rsidR="00C87B83">
        <w:rPr>
          <w:sz w:val="22"/>
          <w:szCs w:val="22"/>
        </w:rPr>
        <w:t>Oral presentation at</w:t>
      </w:r>
      <w:r w:rsidRPr="008A159E">
        <w:rPr>
          <w:sz w:val="22"/>
          <w:szCs w:val="22"/>
        </w:rPr>
        <w:t xml:space="preserve"> </w:t>
      </w:r>
      <w:r w:rsidR="00D72950" w:rsidRPr="008A159E">
        <w:rPr>
          <w:sz w:val="22"/>
          <w:szCs w:val="22"/>
        </w:rPr>
        <w:t>6</w:t>
      </w:r>
      <w:r w:rsidRPr="008A159E">
        <w:rPr>
          <w:sz w:val="22"/>
          <w:szCs w:val="22"/>
          <w:vertAlign w:val="superscript"/>
        </w:rPr>
        <w:t>th</w:t>
      </w:r>
      <w:r w:rsidRPr="008A159E">
        <w:rPr>
          <w:sz w:val="22"/>
          <w:szCs w:val="22"/>
        </w:rPr>
        <w:t xml:space="preserve"> World Congress of Pediatric GI, Hepatology and Nutrition, June</w:t>
      </w:r>
      <w:r w:rsidR="004124C8">
        <w:rPr>
          <w:sz w:val="22"/>
          <w:szCs w:val="22"/>
        </w:rPr>
        <w:t xml:space="preserve"> 4</w:t>
      </w:r>
      <w:r w:rsidRPr="008A159E">
        <w:rPr>
          <w:sz w:val="22"/>
          <w:szCs w:val="22"/>
        </w:rPr>
        <w:t>, 2021, Vienna, Austria.</w:t>
      </w:r>
    </w:p>
    <w:p w14:paraId="6A20064A" w14:textId="77777777" w:rsidR="00591818" w:rsidRDefault="00591818" w:rsidP="00591818">
      <w:pPr>
        <w:pStyle w:val="ListParagraph"/>
        <w:autoSpaceDE w:val="0"/>
        <w:autoSpaceDN w:val="0"/>
        <w:adjustRightInd w:val="0"/>
        <w:rPr>
          <w:color w:val="414042"/>
          <w:sz w:val="22"/>
          <w:szCs w:val="22"/>
        </w:rPr>
      </w:pPr>
    </w:p>
    <w:p w14:paraId="785AA680" w14:textId="4CB11819" w:rsidR="00E80188" w:rsidRPr="008A159E" w:rsidRDefault="00591818" w:rsidP="00F42485">
      <w:pPr>
        <w:pStyle w:val="ListParagraph"/>
        <w:numPr>
          <w:ilvl w:val="0"/>
          <w:numId w:val="49"/>
        </w:numPr>
        <w:autoSpaceDE w:val="0"/>
        <w:autoSpaceDN w:val="0"/>
        <w:adjustRightInd w:val="0"/>
        <w:ind w:left="720" w:hanging="720"/>
        <w:rPr>
          <w:color w:val="414042"/>
          <w:sz w:val="22"/>
          <w:szCs w:val="22"/>
        </w:rPr>
      </w:pPr>
      <w:r w:rsidRPr="00591818">
        <w:rPr>
          <w:sz w:val="22"/>
          <w:szCs w:val="22"/>
        </w:rPr>
        <w:t>Shearn</w:t>
      </w:r>
      <w:r>
        <w:rPr>
          <w:sz w:val="22"/>
          <w:szCs w:val="22"/>
        </w:rPr>
        <w:t xml:space="preserve"> CT</w:t>
      </w:r>
      <w:r w:rsidRPr="00591818">
        <w:rPr>
          <w:sz w:val="22"/>
          <w:szCs w:val="22"/>
        </w:rPr>
        <w:t>, Anderson</w:t>
      </w:r>
      <w:r>
        <w:rPr>
          <w:sz w:val="22"/>
          <w:szCs w:val="22"/>
        </w:rPr>
        <w:t xml:space="preserve"> AL</w:t>
      </w:r>
      <w:r w:rsidRPr="00591818">
        <w:rPr>
          <w:sz w:val="22"/>
          <w:szCs w:val="22"/>
        </w:rPr>
        <w:t>, Devereux</w:t>
      </w:r>
      <w:r>
        <w:rPr>
          <w:sz w:val="22"/>
          <w:szCs w:val="22"/>
        </w:rPr>
        <w:t xml:space="preserve"> MW</w:t>
      </w:r>
      <w:r w:rsidRPr="00591818">
        <w:rPr>
          <w:sz w:val="22"/>
          <w:szCs w:val="22"/>
        </w:rPr>
        <w:t xml:space="preserve">, </w:t>
      </w:r>
      <w:proofErr w:type="spellStart"/>
      <w:r w:rsidRPr="00591818">
        <w:rPr>
          <w:sz w:val="22"/>
          <w:szCs w:val="22"/>
        </w:rPr>
        <w:t>Balasubramaniya</w:t>
      </w:r>
      <w:r>
        <w:rPr>
          <w:sz w:val="22"/>
          <w:szCs w:val="22"/>
        </w:rPr>
        <w:t>m</w:t>
      </w:r>
      <w:proofErr w:type="spellEnd"/>
      <w:r>
        <w:rPr>
          <w:sz w:val="22"/>
          <w:szCs w:val="22"/>
        </w:rPr>
        <w:t xml:space="preserve"> N</w:t>
      </w:r>
      <w:r w:rsidRPr="00591818">
        <w:rPr>
          <w:sz w:val="22"/>
          <w:szCs w:val="22"/>
        </w:rPr>
        <w:t>, Suchy</w:t>
      </w:r>
      <w:r>
        <w:rPr>
          <w:sz w:val="22"/>
          <w:szCs w:val="22"/>
        </w:rPr>
        <w:t xml:space="preserve"> FJ</w:t>
      </w:r>
      <w:r w:rsidRPr="00591818">
        <w:rPr>
          <w:sz w:val="22"/>
          <w:szCs w:val="22"/>
        </w:rPr>
        <w:t>, Orlicky</w:t>
      </w:r>
      <w:r>
        <w:rPr>
          <w:sz w:val="22"/>
          <w:szCs w:val="22"/>
        </w:rPr>
        <w:t xml:space="preserve"> DJ</w:t>
      </w:r>
      <w:r w:rsidRPr="00591818">
        <w:rPr>
          <w:sz w:val="22"/>
          <w:szCs w:val="22"/>
        </w:rPr>
        <w:t>, Peterse</w:t>
      </w:r>
      <w:r>
        <w:rPr>
          <w:sz w:val="22"/>
          <w:szCs w:val="22"/>
        </w:rPr>
        <w:t>n</w:t>
      </w:r>
      <w:r>
        <w:rPr>
          <w:sz w:val="22"/>
          <w:szCs w:val="22"/>
          <w:vertAlign w:val="superscript"/>
        </w:rPr>
        <w:t xml:space="preserve"> </w:t>
      </w:r>
      <w:r>
        <w:rPr>
          <w:sz w:val="22"/>
          <w:szCs w:val="22"/>
        </w:rPr>
        <w:t>DR</w:t>
      </w:r>
      <w:r w:rsidRPr="00591818">
        <w:rPr>
          <w:sz w:val="22"/>
          <w:szCs w:val="22"/>
        </w:rPr>
        <w:t xml:space="preserve"> and </w:t>
      </w:r>
      <w:r w:rsidRPr="00591818">
        <w:rPr>
          <w:sz w:val="22"/>
          <w:szCs w:val="22"/>
          <w:u w:val="single"/>
        </w:rPr>
        <w:t>Sokol</w:t>
      </w:r>
      <w:r>
        <w:rPr>
          <w:sz w:val="22"/>
          <w:szCs w:val="22"/>
          <w:u w:val="single"/>
        </w:rPr>
        <w:t xml:space="preserve"> RJ</w:t>
      </w:r>
      <w:r w:rsidRPr="00591818">
        <w:rPr>
          <w:sz w:val="22"/>
          <w:szCs w:val="22"/>
          <w:vertAlign w:val="superscript"/>
        </w:rPr>
        <w:t xml:space="preserve">. </w:t>
      </w:r>
      <w:r w:rsidRPr="00591818">
        <w:rPr>
          <w:sz w:val="22"/>
          <w:szCs w:val="22"/>
        </w:rPr>
        <w:t xml:space="preserve">Colocalization of elevated oxidative stress and autophagy in periportal hepatocytes in human and murine cholangiopathies. </w:t>
      </w:r>
      <w:r w:rsidR="008D7900">
        <w:rPr>
          <w:sz w:val="22"/>
          <w:szCs w:val="22"/>
        </w:rPr>
        <w:t>Oral</w:t>
      </w:r>
      <w:r w:rsidRPr="00591818">
        <w:rPr>
          <w:sz w:val="22"/>
          <w:szCs w:val="22"/>
        </w:rPr>
        <w:t xml:space="preserve"> presentation at </w:t>
      </w:r>
      <w:r w:rsidR="008D7900">
        <w:rPr>
          <w:sz w:val="22"/>
          <w:szCs w:val="22"/>
        </w:rPr>
        <w:t xml:space="preserve">2021 </w:t>
      </w:r>
      <w:r w:rsidRPr="00591818">
        <w:rPr>
          <w:sz w:val="22"/>
          <w:szCs w:val="22"/>
        </w:rPr>
        <w:t>Digestive Disease Week</w:t>
      </w:r>
      <w:r>
        <w:rPr>
          <w:sz w:val="22"/>
          <w:szCs w:val="22"/>
        </w:rPr>
        <w:t xml:space="preserve"> Vir</w:t>
      </w:r>
      <w:r w:rsidR="008D7900">
        <w:rPr>
          <w:sz w:val="22"/>
          <w:szCs w:val="22"/>
        </w:rPr>
        <w:t>tu</w:t>
      </w:r>
      <w:r>
        <w:rPr>
          <w:sz w:val="22"/>
          <w:szCs w:val="22"/>
        </w:rPr>
        <w:t>al Meeting</w:t>
      </w:r>
      <w:r w:rsidRPr="00591818">
        <w:rPr>
          <w:sz w:val="22"/>
          <w:szCs w:val="22"/>
        </w:rPr>
        <w:t xml:space="preserve">, </w:t>
      </w:r>
      <w:r w:rsidR="008D7900" w:rsidRPr="008A159E">
        <w:rPr>
          <w:sz w:val="22"/>
          <w:szCs w:val="22"/>
        </w:rPr>
        <w:t>May</w:t>
      </w:r>
      <w:r w:rsidRPr="008A159E">
        <w:rPr>
          <w:sz w:val="22"/>
          <w:szCs w:val="22"/>
        </w:rPr>
        <w:t xml:space="preserve"> 2021. </w:t>
      </w:r>
      <w:bookmarkEnd w:id="59"/>
    </w:p>
    <w:p w14:paraId="5FC1F4F7" w14:textId="77777777" w:rsidR="008A159E" w:rsidRPr="008A159E" w:rsidRDefault="008A159E" w:rsidP="008A159E">
      <w:pPr>
        <w:pStyle w:val="ListParagraph"/>
        <w:rPr>
          <w:color w:val="414042"/>
          <w:sz w:val="22"/>
          <w:szCs w:val="22"/>
        </w:rPr>
      </w:pPr>
    </w:p>
    <w:p w14:paraId="5E0CE461" w14:textId="0FBE50F0" w:rsidR="008A159E" w:rsidRDefault="008A159E" w:rsidP="008A159E">
      <w:pPr>
        <w:pStyle w:val="ListParagraph"/>
        <w:numPr>
          <w:ilvl w:val="0"/>
          <w:numId w:val="49"/>
        </w:numPr>
        <w:ind w:left="720" w:hanging="720"/>
        <w:rPr>
          <w:bCs/>
          <w:sz w:val="22"/>
          <w:szCs w:val="22"/>
        </w:rPr>
      </w:pPr>
      <w:r w:rsidRPr="008A159E">
        <w:rPr>
          <w:bCs/>
          <w:sz w:val="22"/>
          <w:szCs w:val="22"/>
        </w:rPr>
        <w:t xml:space="preserve">Ghosh S, Anderson AL, Devereaux MW, El Kasmi KC, </w:t>
      </w:r>
      <w:r w:rsidRPr="008A159E">
        <w:rPr>
          <w:bCs/>
          <w:sz w:val="22"/>
          <w:szCs w:val="22"/>
          <w:u w:val="single"/>
        </w:rPr>
        <w:t>Sokol</w:t>
      </w:r>
      <w:r w:rsidRPr="008A159E">
        <w:rPr>
          <w:bCs/>
          <w:sz w:val="22"/>
          <w:szCs w:val="22"/>
          <w:u w:val="single"/>
          <w:vertAlign w:val="superscript"/>
        </w:rPr>
        <w:t xml:space="preserve"> </w:t>
      </w:r>
      <w:r w:rsidRPr="008A159E">
        <w:rPr>
          <w:bCs/>
          <w:sz w:val="22"/>
          <w:szCs w:val="22"/>
          <w:u w:val="single"/>
        </w:rPr>
        <w:t>RJ</w:t>
      </w:r>
      <w:r w:rsidRPr="008A159E">
        <w:rPr>
          <w:bCs/>
          <w:sz w:val="22"/>
          <w:szCs w:val="22"/>
        </w:rPr>
        <w:t xml:space="preserve">. STAT 3 signaling may mediate protective effect of FXR agonist in parenteral nutrition associated cholestasis. </w:t>
      </w:r>
      <w:r w:rsidR="004124C8">
        <w:rPr>
          <w:bCs/>
          <w:sz w:val="22"/>
          <w:szCs w:val="22"/>
        </w:rPr>
        <w:t xml:space="preserve">Plenary </w:t>
      </w:r>
      <w:r w:rsidR="004124C8">
        <w:rPr>
          <w:bCs/>
          <w:sz w:val="22"/>
          <w:szCs w:val="22"/>
        </w:rPr>
        <w:lastRenderedPageBreak/>
        <w:t>session oral</w:t>
      </w:r>
      <w:r>
        <w:rPr>
          <w:bCs/>
          <w:sz w:val="22"/>
          <w:szCs w:val="22"/>
        </w:rPr>
        <w:t xml:space="preserve"> presentation at </w:t>
      </w:r>
      <w:r w:rsidR="008D7900">
        <w:rPr>
          <w:bCs/>
          <w:sz w:val="22"/>
          <w:szCs w:val="22"/>
        </w:rPr>
        <w:t>6</w:t>
      </w:r>
      <w:r w:rsidRPr="008A159E">
        <w:rPr>
          <w:bCs/>
          <w:sz w:val="22"/>
          <w:szCs w:val="22"/>
          <w:vertAlign w:val="superscript"/>
        </w:rPr>
        <w:t>th</w:t>
      </w:r>
      <w:r>
        <w:rPr>
          <w:bCs/>
          <w:sz w:val="22"/>
          <w:szCs w:val="22"/>
        </w:rPr>
        <w:t xml:space="preserve"> World Congress of Pediatric Gastroenterology, Hepatology and Nutrition, June</w:t>
      </w:r>
      <w:r w:rsidR="008D7900">
        <w:rPr>
          <w:bCs/>
          <w:sz w:val="22"/>
          <w:szCs w:val="22"/>
        </w:rPr>
        <w:t xml:space="preserve"> 4, </w:t>
      </w:r>
      <w:r>
        <w:rPr>
          <w:bCs/>
          <w:sz w:val="22"/>
          <w:szCs w:val="22"/>
        </w:rPr>
        <w:t>2021</w:t>
      </w:r>
      <w:r w:rsidR="008D7900">
        <w:rPr>
          <w:bCs/>
          <w:sz w:val="22"/>
          <w:szCs w:val="22"/>
        </w:rPr>
        <w:t>, Vienna, Austria.</w:t>
      </w:r>
    </w:p>
    <w:p w14:paraId="4275DE77" w14:textId="77777777" w:rsidR="004124C8" w:rsidRPr="004124C8" w:rsidRDefault="004124C8" w:rsidP="004124C8">
      <w:pPr>
        <w:pStyle w:val="ListParagraph"/>
        <w:rPr>
          <w:bCs/>
          <w:sz w:val="22"/>
          <w:szCs w:val="22"/>
        </w:rPr>
      </w:pPr>
    </w:p>
    <w:p w14:paraId="1333BA11" w14:textId="01E98607" w:rsidR="004124C8" w:rsidRDefault="004124C8" w:rsidP="008A159E">
      <w:pPr>
        <w:pStyle w:val="ListParagraph"/>
        <w:numPr>
          <w:ilvl w:val="0"/>
          <w:numId w:val="49"/>
        </w:numPr>
        <w:ind w:left="720" w:hanging="720"/>
        <w:rPr>
          <w:bCs/>
          <w:sz w:val="22"/>
          <w:szCs w:val="22"/>
        </w:rPr>
      </w:pPr>
      <w:r>
        <w:rPr>
          <w:bCs/>
          <w:sz w:val="22"/>
          <w:szCs w:val="22"/>
        </w:rPr>
        <w:t xml:space="preserve">Stahl, M, Shaw, JR, Rachubinski AL, Galbraith MD, </w:t>
      </w:r>
      <w:r w:rsidRPr="004124C8">
        <w:rPr>
          <w:bCs/>
          <w:sz w:val="22"/>
          <w:szCs w:val="22"/>
          <w:u w:val="single"/>
        </w:rPr>
        <w:t>Sokol RJ</w:t>
      </w:r>
      <w:r>
        <w:rPr>
          <w:bCs/>
          <w:sz w:val="22"/>
          <w:szCs w:val="22"/>
        </w:rPr>
        <w:t xml:space="preserve">, Norman P, Sameer C, </w:t>
      </w:r>
      <w:proofErr w:type="spellStart"/>
      <w:r>
        <w:rPr>
          <w:bCs/>
          <w:sz w:val="22"/>
          <w:szCs w:val="22"/>
        </w:rPr>
        <w:t>Leaton</w:t>
      </w:r>
      <w:proofErr w:type="spellEnd"/>
      <w:r>
        <w:rPr>
          <w:bCs/>
          <w:sz w:val="22"/>
          <w:szCs w:val="22"/>
        </w:rPr>
        <w:t xml:space="preserve"> LA, Lieu E, Espinosa J. Is it all in the genes?  HLA risk for celiac disease in a Down syndrome cohort. Top 5 Poster Award presentation at Down Syndrome Medical Interest Group – USA 2021 Annual Symposium (Virtual), June 17-19, 2021. </w:t>
      </w:r>
    </w:p>
    <w:p w14:paraId="5A0B7C0D" w14:textId="77777777" w:rsidR="002A0DDF" w:rsidRPr="002A0DDF" w:rsidRDefault="002A0DDF" w:rsidP="002A0DDF">
      <w:pPr>
        <w:pStyle w:val="ListParagraph"/>
        <w:rPr>
          <w:bCs/>
          <w:sz w:val="22"/>
          <w:szCs w:val="22"/>
        </w:rPr>
      </w:pPr>
    </w:p>
    <w:p w14:paraId="0854FA06" w14:textId="4E68231C" w:rsidR="002A0DDF" w:rsidRPr="00A95B5C" w:rsidRDefault="002A0DDF" w:rsidP="002A0DDF">
      <w:pPr>
        <w:pStyle w:val="ListParagraph"/>
        <w:numPr>
          <w:ilvl w:val="0"/>
          <w:numId w:val="49"/>
        </w:numPr>
        <w:ind w:left="720" w:hanging="720"/>
        <w:rPr>
          <w:bCs/>
          <w:sz w:val="22"/>
          <w:szCs w:val="22"/>
        </w:rPr>
      </w:pPr>
      <w:r>
        <w:rPr>
          <w:bCs/>
          <w:sz w:val="22"/>
          <w:szCs w:val="22"/>
        </w:rPr>
        <w:t xml:space="preserve">Chaidez A, Lovell MA, </w:t>
      </w:r>
      <w:r w:rsidRPr="002A0DDF">
        <w:rPr>
          <w:bCs/>
          <w:sz w:val="22"/>
          <w:szCs w:val="22"/>
          <w:u w:val="single"/>
        </w:rPr>
        <w:t>Sokol RJ</w:t>
      </w:r>
      <w:r>
        <w:rPr>
          <w:bCs/>
          <w:sz w:val="22"/>
          <w:szCs w:val="22"/>
        </w:rPr>
        <w:t xml:space="preserve">, Sundaram SS, Mack CL. </w:t>
      </w:r>
      <w:proofErr w:type="spellStart"/>
      <w:r>
        <w:rPr>
          <w:bCs/>
          <w:sz w:val="22"/>
          <w:szCs w:val="22"/>
        </w:rPr>
        <w:t>Fibrscan</w:t>
      </w:r>
      <w:proofErr w:type="spellEnd"/>
      <w:r>
        <w:rPr>
          <w:bCs/>
          <w:sz w:val="22"/>
          <w:szCs w:val="22"/>
        </w:rPr>
        <w:t xml:space="preserve"> correlates with Ishak fibrosis stage in pediatric liver disease and Fibroscan-AST score predicts severity of pediatric NAFLD/NASH. Oral presentation </w:t>
      </w:r>
      <w:r>
        <w:rPr>
          <w:bCs/>
          <w:color w:val="1F1F1F"/>
          <w:sz w:val="22"/>
          <w:szCs w:val="22"/>
        </w:rPr>
        <w:t xml:space="preserve">at American Association for the Study of Liver Diseases Annual Meeting (The Liver Meeting), November 2021, Anaheim, CA.  Hepatology 2021; 74 (Oct 2021) (Suppl 1): 32A. </w:t>
      </w:r>
    </w:p>
    <w:p w14:paraId="20526C64" w14:textId="77777777" w:rsidR="008D7900" w:rsidRPr="002A0DDF" w:rsidRDefault="008D7900" w:rsidP="002A0DDF">
      <w:pPr>
        <w:pStyle w:val="ListParagraph"/>
        <w:rPr>
          <w:bCs/>
          <w:sz w:val="22"/>
          <w:szCs w:val="22"/>
        </w:rPr>
      </w:pPr>
    </w:p>
    <w:p w14:paraId="44CA7E47" w14:textId="3E0C93C8" w:rsidR="008D7900" w:rsidRPr="00A95B5C" w:rsidRDefault="008D7900" w:rsidP="008D7900">
      <w:pPr>
        <w:pStyle w:val="ListParagraph"/>
        <w:numPr>
          <w:ilvl w:val="0"/>
          <w:numId w:val="49"/>
        </w:numPr>
        <w:ind w:left="720" w:hanging="720"/>
        <w:rPr>
          <w:bCs/>
          <w:sz w:val="22"/>
          <w:szCs w:val="22"/>
        </w:rPr>
      </w:pPr>
      <w:r w:rsidRPr="008D7900">
        <w:rPr>
          <w:bCs/>
          <w:sz w:val="22"/>
          <w:szCs w:val="22"/>
        </w:rPr>
        <w:t xml:space="preserve">Ghosh S, Devereaux MW Liu C, </w:t>
      </w:r>
      <w:r w:rsidRPr="00DB6EE0">
        <w:rPr>
          <w:bCs/>
          <w:sz w:val="22"/>
          <w:szCs w:val="22"/>
          <w:u w:val="single"/>
        </w:rPr>
        <w:t>Sokol RJ.</w:t>
      </w:r>
      <w:r w:rsidRPr="008D7900">
        <w:rPr>
          <w:bCs/>
          <w:sz w:val="22"/>
          <w:szCs w:val="22"/>
        </w:rPr>
        <w:t xml:space="preserve"> </w:t>
      </w:r>
      <w:r w:rsidRPr="008D7900">
        <w:rPr>
          <w:bCs/>
          <w:color w:val="1F1F1F"/>
          <w:sz w:val="22"/>
          <w:szCs w:val="22"/>
        </w:rPr>
        <w:t>LRH-1 Agonist (DLPC) Prevents Macrophage Activation and Parenteral Nutrition Associated Cholestasis in Mice</w:t>
      </w:r>
      <w:r w:rsidR="00CB68F2">
        <w:rPr>
          <w:bCs/>
          <w:color w:val="1F1F1F"/>
          <w:sz w:val="22"/>
          <w:szCs w:val="22"/>
        </w:rPr>
        <w:t xml:space="preserve">. </w:t>
      </w:r>
      <w:r w:rsidR="00A757C7">
        <w:rPr>
          <w:bCs/>
          <w:color w:val="1F1F1F"/>
          <w:sz w:val="22"/>
          <w:szCs w:val="22"/>
        </w:rPr>
        <w:t>Presented at</w:t>
      </w:r>
      <w:r w:rsidR="00CB68F2">
        <w:rPr>
          <w:bCs/>
          <w:color w:val="1F1F1F"/>
          <w:sz w:val="22"/>
          <w:szCs w:val="22"/>
        </w:rPr>
        <w:t xml:space="preserve"> Poster Presentation at</w:t>
      </w:r>
      <w:r w:rsidR="004124C8">
        <w:rPr>
          <w:bCs/>
          <w:color w:val="1F1F1F"/>
          <w:sz w:val="22"/>
          <w:szCs w:val="22"/>
        </w:rPr>
        <w:t xml:space="preserve"> </w:t>
      </w:r>
      <w:r>
        <w:rPr>
          <w:bCs/>
          <w:color w:val="1F1F1F"/>
          <w:sz w:val="22"/>
          <w:szCs w:val="22"/>
        </w:rPr>
        <w:t>American Association for the Study of Liver Diseases Annual Meeting</w:t>
      </w:r>
      <w:r w:rsidR="004124C8">
        <w:rPr>
          <w:bCs/>
          <w:color w:val="1F1F1F"/>
          <w:sz w:val="22"/>
          <w:szCs w:val="22"/>
        </w:rPr>
        <w:t xml:space="preserve"> (The Liver Meeting)</w:t>
      </w:r>
      <w:r>
        <w:rPr>
          <w:bCs/>
          <w:color w:val="1F1F1F"/>
          <w:sz w:val="22"/>
          <w:szCs w:val="22"/>
        </w:rPr>
        <w:t>, November 2021, Anaheim, CA.</w:t>
      </w:r>
      <w:r w:rsidR="002A0DDF">
        <w:rPr>
          <w:bCs/>
          <w:color w:val="1F1F1F"/>
          <w:sz w:val="22"/>
          <w:szCs w:val="22"/>
        </w:rPr>
        <w:t xml:space="preserve">  Hepatology 2021; 74 (Suppl 1): </w:t>
      </w:r>
      <w:r w:rsidR="00D36750">
        <w:rPr>
          <w:bCs/>
          <w:color w:val="1F1F1F"/>
          <w:sz w:val="22"/>
          <w:szCs w:val="22"/>
        </w:rPr>
        <w:t>1169A.</w:t>
      </w:r>
    </w:p>
    <w:p w14:paraId="4C991DB4" w14:textId="77777777" w:rsidR="00A95B5C" w:rsidRPr="00A95B5C" w:rsidRDefault="00A95B5C" w:rsidP="00A95B5C">
      <w:pPr>
        <w:pStyle w:val="ListParagraph"/>
        <w:rPr>
          <w:bCs/>
          <w:sz w:val="22"/>
          <w:szCs w:val="22"/>
        </w:rPr>
      </w:pPr>
    </w:p>
    <w:p w14:paraId="2A7CE164" w14:textId="4603D7E8" w:rsidR="002A0DDF" w:rsidRPr="00A95B5C" w:rsidRDefault="00A95B5C" w:rsidP="002A0DDF">
      <w:pPr>
        <w:pStyle w:val="ListParagraph"/>
        <w:numPr>
          <w:ilvl w:val="0"/>
          <w:numId w:val="49"/>
        </w:numPr>
        <w:ind w:left="720" w:hanging="720"/>
        <w:rPr>
          <w:bCs/>
          <w:sz w:val="22"/>
          <w:szCs w:val="22"/>
        </w:rPr>
      </w:pPr>
      <w:r w:rsidRPr="00A95B5C">
        <w:rPr>
          <w:sz w:val="22"/>
          <w:szCs w:val="22"/>
        </w:rPr>
        <w:t xml:space="preserve">Sindhu </w:t>
      </w:r>
      <w:proofErr w:type="spellStart"/>
      <w:r w:rsidRPr="00A95B5C">
        <w:rPr>
          <w:sz w:val="22"/>
          <w:szCs w:val="22"/>
        </w:rPr>
        <w:t>Panduranji</w:t>
      </w:r>
      <w:proofErr w:type="spellEnd"/>
      <w:r w:rsidRPr="00A95B5C">
        <w:rPr>
          <w:sz w:val="22"/>
          <w:szCs w:val="22"/>
        </w:rPr>
        <w:t xml:space="preserve">, Reena Mourya, Shreya Nalluri, Lin Fei, Shun Dong, Sanjiv Harpavat, Stephen L. Guthery, Girish S. Rao, Philip Rosenthal, </w:t>
      </w:r>
      <w:r w:rsidRPr="00A95B5C">
        <w:rPr>
          <w:sz w:val="22"/>
          <w:szCs w:val="22"/>
          <w:u w:val="single"/>
        </w:rPr>
        <w:t>Ronald J. Sokol</w:t>
      </w:r>
      <w:r w:rsidRPr="00A95B5C">
        <w:rPr>
          <w:sz w:val="22"/>
          <w:szCs w:val="22"/>
        </w:rPr>
        <w:t xml:space="preserve">, Kasper S. Wang, Estella M. Alonso, Evelyn K. Hsu, Saul J. Karpen, Kathleen M. Loomes, John C. Magee, Benjamin L. Shneider, Robert H. Squires, Jeffrey H. Teckman, Jorge A. Bezerra on behalf of </w:t>
      </w:r>
      <w:r w:rsidR="009F1C90">
        <w:rPr>
          <w:sz w:val="22"/>
          <w:szCs w:val="22"/>
        </w:rPr>
        <w:t>ChiLDReN</w:t>
      </w:r>
      <w:r w:rsidRPr="00A95B5C">
        <w:rPr>
          <w:sz w:val="22"/>
          <w:szCs w:val="22"/>
        </w:rPr>
        <w:t xml:space="preserve">. </w:t>
      </w:r>
      <w:r w:rsidR="00E81471">
        <w:rPr>
          <w:color w:val="000000"/>
          <w:sz w:val="22"/>
          <w:szCs w:val="22"/>
          <w:shd w:val="clear" w:color="auto" w:fill="FFFFFF"/>
        </w:rPr>
        <w:t>A</w:t>
      </w:r>
      <w:r w:rsidR="00AB575C" w:rsidRPr="00A95B5C">
        <w:rPr>
          <w:color w:val="000000"/>
          <w:sz w:val="22"/>
          <w:szCs w:val="22"/>
          <w:shd w:val="clear" w:color="auto" w:fill="FFFFFF"/>
        </w:rPr>
        <w:t xml:space="preserve">ccuracy of serum </w:t>
      </w:r>
      <w:r w:rsidR="00AB575C">
        <w:rPr>
          <w:color w:val="000000"/>
          <w:sz w:val="22"/>
          <w:szCs w:val="22"/>
          <w:shd w:val="clear" w:color="auto" w:fill="FFFFFF"/>
        </w:rPr>
        <w:t>MMP</w:t>
      </w:r>
      <w:r w:rsidR="00AB575C" w:rsidRPr="00A95B5C">
        <w:rPr>
          <w:color w:val="000000"/>
          <w:sz w:val="22"/>
          <w:szCs w:val="22"/>
          <w:shd w:val="clear" w:color="auto" w:fill="FFFFFF"/>
        </w:rPr>
        <w:t>-7 as a diagnostic biomarker for</w:t>
      </w:r>
      <w:r w:rsidR="00E81471">
        <w:rPr>
          <w:color w:val="000000"/>
          <w:sz w:val="22"/>
          <w:szCs w:val="22"/>
          <w:shd w:val="clear" w:color="auto" w:fill="FFFFFF"/>
        </w:rPr>
        <w:t xml:space="preserve"> b</w:t>
      </w:r>
      <w:r w:rsidR="00AB575C" w:rsidRPr="00E81471">
        <w:rPr>
          <w:color w:val="000000"/>
          <w:sz w:val="22"/>
          <w:szCs w:val="22"/>
          <w:shd w:val="clear" w:color="auto" w:fill="FFFFFF"/>
        </w:rPr>
        <w:t>iliary atresia in a large U.S. cohort.</w:t>
      </w:r>
      <w:r w:rsidRPr="00E81471">
        <w:rPr>
          <w:color w:val="000000"/>
          <w:sz w:val="22"/>
          <w:szCs w:val="22"/>
          <w:shd w:val="clear" w:color="auto" w:fill="FFFFFF"/>
        </w:rPr>
        <w:t xml:space="preserve"> </w:t>
      </w:r>
      <w:r w:rsidR="002A0DDF">
        <w:rPr>
          <w:color w:val="000000"/>
          <w:sz w:val="22"/>
          <w:szCs w:val="22"/>
          <w:shd w:val="clear" w:color="auto" w:fill="FFFFFF"/>
        </w:rPr>
        <w:t>O</w:t>
      </w:r>
      <w:r w:rsidRPr="00E81471">
        <w:rPr>
          <w:color w:val="000000"/>
          <w:sz w:val="22"/>
          <w:szCs w:val="22"/>
          <w:shd w:val="clear" w:color="auto" w:fill="FFFFFF"/>
        </w:rPr>
        <w:t xml:space="preserve">ral parallel session presentation at </w:t>
      </w:r>
      <w:r w:rsidR="00CB68F2" w:rsidRPr="00E81471">
        <w:rPr>
          <w:bCs/>
          <w:color w:val="1F1F1F"/>
          <w:sz w:val="22"/>
          <w:szCs w:val="22"/>
        </w:rPr>
        <w:t>American Association for the Study of Liver Diseases Annual Meeting (The Liver Meeting), November 2021, Anaheim, CA</w:t>
      </w:r>
      <w:r w:rsidRPr="00E81471">
        <w:rPr>
          <w:color w:val="000000"/>
          <w:sz w:val="22"/>
          <w:szCs w:val="22"/>
          <w:shd w:val="clear" w:color="auto" w:fill="FFFFFF"/>
        </w:rPr>
        <w:t xml:space="preserve">. </w:t>
      </w:r>
      <w:r w:rsidR="002A0DDF">
        <w:rPr>
          <w:bCs/>
          <w:color w:val="1F1F1F"/>
          <w:sz w:val="22"/>
          <w:szCs w:val="22"/>
        </w:rPr>
        <w:t xml:space="preserve">Hepatology 2021; 74 (Oct 2021) (Suppl 1): 132A. </w:t>
      </w:r>
    </w:p>
    <w:p w14:paraId="238F8BDD" w14:textId="77777777" w:rsidR="00456417" w:rsidRPr="002A0DDF" w:rsidRDefault="00456417" w:rsidP="002A0DDF">
      <w:pPr>
        <w:pStyle w:val="ListParagraph"/>
        <w:rPr>
          <w:bCs/>
          <w:sz w:val="22"/>
          <w:szCs w:val="22"/>
        </w:rPr>
      </w:pPr>
    </w:p>
    <w:p w14:paraId="43C53DA7" w14:textId="686F1FED" w:rsidR="00456417" w:rsidRPr="00A034AE" w:rsidRDefault="00456417" w:rsidP="00A034AE">
      <w:pPr>
        <w:pStyle w:val="ListParagraph"/>
        <w:numPr>
          <w:ilvl w:val="0"/>
          <w:numId w:val="49"/>
        </w:numPr>
        <w:ind w:left="720" w:hanging="720"/>
        <w:rPr>
          <w:bCs/>
          <w:sz w:val="22"/>
          <w:szCs w:val="22"/>
        </w:rPr>
      </w:pPr>
      <w:r w:rsidRPr="00456417">
        <w:rPr>
          <w:sz w:val="22"/>
          <w:szCs w:val="22"/>
        </w:rPr>
        <w:t xml:space="preserve">Shneider BL, Kamath BM, Ye W, Goodrich NP, Magee JC, Loomes KM, Jones K, Spino C, Wang KS, Squires RH, Rosenthal P, Molleston JP, Karpen SJ, Jensen MK, Horslen SP, Bezerra JA, Alonso EM, </w:t>
      </w:r>
      <w:r w:rsidRPr="00456417">
        <w:rPr>
          <w:sz w:val="22"/>
          <w:szCs w:val="22"/>
          <w:u w:val="single"/>
        </w:rPr>
        <w:t>Sokol RJ</w:t>
      </w:r>
      <w:r w:rsidRPr="00456417">
        <w:rPr>
          <w:sz w:val="22"/>
          <w:szCs w:val="22"/>
        </w:rPr>
        <w:t xml:space="preserve"> for the Childhood Liver Disease Research Network.  Utilization of Multi-center Prospective Longitudinal Databases to Inform Clinical Trials in Rare Diseases – Examination of Cholestatic Liver Disease in Alagille Syndrome (ALGS). </w:t>
      </w:r>
      <w:r w:rsidR="00A757C7">
        <w:rPr>
          <w:color w:val="000000"/>
          <w:sz w:val="22"/>
          <w:szCs w:val="22"/>
          <w:shd w:val="clear" w:color="auto" w:fill="FFFFFF"/>
        </w:rPr>
        <w:t>Presented at</w:t>
      </w:r>
      <w:r w:rsidRPr="00A95B5C">
        <w:rPr>
          <w:color w:val="000000"/>
          <w:sz w:val="22"/>
          <w:szCs w:val="22"/>
          <w:shd w:val="clear" w:color="auto" w:fill="FFFFFF"/>
        </w:rPr>
        <w:t xml:space="preserve"> </w:t>
      </w:r>
      <w:r>
        <w:rPr>
          <w:color w:val="000000"/>
          <w:sz w:val="22"/>
          <w:szCs w:val="22"/>
          <w:shd w:val="clear" w:color="auto" w:fill="FFFFFF"/>
        </w:rPr>
        <w:t xml:space="preserve">poster session </w:t>
      </w:r>
      <w:r w:rsidRPr="00A95B5C">
        <w:rPr>
          <w:color w:val="000000"/>
          <w:sz w:val="22"/>
          <w:szCs w:val="22"/>
          <w:shd w:val="clear" w:color="auto" w:fill="FFFFFF"/>
        </w:rPr>
        <w:t xml:space="preserve">presentation at </w:t>
      </w:r>
      <w:r>
        <w:rPr>
          <w:bCs/>
          <w:color w:val="1F1F1F"/>
          <w:sz w:val="22"/>
          <w:szCs w:val="22"/>
        </w:rPr>
        <w:t>American Association for the Study of Liver Diseases Annual Meeting (The Liver Meeting), November 2021, Anaheim, CA</w:t>
      </w:r>
      <w:r w:rsidRPr="00A95B5C">
        <w:rPr>
          <w:color w:val="000000"/>
          <w:sz w:val="22"/>
          <w:szCs w:val="22"/>
          <w:shd w:val="clear" w:color="auto" w:fill="FFFFFF"/>
        </w:rPr>
        <w:t xml:space="preserve">. </w:t>
      </w:r>
      <w:r w:rsidR="00D36750">
        <w:rPr>
          <w:bCs/>
          <w:color w:val="1F1F1F"/>
          <w:sz w:val="22"/>
          <w:szCs w:val="22"/>
        </w:rPr>
        <w:t xml:space="preserve">Hepatology 2021; 74 (Oct 2021) (Suppl 1): 1182A. </w:t>
      </w:r>
    </w:p>
    <w:p w14:paraId="4A9FB2B6" w14:textId="77777777" w:rsidR="00714A8E" w:rsidRPr="00714A8E" w:rsidRDefault="00714A8E" w:rsidP="00714A8E">
      <w:pPr>
        <w:pStyle w:val="ListParagraph"/>
        <w:rPr>
          <w:bCs/>
          <w:sz w:val="22"/>
          <w:szCs w:val="22"/>
        </w:rPr>
      </w:pPr>
    </w:p>
    <w:p w14:paraId="428434EA" w14:textId="3CAF42BE" w:rsidR="00714A8E" w:rsidRPr="002A0DDF" w:rsidRDefault="00714A8E" w:rsidP="002A0DDF">
      <w:pPr>
        <w:pStyle w:val="ListParagraph"/>
        <w:numPr>
          <w:ilvl w:val="0"/>
          <w:numId w:val="49"/>
        </w:numPr>
        <w:ind w:left="720" w:hanging="720"/>
        <w:rPr>
          <w:bCs/>
          <w:sz w:val="22"/>
          <w:szCs w:val="22"/>
        </w:rPr>
      </w:pPr>
      <w:r w:rsidRPr="009D21F1">
        <w:rPr>
          <w:color w:val="000000"/>
          <w:sz w:val="22"/>
          <w:szCs w:val="22"/>
        </w:rPr>
        <w:t xml:space="preserve">Colin T. Shearn, Aimee L. Anderson, Michael W. Devereux, David J. Orlicky, Dennis R. Petersen and </w:t>
      </w:r>
      <w:r w:rsidRPr="009D21F1">
        <w:rPr>
          <w:color w:val="000000"/>
          <w:sz w:val="22"/>
          <w:szCs w:val="22"/>
          <w:u w:val="single"/>
        </w:rPr>
        <w:t>Ronald J. Sokol.</w:t>
      </w:r>
      <w:r w:rsidRPr="009D21F1">
        <w:rPr>
          <w:color w:val="000000"/>
          <w:sz w:val="22"/>
          <w:szCs w:val="22"/>
        </w:rPr>
        <w:t xml:space="preserve"> </w:t>
      </w:r>
      <w:r w:rsidR="008019B8">
        <w:rPr>
          <w:color w:val="000000"/>
          <w:sz w:val="22"/>
          <w:szCs w:val="22"/>
          <w:shd w:val="clear" w:color="auto" w:fill="FFFFFF"/>
        </w:rPr>
        <w:t>T</w:t>
      </w:r>
      <w:r w:rsidR="008019B8" w:rsidRPr="009D21F1">
        <w:rPr>
          <w:color w:val="000000"/>
          <w:sz w:val="22"/>
          <w:szCs w:val="22"/>
          <w:shd w:val="clear" w:color="auto" w:fill="FFFFFF"/>
        </w:rPr>
        <w:t xml:space="preserve">he autophagic protein p62 is a target of reactive aldehydes in human cholestatic liver disease. </w:t>
      </w:r>
      <w:r w:rsidR="00A757C7">
        <w:rPr>
          <w:color w:val="000000"/>
          <w:sz w:val="22"/>
          <w:szCs w:val="22"/>
          <w:shd w:val="clear" w:color="auto" w:fill="FFFFFF"/>
        </w:rPr>
        <w:t>Presented at</w:t>
      </w:r>
      <w:r w:rsidRPr="009D21F1">
        <w:rPr>
          <w:color w:val="000000"/>
          <w:sz w:val="22"/>
          <w:szCs w:val="22"/>
          <w:shd w:val="clear" w:color="auto" w:fill="FFFFFF"/>
        </w:rPr>
        <w:t xml:space="preserve"> poster session presentation at </w:t>
      </w:r>
      <w:r w:rsidRPr="009D21F1">
        <w:rPr>
          <w:color w:val="1F1F1F"/>
          <w:sz w:val="22"/>
          <w:szCs w:val="22"/>
        </w:rPr>
        <w:t>American Association for the Study of Liver Diseases Annual Meeting (The Liver Meeting), November 2021, Anaheim, CA</w:t>
      </w:r>
      <w:r w:rsidRPr="009D21F1">
        <w:rPr>
          <w:color w:val="000000"/>
          <w:sz w:val="22"/>
          <w:szCs w:val="22"/>
          <w:shd w:val="clear" w:color="auto" w:fill="FFFFFF"/>
        </w:rPr>
        <w:t xml:space="preserve">. </w:t>
      </w:r>
      <w:r w:rsidR="002A0DDF">
        <w:rPr>
          <w:bCs/>
          <w:color w:val="1F1F1F"/>
          <w:sz w:val="22"/>
          <w:szCs w:val="22"/>
        </w:rPr>
        <w:t xml:space="preserve">Hepatology 2021; 74 (Oct 2021) (Suppl 1): 784A. </w:t>
      </w:r>
    </w:p>
    <w:p w14:paraId="49C15E11" w14:textId="39DBBCD1" w:rsidR="009D21F1" w:rsidRPr="009D21F1" w:rsidRDefault="009D21F1" w:rsidP="009D21F1">
      <w:pPr>
        <w:pStyle w:val="Default"/>
        <w:rPr>
          <w:rFonts w:ascii="Times New Roman" w:hAnsi="Times New Roman" w:cs="Times New Roman"/>
          <w:sz w:val="22"/>
          <w:szCs w:val="22"/>
          <w:u w:val="single"/>
        </w:rPr>
      </w:pPr>
    </w:p>
    <w:p w14:paraId="382CD12E" w14:textId="0F1FF1D6" w:rsidR="009D21F1" w:rsidRPr="00DD2116" w:rsidRDefault="009D21F1" w:rsidP="009D21F1">
      <w:pPr>
        <w:pStyle w:val="ListParagraph"/>
        <w:numPr>
          <w:ilvl w:val="0"/>
          <w:numId w:val="49"/>
        </w:numPr>
        <w:ind w:left="720" w:hanging="720"/>
        <w:rPr>
          <w:sz w:val="22"/>
          <w:szCs w:val="22"/>
        </w:rPr>
      </w:pPr>
      <w:r w:rsidRPr="009D21F1">
        <w:rPr>
          <w:sz w:val="22"/>
          <w:szCs w:val="22"/>
          <w:u w:val="single"/>
        </w:rPr>
        <w:t>Sokol</w:t>
      </w:r>
      <w:r w:rsidR="00104FD9">
        <w:rPr>
          <w:sz w:val="22"/>
          <w:szCs w:val="22"/>
          <w:u w:val="single"/>
        </w:rPr>
        <w:t xml:space="preserve"> RJ</w:t>
      </w:r>
      <w:r w:rsidRPr="009D21F1">
        <w:rPr>
          <w:sz w:val="22"/>
          <w:szCs w:val="22"/>
        </w:rPr>
        <w:t>, Gonzales</w:t>
      </w:r>
      <w:r w:rsidR="00104FD9">
        <w:rPr>
          <w:sz w:val="22"/>
          <w:szCs w:val="22"/>
        </w:rPr>
        <w:t xml:space="preserve"> E</w:t>
      </w:r>
      <w:r w:rsidRPr="009D21F1">
        <w:rPr>
          <w:sz w:val="22"/>
          <w:szCs w:val="22"/>
        </w:rPr>
        <w:t>, Kamath</w:t>
      </w:r>
      <w:r w:rsidR="00104FD9">
        <w:rPr>
          <w:sz w:val="22"/>
          <w:szCs w:val="22"/>
        </w:rPr>
        <w:t xml:space="preserve"> B</w:t>
      </w:r>
      <w:r w:rsidRPr="009D21F1">
        <w:rPr>
          <w:sz w:val="22"/>
          <w:szCs w:val="22"/>
        </w:rPr>
        <w:t>, Baker</w:t>
      </w:r>
      <w:r w:rsidR="00104FD9">
        <w:rPr>
          <w:sz w:val="22"/>
          <w:szCs w:val="22"/>
        </w:rPr>
        <w:t xml:space="preserve"> A</w:t>
      </w:r>
      <w:r w:rsidRPr="009D21F1">
        <w:rPr>
          <w:sz w:val="22"/>
          <w:szCs w:val="22"/>
        </w:rPr>
        <w:t>, Vig</w:t>
      </w:r>
      <w:r w:rsidR="00104FD9">
        <w:rPr>
          <w:sz w:val="22"/>
          <w:szCs w:val="22"/>
        </w:rPr>
        <w:t xml:space="preserve"> P</w:t>
      </w:r>
      <w:r w:rsidRPr="009D21F1">
        <w:rPr>
          <w:sz w:val="22"/>
          <w:szCs w:val="22"/>
        </w:rPr>
        <w:t>, Tucker</w:t>
      </w:r>
      <w:r w:rsidR="00104FD9">
        <w:rPr>
          <w:sz w:val="22"/>
          <w:szCs w:val="22"/>
        </w:rPr>
        <w:t xml:space="preserve"> E</w:t>
      </w:r>
      <w:r w:rsidRPr="009D21F1">
        <w:rPr>
          <w:sz w:val="22"/>
          <w:szCs w:val="22"/>
        </w:rPr>
        <w:t>, Garner</w:t>
      </w:r>
      <w:r w:rsidR="00104FD9">
        <w:rPr>
          <w:sz w:val="22"/>
          <w:szCs w:val="22"/>
        </w:rPr>
        <w:t xml:space="preserve"> W</w:t>
      </w:r>
      <w:r w:rsidRPr="009D21F1">
        <w:rPr>
          <w:sz w:val="22"/>
          <w:szCs w:val="22"/>
        </w:rPr>
        <w:t>, Hansen</w:t>
      </w:r>
      <w:r w:rsidR="00104FD9">
        <w:rPr>
          <w:sz w:val="22"/>
          <w:szCs w:val="22"/>
        </w:rPr>
        <w:t xml:space="preserve"> BE</w:t>
      </w:r>
      <w:r w:rsidRPr="009D21F1">
        <w:rPr>
          <w:sz w:val="22"/>
          <w:szCs w:val="22"/>
        </w:rPr>
        <w:t xml:space="preserve">, </w:t>
      </w:r>
      <w:proofErr w:type="spellStart"/>
      <w:r w:rsidRPr="009D21F1">
        <w:rPr>
          <w:sz w:val="22"/>
          <w:szCs w:val="22"/>
        </w:rPr>
        <w:t>Jacquemin</w:t>
      </w:r>
      <w:proofErr w:type="spellEnd"/>
      <w:r w:rsidR="00104FD9">
        <w:rPr>
          <w:sz w:val="22"/>
          <w:szCs w:val="22"/>
        </w:rPr>
        <w:t xml:space="preserve"> E</w:t>
      </w:r>
      <w:r w:rsidRPr="009D21F1">
        <w:rPr>
          <w:sz w:val="22"/>
          <w:szCs w:val="22"/>
        </w:rPr>
        <w:t>, Thompson</w:t>
      </w:r>
      <w:r w:rsidR="00104FD9">
        <w:rPr>
          <w:sz w:val="22"/>
          <w:szCs w:val="22"/>
        </w:rPr>
        <w:t xml:space="preserve"> RJ</w:t>
      </w:r>
      <w:r w:rsidRPr="009D21F1">
        <w:rPr>
          <w:sz w:val="22"/>
          <w:szCs w:val="22"/>
        </w:rPr>
        <w:t xml:space="preserve">. Predictors of 6-Year Event-Free Survival in Patients with Alagille Syndrome Treated with Maralixibat, an IBAT Inhibitor. </w:t>
      </w:r>
      <w:r w:rsidR="00A757C7">
        <w:rPr>
          <w:sz w:val="22"/>
          <w:szCs w:val="22"/>
        </w:rPr>
        <w:t>Presented at</w:t>
      </w:r>
      <w:r w:rsidR="006062A3">
        <w:rPr>
          <w:sz w:val="22"/>
          <w:szCs w:val="22"/>
        </w:rPr>
        <w:t xml:space="preserve"> Late Breaking Abstract Poster Session at</w:t>
      </w:r>
      <w:r w:rsidRPr="009D21F1">
        <w:rPr>
          <w:sz w:val="22"/>
          <w:szCs w:val="22"/>
        </w:rPr>
        <w:t xml:space="preserve"> </w:t>
      </w:r>
      <w:r w:rsidRPr="009D21F1">
        <w:rPr>
          <w:color w:val="1F1F1F"/>
          <w:sz w:val="22"/>
          <w:szCs w:val="22"/>
        </w:rPr>
        <w:t>American Association for the Study of Liver Diseases Annual Meeting (The Liver Meeting), November 2021, Anaheim, CA</w:t>
      </w:r>
      <w:r w:rsidRPr="009D21F1">
        <w:rPr>
          <w:color w:val="000000"/>
          <w:sz w:val="22"/>
          <w:szCs w:val="22"/>
          <w:shd w:val="clear" w:color="auto" w:fill="FFFFFF"/>
        </w:rPr>
        <w:t xml:space="preserve">. </w:t>
      </w:r>
    </w:p>
    <w:p w14:paraId="6ED9237B" w14:textId="77777777" w:rsidR="00DD2116" w:rsidRPr="00DD2116" w:rsidRDefault="00DD2116" w:rsidP="00DD2116">
      <w:pPr>
        <w:pStyle w:val="ListParagraph"/>
        <w:rPr>
          <w:sz w:val="22"/>
          <w:szCs w:val="22"/>
        </w:rPr>
      </w:pPr>
    </w:p>
    <w:p w14:paraId="7D222264" w14:textId="01190BF4" w:rsidR="00DD2116" w:rsidRDefault="00DD2116" w:rsidP="00FA0C91">
      <w:pPr>
        <w:pStyle w:val="ListParagraph"/>
        <w:numPr>
          <w:ilvl w:val="0"/>
          <w:numId w:val="49"/>
        </w:numPr>
        <w:ind w:left="720" w:hanging="720"/>
        <w:rPr>
          <w:sz w:val="22"/>
          <w:szCs w:val="22"/>
        </w:rPr>
      </w:pPr>
      <w:r w:rsidRPr="00DD2116">
        <w:rPr>
          <w:sz w:val="22"/>
          <w:szCs w:val="22"/>
        </w:rPr>
        <w:lastRenderedPageBreak/>
        <w:t>Stahl, MG</w:t>
      </w:r>
      <w:r w:rsidR="00FF36B4">
        <w:rPr>
          <w:sz w:val="22"/>
          <w:szCs w:val="22"/>
        </w:rPr>
        <w:t xml:space="preserve">, </w:t>
      </w:r>
      <w:r w:rsidRPr="00DD2116">
        <w:rPr>
          <w:sz w:val="22"/>
          <w:szCs w:val="22"/>
        </w:rPr>
        <w:t>Shaw, JR</w:t>
      </w:r>
      <w:r w:rsidR="00FF36B4">
        <w:rPr>
          <w:sz w:val="22"/>
          <w:szCs w:val="22"/>
        </w:rPr>
        <w:t>,</w:t>
      </w:r>
      <w:r w:rsidRPr="00DD2116">
        <w:rPr>
          <w:sz w:val="22"/>
          <w:szCs w:val="22"/>
        </w:rPr>
        <w:t xml:space="preserve"> Rachubinski AL</w:t>
      </w:r>
      <w:r w:rsidR="00FF36B4">
        <w:rPr>
          <w:sz w:val="22"/>
          <w:szCs w:val="22"/>
        </w:rPr>
        <w:t xml:space="preserve">, </w:t>
      </w:r>
      <w:r w:rsidRPr="00DD2116">
        <w:rPr>
          <w:sz w:val="22"/>
          <w:szCs w:val="22"/>
        </w:rPr>
        <w:t>Galbraith, MD</w:t>
      </w:r>
      <w:r w:rsidR="00FF36B4">
        <w:rPr>
          <w:sz w:val="22"/>
          <w:szCs w:val="22"/>
        </w:rPr>
        <w:t>,</w:t>
      </w:r>
      <w:r w:rsidRPr="00DD2116">
        <w:rPr>
          <w:sz w:val="22"/>
          <w:szCs w:val="22"/>
        </w:rPr>
        <w:t xml:space="preserve"> Norman, P</w:t>
      </w:r>
      <w:r w:rsidR="00FF36B4">
        <w:rPr>
          <w:sz w:val="22"/>
          <w:szCs w:val="22"/>
        </w:rPr>
        <w:t>,</w:t>
      </w:r>
      <w:r w:rsidRPr="00DD2116">
        <w:rPr>
          <w:sz w:val="22"/>
          <w:szCs w:val="22"/>
        </w:rPr>
        <w:t xml:space="preserve"> Sameer C</w:t>
      </w:r>
      <w:r w:rsidR="00FF36B4">
        <w:rPr>
          <w:sz w:val="22"/>
          <w:szCs w:val="22"/>
        </w:rPr>
        <w:t>,</w:t>
      </w:r>
      <w:r w:rsidRPr="00DD2116">
        <w:rPr>
          <w:sz w:val="22"/>
          <w:szCs w:val="22"/>
        </w:rPr>
        <w:t xml:space="preserve"> </w:t>
      </w:r>
      <w:proofErr w:type="spellStart"/>
      <w:r w:rsidRPr="00DD2116">
        <w:rPr>
          <w:sz w:val="22"/>
          <w:szCs w:val="22"/>
        </w:rPr>
        <w:t>Leaton</w:t>
      </w:r>
      <w:proofErr w:type="spellEnd"/>
      <w:r w:rsidRPr="00DD2116">
        <w:rPr>
          <w:sz w:val="22"/>
          <w:szCs w:val="22"/>
        </w:rPr>
        <w:t xml:space="preserve"> LA</w:t>
      </w:r>
      <w:r w:rsidR="00FF36B4" w:rsidRPr="00FF36B4">
        <w:rPr>
          <w:sz w:val="22"/>
          <w:szCs w:val="22"/>
        </w:rPr>
        <w:t>,</w:t>
      </w:r>
      <w:r w:rsidRPr="00DD2116">
        <w:rPr>
          <w:sz w:val="22"/>
          <w:szCs w:val="22"/>
        </w:rPr>
        <w:t xml:space="preserve"> </w:t>
      </w:r>
      <w:r w:rsidRPr="00DD2116">
        <w:rPr>
          <w:sz w:val="22"/>
          <w:szCs w:val="22"/>
          <w:u w:val="single"/>
        </w:rPr>
        <w:t>Sokol, RJ</w:t>
      </w:r>
      <w:r w:rsidR="00FF36B4">
        <w:rPr>
          <w:sz w:val="22"/>
          <w:szCs w:val="22"/>
        </w:rPr>
        <w:t>,</w:t>
      </w:r>
      <w:r w:rsidRPr="00DD2116">
        <w:rPr>
          <w:sz w:val="22"/>
          <w:szCs w:val="22"/>
        </w:rPr>
        <w:t xml:space="preserve"> Liu, E</w:t>
      </w:r>
      <w:r w:rsidR="00FF36B4">
        <w:rPr>
          <w:sz w:val="22"/>
          <w:szCs w:val="22"/>
        </w:rPr>
        <w:t>,</w:t>
      </w:r>
      <w:r w:rsidRPr="00DD2116">
        <w:rPr>
          <w:sz w:val="22"/>
          <w:szCs w:val="22"/>
        </w:rPr>
        <w:t xml:space="preserve"> Espinosa, JM.</w:t>
      </w:r>
      <w:r w:rsidRPr="00DD2116">
        <w:rPr>
          <w:b/>
          <w:bCs/>
          <w:sz w:val="22"/>
          <w:szCs w:val="22"/>
        </w:rPr>
        <w:t xml:space="preserve"> </w:t>
      </w:r>
      <w:r w:rsidRPr="00DD2116">
        <w:rPr>
          <w:sz w:val="22"/>
          <w:szCs w:val="22"/>
        </w:rPr>
        <w:t xml:space="preserve">Assessment of a genetic risk score for celiac disease in </w:t>
      </w:r>
      <w:r w:rsidR="00FF36B4">
        <w:rPr>
          <w:sz w:val="22"/>
          <w:szCs w:val="22"/>
        </w:rPr>
        <w:t>D</w:t>
      </w:r>
      <w:r w:rsidRPr="00DD2116">
        <w:rPr>
          <w:sz w:val="22"/>
          <w:szCs w:val="22"/>
        </w:rPr>
        <w:t xml:space="preserve">own </w:t>
      </w:r>
      <w:r w:rsidR="00FF36B4">
        <w:rPr>
          <w:sz w:val="22"/>
          <w:szCs w:val="22"/>
        </w:rPr>
        <w:t>S</w:t>
      </w:r>
      <w:r w:rsidR="00FA0C91">
        <w:rPr>
          <w:sz w:val="22"/>
          <w:szCs w:val="22"/>
        </w:rPr>
        <w:t>y</w:t>
      </w:r>
      <w:r w:rsidRPr="00FA0C91">
        <w:rPr>
          <w:sz w:val="22"/>
          <w:szCs w:val="22"/>
        </w:rPr>
        <w:t xml:space="preserve">ndrome. </w:t>
      </w:r>
      <w:r w:rsidR="007E6887">
        <w:rPr>
          <w:sz w:val="22"/>
          <w:szCs w:val="22"/>
        </w:rPr>
        <w:t>Presented as Poster at</w:t>
      </w:r>
      <w:r w:rsidRPr="00FA0C91">
        <w:rPr>
          <w:sz w:val="22"/>
          <w:szCs w:val="22"/>
        </w:rPr>
        <w:t xml:space="preserve"> Digestive Disease Week, May 2022, Chicago, IL. </w:t>
      </w:r>
    </w:p>
    <w:p w14:paraId="5E7D04BC" w14:textId="77777777" w:rsidR="0090520D" w:rsidRPr="00602CA5" w:rsidRDefault="0090520D" w:rsidP="00602CA5">
      <w:pPr>
        <w:rPr>
          <w:sz w:val="22"/>
          <w:szCs w:val="22"/>
        </w:rPr>
      </w:pPr>
    </w:p>
    <w:p w14:paraId="19E07283" w14:textId="537CC1D7" w:rsidR="0090520D" w:rsidRDefault="0090520D" w:rsidP="0090520D">
      <w:pPr>
        <w:pStyle w:val="ListParagraph"/>
        <w:numPr>
          <w:ilvl w:val="0"/>
          <w:numId w:val="49"/>
        </w:numPr>
        <w:ind w:left="720" w:hanging="720"/>
        <w:rPr>
          <w:sz w:val="22"/>
          <w:szCs w:val="22"/>
        </w:rPr>
      </w:pPr>
      <w:r w:rsidRPr="0090520D">
        <w:rPr>
          <w:sz w:val="22"/>
          <w:szCs w:val="22"/>
        </w:rPr>
        <w:t xml:space="preserve">Kemme S, </w:t>
      </w:r>
      <w:r w:rsidR="00BC2CE0">
        <w:rPr>
          <w:sz w:val="22"/>
          <w:szCs w:val="22"/>
        </w:rPr>
        <w:t xml:space="preserve">Canniff JD, Feldman AG, </w:t>
      </w:r>
      <w:r w:rsidRPr="0090520D">
        <w:rPr>
          <w:sz w:val="22"/>
          <w:szCs w:val="22"/>
        </w:rPr>
        <w:t xml:space="preserve">Garth K, Li S, </w:t>
      </w:r>
      <w:r w:rsidR="00BC2CE0">
        <w:rPr>
          <w:sz w:val="22"/>
          <w:szCs w:val="22"/>
        </w:rPr>
        <w:t xml:space="preserve">Pan Z, </w:t>
      </w:r>
      <w:r w:rsidR="00BC2CE0" w:rsidRPr="00BC2CE0">
        <w:rPr>
          <w:sz w:val="22"/>
          <w:szCs w:val="22"/>
          <w:u w:val="single"/>
        </w:rPr>
        <w:t>Sokol RJ</w:t>
      </w:r>
      <w:r w:rsidR="00BC2CE0">
        <w:rPr>
          <w:sz w:val="22"/>
          <w:szCs w:val="22"/>
        </w:rPr>
        <w:t xml:space="preserve">, </w:t>
      </w:r>
      <w:proofErr w:type="spellStart"/>
      <w:r w:rsidRPr="0090520D">
        <w:rPr>
          <w:sz w:val="22"/>
          <w:szCs w:val="22"/>
        </w:rPr>
        <w:t>Wienberg</w:t>
      </w:r>
      <w:proofErr w:type="spellEnd"/>
      <w:r w:rsidRPr="0090520D">
        <w:rPr>
          <w:sz w:val="22"/>
          <w:szCs w:val="22"/>
        </w:rPr>
        <w:t xml:space="preserve"> A, Mack CL. Cytomegalovirus Positivity at Diagnosis of Biliary Atresia Correlates more severe initial liver injury and worse survival with native liver.  </w:t>
      </w:r>
      <w:r w:rsidR="00602CA5">
        <w:rPr>
          <w:sz w:val="22"/>
          <w:szCs w:val="22"/>
        </w:rPr>
        <w:t xml:space="preserve">Oral </w:t>
      </w:r>
      <w:r w:rsidR="004E3DE3">
        <w:rPr>
          <w:sz w:val="22"/>
          <w:szCs w:val="22"/>
        </w:rPr>
        <w:t>presentation at</w:t>
      </w:r>
      <w:r w:rsidRPr="0090520D">
        <w:rPr>
          <w:sz w:val="22"/>
          <w:szCs w:val="22"/>
        </w:rPr>
        <w:t xml:space="preserve"> Pediatric Academic Societies Annual Meeting,</w:t>
      </w:r>
      <w:r>
        <w:rPr>
          <w:sz w:val="22"/>
          <w:szCs w:val="22"/>
        </w:rPr>
        <w:t xml:space="preserve"> April</w:t>
      </w:r>
      <w:r w:rsidRPr="0090520D">
        <w:rPr>
          <w:sz w:val="22"/>
          <w:szCs w:val="22"/>
        </w:rPr>
        <w:t xml:space="preserve"> </w:t>
      </w:r>
      <w:r w:rsidR="00602CA5">
        <w:rPr>
          <w:sz w:val="22"/>
          <w:szCs w:val="22"/>
        </w:rPr>
        <w:t xml:space="preserve">23, </w:t>
      </w:r>
      <w:r w:rsidRPr="0090520D">
        <w:rPr>
          <w:sz w:val="22"/>
          <w:szCs w:val="22"/>
        </w:rPr>
        <w:t>2022, Denver, Colorado.</w:t>
      </w:r>
    </w:p>
    <w:p w14:paraId="52AEDE44" w14:textId="77777777" w:rsidR="00602CA5" w:rsidRPr="00602CA5" w:rsidRDefault="00602CA5" w:rsidP="00602CA5">
      <w:pPr>
        <w:pStyle w:val="ListParagraph"/>
        <w:rPr>
          <w:sz w:val="22"/>
          <w:szCs w:val="22"/>
        </w:rPr>
      </w:pPr>
    </w:p>
    <w:p w14:paraId="112E8B3F" w14:textId="3D7CF1C3" w:rsidR="00602CA5" w:rsidRDefault="00602CA5" w:rsidP="00602CA5">
      <w:pPr>
        <w:pStyle w:val="ListParagraph"/>
        <w:numPr>
          <w:ilvl w:val="0"/>
          <w:numId w:val="49"/>
        </w:numPr>
        <w:ind w:left="720" w:hanging="720"/>
        <w:rPr>
          <w:sz w:val="22"/>
          <w:szCs w:val="22"/>
        </w:rPr>
      </w:pPr>
      <w:bookmarkStart w:id="61" w:name="_Hlk107207115"/>
      <w:bookmarkStart w:id="62" w:name="_Hlk107384967"/>
      <w:r w:rsidRPr="00227AAE">
        <w:rPr>
          <w:sz w:val="22"/>
          <w:szCs w:val="22"/>
        </w:rPr>
        <w:t>Kemme S, Garth K, Canniff J, Li S, W</w:t>
      </w:r>
      <w:r w:rsidR="00AA5651">
        <w:rPr>
          <w:sz w:val="22"/>
          <w:szCs w:val="22"/>
        </w:rPr>
        <w:t>ein</w:t>
      </w:r>
      <w:r w:rsidRPr="00227AAE">
        <w:rPr>
          <w:sz w:val="22"/>
          <w:szCs w:val="22"/>
        </w:rPr>
        <w:t xml:space="preserve">berg A, Feldman AG, </w:t>
      </w:r>
      <w:r w:rsidRPr="0090520D">
        <w:rPr>
          <w:sz w:val="22"/>
          <w:szCs w:val="22"/>
          <w:u w:val="single"/>
        </w:rPr>
        <w:t>Sokol RJ</w:t>
      </w:r>
      <w:r w:rsidRPr="00227AAE">
        <w:rPr>
          <w:sz w:val="22"/>
          <w:szCs w:val="22"/>
        </w:rPr>
        <w:t xml:space="preserve">, Mack CL. Cytomegalovirus Positivity at Diagnosis of Biliary Atresia Correlates with Higher Risk of Mortality. </w:t>
      </w:r>
      <w:r w:rsidR="002C1997">
        <w:rPr>
          <w:sz w:val="22"/>
          <w:szCs w:val="22"/>
        </w:rPr>
        <w:t>Presented at</w:t>
      </w:r>
      <w:r>
        <w:rPr>
          <w:sz w:val="22"/>
          <w:szCs w:val="22"/>
        </w:rPr>
        <w:t xml:space="preserve"> Poster Presentation at</w:t>
      </w:r>
      <w:r w:rsidRPr="00227AAE">
        <w:rPr>
          <w:sz w:val="22"/>
          <w:szCs w:val="22"/>
        </w:rPr>
        <w:t xml:space="preserve"> European Society for Pediatric Gastroenterology, Hepatology and Nutrition Annual Meeting, </w:t>
      </w:r>
      <w:r>
        <w:rPr>
          <w:sz w:val="22"/>
          <w:szCs w:val="22"/>
        </w:rPr>
        <w:t>June</w:t>
      </w:r>
      <w:r w:rsidRPr="00227AAE">
        <w:rPr>
          <w:sz w:val="22"/>
          <w:szCs w:val="22"/>
        </w:rPr>
        <w:t xml:space="preserve"> </w:t>
      </w:r>
      <w:r w:rsidR="002C1997">
        <w:rPr>
          <w:sz w:val="22"/>
          <w:szCs w:val="22"/>
        </w:rPr>
        <w:t xml:space="preserve">23-25, </w:t>
      </w:r>
      <w:r w:rsidRPr="00227AAE">
        <w:rPr>
          <w:sz w:val="22"/>
          <w:szCs w:val="22"/>
        </w:rPr>
        <w:t>2022</w:t>
      </w:r>
      <w:r>
        <w:rPr>
          <w:sz w:val="22"/>
          <w:szCs w:val="22"/>
        </w:rPr>
        <w:t xml:space="preserve">, Copenhagen, Denmark. </w:t>
      </w:r>
    </w:p>
    <w:bookmarkEnd w:id="61"/>
    <w:p w14:paraId="333A9EB7" w14:textId="77777777" w:rsidR="002C1997" w:rsidRPr="002C1997" w:rsidRDefault="002C1997" w:rsidP="002C1997">
      <w:pPr>
        <w:pStyle w:val="ListParagraph"/>
        <w:rPr>
          <w:sz w:val="22"/>
          <w:szCs w:val="22"/>
        </w:rPr>
      </w:pPr>
    </w:p>
    <w:p w14:paraId="49407B57" w14:textId="2B231567" w:rsidR="002C1997" w:rsidRDefault="002C1997" w:rsidP="002C1997">
      <w:pPr>
        <w:pStyle w:val="ListParagraph"/>
        <w:numPr>
          <w:ilvl w:val="0"/>
          <w:numId w:val="49"/>
        </w:numPr>
        <w:ind w:left="720" w:hanging="720"/>
        <w:rPr>
          <w:sz w:val="22"/>
          <w:szCs w:val="22"/>
        </w:rPr>
      </w:pPr>
      <w:r w:rsidRPr="002C1997">
        <w:rPr>
          <w:sz w:val="22"/>
          <w:szCs w:val="22"/>
          <w:u w:val="single"/>
        </w:rPr>
        <w:t>Sokol RJ,</w:t>
      </w:r>
      <w:r w:rsidRPr="002C1997">
        <w:rPr>
          <w:sz w:val="22"/>
          <w:szCs w:val="22"/>
        </w:rPr>
        <w:t xml:space="preserve"> Emmanuel Gonzales, Binita M Kamath, Alastair Baker, Pamela Vig, </w:t>
      </w:r>
      <w:r w:rsidRPr="002C1997">
        <w:rPr>
          <w:sz w:val="22"/>
          <w:szCs w:val="22"/>
        </w:rPr>
        <w:br/>
        <w:t>Will Garner, Bettina E Hansen,</w:t>
      </w:r>
      <w:r w:rsidRPr="002C1997">
        <w:rPr>
          <w:sz w:val="22"/>
          <w:szCs w:val="22"/>
          <w:vertAlign w:val="superscript"/>
        </w:rPr>
        <w:t>6</w:t>
      </w:r>
      <w:r w:rsidRPr="002C1997">
        <w:rPr>
          <w:sz w:val="22"/>
          <w:szCs w:val="22"/>
        </w:rPr>
        <w:t xml:space="preserve">Emmanuel </w:t>
      </w:r>
      <w:proofErr w:type="spellStart"/>
      <w:r w:rsidRPr="002C1997">
        <w:rPr>
          <w:sz w:val="22"/>
          <w:szCs w:val="22"/>
        </w:rPr>
        <w:t>Jacquemin</w:t>
      </w:r>
      <w:proofErr w:type="spellEnd"/>
      <w:r w:rsidRPr="002C1997">
        <w:rPr>
          <w:sz w:val="22"/>
          <w:szCs w:val="22"/>
        </w:rPr>
        <w:t>, Richard J Thompson</w:t>
      </w:r>
      <w:r w:rsidRPr="002C1997">
        <w:rPr>
          <w:sz w:val="22"/>
          <w:szCs w:val="22"/>
          <w:vertAlign w:val="superscript"/>
        </w:rPr>
        <w:t xml:space="preserve">. </w:t>
      </w:r>
      <w:r w:rsidRPr="002C1997">
        <w:rPr>
          <w:sz w:val="22"/>
          <w:szCs w:val="22"/>
        </w:rPr>
        <w:t>Predictors of 6-year event-free survival in patients with Alagille syndrome treated with maralixibat, an IBAT inhibitor. Oral Presentation at Hepatology Plenary Session, European Society for Pediatric Gastroenterology, Hepatology and Nutrition Annual Meeting, June 23-25, 2022, Copenhagen, Denmark.</w:t>
      </w:r>
    </w:p>
    <w:p w14:paraId="13A7E109" w14:textId="77777777" w:rsidR="002C1997" w:rsidRPr="002C1997" w:rsidRDefault="002C1997" w:rsidP="002C1997">
      <w:pPr>
        <w:pStyle w:val="ListParagraph"/>
        <w:rPr>
          <w:sz w:val="22"/>
          <w:szCs w:val="22"/>
        </w:rPr>
      </w:pPr>
    </w:p>
    <w:p w14:paraId="7D812F29" w14:textId="687FCCC1" w:rsidR="002C1997" w:rsidRDefault="002C1997" w:rsidP="002C1997">
      <w:pPr>
        <w:pStyle w:val="ListParagraph"/>
        <w:numPr>
          <w:ilvl w:val="0"/>
          <w:numId w:val="49"/>
        </w:numPr>
        <w:ind w:left="720" w:hanging="720"/>
        <w:rPr>
          <w:sz w:val="22"/>
          <w:szCs w:val="22"/>
        </w:rPr>
      </w:pPr>
      <w:r w:rsidRPr="003A1CAC">
        <w:rPr>
          <w:color w:val="414042"/>
          <w:sz w:val="22"/>
          <w:szCs w:val="22"/>
          <w:bdr w:val="none" w:sz="0" w:space="0" w:color="auto" w:frame="1"/>
        </w:rPr>
        <w:t>Ghosh</w:t>
      </w:r>
      <w:r w:rsidRPr="003A1CAC">
        <w:rPr>
          <w:color w:val="414042"/>
          <w:sz w:val="22"/>
          <w:szCs w:val="22"/>
          <w:bdr w:val="none" w:sz="0" w:space="0" w:color="auto" w:frame="1"/>
          <w:vertAlign w:val="superscript"/>
        </w:rPr>
        <w:t xml:space="preserve"> </w:t>
      </w:r>
      <w:r w:rsidRPr="003A1CAC">
        <w:rPr>
          <w:color w:val="414042"/>
          <w:sz w:val="22"/>
          <w:szCs w:val="22"/>
        </w:rPr>
        <w:t>S, Devereaux</w:t>
      </w:r>
      <w:r w:rsidRPr="003A1CAC">
        <w:rPr>
          <w:color w:val="414042"/>
          <w:sz w:val="22"/>
          <w:szCs w:val="22"/>
          <w:bdr w:val="none" w:sz="0" w:space="0" w:color="auto" w:frame="1"/>
          <w:vertAlign w:val="superscript"/>
        </w:rPr>
        <w:t xml:space="preserve"> </w:t>
      </w:r>
      <w:r w:rsidRPr="003A1CAC">
        <w:rPr>
          <w:color w:val="414042"/>
          <w:sz w:val="22"/>
          <w:szCs w:val="22"/>
        </w:rPr>
        <w:t>MW, Liu</w:t>
      </w:r>
      <w:r w:rsidRPr="003A1CAC">
        <w:rPr>
          <w:color w:val="414042"/>
          <w:sz w:val="22"/>
          <w:szCs w:val="22"/>
          <w:bdr w:val="none" w:sz="0" w:space="0" w:color="auto" w:frame="1"/>
          <w:vertAlign w:val="superscript"/>
        </w:rPr>
        <w:t xml:space="preserve"> </w:t>
      </w:r>
      <w:r w:rsidRPr="003A1CAC">
        <w:rPr>
          <w:color w:val="414042"/>
          <w:sz w:val="22"/>
          <w:szCs w:val="22"/>
        </w:rPr>
        <w:t>C</w:t>
      </w:r>
      <w:r w:rsidR="003A1CAC" w:rsidRPr="003A1CAC">
        <w:rPr>
          <w:color w:val="414042"/>
          <w:sz w:val="22"/>
          <w:szCs w:val="22"/>
        </w:rPr>
        <w:t xml:space="preserve">, </w:t>
      </w:r>
      <w:r w:rsidRPr="003A1CAC">
        <w:rPr>
          <w:color w:val="414042"/>
          <w:sz w:val="22"/>
          <w:szCs w:val="22"/>
          <w:u w:val="single"/>
        </w:rPr>
        <w:t>Sokol</w:t>
      </w:r>
      <w:r w:rsidR="003A1CAC" w:rsidRPr="003A1CAC">
        <w:rPr>
          <w:color w:val="414042"/>
          <w:sz w:val="22"/>
          <w:szCs w:val="22"/>
          <w:u w:val="single"/>
          <w:bdr w:val="none" w:sz="0" w:space="0" w:color="auto" w:frame="1"/>
        </w:rPr>
        <w:t xml:space="preserve"> </w:t>
      </w:r>
      <w:r w:rsidR="003A1CAC" w:rsidRPr="003A1CAC">
        <w:rPr>
          <w:color w:val="414042"/>
          <w:sz w:val="22"/>
          <w:szCs w:val="22"/>
          <w:u w:val="single"/>
        </w:rPr>
        <w:t>RJ</w:t>
      </w:r>
      <w:r w:rsidR="003A1CAC" w:rsidRPr="003A1CAC">
        <w:rPr>
          <w:color w:val="414042"/>
          <w:sz w:val="22"/>
          <w:szCs w:val="22"/>
        </w:rPr>
        <w:t>. P</w:t>
      </w:r>
      <w:r w:rsidRPr="003A1CAC">
        <w:rPr>
          <w:color w:val="414042"/>
          <w:sz w:val="22"/>
          <w:szCs w:val="22"/>
        </w:rPr>
        <w:t xml:space="preserve">harmacological targeting of LRH-1 prevents macrophage activation during parenteral nutrition associated cholestasis in mice. </w:t>
      </w:r>
      <w:r w:rsidRPr="003A1CAC">
        <w:rPr>
          <w:sz w:val="22"/>
          <w:szCs w:val="22"/>
        </w:rPr>
        <w:t>Oral Presentation at Plenary Session, European Society for Pediatric Gastroenterology, Hepatology and Nutrition Annual Meeting, June 23-25, 2022, Copenhagen, Denmark.</w:t>
      </w:r>
    </w:p>
    <w:p w14:paraId="4B51E87A" w14:textId="77777777" w:rsidR="00F71EA2" w:rsidRPr="00F71EA2" w:rsidRDefault="00F71EA2" w:rsidP="00F71EA2">
      <w:pPr>
        <w:pStyle w:val="ListParagraph"/>
        <w:rPr>
          <w:sz w:val="22"/>
          <w:szCs w:val="22"/>
        </w:rPr>
      </w:pPr>
    </w:p>
    <w:p w14:paraId="09DF01BA" w14:textId="65FAF1FB" w:rsidR="00F71EA2" w:rsidRDefault="00F71EA2" w:rsidP="002C1997">
      <w:pPr>
        <w:pStyle w:val="ListParagraph"/>
        <w:numPr>
          <w:ilvl w:val="0"/>
          <w:numId w:val="49"/>
        </w:numPr>
        <w:ind w:left="720" w:hanging="720"/>
        <w:rPr>
          <w:sz w:val="22"/>
          <w:szCs w:val="22"/>
        </w:rPr>
      </w:pPr>
      <w:r>
        <w:rPr>
          <w:sz w:val="22"/>
          <w:szCs w:val="22"/>
        </w:rPr>
        <w:t xml:space="preserve">Van Hove JLK, Friederich MW, </w:t>
      </w:r>
      <w:proofErr w:type="spellStart"/>
      <w:r>
        <w:rPr>
          <w:sz w:val="22"/>
          <w:szCs w:val="22"/>
        </w:rPr>
        <w:t>Streode</w:t>
      </w:r>
      <w:proofErr w:type="spellEnd"/>
      <w:r>
        <w:rPr>
          <w:sz w:val="22"/>
          <w:szCs w:val="22"/>
        </w:rPr>
        <w:t xml:space="preserve"> DK, Van Hove RA, Miller K, Gabel L, Horslen S, Lovell M, Miethke A, </w:t>
      </w:r>
      <w:proofErr w:type="spellStart"/>
      <w:r>
        <w:rPr>
          <w:sz w:val="22"/>
          <w:szCs w:val="22"/>
        </w:rPr>
        <w:t>Moleston</w:t>
      </w:r>
      <w:proofErr w:type="spellEnd"/>
      <w:r>
        <w:rPr>
          <w:sz w:val="22"/>
          <w:szCs w:val="22"/>
        </w:rPr>
        <w:t xml:space="preserve"> J, Romero R, Squires J, Squires R, Sundaram S, Magee J, </w:t>
      </w:r>
      <w:r w:rsidRPr="00F71EA2">
        <w:rPr>
          <w:sz w:val="22"/>
          <w:szCs w:val="22"/>
          <w:u w:val="single"/>
        </w:rPr>
        <w:t>Sokol RJ,</w:t>
      </w:r>
      <w:r>
        <w:rPr>
          <w:sz w:val="22"/>
          <w:szCs w:val="22"/>
        </w:rPr>
        <w:t xml:space="preserve"> on behalf of Childhood Liver Disease Research Network (ChiLDReN). Analysis of protein biomarkers to identify mitochondrial hepatopathies from other liver diseases. Poster presentation at Society for Study Inborn Errors of Metabolism meeting, August 30, 2022, Freiberg, Germany. </w:t>
      </w:r>
    </w:p>
    <w:p w14:paraId="30C084CF" w14:textId="77777777" w:rsidR="00CE2C0B" w:rsidRPr="00CE2C0B" w:rsidRDefault="00CE2C0B" w:rsidP="00CE2C0B">
      <w:pPr>
        <w:pStyle w:val="ListParagraph"/>
        <w:rPr>
          <w:sz w:val="22"/>
          <w:szCs w:val="22"/>
        </w:rPr>
      </w:pPr>
    </w:p>
    <w:p w14:paraId="311E3E7D" w14:textId="24D7CB58" w:rsidR="00CE2C0B" w:rsidRPr="00CE2C0B" w:rsidRDefault="00CE2C0B" w:rsidP="00CE2C0B">
      <w:pPr>
        <w:pStyle w:val="ListParagraph"/>
        <w:numPr>
          <w:ilvl w:val="0"/>
          <w:numId w:val="49"/>
        </w:numPr>
        <w:ind w:left="720" w:hanging="720"/>
        <w:rPr>
          <w:sz w:val="22"/>
          <w:szCs w:val="22"/>
        </w:rPr>
      </w:pPr>
      <w:r w:rsidRPr="00CE2C0B">
        <w:rPr>
          <w:sz w:val="22"/>
          <w:szCs w:val="22"/>
          <w:u w:val="single"/>
        </w:rPr>
        <w:t>Sokol RJ</w:t>
      </w:r>
      <w:r w:rsidRPr="00CE2C0B">
        <w:rPr>
          <w:sz w:val="22"/>
          <w:szCs w:val="22"/>
        </w:rPr>
        <w:t xml:space="preserve">, Friederich MW, Strode DK, Van Hove RA, Miller K, Gabel L, Horslen S, Kohli R, Lovell M, Miethke A, Molleston J, Romero R, Squires J, Squires R, Sundaram SS, Magee J, Van Hove JLK, and Childhood Liver Disease Research Network (ChiLDReN). Accuracy of GDF15 and FGF21 to Differentiate Mitochondrial Hepatopathies from Other Pediatric Liver Diseases. Accepted for oral presentation at The Liver Meeting, AASLD annual meeting, November 2022, Washington, DC. </w:t>
      </w:r>
    </w:p>
    <w:p w14:paraId="4D9B993F" w14:textId="77777777" w:rsidR="00CE2C0B" w:rsidRPr="00CE2C0B" w:rsidRDefault="00CE2C0B" w:rsidP="00CE2C0B">
      <w:pPr>
        <w:pStyle w:val="ListParagraph"/>
        <w:rPr>
          <w:sz w:val="22"/>
          <w:szCs w:val="22"/>
        </w:rPr>
      </w:pPr>
    </w:p>
    <w:p w14:paraId="79CDB04A" w14:textId="0DE25F16" w:rsidR="00CE2C0B" w:rsidRDefault="00CE2C0B" w:rsidP="00CE2C0B">
      <w:pPr>
        <w:pStyle w:val="ListParagraph"/>
        <w:numPr>
          <w:ilvl w:val="0"/>
          <w:numId w:val="49"/>
        </w:numPr>
        <w:ind w:left="720" w:hanging="720"/>
        <w:rPr>
          <w:sz w:val="22"/>
          <w:szCs w:val="22"/>
        </w:rPr>
      </w:pPr>
      <w:r w:rsidRPr="00CE2C0B">
        <w:rPr>
          <w:sz w:val="22"/>
          <w:szCs w:val="22"/>
        </w:rPr>
        <w:t xml:space="preserve">Yoeli D, Rolfes P, Feldman A, Adams M, Wachs M, </w:t>
      </w:r>
      <w:r w:rsidRPr="00CE2C0B">
        <w:rPr>
          <w:sz w:val="22"/>
          <w:szCs w:val="22"/>
          <w:u w:val="single"/>
        </w:rPr>
        <w:t>Sokol RJ</w:t>
      </w:r>
      <w:r w:rsidRPr="00CE2C0B">
        <w:rPr>
          <w:sz w:val="22"/>
          <w:szCs w:val="22"/>
        </w:rPr>
        <w:t xml:space="preserve">. Liver Transplantation for Mitochondrial Hepatopathies: A Review of the National Experience. </w:t>
      </w:r>
      <w:r w:rsidR="00B30F8D">
        <w:rPr>
          <w:sz w:val="22"/>
          <w:szCs w:val="22"/>
        </w:rPr>
        <w:t>Poster</w:t>
      </w:r>
      <w:r w:rsidRPr="00CE2C0B">
        <w:rPr>
          <w:sz w:val="22"/>
          <w:szCs w:val="22"/>
        </w:rPr>
        <w:t xml:space="preserve"> presentation at The Liver Meeting, AASLD annual meeting, November 2022, Washington, DC. </w:t>
      </w:r>
    </w:p>
    <w:p w14:paraId="18ED25A5" w14:textId="77777777" w:rsidR="00CE2C0B" w:rsidRPr="00CE2C0B" w:rsidRDefault="00CE2C0B" w:rsidP="00CE2C0B">
      <w:pPr>
        <w:pStyle w:val="ListParagraph"/>
        <w:rPr>
          <w:sz w:val="22"/>
          <w:szCs w:val="22"/>
        </w:rPr>
      </w:pPr>
    </w:p>
    <w:p w14:paraId="02492B3F" w14:textId="636FA247" w:rsidR="00CE2C0B" w:rsidRDefault="00CE2C0B" w:rsidP="00CE2C0B">
      <w:pPr>
        <w:pStyle w:val="ListParagraph"/>
        <w:numPr>
          <w:ilvl w:val="0"/>
          <w:numId w:val="49"/>
        </w:numPr>
        <w:ind w:left="720" w:hanging="720"/>
        <w:rPr>
          <w:sz w:val="22"/>
          <w:szCs w:val="22"/>
        </w:rPr>
      </w:pPr>
      <w:r w:rsidRPr="00CE2C0B">
        <w:rPr>
          <w:sz w:val="22"/>
          <w:szCs w:val="22"/>
        </w:rPr>
        <w:t xml:space="preserve">Shearn CT, Anderson AL, Devereaux MW, El Kasmi KC, </w:t>
      </w:r>
      <w:r w:rsidRPr="00CE2C0B">
        <w:rPr>
          <w:sz w:val="22"/>
          <w:szCs w:val="22"/>
          <w:u w:val="single"/>
        </w:rPr>
        <w:t>Sokol RJ</w:t>
      </w:r>
      <w:r w:rsidRPr="00CE2C0B">
        <w:rPr>
          <w:sz w:val="22"/>
          <w:szCs w:val="22"/>
        </w:rPr>
        <w:t xml:space="preserve">. Hepatic circadian rhythms are dysregulated by increased cytokine production in mice subjected to concomitant intestinal injury and parenteral nutrition. </w:t>
      </w:r>
      <w:r w:rsidR="00B30F8D">
        <w:rPr>
          <w:sz w:val="22"/>
          <w:szCs w:val="22"/>
        </w:rPr>
        <w:t>Poster</w:t>
      </w:r>
      <w:r w:rsidRPr="00CE2C0B">
        <w:rPr>
          <w:sz w:val="22"/>
          <w:szCs w:val="22"/>
        </w:rPr>
        <w:t xml:space="preserve"> presentation at The Liver Meeting, AASLD annual meeting, November 2022, Washington, DC.</w:t>
      </w:r>
    </w:p>
    <w:p w14:paraId="48A433E8" w14:textId="77777777" w:rsidR="00CE2C0B" w:rsidRPr="00CE2C0B" w:rsidRDefault="00CE2C0B" w:rsidP="00CE2C0B">
      <w:pPr>
        <w:pStyle w:val="ListParagraph"/>
        <w:rPr>
          <w:sz w:val="22"/>
          <w:szCs w:val="22"/>
        </w:rPr>
      </w:pPr>
    </w:p>
    <w:p w14:paraId="74FB3624" w14:textId="5BD2F916" w:rsidR="00CE2C0B" w:rsidRDefault="00CE2C0B" w:rsidP="00CE2C0B">
      <w:pPr>
        <w:pStyle w:val="ListParagraph"/>
        <w:numPr>
          <w:ilvl w:val="0"/>
          <w:numId w:val="49"/>
        </w:numPr>
        <w:ind w:left="720" w:hanging="720"/>
        <w:rPr>
          <w:sz w:val="22"/>
          <w:szCs w:val="22"/>
        </w:rPr>
      </w:pPr>
      <w:r w:rsidRPr="00CE2C0B">
        <w:rPr>
          <w:sz w:val="22"/>
          <w:szCs w:val="22"/>
        </w:rPr>
        <w:t xml:space="preserve">Sundaram SS, Ben Abdallah M, Cooper E, Nadeau K, Kelsey M, Pickett K, </w:t>
      </w:r>
      <w:r w:rsidRPr="00CE2C0B">
        <w:rPr>
          <w:sz w:val="22"/>
          <w:szCs w:val="22"/>
          <w:u w:val="single"/>
        </w:rPr>
        <w:t>Sokol RJ</w:t>
      </w:r>
      <w:r w:rsidRPr="00CE2C0B">
        <w:rPr>
          <w:sz w:val="22"/>
          <w:szCs w:val="22"/>
        </w:rPr>
        <w:t xml:space="preserve">, Inge TH. Significant Histologic Improvement of NAFLD in Severely Obese Adolescents following </w:t>
      </w:r>
      <w:r w:rsidRPr="00CE2C0B">
        <w:rPr>
          <w:sz w:val="22"/>
          <w:szCs w:val="22"/>
        </w:rPr>
        <w:lastRenderedPageBreak/>
        <w:t xml:space="preserve">Bariatric Surgery.  </w:t>
      </w:r>
      <w:r w:rsidR="00B30F8D">
        <w:rPr>
          <w:sz w:val="22"/>
          <w:szCs w:val="22"/>
        </w:rPr>
        <w:t>Oral</w:t>
      </w:r>
      <w:r w:rsidRPr="00CE2C0B">
        <w:rPr>
          <w:sz w:val="22"/>
          <w:szCs w:val="22"/>
        </w:rPr>
        <w:t xml:space="preserve"> presentation at The Liver Meeting, AASLD annual meeting, November 2022, Washington, DC.</w:t>
      </w:r>
    </w:p>
    <w:p w14:paraId="56C1303B" w14:textId="77777777" w:rsidR="00806F0E" w:rsidRPr="00806F0E" w:rsidRDefault="00806F0E" w:rsidP="00806F0E">
      <w:pPr>
        <w:rPr>
          <w:sz w:val="22"/>
          <w:szCs w:val="22"/>
        </w:rPr>
      </w:pPr>
    </w:p>
    <w:p w14:paraId="3910C006" w14:textId="3A265716" w:rsidR="00806F0E" w:rsidRDefault="00806F0E" w:rsidP="00806F0E">
      <w:pPr>
        <w:pStyle w:val="ListParagraph"/>
        <w:numPr>
          <w:ilvl w:val="0"/>
          <w:numId w:val="49"/>
        </w:numPr>
        <w:ind w:left="720" w:hanging="720"/>
        <w:rPr>
          <w:sz w:val="22"/>
          <w:szCs w:val="22"/>
        </w:rPr>
      </w:pPr>
      <w:r>
        <w:rPr>
          <w:sz w:val="22"/>
          <w:szCs w:val="22"/>
        </w:rPr>
        <w:t xml:space="preserve">Ghosh S, Devereaux MW, Orlicky DJ, </w:t>
      </w:r>
      <w:r w:rsidRPr="00806F0E">
        <w:rPr>
          <w:sz w:val="22"/>
          <w:szCs w:val="22"/>
          <w:u w:val="single"/>
        </w:rPr>
        <w:t>Sokol RJ</w:t>
      </w:r>
      <w:r>
        <w:rPr>
          <w:sz w:val="22"/>
          <w:szCs w:val="22"/>
        </w:rPr>
        <w:t xml:space="preserve">. HNF4α antagonist prevents parenteral nutrition associated cholestasis in mice by inhibiting NFκB signaling. </w:t>
      </w:r>
      <w:r w:rsidR="00B30F8D">
        <w:rPr>
          <w:sz w:val="22"/>
          <w:szCs w:val="22"/>
        </w:rPr>
        <w:t xml:space="preserve">Oral </w:t>
      </w:r>
      <w:r w:rsidRPr="00CE2C0B">
        <w:rPr>
          <w:sz w:val="22"/>
          <w:szCs w:val="22"/>
        </w:rPr>
        <w:t>presentation at The Liver Meeting, AASLD annual meeting, November 2022, Washington, DC.</w:t>
      </w:r>
    </w:p>
    <w:p w14:paraId="5CB28C8D" w14:textId="77777777" w:rsidR="00806F0E" w:rsidRPr="00806F0E" w:rsidRDefault="00806F0E" w:rsidP="00806F0E">
      <w:pPr>
        <w:pStyle w:val="ListParagraph"/>
        <w:rPr>
          <w:sz w:val="22"/>
          <w:szCs w:val="22"/>
        </w:rPr>
      </w:pPr>
    </w:p>
    <w:p w14:paraId="3ED206FC" w14:textId="779DD08D" w:rsidR="00806F0E" w:rsidRDefault="00806F0E" w:rsidP="00806F0E">
      <w:pPr>
        <w:pStyle w:val="ListParagraph"/>
        <w:numPr>
          <w:ilvl w:val="0"/>
          <w:numId w:val="49"/>
        </w:numPr>
        <w:ind w:left="720" w:hanging="720"/>
        <w:rPr>
          <w:sz w:val="22"/>
          <w:szCs w:val="22"/>
        </w:rPr>
      </w:pPr>
      <w:r w:rsidRPr="00B03870">
        <w:rPr>
          <w:sz w:val="22"/>
          <w:szCs w:val="22"/>
        </w:rPr>
        <w:t xml:space="preserve">Shneider BL, </w:t>
      </w:r>
      <w:proofErr w:type="spellStart"/>
      <w:r w:rsidRPr="00B03870">
        <w:rPr>
          <w:sz w:val="22"/>
          <w:szCs w:val="22"/>
        </w:rPr>
        <w:t>Kanchi</w:t>
      </w:r>
      <w:proofErr w:type="spellEnd"/>
      <w:r w:rsidRPr="00B03870">
        <w:rPr>
          <w:sz w:val="22"/>
          <w:szCs w:val="22"/>
        </w:rPr>
        <w:t xml:space="preserve"> R, Grimm SL, Schraw J, Bezerra JA, Loomes K, Magee J, </w:t>
      </w:r>
      <w:r w:rsidRPr="00B03870">
        <w:rPr>
          <w:sz w:val="22"/>
          <w:szCs w:val="22"/>
          <w:u w:val="single"/>
        </w:rPr>
        <w:t>Sokol RJ</w:t>
      </w:r>
      <w:r w:rsidRPr="00B03870">
        <w:rPr>
          <w:sz w:val="22"/>
          <w:szCs w:val="22"/>
        </w:rPr>
        <w:t>, Wan</w:t>
      </w:r>
      <w:r w:rsidR="00B03870">
        <w:rPr>
          <w:sz w:val="22"/>
          <w:szCs w:val="22"/>
        </w:rPr>
        <w:t xml:space="preserve">g </w:t>
      </w:r>
      <w:r w:rsidRPr="00B03870">
        <w:rPr>
          <w:sz w:val="22"/>
          <w:szCs w:val="22"/>
        </w:rPr>
        <w:t xml:space="preserve">K, </w:t>
      </w:r>
      <w:r w:rsidR="00B03870">
        <w:rPr>
          <w:sz w:val="22"/>
          <w:szCs w:val="22"/>
        </w:rPr>
        <w:t xml:space="preserve">Alonso EM, Hsu EK, Molleston JP, Rosenthal P, Karpen SJ, Horslen SP, Jensen MK, Kamath BM, </w:t>
      </w:r>
      <w:proofErr w:type="spellStart"/>
      <w:r w:rsidRPr="00B03870">
        <w:rPr>
          <w:sz w:val="22"/>
          <w:szCs w:val="22"/>
        </w:rPr>
        <w:t>Lup</w:t>
      </w:r>
      <w:r w:rsidR="00B03870">
        <w:rPr>
          <w:sz w:val="22"/>
          <w:szCs w:val="22"/>
        </w:rPr>
        <w:t>o</w:t>
      </w:r>
      <w:proofErr w:type="spellEnd"/>
      <w:r w:rsidRPr="00B03870">
        <w:rPr>
          <w:sz w:val="22"/>
          <w:szCs w:val="22"/>
        </w:rPr>
        <w:t xml:space="preserve"> PH, </w:t>
      </w:r>
      <w:proofErr w:type="spellStart"/>
      <w:r w:rsidRPr="00B03870">
        <w:rPr>
          <w:sz w:val="22"/>
          <w:szCs w:val="22"/>
        </w:rPr>
        <w:t>Corfa</w:t>
      </w:r>
      <w:proofErr w:type="spellEnd"/>
      <w:r w:rsidRPr="00B03870">
        <w:rPr>
          <w:sz w:val="22"/>
          <w:szCs w:val="22"/>
        </w:rPr>
        <w:t xml:space="preserve"> C</w:t>
      </w:r>
      <w:r w:rsidR="00B03870">
        <w:rPr>
          <w:sz w:val="22"/>
          <w:szCs w:val="22"/>
        </w:rPr>
        <w:t>, and Childhood Liver Disease Research Network</w:t>
      </w:r>
      <w:r w:rsidRPr="00B03870">
        <w:rPr>
          <w:sz w:val="22"/>
          <w:szCs w:val="22"/>
        </w:rPr>
        <w:t xml:space="preserve">. The Plasma Proteome in Pediatric Cholestasis Reveals Biomarkers of Liver Stiffness and Suggests </w:t>
      </w:r>
      <w:r w:rsidR="00B03870">
        <w:rPr>
          <w:sz w:val="22"/>
          <w:szCs w:val="22"/>
        </w:rPr>
        <w:t>a role for</w:t>
      </w:r>
      <w:r w:rsidRPr="00B03870">
        <w:rPr>
          <w:sz w:val="22"/>
          <w:szCs w:val="22"/>
        </w:rPr>
        <w:t xml:space="preserve"> Epithelial-to-Mesenchymal Transition in Fibrogenesis. </w:t>
      </w:r>
      <w:r w:rsidR="00B30F8D">
        <w:rPr>
          <w:sz w:val="22"/>
          <w:szCs w:val="22"/>
        </w:rPr>
        <w:t>Oral</w:t>
      </w:r>
      <w:r w:rsidR="00B30F8D" w:rsidRPr="00B03870">
        <w:rPr>
          <w:sz w:val="22"/>
          <w:szCs w:val="22"/>
        </w:rPr>
        <w:t xml:space="preserve"> </w:t>
      </w:r>
      <w:r w:rsidRPr="00B03870">
        <w:rPr>
          <w:sz w:val="22"/>
          <w:szCs w:val="22"/>
        </w:rPr>
        <w:t>presentation at The Liver Meeting, AASLD annual meeting, November 2022, Washington, DC.</w:t>
      </w:r>
    </w:p>
    <w:p w14:paraId="10C72FED" w14:textId="77777777" w:rsidR="00CA1A79" w:rsidRPr="00CA1A79" w:rsidRDefault="00CA1A79" w:rsidP="00CA1A79">
      <w:pPr>
        <w:pStyle w:val="ListParagraph"/>
        <w:rPr>
          <w:sz w:val="22"/>
          <w:szCs w:val="22"/>
        </w:rPr>
      </w:pPr>
    </w:p>
    <w:p w14:paraId="18E8003B" w14:textId="70E4E745" w:rsidR="00CA1A79" w:rsidRDefault="00CA1A79" w:rsidP="00CA1A79">
      <w:pPr>
        <w:pStyle w:val="ListParagraph"/>
        <w:numPr>
          <w:ilvl w:val="0"/>
          <w:numId w:val="49"/>
        </w:numPr>
        <w:ind w:left="720" w:hanging="720"/>
        <w:rPr>
          <w:sz w:val="22"/>
          <w:szCs w:val="22"/>
        </w:rPr>
      </w:pPr>
      <w:r w:rsidRPr="00CA1A79">
        <w:rPr>
          <w:sz w:val="22"/>
          <w:szCs w:val="22"/>
        </w:rPr>
        <w:t xml:space="preserve">Taylor SA, Harpavat S, </w:t>
      </w:r>
      <w:proofErr w:type="spellStart"/>
      <w:r w:rsidRPr="00CA1A79">
        <w:rPr>
          <w:sz w:val="22"/>
          <w:szCs w:val="22"/>
        </w:rPr>
        <w:t>Miska</w:t>
      </w:r>
      <w:proofErr w:type="spellEnd"/>
      <w:r w:rsidRPr="00CA1A79">
        <w:rPr>
          <w:sz w:val="22"/>
          <w:szCs w:val="22"/>
        </w:rPr>
        <w:t xml:space="preserve"> J, </w:t>
      </w:r>
      <w:proofErr w:type="spellStart"/>
      <w:r w:rsidRPr="00CA1A79">
        <w:rPr>
          <w:sz w:val="22"/>
          <w:szCs w:val="22"/>
        </w:rPr>
        <w:t>Gromer</w:t>
      </w:r>
      <w:proofErr w:type="spellEnd"/>
      <w:r w:rsidRPr="00CA1A79">
        <w:rPr>
          <w:sz w:val="22"/>
          <w:szCs w:val="22"/>
        </w:rPr>
        <w:t xml:space="preserve"> KD, Karpen SJ, </w:t>
      </w:r>
      <w:r w:rsidRPr="00CA1A79">
        <w:rPr>
          <w:sz w:val="22"/>
          <w:szCs w:val="22"/>
          <w:u w:val="single"/>
        </w:rPr>
        <w:t>Sokol RJ</w:t>
      </w:r>
      <w:r w:rsidRPr="00CA1A79">
        <w:rPr>
          <w:sz w:val="22"/>
          <w:szCs w:val="22"/>
        </w:rPr>
        <w:t xml:space="preserve">, Chandel NS, Alonso EM, Mack </w:t>
      </w:r>
      <w:proofErr w:type="gramStart"/>
      <w:r w:rsidRPr="00CA1A79">
        <w:rPr>
          <w:sz w:val="22"/>
          <w:szCs w:val="22"/>
        </w:rPr>
        <w:t>CL</w:t>
      </w:r>
      <w:proofErr w:type="gramEnd"/>
      <w:r w:rsidRPr="00CA1A79">
        <w:rPr>
          <w:sz w:val="22"/>
          <w:szCs w:val="22"/>
        </w:rPr>
        <w:t xml:space="preserve"> and Childhood Liver Disease Research Network. </w:t>
      </w:r>
      <w:r w:rsidRPr="00CA1A79">
        <w:rPr>
          <w:color w:val="000000" w:themeColor="text1"/>
          <w:sz w:val="22"/>
          <w:szCs w:val="22"/>
        </w:rPr>
        <w:t xml:space="preserve">Distinct immune-metabolic signatures at diagnosis of biliary atresia are associated with future survival with native liver. </w:t>
      </w:r>
      <w:r w:rsidR="00B30F8D">
        <w:rPr>
          <w:sz w:val="22"/>
          <w:szCs w:val="22"/>
        </w:rPr>
        <w:t>Oral</w:t>
      </w:r>
      <w:r w:rsidR="00B30F8D" w:rsidRPr="00CA1A79">
        <w:rPr>
          <w:sz w:val="22"/>
          <w:szCs w:val="22"/>
        </w:rPr>
        <w:t xml:space="preserve"> </w:t>
      </w:r>
      <w:r w:rsidRPr="00CA1A79">
        <w:rPr>
          <w:sz w:val="22"/>
          <w:szCs w:val="22"/>
        </w:rPr>
        <w:t>plenary session presentation at The Liver Meeting, AASLD annual meeting, November 2022, Washington, DC.</w:t>
      </w:r>
    </w:p>
    <w:p w14:paraId="6AE4C9E6" w14:textId="77777777" w:rsidR="008B054F" w:rsidRPr="008B054F" w:rsidRDefault="008B054F" w:rsidP="008B054F">
      <w:pPr>
        <w:pStyle w:val="ListParagraph"/>
        <w:rPr>
          <w:sz w:val="22"/>
          <w:szCs w:val="22"/>
        </w:rPr>
      </w:pPr>
    </w:p>
    <w:p w14:paraId="18BECDAB" w14:textId="6BFF7DD5" w:rsidR="008B054F" w:rsidRPr="0042364A" w:rsidRDefault="008B054F" w:rsidP="00CA1A79">
      <w:pPr>
        <w:pStyle w:val="ListParagraph"/>
        <w:numPr>
          <w:ilvl w:val="0"/>
          <w:numId w:val="49"/>
        </w:numPr>
        <w:ind w:left="720" w:hanging="720"/>
        <w:rPr>
          <w:sz w:val="22"/>
          <w:szCs w:val="22"/>
        </w:rPr>
      </w:pPr>
      <w:r>
        <w:rPr>
          <w:sz w:val="22"/>
          <w:szCs w:val="22"/>
        </w:rPr>
        <w:t xml:space="preserve">Kemme S, Canniff JD, Garth K, Feldman A, Li S, Pan Z, </w:t>
      </w:r>
      <w:r w:rsidRPr="008B054F">
        <w:rPr>
          <w:sz w:val="22"/>
          <w:szCs w:val="22"/>
          <w:u w:val="single"/>
        </w:rPr>
        <w:t>Sokol RJ</w:t>
      </w:r>
      <w:r>
        <w:rPr>
          <w:sz w:val="22"/>
          <w:szCs w:val="22"/>
        </w:rPr>
        <w:t xml:space="preserve">, Weinberg A, Mack CL. Association of cytomegalovirus infection at time of diagnosis of biliary atresia with higher risk of </w:t>
      </w:r>
      <w:r w:rsidRPr="0042364A">
        <w:rPr>
          <w:sz w:val="22"/>
          <w:szCs w:val="22"/>
        </w:rPr>
        <w:t xml:space="preserve">pre-transplant mortality. Poster presentation at Annual Meeting of the North American Society for Pediatric Gastroenterology, Hepatology and Nutrition, October 13-25, 2022, Orlando, FL. </w:t>
      </w:r>
    </w:p>
    <w:p w14:paraId="5349E919" w14:textId="77777777" w:rsidR="0042364A" w:rsidRPr="0042364A" w:rsidRDefault="0042364A" w:rsidP="0042364A">
      <w:pPr>
        <w:pStyle w:val="ListParagraph"/>
        <w:rPr>
          <w:sz w:val="22"/>
          <w:szCs w:val="22"/>
        </w:rPr>
      </w:pPr>
    </w:p>
    <w:p w14:paraId="438B5508" w14:textId="6E969455" w:rsidR="0042364A" w:rsidRPr="0042364A" w:rsidRDefault="0042364A" w:rsidP="00CA1A79">
      <w:pPr>
        <w:pStyle w:val="ListParagraph"/>
        <w:numPr>
          <w:ilvl w:val="0"/>
          <w:numId w:val="49"/>
        </w:numPr>
        <w:ind w:left="720" w:hanging="720"/>
        <w:rPr>
          <w:sz w:val="22"/>
          <w:szCs w:val="22"/>
        </w:rPr>
      </w:pPr>
      <w:r w:rsidRPr="0042364A">
        <w:rPr>
          <w:sz w:val="22"/>
          <w:szCs w:val="22"/>
          <w:u w:val="single"/>
        </w:rPr>
        <w:t>Sokol RJ</w:t>
      </w:r>
      <w:r w:rsidRPr="0042364A">
        <w:rPr>
          <w:sz w:val="22"/>
          <w:szCs w:val="22"/>
        </w:rPr>
        <w:t xml:space="preserve">, Gonzales E, Kamath B, Baker A, Tokman T, Vig P, Garner W, Hansen BE, </w:t>
      </w:r>
      <w:proofErr w:type="spellStart"/>
      <w:r w:rsidRPr="0042364A">
        <w:rPr>
          <w:sz w:val="22"/>
          <w:szCs w:val="22"/>
        </w:rPr>
        <w:t>Jacquemin</w:t>
      </w:r>
      <w:proofErr w:type="spellEnd"/>
      <w:r w:rsidRPr="0042364A">
        <w:rPr>
          <w:sz w:val="22"/>
          <w:szCs w:val="22"/>
        </w:rPr>
        <w:t xml:space="preserve"> E, Thompson RJ. </w:t>
      </w:r>
      <w:r w:rsidRPr="0042364A">
        <w:rPr>
          <w:bCs/>
          <w:sz w:val="22"/>
          <w:szCs w:val="22"/>
        </w:rPr>
        <w:t>Predictors of 6-year event-free survival in patients with Alagille syndrome treated with maralixibat, an IBAT inhibitor. Submitted to AMCP Nexus 2023 meeting.</w:t>
      </w:r>
      <w:r w:rsidRPr="0042364A">
        <w:rPr>
          <w:b/>
          <w:sz w:val="22"/>
          <w:szCs w:val="22"/>
        </w:rPr>
        <w:t xml:space="preserve"> </w:t>
      </w:r>
    </w:p>
    <w:p w14:paraId="175D8704" w14:textId="77777777" w:rsidR="00CA1A79" w:rsidRPr="0042364A" w:rsidRDefault="00CA1A79" w:rsidP="00CA1A79">
      <w:pPr>
        <w:pStyle w:val="ListParagraph"/>
        <w:rPr>
          <w:sz w:val="22"/>
          <w:szCs w:val="22"/>
        </w:rPr>
      </w:pPr>
    </w:p>
    <w:p w14:paraId="4296612E" w14:textId="7289B187" w:rsidR="00CA1A79" w:rsidRPr="0042364A" w:rsidRDefault="00CA1A79" w:rsidP="00CA1A79">
      <w:pPr>
        <w:pStyle w:val="ListParagraph"/>
        <w:rPr>
          <w:sz w:val="22"/>
          <w:szCs w:val="22"/>
        </w:rPr>
      </w:pPr>
    </w:p>
    <w:p w14:paraId="39B0971C" w14:textId="77777777" w:rsidR="00806F0E" w:rsidRPr="0042364A" w:rsidRDefault="00806F0E" w:rsidP="00806F0E">
      <w:pPr>
        <w:pStyle w:val="ListParagraph"/>
        <w:rPr>
          <w:sz w:val="22"/>
          <w:szCs w:val="22"/>
        </w:rPr>
      </w:pPr>
    </w:p>
    <w:p w14:paraId="7DEC815F" w14:textId="52A36EB6" w:rsidR="00CE2C0B" w:rsidRPr="0042364A" w:rsidRDefault="00CE2C0B" w:rsidP="00806F0E">
      <w:pPr>
        <w:pStyle w:val="ListParagraph"/>
        <w:rPr>
          <w:sz w:val="22"/>
          <w:szCs w:val="22"/>
        </w:rPr>
      </w:pPr>
    </w:p>
    <w:bookmarkEnd w:id="62"/>
    <w:p w14:paraId="5A479B47" w14:textId="5FFB3E2A" w:rsidR="002C1997" w:rsidRPr="0042364A" w:rsidRDefault="002C1997" w:rsidP="00AA5651">
      <w:pPr>
        <w:pStyle w:val="ListParagraph"/>
        <w:rPr>
          <w:sz w:val="22"/>
          <w:szCs w:val="22"/>
        </w:rPr>
      </w:pPr>
    </w:p>
    <w:p w14:paraId="69A52252" w14:textId="77777777" w:rsidR="002C1997" w:rsidRPr="002C1997" w:rsidRDefault="002C1997" w:rsidP="002C1997">
      <w:pPr>
        <w:pStyle w:val="ListParagraph"/>
        <w:rPr>
          <w:sz w:val="22"/>
          <w:szCs w:val="22"/>
        </w:rPr>
      </w:pPr>
    </w:p>
    <w:p w14:paraId="61CDE798" w14:textId="77777777" w:rsidR="002C1997" w:rsidRDefault="002C1997" w:rsidP="002C1997">
      <w:pPr>
        <w:pStyle w:val="ListParagraph"/>
        <w:rPr>
          <w:sz w:val="22"/>
          <w:szCs w:val="22"/>
        </w:rPr>
      </w:pPr>
    </w:p>
    <w:p w14:paraId="742536A9" w14:textId="77777777" w:rsidR="00602CA5" w:rsidRPr="00602CA5" w:rsidRDefault="00602CA5" w:rsidP="00602CA5">
      <w:pPr>
        <w:rPr>
          <w:sz w:val="22"/>
          <w:szCs w:val="22"/>
        </w:rPr>
      </w:pPr>
    </w:p>
    <w:p w14:paraId="5195A4FF" w14:textId="60BFE491" w:rsidR="00227AAE" w:rsidRPr="0090520D" w:rsidRDefault="00227AAE" w:rsidP="0090520D">
      <w:pPr>
        <w:rPr>
          <w:sz w:val="22"/>
          <w:szCs w:val="22"/>
        </w:rPr>
      </w:pPr>
    </w:p>
    <w:p w14:paraId="63AB7E8B" w14:textId="44F914F3" w:rsidR="00DD2116" w:rsidRDefault="00DD2116" w:rsidP="00DD2116">
      <w:pPr>
        <w:pStyle w:val="Default"/>
        <w:ind w:left="1260"/>
        <w:rPr>
          <w:color w:val="auto"/>
        </w:rPr>
      </w:pPr>
    </w:p>
    <w:p w14:paraId="22A596CE" w14:textId="77777777" w:rsidR="00227AAE" w:rsidRDefault="00227AAE" w:rsidP="00DD2116">
      <w:pPr>
        <w:pStyle w:val="Default"/>
        <w:ind w:left="1260"/>
        <w:rPr>
          <w:color w:val="auto"/>
        </w:rPr>
      </w:pPr>
    </w:p>
    <w:p w14:paraId="2B7F199C" w14:textId="77777777" w:rsidR="00DD2116" w:rsidRPr="00DD2116" w:rsidRDefault="00DD2116" w:rsidP="00DD2116">
      <w:pPr>
        <w:ind w:left="900"/>
        <w:rPr>
          <w:sz w:val="22"/>
          <w:szCs w:val="22"/>
        </w:rPr>
      </w:pPr>
    </w:p>
    <w:p w14:paraId="62A7446E" w14:textId="7F52BF9F" w:rsidR="00FA0C91" w:rsidRPr="008A159E" w:rsidRDefault="00FA0C91" w:rsidP="008A159E">
      <w:pPr>
        <w:autoSpaceDE w:val="0"/>
        <w:autoSpaceDN w:val="0"/>
        <w:adjustRightInd w:val="0"/>
        <w:rPr>
          <w:color w:val="414042"/>
          <w:sz w:val="22"/>
          <w:szCs w:val="22"/>
        </w:rPr>
      </w:pPr>
    </w:p>
    <w:sectPr w:rsidR="00FA0C91" w:rsidRPr="008A159E" w:rsidSect="00715994">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E113" w14:textId="77777777" w:rsidR="00F27393" w:rsidRDefault="00F27393">
      <w:r>
        <w:separator/>
      </w:r>
    </w:p>
  </w:endnote>
  <w:endnote w:type="continuationSeparator" w:id="0">
    <w:p w14:paraId="7E3A7847" w14:textId="77777777" w:rsidR="00F27393" w:rsidRDefault="00F2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UnicodeMS">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00"/>
    <w:family w:val="roman"/>
    <w:pitch w:val="default"/>
  </w:font>
  <w:font w:name="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0F17" w14:textId="33381190" w:rsidR="00F27393" w:rsidRPr="00791063" w:rsidRDefault="00F27393">
    <w:pPr>
      <w:pStyle w:val="Footer"/>
      <w:rPr>
        <w:sz w:val="22"/>
        <w:szCs w:val="22"/>
      </w:rPr>
    </w:pPr>
    <w:r>
      <w:tab/>
    </w:r>
    <w:r w:rsidRPr="00791063">
      <w:rPr>
        <w:sz w:val="22"/>
        <w:szCs w:val="22"/>
      </w:rPr>
      <w:tab/>
    </w:r>
    <w:r>
      <w:rPr>
        <w:sz w:val="22"/>
        <w:szCs w:val="22"/>
      </w:rPr>
      <w:t>Updated on</w:t>
    </w:r>
    <w:r w:rsidR="00F05761">
      <w:rPr>
        <w:sz w:val="22"/>
        <w:szCs w:val="22"/>
      </w:rPr>
      <w:t xml:space="preserve"> June 4</w:t>
    </w:r>
    <w:r w:rsidR="001E0462">
      <w:rPr>
        <w:sz w:val="22"/>
        <w:szCs w:val="22"/>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A7E0" w14:textId="77777777" w:rsidR="00F27393" w:rsidRDefault="00F27393">
      <w:r>
        <w:separator/>
      </w:r>
    </w:p>
  </w:footnote>
  <w:footnote w:type="continuationSeparator" w:id="0">
    <w:p w14:paraId="68F82478" w14:textId="77777777" w:rsidR="00F27393" w:rsidRDefault="00F2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8B49" w14:textId="77777777" w:rsidR="00F27393" w:rsidRPr="00715994" w:rsidRDefault="00F27393">
    <w:pPr>
      <w:pStyle w:val="Header"/>
      <w:rPr>
        <w:sz w:val="20"/>
        <w:szCs w:val="20"/>
        <w:lang w:val="pt-BR"/>
      </w:rPr>
    </w:pPr>
    <w:r w:rsidRPr="00715994">
      <w:rPr>
        <w:sz w:val="20"/>
        <w:szCs w:val="20"/>
        <w:lang w:val="pt-BR"/>
      </w:rPr>
      <w:t>Ronald J. Sokol, MD</w:t>
    </w:r>
  </w:p>
  <w:p w14:paraId="62C74BD4" w14:textId="77777777" w:rsidR="00F27393" w:rsidRPr="00715994" w:rsidRDefault="00F27393">
    <w:pPr>
      <w:pStyle w:val="Header"/>
      <w:rPr>
        <w:sz w:val="20"/>
        <w:szCs w:val="20"/>
        <w:lang w:val="pt-BR"/>
      </w:rPr>
    </w:pPr>
    <w:r w:rsidRPr="00715994">
      <w:rPr>
        <w:sz w:val="20"/>
        <w:szCs w:val="20"/>
        <w:lang w:val="pt-BR"/>
      </w:rPr>
      <w:t>Curriculum Vitae</w:t>
    </w:r>
  </w:p>
  <w:p w14:paraId="12B4FBD4" w14:textId="6966E036" w:rsidR="00F27393" w:rsidRPr="00715994" w:rsidRDefault="00F27393">
    <w:pPr>
      <w:pStyle w:val="Header"/>
      <w:rPr>
        <w:sz w:val="20"/>
        <w:szCs w:val="20"/>
        <w:lang w:val="pt-BR"/>
      </w:rPr>
    </w:pPr>
    <w:r w:rsidRPr="00715994">
      <w:rPr>
        <w:sz w:val="20"/>
        <w:szCs w:val="20"/>
        <w:lang w:val="pt-BR"/>
      </w:rPr>
      <w:t xml:space="preserve">Page </w:t>
    </w:r>
    <w:r w:rsidRPr="00715994">
      <w:rPr>
        <w:rStyle w:val="PageNumber"/>
        <w:sz w:val="20"/>
        <w:szCs w:val="20"/>
      </w:rPr>
      <w:fldChar w:fldCharType="begin"/>
    </w:r>
    <w:r w:rsidRPr="00715994">
      <w:rPr>
        <w:rStyle w:val="PageNumber"/>
        <w:sz w:val="20"/>
        <w:szCs w:val="20"/>
      </w:rPr>
      <w:instrText xml:space="preserve"> PAGE </w:instrText>
    </w:r>
    <w:r w:rsidRPr="00715994">
      <w:rPr>
        <w:rStyle w:val="PageNumber"/>
        <w:sz w:val="20"/>
        <w:szCs w:val="20"/>
      </w:rPr>
      <w:fldChar w:fldCharType="separate"/>
    </w:r>
    <w:r>
      <w:rPr>
        <w:rStyle w:val="PageNumber"/>
        <w:noProof/>
        <w:sz w:val="20"/>
        <w:szCs w:val="20"/>
      </w:rPr>
      <w:t>82</w:t>
    </w:r>
    <w:r w:rsidRPr="00715994">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A73"/>
    <w:multiLevelType w:val="multilevel"/>
    <w:tmpl w:val="A734003E"/>
    <w:lvl w:ilvl="0">
      <w:start w:val="1984"/>
      <w:numFmt w:val="decimal"/>
      <w:lvlText w:val="%1"/>
      <w:lvlJc w:val="left"/>
      <w:pPr>
        <w:tabs>
          <w:tab w:val="num" w:pos="1440"/>
        </w:tabs>
        <w:ind w:left="1440" w:hanging="1440"/>
      </w:pPr>
      <w:rPr>
        <w:rFonts w:hint="default"/>
      </w:rPr>
    </w:lvl>
    <w:lvl w:ilvl="1">
      <w:start w:val="198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C15B6F"/>
    <w:multiLevelType w:val="hybridMultilevel"/>
    <w:tmpl w:val="0C4E4938"/>
    <w:lvl w:ilvl="0" w:tplc="D44AD870">
      <w:start w:val="1"/>
      <w:numFmt w:val="upperLetter"/>
      <w:lvlText w:val="%1."/>
      <w:lvlJc w:val="left"/>
      <w:pPr>
        <w:tabs>
          <w:tab w:val="num" w:pos="720"/>
        </w:tabs>
        <w:ind w:left="720" w:hanging="360"/>
      </w:pPr>
      <w:rPr>
        <w:rFonts w:hint="default"/>
        <w:b/>
      </w:rPr>
    </w:lvl>
    <w:lvl w:ilvl="1" w:tplc="7BD079D6">
      <w:start w:val="19"/>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9F0A30"/>
    <w:multiLevelType w:val="singleLevel"/>
    <w:tmpl w:val="0AC0A850"/>
    <w:lvl w:ilvl="0">
      <w:start w:val="110"/>
      <w:numFmt w:val="decimal"/>
      <w:lvlText w:val="%1."/>
      <w:lvlJc w:val="left"/>
      <w:pPr>
        <w:tabs>
          <w:tab w:val="num" w:pos="720"/>
        </w:tabs>
        <w:ind w:left="720" w:hanging="720"/>
      </w:pPr>
      <w:rPr>
        <w:rFonts w:hint="default"/>
      </w:rPr>
    </w:lvl>
  </w:abstractNum>
  <w:abstractNum w:abstractNumId="3" w15:restartNumberingAfterBreak="0">
    <w:nsid w:val="06825636"/>
    <w:multiLevelType w:val="multilevel"/>
    <w:tmpl w:val="18A82A64"/>
    <w:lvl w:ilvl="0">
      <w:start w:val="2002"/>
      <w:numFmt w:val="decimal"/>
      <w:lvlText w:val="%1"/>
      <w:lvlJc w:val="left"/>
      <w:pPr>
        <w:tabs>
          <w:tab w:val="num" w:pos="2160"/>
        </w:tabs>
        <w:ind w:left="2160" w:hanging="2160"/>
      </w:pPr>
      <w:rPr>
        <w:rFonts w:hint="default"/>
      </w:rPr>
    </w:lvl>
    <w:lvl w:ilvl="1">
      <w:start w:val="2003"/>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06BF7FE1"/>
    <w:multiLevelType w:val="singleLevel"/>
    <w:tmpl w:val="FEBC2D0C"/>
    <w:lvl w:ilvl="0">
      <w:start w:val="5"/>
      <w:numFmt w:val="decimal"/>
      <w:lvlText w:val="%1."/>
      <w:lvlJc w:val="left"/>
      <w:pPr>
        <w:tabs>
          <w:tab w:val="num" w:pos="360"/>
        </w:tabs>
        <w:ind w:left="360" w:hanging="360"/>
      </w:pPr>
      <w:rPr>
        <w:rFonts w:hint="default"/>
      </w:rPr>
    </w:lvl>
  </w:abstractNum>
  <w:abstractNum w:abstractNumId="5" w15:restartNumberingAfterBreak="0">
    <w:nsid w:val="06CD1B03"/>
    <w:multiLevelType w:val="multilevel"/>
    <w:tmpl w:val="03E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0904EA"/>
    <w:multiLevelType w:val="singleLevel"/>
    <w:tmpl w:val="798EB1A0"/>
    <w:lvl w:ilvl="0">
      <w:start w:val="1991"/>
      <w:numFmt w:val="decimal"/>
      <w:lvlText w:val="%1"/>
      <w:lvlJc w:val="left"/>
      <w:pPr>
        <w:tabs>
          <w:tab w:val="num" w:pos="720"/>
        </w:tabs>
        <w:ind w:left="720" w:hanging="720"/>
      </w:pPr>
      <w:rPr>
        <w:rFonts w:hint="default"/>
      </w:rPr>
    </w:lvl>
  </w:abstractNum>
  <w:abstractNum w:abstractNumId="7" w15:restartNumberingAfterBreak="0">
    <w:nsid w:val="08276D17"/>
    <w:multiLevelType w:val="multilevel"/>
    <w:tmpl w:val="B58654F2"/>
    <w:lvl w:ilvl="0">
      <w:start w:val="1993"/>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9B101C6"/>
    <w:multiLevelType w:val="multilevel"/>
    <w:tmpl w:val="E24C29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B880E31"/>
    <w:multiLevelType w:val="hybridMultilevel"/>
    <w:tmpl w:val="E578E33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3043DC"/>
    <w:multiLevelType w:val="hybridMultilevel"/>
    <w:tmpl w:val="0E3441D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A431D1"/>
    <w:multiLevelType w:val="multilevel"/>
    <w:tmpl w:val="B562DF92"/>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2070"/>
        </w:tabs>
        <w:ind w:left="207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05537B1"/>
    <w:multiLevelType w:val="hybridMultilevel"/>
    <w:tmpl w:val="E4A297EA"/>
    <w:lvl w:ilvl="0" w:tplc="75C68A94">
      <w:start w:val="1"/>
      <w:numFmt w:val="decimal"/>
      <w:lvlText w:val="%1."/>
      <w:lvlJc w:val="left"/>
      <w:pPr>
        <w:tabs>
          <w:tab w:val="num" w:pos="450"/>
        </w:tabs>
        <w:ind w:left="450" w:hanging="360"/>
      </w:pPr>
      <w:rPr>
        <w:rFonts w:hint="default"/>
        <w:b w:val="0"/>
        <w:sz w:val="22"/>
        <w:szCs w:val="22"/>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1D83753"/>
    <w:multiLevelType w:val="multilevel"/>
    <w:tmpl w:val="77A8C20E"/>
    <w:lvl w:ilvl="0">
      <w:start w:val="1994"/>
      <w:numFmt w:val="decimal"/>
      <w:lvlText w:val="%1"/>
      <w:lvlJc w:val="left"/>
      <w:pPr>
        <w:tabs>
          <w:tab w:val="num" w:pos="360"/>
        </w:tabs>
        <w:ind w:left="360" w:hanging="360"/>
      </w:pPr>
      <w:rPr>
        <w:rFonts w:hint="default"/>
      </w:rPr>
    </w:lvl>
    <w:lvl w:ilvl="1">
      <w:start w:val="199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E86FE4"/>
    <w:multiLevelType w:val="singleLevel"/>
    <w:tmpl w:val="9C3C1346"/>
    <w:lvl w:ilvl="0">
      <w:start w:val="1"/>
      <w:numFmt w:val="decimal"/>
      <w:lvlText w:val="%1."/>
      <w:lvlJc w:val="left"/>
      <w:pPr>
        <w:tabs>
          <w:tab w:val="num" w:pos="360"/>
        </w:tabs>
        <w:ind w:left="360" w:hanging="360"/>
      </w:pPr>
      <w:rPr>
        <w:rFonts w:hint="default"/>
        <w:b w:val="0"/>
      </w:rPr>
    </w:lvl>
  </w:abstractNum>
  <w:abstractNum w:abstractNumId="15" w15:restartNumberingAfterBreak="0">
    <w:nsid w:val="133A4617"/>
    <w:multiLevelType w:val="multilevel"/>
    <w:tmpl w:val="6CE4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F02F1B"/>
    <w:multiLevelType w:val="multilevel"/>
    <w:tmpl w:val="A372C660"/>
    <w:lvl w:ilvl="0">
      <w:start w:val="2001"/>
      <w:numFmt w:val="decimal"/>
      <w:lvlText w:val="%1"/>
      <w:lvlJc w:val="left"/>
      <w:pPr>
        <w:tabs>
          <w:tab w:val="num" w:pos="1440"/>
        </w:tabs>
        <w:ind w:left="1440" w:hanging="1440"/>
      </w:pPr>
      <w:rPr>
        <w:rFonts w:hint="default"/>
        <w:i w:val="0"/>
      </w:rPr>
    </w:lvl>
    <w:lvl w:ilvl="1">
      <w:start w:val="2006"/>
      <w:numFmt w:val="decimal"/>
      <w:lvlText w:val="%1-%2"/>
      <w:lvlJc w:val="left"/>
      <w:pPr>
        <w:tabs>
          <w:tab w:val="num" w:pos="1440"/>
        </w:tabs>
        <w:ind w:left="1440" w:hanging="1440"/>
      </w:pPr>
      <w:rPr>
        <w:rFonts w:hint="default"/>
        <w:i w:val="0"/>
      </w:rPr>
    </w:lvl>
    <w:lvl w:ilvl="2">
      <w:start w:val="1"/>
      <w:numFmt w:val="decimal"/>
      <w:lvlText w:val="%1-%2.%3"/>
      <w:lvlJc w:val="left"/>
      <w:pPr>
        <w:tabs>
          <w:tab w:val="num" w:pos="1440"/>
        </w:tabs>
        <w:ind w:left="1440" w:hanging="1440"/>
      </w:pPr>
      <w:rPr>
        <w:rFonts w:hint="default"/>
        <w:i w:val="0"/>
      </w:rPr>
    </w:lvl>
    <w:lvl w:ilvl="3">
      <w:start w:val="1"/>
      <w:numFmt w:val="decimal"/>
      <w:lvlText w:val="%1-%2.%3.%4"/>
      <w:lvlJc w:val="left"/>
      <w:pPr>
        <w:tabs>
          <w:tab w:val="num" w:pos="1440"/>
        </w:tabs>
        <w:ind w:left="1440" w:hanging="144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7" w15:restartNumberingAfterBreak="0">
    <w:nsid w:val="1A6845E9"/>
    <w:multiLevelType w:val="multilevel"/>
    <w:tmpl w:val="9E8E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124D42"/>
    <w:multiLevelType w:val="multilevel"/>
    <w:tmpl w:val="4F1068A4"/>
    <w:lvl w:ilvl="0">
      <w:start w:val="1983"/>
      <w:numFmt w:val="decimal"/>
      <w:lvlText w:val="%1"/>
      <w:lvlJc w:val="left"/>
      <w:pPr>
        <w:tabs>
          <w:tab w:val="num" w:pos="720"/>
        </w:tabs>
        <w:ind w:left="720" w:hanging="720"/>
      </w:pPr>
      <w:rPr>
        <w:rFonts w:hint="default"/>
      </w:rPr>
    </w:lvl>
    <w:lvl w:ilvl="1">
      <w:start w:val="1989"/>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15:restartNumberingAfterBreak="0">
    <w:nsid w:val="1E5716E0"/>
    <w:multiLevelType w:val="multilevel"/>
    <w:tmpl w:val="3D0658BA"/>
    <w:lvl w:ilvl="0">
      <w:start w:val="2000"/>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E88060B"/>
    <w:multiLevelType w:val="multilevel"/>
    <w:tmpl w:val="F8FA2044"/>
    <w:lvl w:ilvl="0">
      <w:start w:val="2001"/>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FB360AE"/>
    <w:multiLevelType w:val="multilevel"/>
    <w:tmpl w:val="6AC0DDAC"/>
    <w:lvl w:ilvl="0">
      <w:start w:val="2001"/>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08961BC"/>
    <w:multiLevelType w:val="multilevel"/>
    <w:tmpl w:val="3D0658BA"/>
    <w:lvl w:ilvl="0">
      <w:start w:val="1996"/>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0F753D8"/>
    <w:multiLevelType w:val="multilevel"/>
    <w:tmpl w:val="82E4CFD6"/>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21D7747D"/>
    <w:multiLevelType w:val="singleLevel"/>
    <w:tmpl w:val="0876DC82"/>
    <w:lvl w:ilvl="0">
      <w:start w:val="15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5" w15:restartNumberingAfterBreak="0">
    <w:nsid w:val="230A7584"/>
    <w:multiLevelType w:val="hybridMultilevel"/>
    <w:tmpl w:val="89167A5A"/>
    <w:lvl w:ilvl="0" w:tplc="4B86D7C2">
      <w:start w:val="2013"/>
      <w:numFmt w:val="decimal"/>
      <w:lvlText w:val="%1"/>
      <w:lvlJc w:val="left"/>
      <w:pPr>
        <w:ind w:left="570" w:hanging="4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23DC640F"/>
    <w:multiLevelType w:val="singleLevel"/>
    <w:tmpl w:val="A7002DEC"/>
    <w:lvl w:ilvl="0">
      <w:start w:val="15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7" w15:restartNumberingAfterBreak="0">
    <w:nsid w:val="248C3986"/>
    <w:multiLevelType w:val="hybridMultilevel"/>
    <w:tmpl w:val="6AF6E59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CC3BAF"/>
    <w:multiLevelType w:val="multilevel"/>
    <w:tmpl w:val="E220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F852AD"/>
    <w:multiLevelType w:val="singleLevel"/>
    <w:tmpl w:val="EF46F8A4"/>
    <w:lvl w:ilvl="0">
      <w:start w:val="1"/>
      <w:numFmt w:val="decimal"/>
      <w:lvlText w:val="%1."/>
      <w:legacy w:legacy="1" w:legacySpace="0" w:legacyIndent="360"/>
      <w:lvlJc w:val="left"/>
      <w:pPr>
        <w:ind w:left="360" w:hanging="360"/>
      </w:pPr>
    </w:lvl>
  </w:abstractNum>
  <w:abstractNum w:abstractNumId="30" w15:restartNumberingAfterBreak="0">
    <w:nsid w:val="2A80320F"/>
    <w:multiLevelType w:val="multilevel"/>
    <w:tmpl w:val="32540F44"/>
    <w:lvl w:ilvl="0">
      <w:start w:val="1989"/>
      <w:numFmt w:val="decimal"/>
      <w:lvlText w:val="%1"/>
      <w:lvlJc w:val="left"/>
      <w:pPr>
        <w:tabs>
          <w:tab w:val="num" w:pos="360"/>
        </w:tabs>
        <w:ind w:left="360" w:hanging="360"/>
      </w:pPr>
      <w:rPr>
        <w:rFonts w:hint="default"/>
        <w:u w:val="none"/>
      </w:rPr>
    </w:lvl>
    <w:lvl w:ilvl="1">
      <w:start w:val="1990"/>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15:restartNumberingAfterBreak="0">
    <w:nsid w:val="2F144ADF"/>
    <w:multiLevelType w:val="multilevel"/>
    <w:tmpl w:val="1B12D7F6"/>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2F1D1871"/>
    <w:multiLevelType w:val="multilevel"/>
    <w:tmpl w:val="C4FEDAB4"/>
    <w:lvl w:ilvl="0">
      <w:start w:val="2002"/>
      <w:numFmt w:val="decimal"/>
      <w:lvlText w:val="%1"/>
      <w:lvlJc w:val="left"/>
      <w:pPr>
        <w:tabs>
          <w:tab w:val="num" w:pos="360"/>
        </w:tabs>
        <w:ind w:left="360" w:hanging="360"/>
      </w:pPr>
      <w:rPr>
        <w:rFonts w:hint="default"/>
      </w:rPr>
    </w:lvl>
    <w:lvl w:ilvl="1">
      <w:start w:val="20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31373EE8"/>
    <w:multiLevelType w:val="hybridMultilevel"/>
    <w:tmpl w:val="CFD25F86"/>
    <w:lvl w:ilvl="0" w:tplc="D556DFAE">
      <w:start w:val="1"/>
      <w:numFmt w:val="decimal"/>
      <w:lvlText w:val="%1."/>
      <w:lvlJc w:val="left"/>
      <w:pPr>
        <w:tabs>
          <w:tab w:val="num" w:pos="1125"/>
        </w:tabs>
        <w:ind w:left="1125" w:hanging="76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41960A3"/>
    <w:multiLevelType w:val="multilevel"/>
    <w:tmpl w:val="80EE87DE"/>
    <w:lvl w:ilvl="0">
      <w:start w:val="2008"/>
      <w:numFmt w:val="decimal"/>
      <w:lvlText w:val="%1"/>
      <w:lvlJc w:val="left"/>
      <w:pPr>
        <w:tabs>
          <w:tab w:val="num" w:pos="360"/>
        </w:tabs>
        <w:ind w:left="360" w:hanging="360"/>
      </w:pPr>
      <w:rPr>
        <w:rFonts w:hint="default"/>
      </w:rPr>
    </w:lvl>
    <w:lvl w:ilvl="1">
      <w:start w:val="20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37F328A8"/>
    <w:multiLevelType w:val="multilevel"/>
    <w:tmpl w:val="DBAE3FC0"/>
    <w:lvl w:ilvl="0">
      <w:start w:val="2002"/>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384915AC"/>
    <w:multiLevelType w:val="multilevel"/>
    <w:tmpl w:val="5B3E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E8E1F1C"/>
    <w:multiLevelType w:val="multilevel"/>
    <w:tmpl w:val="67F6B7F4"/>
    <w:lvl w:ilvl="0">
      <w:start w:val="1999"/>
      <w:numFmt w:val="decimal"/>
      <w:lvlText w:val="%1"/>
      <w:lvlJc w:val="left"/>
      <w:pPr>
        <w:tabs>
          <w:tab w:val="num" w:pos="360"/>
        </w:tabs>
        <w:ind w:left="360" w:hanging="360"/>
      </w:pPr>
      <w:rPr>
        <w:rFonts w:hint="default"/>
      </w:rPr>
    </w:lvl>
    <w:lvl w:ilvl="1">
      <w:start w:val="200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41BA2E97"/>
    <w:multiLevelType w:val="multilevel"/>
    <w:tmpl w:val="3D0658BA"/>
    <w:lvl w:ilvl="0">
      <w:start w:val="2000"/>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43D47068"/>
    <w:multiLevelType w:val="multilevel"/>
    <w:tmpl w:val="310C1A06"/>
    <w:lvl w:ilvl="0">
      <w:start w:val="2003"/>
      <w:numFmt w:val="decimal"/>
      <w:lvlText w:val="%1"/>
      <w:lvlJc w:val="left"/>
      <w:pPr>
        <w:tabs>
          <w:tab w:val="num" w:pos="780"/>
        </w:tabs>
        <w:ind w:left="780" w:hanging="780"/>
      </w:pPr>
      <w:rPr>
        <w:rFonts w:hint="default"/>
      </w:rPr>
    </w:lvl>
    <w:lvl w:ilvl="1">
      <w:start w:val="2005"/>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5A752B4"/>
    <w:multiLevelType w:val="hybridMultilevel"/>
    <w:tmpl w:val="AF04AD6A"/>
    <w:lvl w:ilvl="0" w:tplc="49A8499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7BF3026"/>
    <w:multiLevelType w:val="hybridMultilevel"/>
    <w:tmpl w:val="BE60D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8E81F37"/>
    <w:multiLevelType w:val="multilevel"/>
    <w:tmpl w:val="97087344"/>
    <w:lvl w:ilvl="0">
      <w:start w:val="1988"/>
      <w:numFmt w:val="decimal"/>
      <w:lvlText w:val="%1"/>
      <w:lvlJc w:val="left"/>
      <w:pPr>
        <w:tabs>
          <w:tab w:val="num" w:pos="360"/>
        </w:tabs>
        <w:ind w:left="360" w:hanging="360"/>
      </w:pPr>
      <w:rPr>
        <w:rFonts w:hint="default"/>
      </w:rPr>
    </w:lvl>
    <w:lvl w:ilvl="1">
      <w:start w:val="199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4DA44C7A"/>
    <w:multiLevelType w:val="multilevel"/>
    <w:tmpl w:val="71147A22"/>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544A560A"/>
    <w:multiLevelType w:val="multilevel"/>
    <w:tmpl w:val="191A52F8"/>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595748F"/>
    <w:multiLevelType w:val="multilevel"/>
    <w:tmpl w:val="B17A145A"/>
    <w:lvl w:ilvl="0">
      <w:start w:val="1987"/>
      <w:numFmt w:val="decimal"/>
      <w:lvlText w:val="%1"/>
      <w:lvlJc w:val="left"/>
      <w:pPr>
        <w:tabs>
          <w:tab w:val="num" w:pos="1440"/>
        </w:tabs>
        <w:ind w:left="1440" w:hanging="1440"/>
      </w:pPr>
      <w:rPr>
        <w:rFonts w:hint="default"/>
      </w:rPr>
    </w:lvl>
    <w:lvl w:ilvl="1">
      <w:start w:val="19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55DB092B"/>
    <w:multiLevelType w:val="hybridMultilevel"/>
    <w:tmpl w:val="67A498F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5C2417"/>
    <w:multiLevelType w:val="multilevel"/>
    <w:tmpl w:val="8466DF1C"/>
    <w:lvl w:ilvl="0">
      <w:start w:val="1996"/>
      <w:numFmt w:val="decimal"/>
      <w:lvlText w:val="%1"/>
      <w:lvlJc w:val="left"/>
      <w:pPr>
        <w:tabs>
          <w:tab w:val="num" w:pos="1440"/>
        </w:tabs>
        <w:ind w:left="1440" w:hanging="1440"/>
      </w:pPr>
      <w:rPr>
        <w:rFonts w:hint="default"/>
      </w:rPr>
    </w:lvl>
    <w:lvl w:ilvl="1">
      <w:start w:val="200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58D06A25"/>
    <w:multiLevelType w:val="hybridMultilevel"/>
    <w:tmpl w:val="8D7EBC1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32B018DE">
      <w:start w:val="3"/>
      <w:numFmt w:val="upperLetter"/>
      <w:lvlText w:val="%3."/>
      <w:lvlJc w:val="left"/>
      <w:pPr>
        <w:tabs>
          <w:tab w:val="num" w:pos="360"/>
        </w:tabs>
        <w:ind w:left="360" w:hanging="360"/>
      </w:pPr>
      <w:rPr>
        <w:rFonts w:hint="default"/>
      </w:rPr>
    </w:lvl>
    <w:lvl w:ilvl="3" w:tplc="81F40B40">
      <w:start w:val="1"/>
      <w:numFmt w:val="decimal"/>
      <w:lvlText w:val="%4."/>
      <w:lvlJc w:val="left"/>
      <w:pPr>
        <w:tabs>
          <w:tab w:val="num" w:pos="3240"/>
        </w:tabs>
        <w:ind w:left="3240" w:hanging="360"/>
      </w:pPr>
      <w:rPr>
        <w:rFonts w:hint="default"/>
        <w:b w:val="0"/>
        <w:u w:val="non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B2B4052"/>
    <w:multiLevelType w:val="hybridMultilevel"/>
    <w:tmpl w:val="3BDE45C2"/>
    <w:lvl w:ilvl="0" w:tplc="0409000F">
      <w:start w:val="1"/>
      <w:numFmt w:val="decimal"/>
      <w:lvlText w:val="%1."/>
      <w:lvlJc w:val="left"/>
      <w:pPr>
        <w:tabs>
          <w:tab w:val="num" w:pos="720"/>
        </w:tabs>
        <w:ind w:left="720" w:hanging="360"/>
      </w:pPr>
    </w:lvl>
    <w:lvl w:ilvl="1" w:tplc="743CAB9E">
      <w:start w:val="4"/>
      <w:numFmt w:val="upp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436FF0"/>
    <w:multiLevelType w:val="multilevel"/>
    <w:tmpl w:val="16D68712"/>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644D2025"/>
    <w:multiLevelType w:val="singleLevel"/>
    <w:tmpl w:val="C456A588"/>
    <w:lvl w:ilvl="0">
      <w:start w:val="4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2" w15:restartNumberingAfterBreak="0">
    <w:nsid w:val="64EE5B2B"/>
    <w:multiLevelType w:val="multilevel"/>
    <w:tmpl w:val="9B90629A"/>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654270C8"/>
    <w:multiLevelType w:val="hybridMultilevel"/>
    <w:tmpl w:val="B76EA926"/>
    <w:lvl w:ilvl="0" w:tplc="9AA29F5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5455C93"/>
    <w:multiLevelType w:val="multilevel"/>
    <w:tmpl w:val="9B2EA1FA"/>
    <w:lvl w:ilvl="0">
      <w:start w:val="1987"/>
      <w:numFmt w:val="decimal"/>
      <w:lvlText w:val="%1"/>
      <w:lvlJc w:val="left"/>
      <w:pPr>
        <w:tabs>
          <w:tab w:val="num" w:pos="360"/>
        </w:tabs>
        <w:ind w:left="360" w:hanging="360"/>
      </w:pPr>
      <w:rPr>
        <w:rFonts w:hint="default"/>
      </w:rPr>
    </w:lvl>
    <w:lvl w:ilvl="1">
      <w:start w:val="199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65A52641"/>
    <w:multiLevelType w:val="multilevel"/>
    <w:tmpl w:val="9930559A"/>
    <w:lvl w:ilvl="0">
      <w:start w:val="2004"/>
      <w:numFmt w:val="decimal"/>
      <w:lvlText w:val="%1"/>
      <w:lvlJc w:val="left"/>
      <w:pPr>
        <w:tabs>
          <w:tab w:val="num" w:pos="780"/>
        </w:tabs>
        <w:ind w:left="780" w:hanging="780"/>
      </w:pPr>
      <w:rPr>
        <w:rFonts w:hint="default"/>
      </w:rPr>
    </w:lvl>
    <w:lvl w:ilvl="1">
      <w:start w:val="2006"/>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65DD203C"/>
    <w:multiLevelType w:val="hybridMultilevel"/>
    <w:tmpl w:val="E4A297EA"/>
    <w:lvl w:ilvl="0" w:tplc="FFFFFFFF">
      <w:start w:val="1"/>
      <w:numFmt w:val="decimal"/>
      <w:lvlText w:val="%1."/>
      <w:lvlJc w:val="left"/>
      <w:pPr>
        <w:tabs>
          <w:tab w:val="num" w:pos="450"/>
        </w:tabs>
        <w:ind w:left="450" w:hanging="360"/>
      </w:pPr>
      <w:rPr>
        <w:rFonts w:hint="default"/>
        <w:b w:val="0"/>
        <w:sz w:val="22"/>
        <w:szCs w:val="22"/>
        <w:u w:val="no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15:restartNumberingAfterBreak="0">
    <w:nsid w:val="68B40B64"/>
    <w:multiLevelType w:val="hybridMultilevel"/>
    <w:tmpl w:val="A442E90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6DE81D1F"/>
    <w:multiLevelType w:val="multilevel"/>
    <w:tmpl w:val="A5C4C080"/>
    <w:lvl w:ilvl="0">
      <w:start w:val="1983"/>
      <w:numFmt w:val="decimal"/>
      <w:lvlText w:val="%1"/>
      <w:lvlJc w:val="left"/>
      <w:pPr>
        <w:tabs>
          <w:tab w:val="num" w:pos="1440"/>
        </w:tabs>
        <w:ind w:left="1440" w:hanging="1440"/>
      </w:pPr>
      <w:rPr>
        <w:rFonts w:hint="default"/>
        <w:i w:val="0"/>
      </w:rPr>
    </w:lvl>
    <w:lvl w:ilvl="1">
      <w:start w:val="1990"/>
      <w:numFmt w:val="decimal"/>
      <w:lvlText w:val="%1-%2"/>
      <w:lvlJc w:val="left"/>
      <w:pPr>
        <w:tabs>
          <w:tab w:val="num" w:pos="1440"/>
        </w:tabs>
        <w:ind w:left="1440" w:hanging="1440"/>
      </w:pPr>
      <w:rPr>
        <w:rFonts w:hint="default"/>
        <w:i w:val="0"/>
      </w:rPr>
    </w:lvl>
    <w:lvl w:ilvl="2">
      <w:start w:val="1"/>
      <w:numFmt w:val="decimal"/>
      <w:lvlText w:val="%1-%2.%3"/>
      <w:lvlJc w:val="left"/>
      <w:pPr>
        <w:tabs>
          <w:tab w:val="num" w:pos="1440"/>
        </w:tabs>
        <w:ind w:left="1440" w:hanging="1440"/>
      </w:pPr>
      <w:rPr>
        <w:rFonts w:hint="default"/>
        <w:i w:val="0"/>
      </w:rPr>
    </w:lvl>
    <w:lvl w:ilvl="3">
      <w:start w:val="1"/>
      <w:numFmt w:val="decimal"/>
      <w:lvlText w:val="%1-%2.%3.%4"/>
      <w:lvlJc w:val="left"/>
      <w:pPr>
        <w:tabs>
          <w:tab w:val="num" w:pos="1440"/>
        </w:tabs>
        <w:ind w:left="1440" w:hanging="144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59" w15:restartNumberingAfterBreak="0">
    <w:nsid w:val="71A45EC5"/>
    <w:multiLevelType w:val="hybridMultilevel"/>
    <w:tmpl w:val="FC70E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2092525"/>
    <w:multiLevelType w:val="multilevel"/>
    <w:tmpl w:val="6AB62476"/>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723D575F"/>
    <w:multiLevelType w:val="multilevel"/>
    <w:tmpl w:val="54FCC186"/>
    <w:lvl w:ilvl="0">
      <w:start w:val="2011"/>
      <w:numFmt w:val="decimal"/>
      <w:lvlText w:val="%1"/>
      <w:lvlJc w:val="left"/>
      <w:pPr>
        <w:ind w:left="1005" w:hanging="1005"/>
      </w:pPr>
      <w:rPr>
        <w:rFonts w:hint="default"/>
      </w:rPr>
    </w:lvl>
    <w:lvl w:ilvl="1">
      <w:start w:val="2016"/>
      <w:numFmt w:val="decimal"/>
      <w:lvlText w:val="%1-%2"/>
      <w:lvlJc w:val="left"/>
      <w:pPr>
        <w:ind w:left="199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8301A96"/>
    <w:multiLevelType w:val="multilevel"/>
    <w:tmpl w:val="3ECA398E"/>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7BC7489A"/>
    <w:multiLevelType w:val="multilevel"/>
    <w:tmpl w:val="E9761018"/>
    <w:lvl w:ilvl="0">
      <w:start w:val="2004"/>
      <w:numFmt w:val="decimal"/>
      <w:lvlText w:val="%1"/>
      <w:lvlJc w:val="left"/>
      <w:pPr>
        <w:tabs>
          <w:tab w:val="num" w:pos="360"/>
        </w:tabs>
        <w:ind w:left="360" w:hanging="360"/>
      </w:pPr>
      <w:rPr>
        <w:rFonts w:hint="default"/>
      </w:rPr>
    </w:lvl>
    <w:lvl w:ilvl="1">
      <w:start w:val="200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36151674">
    <w:abstractNumId w:val="40"/>
  </w:num>
  <w:num w:numId="2" w16cid:durableId="1521049141">
    <w:abstractNumId w:val="48"/>
  </w:num>
  <w:num w:numId="3" w16cid:durableId="175312790">
    <w:abstractNumId w:val="42"/>
  </w:num>
  <w:num w:numId="4" w16cid:durableId="656766836">
    <w:abstractNumId w:val="6"/>
  </w:num>
  <w:num w:numId="5" w16cid:durableId="1372147889">
    <w:abstractNumId w:val="22"/>
  </w:num>
  <w:num w:numId="6" w16cid:durableId="1036733467">
    <w:abstractNumId w:val="54"/>
  </w:num>
  <w:num w:numId="7" w16cid:durableId="292640010">
    <w:abstractNumId w:val="39"/>
  </w:num>
  <w:num w:numId="8" w16cid:durableId="1984777158">
    <w:abstractNumId w:val="7"/>
  </w:num>
  <w:num w:numId="9" w16cid:durableId="2075664740">
    <w:abstractNumId w:val="16"/>
  </w:num>
  <w:num w:numId="10" w16cid:durableId="1042249362">
    <w:abstractNumId w:val="58"/>
  </w:num>
  <w:num w:numId="11" w16cid:durableId="243994972">
    <w:abstractNumId w:val="1"/>
  </w:num>
  <w:num w:numId="12" w16cid:durableId="749887743">
    <w:abstractNumId w:val="44"/>
  </w:num>
  <w:num w:numId="13" w16cid:durableId="29653244">
    <w:abstractNumId w:val="50"/>
  </w:num>
  <w:num w:numId="14" w16cid:durableId="1493372264">
    <w:abstractNumId w:val="43"/>
  </w:num>
  <w:num w:numId="15" w16cid:durableId="1875921508">
    <w:abstractNumId w:val="62"/>
  </w:num>
  <w:num w:numId="16" w16cid:durableId="270750273">
    <w:abstractNumId w:val="11"/>
  </w:num>
  <w:num w:numId="17" w16cid:durableId="1603998785">
    <w:abstractNumId w:val="38"/>
  </w:num>
  <w:num w:numId="18" w16cid:durableId="442072446">
    <w:abstractNumId w:val="19"/>
  </w:num>
  <w:num w:numId="19" w16cid:durableId="1082676693">
    <w:abstractNumId w:val="31"/>
  </w:num>
  <w:num w:numId="20" w16cid:durableId="1875774648">
    <w:abstractNumId w:val="23"/>
  </w:num>
  <w:num w:numId="21" w16cid:durableId="694312976">
    <w:abstractNumId w:val="20"/>
  </w:num>
  <w:num w:numId="22" w16cid:durableId="1876842833">
    <w:abstractNumId w:val="52"/>
  </w:num>
  <w:num w:numId="23" w16cid:durableId="652754970">
    <w:abstractNumId w:val="35"/>
  </w:num>
  <w:num w:numId="24" w16cid:durableId="1002315457">
    <w:abstractNumId w:val="32"/>
  </w:num>
  <w:num w:numId="25" w16cid:durableId="2048095811">
    <w:abstractNumId w:val="55"/>
  </w:num>
  <w:num w:numId="26" w16cid:durableId="529956257">
    <w:abstractNumId w:val="37"/>
  </w:num>
  <w:num w:numId="27" w16cid:durableId="666713260">
    <w:abstractNumId w:val="45"/>
  </w:num>
  <w:num w:numId="28" w16cid:durableId="214515235">
    <w:abstractNumId w:val="34"/>
  </w:num>
  <w:num w:numId="29" w16cid:durableId="1978796755">
    <w:abstractNumId w:val="4"/>
  </w:num>
  <w:num w:numId="30" w16cid:durableId="552497691">
    <w:abstractNumId w:val="14"/>
  </w:num>
  <w:num w:numId="31" w16cid:durableId="367031455">
    <w:abstractNumId w:val="51"/>
  </w:num>
  <w:num w:numId="32" w16cid:durableId="2146584975">
    <w:abstractNumId w:val="51"/>
    <w:lvlOverride w:ilvl="0">
      <w:lvl w:ilvl="0">
        <w:start w:val="45"/>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33" w16cid:durableId="733436205">
    <w:abstractNumId w:val="51"/>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34" w16cid:durableId="1769618009">
    <w:abstractNumId w:val="49"/>
  </w:num>
  <w:num w:numId="35" w16cid:durableId="1767731119">
    <w:abstractNumId w:val="29"/>
  </w:num>
  <w:num w:numId="36" w16cid:durableId="1857190714">
    <w:abstractNumId w:val="29"/>
    <w:lvlOverride w:ilvl="0">
      <w:lvl w:ilvl="0">
        <w:start w:val="1"/>
        <w:numFmt w:val="decimal"/>
        <w:lvlText w:val="%1."/>
        <w:legacy w:legacy="1" w:legacySpace="0" w:legacyIndent="360"/>
        <w:lvlJc w:val="left"/>
        <w:pPr>
          <w:ind w:left="360" w:hanging="360"/>
        </w:pPr>
      </w:lvl>
    </w:lvlOverride>
  </w:num>
  <w:num w:numId="37" w16cid:durableId="1756239936">
    <w:abstractNumId w:val="29"/>
    <w:lvlOverride w:ilvl="0">
      <w:lvl w:ilvl="0">
        <w:start w:val="1"/>
        <w:numFmt w:val="decimal"/>
        <w:lvlText w:val="%1."/>
        <w:legacy w:legacy="1" w:legacySpace="0" w:legacyIndent="360"/>
        <w:lvlJc w:val="left"/>
        <w:pPr>
          <w:ind w:left="360" w:hanging="360"/>
        </w:pPr>
      </w:lvl>
    </w:lvlOverride>
  </w:num>
  <w:num w:numId="38" w16cid:durableId="775057660">
    <w:abstractNumId w:val="29"/>
    <w:lvlOverride w:ilvl="0">
      <w:lvl w:ilvl="0">
        <w:start w:val="1"/>
        <w:numFmt w:val="decimal"/>
        <w:lvlText w:val="%1."/>
        <w:legacy w:legacy="1" w:legacySpace="0" w:legacyIndent="360"/>
        <w:lvlJc w:val="left"/>
        <w:pPr>
          <w:ind w:left="360" w:hanging="360"/>
        </w:pPr>
      </w:lvl>
    </w:lvlOverride>
  </w:num>
  <w:num w:numId="39" w16cid:durableId="795366842">
    <w:abstractNumId w:val="29"/>
    <w:lvlOverride w:ilvl="0">
      <w:lvl w:ilvl="0">
        <w:start w:val="1"/>
        <w:numFmt w:val="decimal"/>
        <w:lvlText w:val="%1."/>
        <w:legacy w:legacy="1" w:legacySpace="0" w:legacyIndent="360"/>
        <w:lvlJc w:val="left"/>
        <w:pPr>
          <w:ind w:left="360" w:hanging="360"/>
        </w:pPr>
      </w:lvl>
    </w:lvlOverride>
  </w:num>
  <w:num w:numId="40" w16cid:durableId="1741437904">
    <w:abstractNumId w:val="29"/>
    <w:lvlOverride w:ilvl="0">
      <w:lvl w:ilvl="0">
        <w:start w:val="1"/>
        <w:numFmt w:val="decimal"/>
        <w:lvlText w:val="%1."/>
        <w:legacy w:legacy="1" w:legacySpace="0" w:legacyIndent="360"/>
        <w:lvlJc w:val="left"/>
        <w:pPr>
          <w:ind w:left="360" w:hanging="360"/>
        </w:pPr>
      </w:lvl>
    </w:lvlOverride>
  </w:num>
  <w:num w:numId="41" w16cid:durableId="1232034305">
    <w:abstractNumId w:val="29"/>
    <w:lvlOverride w:ilvl="0">
      <w:lvl w:ilvl="0">
        <w:start w:val="1"/>
        <w:numFmt w:val="decimal"/>
        <w:lvlText w:val="%1."/>
        <w:legacy w:legacy="1" w:legacySpace="0" w:legacyIndent="360"/>
        <w:lvlJc w:val="left"/>
        <w:pPr>
          <w:ind w:left="360" w:hanging="360"/>
        </w:pPr>
      </w:lvl>
    </w:lvlOverride>
  </w:num>
  <w:num w:numId="42" w16cid:durableId="725956395">
    <w:abstractNumId w:val="29"/>
    <w:lvlOverride w:ilvl="0">
      <w:lvl w:ilvl="0">
        <w:start w:val="1"/>
        <w:numFmt w:val="decimal"/>
        <w:lvlText w:val="%1."/>
        <w:legacy w:legacy="1" w:legacySpace="0" w:legacyIndent="360"/>
        <w:lvlJc w:val="left"/>
        <w:pPr>
          <w:ind w:left="360" w:hanging="360"/>
        </w:pPr>
      </w:lvl>
    </w:lvlOverride>
  </w:num>
  <w:num w:numId="43" w16cid:durableId="1854341153">
    <w:abstractNumId w:val="29"/>
    <w:lvlOverride w:ilvl="0">
      <w:lvl w:ilvl="0">
        <w:start w:val="1"/>
        <w:numFmt w:val="decimal"/>
        <w:lvlText w:val="%1."/>
        <w:legacy w:legacy="1" w:legacySpace="0" w:legacyIndent="360"/>
        <w:lvlJc w:val="left"/>
        <w:pPr>
          <w:ind w:left="360" w:hanging="360"/>
        </w:pPr>
      </w:lvl>
    </w:lvlOverride>
  </w:num>
  <w:num w:numId="44" w16cid:durableId="1050348862">
    <w:abstractNumId w:val="29"/>
    <w:lvlOverride w:ilvl="0">
      <w:lvl w:ilvl="0">
        <w:start w:val="1"/>
        <w:numFmt w:val="decimal"/>
        <w:lvlText w:val="%1."/>
        <w:legacy w:legacy="1" w:legacySpace="0" w:legacyIndent="360"/>
        <w:lvlJc w:val="left"/>
        <w:pPr>
          <w:ind w:left="360" w:hanging="360"/>
        </w:pPr>
      </w:lvl>
    </w:lvlOverride>
  </w:num>
  <w:num w:numId="45" w16cid:durableId="1470318345">
    <w:abstractNumId w:val="29"/>
    <w:lvlOverride w:ilvl="0">
      <w:lvl w:ilvl="0">
        <w:start w:val="1"/>
        <w:numFmt w:val="decimal"/>
        <w:lvlText w:val="%1."/>
        <w:legacy w:legacy="1" w:legacySpace="0" w:legacyIndent="360"/>
        <w:lvlJc w:val="left"/>
        <w:pPr>
          <w:ind w:left="360" w:hanging="360"/>
        </w:pPr>
      </w:lvl>
    </w:lvlOverride>
  </w:num>
  <w:num w:numId="46" w16cid:durableId="1185824747">
    <w:abstractNumId w:val="29"/>
    <w:lvlOverride w:ilvl="0">
      <w:lvl w:ilvl="0">
        <w:start w:val="1"/>
        <w:numFmt w:val="decimal"/>
        <w:lvlText w:val="%1."/>
        <w:legacy w:legacy="1" w:legacySpace="0" w:legacyIndent="360"/>
        <w:lvlJc w:val="left"/>
        <w:pPr>
          <w:ind w:left="360" w:hanging="360"/>
        </w:pPr>
      </w:lvl>
    </w:lvlOverride>
  </w:num>
  <w:num w:numId="47" w16cid:durableId="269094274">
    <w:abstractNumId w:val="26"/>
  </w:num>
  <w:num w:numId="48" w16cid:durableId="906108416">
    <w:abstractNumId w:val="24"/>
  </w:num>
  <w:num w:numId="49" w16cid:durableId="2104253862">
    <w:abstractNumId w:val="24"/>
    <w:lvlOverride w:ilvl="0">
      <w:lvl w:ilvl="0">
        <w:start w:val="1"/>
        <w:numFmt w:val="decimal"/>
        <w:lvlText w:val="%1. "/>
        <w:legacy w:legacy="1" w:legacySpace="0" w:legacyIndent="360"/>
        <w:lvlJc w:val="left"/>
        <w:pPr>
          <w:ind w:left="1260" w:hanging="360"/>
        </w:pPr>
        <w:rPr>
          <w:rFonts w:ascii="Times New Roman" w:hAnsi="Times New Roman" w:hint="default"/>
          <w:b w:val="0"/>
          <w:i w:val="0"/>
          <w:sz w:val="22"/>
          <w:szCs w:val="22"/>
          <w:u w:val="none"/>
        </w:rPr>
      </w:lvl>
    </w:lvlOverride>
  </w:num>
  <w:num w:numId="50" w16cid:durableId="1354302969">
    <w:abstractNumId w:val="2"/>
  </w:num>
  <w:num w:numId="51" w16cid:durableId="911163285">
    <w:abstractNumId w:val="59"/>
  </w:num>
  <w:num w:numId="52" w16cid:durableId="110973961">
    <w:abstractNumId w:val="30"/>
  </w:num>
  <w:num w:numId="53" w16cid:durableId="103355339">
    <w:abstractNumId w:val="3"/>
  </w:num>
  <w:num w:numId="54" w16cid:durableId="1458258642">
    <w:abstractNumId w:val="0"/>
  </w:num>
  <w:num w:numId="55" w16cid:durableId="398864456">
    <w:abstractNumId w:val="60"/>
  </w:num>
  <w:num w:numId="56" w16cid:durableId="367798286">
    <w:abstractNumId w:val="47"/>
  </w:num>
  <w:num w:numId="57" w16cid:durableId="1997875966">
    <w:abstractNumId w:val="63"/>
  </w:num>
  <w:num w:numId="58" w16cid:durableId="29192093">
    <w:abstractNumId w:val="10"/>
  </w:num>
  <w:num w:numId="59" w16cid:durableId="2115517668">
    <w:abstractNumId w:val="9"/>
  </w:num>
  <w:num w:numId="60" w16cid:durableId="907543219">
    <w:abstractNumId w:val="46"/>
  </w:num>
  <w:num w:numId="61" w16cid:durableId="205027355">
    <w:abstractNumId w:val="57"/>
  </w:num>
  <w:num w:numId="62" w16cid:durableId="1412310881">
    <w:abstractNumId w:val="18"/>
  </w:num>
  <w:num w:numId="63" w16cid:durableId="320741652">
    <w:abstractNumId w:val="13"/>
  </w:num>
  <w:num w:numId="64" w16cid:durableId="281545639">
    <w:abstractNumId w:val="33"/>
  </w:num>
  <w:num w:numId="65" w16cid:durableId="52891356">
    <w:abstractNumId w:val="8"/>
  </w:num>
  <w:num w:numId="66" w16cid:durableId="479077176">
    <w:abstractNumId w:val="41"/>
  </w:num>
  <w:num w:numId="67" w16cid:durableId="1473476363">
    <w:abstractNumId w:val="12"/>
  </w:num>
  <w:num w:numId="68" w16cid:durableId="893153171">
    <w:abstractNumId w:val="53"/>
  </w:num>
  <w:num w:numId="69" w16cid:durableId="651760624">
    <w:abstractNumId w:val="21"/>
  </w:num>
  <w:num w:numId="70" w16cid:durableId="1293370024">
    <w:abstractNumId w:val="27"/>
  </w:num>
  <w:num w:numId="71" w16cid:durableId="1283734311">
    <w:abstractNumId w:val="61"/>
  </w:num>
  <w:num w:numId="72" w16cid:durableId="1603681030">
    <w:abstractNumId w:val="25"/>
  </w:num>
  <w:num w:numId="73" w16cid:durableId="2070027948">
    <w:abstractNumId w:val="56"/>
  </w:num>
  <w:num w:numId="74" w16cid:durableId="176507733">
    <w:abstractNumId w:val="36"/>
  </w:num>
  <w:num w:numId="75" w16cid:durableId="525796134">
    <w:abstractNumId w:val="28"/>
  </w:num>
  <w:num w:numId="76" w16cid:durableId="752631970">
    <w:abstractNumId w:val="5"/>
  </w:num>
  <w:num w:numId="77" w16cid:durableId="1069229859">
    <w:abstractNumId w:val="17"/>
  </w:num>
  <w:num w:numId="78" w16cid:durableId="201944507">
    <w:abstractNumId w:val="1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95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65"/>
    <w:rsid w:val="00002088"/>
    <w:rsid w:val="000020D4"/>
    <w:rsid w:val="0000246C"/>
    <w:rsid w:val="00002EDE"/>
    <w:rsid w:val="0000344E"/>
    <w:rsid w:val="00005611"/>
    <w:rsid w:val="00006E94"/>
    <w:rsid w:val="000074D5"/>
    <w:rsid w:val="00007955"/>
    <w:rsid w:val="00007B7C"/>
    <w:rsid w:val="00010C18"/>
    <w:rsid w:val="00011189"/>
    <w:rsid w:val="000113D5"/>
    <w:rsid w:val="00011AE1"/>
    <w:rsid w:val="00011DEE"/>
    <w:rsid w:val="00012583"/>
    <w:rsid w:val="00012BAB"/>
    <w:rsid w:val="000137DC"/>
    <w:rsid w:val="00015717"/>
    <w:rsid w:val="0001631E"/>
    <w:rsid w:val="00016E77"/>
    <w:rsid w:val="00017669"/>
    <w:rsid w:val="0001793A"/>
    <w:rsid w:val="00020B74"/>
    <w:rsid w:val="00022120"/>
    <w:rsid w:val="0002213A"/>
    <w:rsid w:val="000228E9"/>
    <w:rsid w:val="00022F65"/>
    <w:rsid w:val="000240D7"/>
    <w:rsid w:val="00024387"/>
    <w:rsid w:val="000274A2"/>
    <w:rsid w:val="00027561"/>
    <w:rsid w:val="00030258"/>
    <w:rsid w:val="000317BA"/>
    <w:rsid w:val="00032A88"/>
    <w:rsid w:val="00033938"/>
    <w:rsid w:val="00034B1B"/>
    <w:rsid w:val="00037C4E"/>
    <w:rsid w:val="00037D9A"/>
    <w:rsid w:val="00037F9C"/>
    <w:rsid w:val="00040620"/>
    <w:rsid w:val="00042367"/>
    <w:rsid w:val="000423FD"/>
    <w:rsid w:val="00042C37"/>
    <w:rsid w:val="00043BBB"/>
    <w:rsid w:val="000451F7"/>
    <w:rsid w:val="00045A4D"/>
    <w:rsid w:val="00045DF1"/>
    <w:rsid w:val="00045F36"/>
    <w:rsid w:val="00047E24"/>
    <w:rsid w:val="00047FEF"/>
    <w:rsid w:val="00050472"/>
    <w:rsid w:val="000509AE"/>
    <w:rsid w:val="00050A3D"/>
    <w:rsid w:val="00052D69"/>
    <w:rsid w:val="00053127"/>
    <w:rsid w:val="00053C73"/>
    <w:rsid w:val="00053CA1"/>
    <w:rsid w:val="000555EA"/>
    <w:rsid w:val="000569A3"/>
    <w:rsid w:val="0006149D"/>
    <w:rsid w:val="00062EE1"/>
    <w:rsid w:val="00063817"/>
    <w:rsid w:val="00063B6B"/>
    <w:rsid w:val="00064860"/>
    <w:rsid w:val="00064F8F"/>
    <w:rsid w:val="00065458"/>
    <w:rsid w:val="000657BE"/>
    <w:rsid w:val="000676C5"/>
    <w:rsid w:val="000679F7"/>
    <w:rsid w:val="00067A17"/>
    <w:rsid w:val="000709B9"/>
    <w:rsid w:val="0007151B"/>
    <w:rsid w:val="00071C1A"/>
    <w:rsid w:val="00072CF6"/>
    <w:rsid w:val="00072DF9"/>
    <w:rsid w:val="000739C4"/>
    <w:rsid w:val="00074335"/>
    <w:rsid w:val="0007459B"/>
    <w:rsid w:val="00074B46"/>
    <w:rsid w:val="00075E65"/>
    <w:rsid w:val="00076C3F"/>
    <w:rsid w:val="0007768C"/>
    <w:rsid w:val="00077898"/>
    <w:rsid w:val="000779B9"/>
    <w:rsid w:val="00080C00"/>
    <w:rsid w:val="000838FB"/>
    <w:rsid w:val="00083E99"/>
    <w:rsid w:val="00083F94"/>
    <w:rsid w:val="0008453D"/>
    <w:rsid w:val="00084A07"/>
    <w:rsid w:val="00084F83"/>
    <w:rsid w:val="00085B59"/>
    <w:rsid w:val="000860BE"/>
    <w:rsid w:val="00086475"/>
    <w:rsid w:val="00086EBE"/>
    <w:rsid w:val="000905B6"/>
    <w:rsid w:val="0009095A"/>
    <w:rsid w:val="000910CC"/>
    <w:rsid w:val="000911BD"/>
    <w:rsid w:val="00091495"/>
    <w:rsid w:val="000916E3"/>
    <w:rsid w:val="0009321A"/>
    <w:rsid w:val="00093CCC"/>
    <w:rsid w:val="00094628"/>
    <w:rsid w:val="00094AD4"/>
    <w:rsid w:val="00094EB6"/>
    <w:rsid w:val="00095182"/>
    <w:rsid w:val="000969BC"/>
    <w:rsid w:val="00096E0A"/>
    <w:rsid w:val="0009788F"/>
    <w:rsid w:val="00097A42"/>
    <w:rsid w:val="000A009C"/>
    <w:rsid w:val="000A0B78"/>
    <w:rsid w:val="000A0C04"/>
    <w:rsid w:val="000A1124"/>
    <w:rsid w:val="000A1878"/>
    <w:rsid w:val="000A1B0C"/>
    <w:rsid w:val="000A3BE5"/>
    <w:rsid w:val="000A4D43"/>
    <w:rsid w:val="000A571C"/>
    <w:rsid w:val="000A5D13"/>
    <w:rsid w:val="000A69A1"/>
    <w:rsid w:val="000B03E8"/>
    <w:rsid w:val="000B0579"/>
    <w:rsid w:val="000B0D19"/>
    <w:rsid w:val="000B2FAF"/>
    <w:rsid w:val="000B303E"/>
    <w:rsid w:val="000B349E"/>
    <w:rsid w:val="000B4784"/>
    <w:rsid w:val="000B5071"/>
    <w:rsid w:val="000B50C1"/>
    <w:rsid w:val="000B6119"/>
    <w:rsid w:val="000B731F"/>
    <w:rsid w:val="000B7D88"/>
    <w:rsid w:val="000C032E"/>
    <w:rsid w:val="000C067B"/>
    <w:rsid w:val="000C13FD"/>
    <w:rsid w:val="000C218A"/>
    <w:rsid w:val="000C21C4"/>
    <w:rsid w:val="000C263A"/>
    <w:rsid w:val="000C4A26"/>
    <w:rsid w:val="000C688C"/>
    <w:rsid w:val="000C7AE4"/>
    <w:rsid w:val="000D1158"/>
    <w:rsid w:val="000D1356"/>
    <w:rsid w:val="000D15B7"/>
    <w:rsid w:val="000D16F7"/>
    <w:rsid w:val="000D1A50"/>
    <w:rsid w:val="000D340E"/>
    <w:rsid w:val="000D3DD7"/>
    <w:rsid w:val="000D49F6"/>
    <w:rsid w:val="000D4D10"/>
    <w:rsid w:val="000D56B6"/>
    <w:rsid w:val="000D5F5E"/>
    <w:rsid w:val="000D614C"/>
    <w:rsid w:val="000D690D"/>
    <w:rsid w:val="000D6F2F"/>
    <w:rsid w:val="000E0AA2"/>
    <w:rsid w:val="000E1F0B"/>
    <w:rsid w:val="000E4D8E"/>
    <w:rsid w:val="000E4FC5"/>
    <w:rsid w:val="000E523C"/>
    <w:rsid w:val="000E5F8E"/>
    <w:rsid w:val="000E7603"/>
    <w:rsid w:val="000F0A0A"/>
    <w:rsid w:val="000F0F19"/>
    <w:rsid w:val="000F11BA"/>
    <w:rsid w:val="000F292E"/>
    <w:rsid w:val="000F3237"/>
    <w:rsid w:val="000F3F9E"/>
    <w:rsid w:val="000F3FCF"/>
    <w:rsid w:val="000F4286"/>
    <w:rsid w:val="000F5984"/>
    <w:rsid w:val="000F6970"/>
    <w:rsid w:val="000F6D03"/>
    <w:rsid w:val="000F7D71"/>
    <w:rsid w:val="000F7E35"/>
    <w:rsid w:val="00100236"/>
    <w:rsid w:val="00100B3D"/>
    <w:rsid w:val="00100C96"/>
    <w:rsid w:val="00101040"/>
    <w:rsid w:val="00101A94"/>
    <w:rsid w:val="0010235F"/>
    <w:rsid w:val="0010316C"/>
    <w:rsid w:val="00104A28"/>
    <w:rsid w:val="00104FD9"/>
    <w:rsid w:val="001055AF"/>
    <w:rsid w:val="00105966"/>
    <w:rsid w:val="00106C36"/>
    <w:rsid w:val="0010733F"/>
    <w:rsid w:val="00110370"/>
    <w:rsid w:val="00110A91"/>
    <w:rsid w:val="001122C9"/>
    <w:rsid w:val="0011265A"/>
    <w:rsid w:val="00112832"/>
    <w:rsid w:val="00112E66"/>
    <w:rsid w:val="001145AD"/>
    <w:rsid w:val="0011546C"/>
    <w:rsid w:val="001175A3"/>
    <w:rsid w:val="00120657"/>
    <w:rsid w:val="0012076F"/>
    <w:rsid w:val="00120EC8"/>
    <w:rsid w:val="0012190E"/>
    <w:rsid w:val="0012193D"/>
    <w:rsid w:val="00124017"/>
    <w:rsid w:val="001266F0"/>
    <w:rsid w:val="001269D9"/>
    <w:rsid w:val="0012709B"/>
    <w:rsid w:val="00127793"/>
    <w:rsid w:val="00127B13"/>
    <w:rsid w:val="00127DC6"/>
    <w:rsid w:val="00131EC5"/>
    <w:rsid w:val="001323D4"/>
    <w:rsid w:val="0013268C"/>
    <w:rsid w:val="00132899"/>
    <w:rsid w:val="0013305D"/>
    <w:rsid w:val="001342D4"/>
    <w:rsid w:val="00135360"/>
    <w:rsid w:val="001355A9"/>
    <w:rsid w:val="001359BE"/>
    <w:rsid w:val="00135EA5"/>
    <w:rsid w:val="00136047"/>
    <w:rsid w:val="001361A4"/>
    <w:rsid w:val="001367A1"/>
    <w:rsid w:val="00136B3A"/>
    <w:rsid w:val="00137485"/>
    <w:rsid w:val="00137649"/>
    <w:rsid w:val="00137F6D"/>
    <w:rsid w:val="00142DF2"/>
    <w:rsid w:val="00142F34"/>
    <w:rsid w:val="0014432A"/>
    <w:rsid w:val="001445CD"/>
    <w:rsid w:val="00144726"/>
    <w:rsid w:val="00144E45"/>
    <w:rsid w:val="00145702"/>
    <w:rsid w:val="00145958"/>
    <w:rsid w:val="00146C20"/>
    <w:rsid w:val="00147585"/>
    <w:rsid w:val="00150688"/>
    <w:rsid w:val="00150853"/>
    <w:rsid w:val="00151758"/>
    <w:rsid w:val="00151F4E"/>
    <w:rsid w:val="001521C7"/>
    <w:rsid w:val="001535F6"/>
    <w:rsid w:val="001548C0"/>
    <w:rsid w:val="00155007"/>
    <w:rsid w:val="00157D33"/>
    <w:rsid w:val="001602D8"/>
    <w:rsid w:val="001626BA"/>
    <w:rsid w:val="00162980"/>
    <w:rsid w:val="00162E3A"/>
    <w:rsid w:val="00163390"/>
    <w:rsid w:val="00163DCB"/>
    <w:rsid w:val="00163F8F"/>
    <w:rsid w:val="00164842"/>
    <w:rsid w:val="00164D28"/>
    <w:rsid w:val="0016540B"/>
    <w:rsid w:val="00166080"/>
    <w:rsid w:val="001703F4"/>
    <w:rsid w:val="00170475"/>
    <w:rsid w:val="00170627"/>
    <w:rsid w:val="00171BAC"/>
    <w:rsid w:val="001732CB"/>
    <w:rsid w:val="00173F5B"/>
    <w:rsid w:val="00174A34"/>
    <w:rsid w:val="001751FF"/>
    <w:rsid w:val="00175558"/>
    <w:rsid w:val="00176629"/>
    <w:rsid w:val="00176EB5"/>
    <w:rsid w:val="00176F4F"/>
    <w:rsid w:val="001773C4"/>
    <w:rsid w:val="001810E7"/>
    <w:rsid w:val="00181186"/>
    <w:rsid w:val="0018170B"/>
    <w:rsid w:val="00181936"/>
    <w:rsid w:val="00182FF0"/>
    <w:rsid w:val="00183812"/>
    <w:rsid w:val="00184F1F"/>
    <w:rsid w:val="001850AD"/>
    <w:rsid w:val="001854CD"/>
    <w:rsid w:val="0018643E"/>
    <w:rsid w:val="00186DA1"/>
    <w:rsid w:val="00186FE9"/>
    <w:rsid w:val="001872EF"/>
    <w:rsid w:val="00187526"/>
    <w:rsid w:val="00190E1B"/>
    <w:rsid w:val="001914E7"/>
    <w:rsid w:val="00191623"/>
    <w:rsid w:val="00191D1E"/>
    <w:rsid w:val="00191D3E"/>
    <w:rsid w:val="001936C9"/>
    <w:rsid w:val="00193DBE"/>
    <w:rsid w:val="00194892"/>
    <w:rsid w:val="00195470"/>
    <w:rsid w:val="00195D25"/>
    <w:rsid w:val="00197A51"/>
    <w:rsid w:val="00197D1C"/>
    <w:rsid w:val="00197DA9"/>
    <w:rsid w:val="001A04C9"/>
    <w:rsid w:val="001A0874"/>
    <w:rsid w:val="001A095B"/>
    <w:rsid w:val="001A0A4F"/>
    <w:rsid w:val="001A0EAC"/>
    <w:rsid w:val="001A13B1"/>
    <w:rsid w:val="001A3DC9"/>
    <w:rsid w:val="001A4744"/>
    <w:rsid w:val="001A52C6"/>
    <w:rsid w:val="001A57BC"/>
    <w:rsid w:val="001A5F18"/>
    <w:rsid w:val="001A6F76"/>
    <w:rsid w:val="001A708C"/>
    <w:rsid w:val="001A7673"/>
    <w:rsid w:val="001B0C57"/>
    <w:rsid w:val="001B0CAE"/>
    <w:rsid w:val="001B2360"/>
    <w:rsid w:val="001B28D5"/>
    <w:rsid w:val="001B32D5"/>
    <w:rsid w:val="001B3D1E"/>
    <w:rsid w:val="001B4AB0"/>
    <w:rsid w:val="001B4CA5"/>
    <w:rsid w:val="001B4D18"/>
    <w:rsid w:val="001B4D6A"/>
    <w:rsid w:val="001B538A"/>
    <w:rsid w:val="001B61C1"/>
    <w:rsid w:val="001B7200"/>
    <w:rsid w:val="001B73C3"/>
    <w:rsid w:val="001C0963"/>
    <w:rsid w:val="001C111F"/>
    <w:rsid w:val="001C144C"/>
    <w:rsid w:val="001C2133"/>
    <w:rsid w:val="001C23F9"/>
    <w:rsid w:val="001C3714"/>
    <w:rsid w:val="001C4BFA"/>
    <w:rsid w:val="001C5C97"/>
    <w:rsid w:val="001C5DB8"/>
    <w:rsid w:val="001C6529"/>
    <w:rsid w:val="001C6C66"/>
    <w:rsid w:val="001D0177"/>
    <w:rsid w:val="001D1083"/>
    <w:rsid w:val="001D1415"/>
    <w:rsid w:val="001D1828"/>
    <w:rsid w:val="001D1F69"/>
    <w:rsid w:val="001D299D"/>
    <w:rsid w:val="001D3943"/>
    <w:rsid w:val="001D4785"/>
    <w:rsid w:val="001D5C36"/>
    <w:rsid w:val="001D5CC9"/>
    <w:rsid w:val="001D63B7"/>
    <w:rsid w:val="001E00D5"/>
    <w:rsid w:val="001E0462"/>
    <w:rsid w:val="001E0828"/>
    <w:rsid w:val="001E1599"/>
    <w:rsid w:val="001E2AA2"/>
    <w:rsid w:val="001E2CC4"/>
    <w:rsid w:val="001E3847"/>
    <w:rsid w:val="001E395A"/>
    <w:rsid w:val="001E3C3A"/>
    <w:rsid w:val="001E4D99"/>
    <w:rsid w:val="001E4E6C"/>
    <w:rsid w:val="001E60DB"/>
    <w:rsid w:val="001F2A23"/>
    <w:rsid w:val="001F300D"/>
    <w:rsid w:val="001F32C5"/>
    <w:rsid w:val="001F35A4"/>
    <w:rsid w:val="001F4013"/>
    <w:rsid w:val="001F41DD"/>
    <w:rsid w:val="001F5112"/>
    <w:rsid w:val="001F542E"/>
    <w:rsid w:val="00200246"/>
    <w:rsid w:val="00200960"/>
    <w:rsid w:val="002015A4"/>
    <w:rsid w:val="002022C4"/>
    <w:rsid w:val="00203D6C"/>
    <w:rsid w:val="00204927"/>
    <w:rsid w:val="00204A70"/>
    <w:rsid w:val="002067D1"/>
    <w:rsid w:val="002068CA"/>
    <w:rsid w:val="00213ED5"/>
    <w:rsid w:val="00215EF2"/>
    <w:rsid w:val="00215F56"/>
    <w:rsid w:val="00216082"/>
    <w:rsid w:val="00217EC2"/>
    <w:rsid w:val="00220DE5"/>
    <w:rsid w:val="002218FD"/>
    <w:rsid w:val="00221DE5"/>
    <w:rsid w:val="00222286"/>
    <w:rsid w:val="00222C07"/>
    <w:rsid w:val="00222EF6"/>
    <w:rsid w:val="002234A5"/>
    <w:rsid w:val="00223791"/>
    <w:rsid w:val="002241EE"/>
    <w:rsid w:val="00224E4B"/>
    <w:rsid w:val="00225198"/>
    <w:rsid w:val="00225204"/>
    <w:rsid w:val="00227490"/>
    <w:rsid w:val="00227AAE"/>
    <w:rsid w:val="00227E7D"/>
    <w:rsid w:val="0023065F"/>
    <w:rsid w:val="00231C75"/>
    <w:rsid w:val="00232DFD"/>
    <w:rsid w:val="002334D9"/>
    <w:rsid w:val="00235853"/>
    <w:rsid w:val="00237DFE"/>
    <w:rsid w:val="00240B71"/>
    <w:rsid w:val="00240FBD"/>
    <w:rsid w:val="00240FC2"/>
    <w:rsid w:val="00241E1E"/>
    <w:rsid w:val="00242404"/>
    <w:rsid w:val="0024269D"/>
    <w:rsid w:val="0024325E"/>
    <w:rsid w:val="00243917"/>
    <w:rsid w:val="00244061"/>
    <w:rsid w:val="00245708"/>
    <w:rsid w:val="00245C20"/>
    <w:rsid w:val="00245FBA"/>
    <w:rsid w:val="00246092"/>
    <w:rsid w:val="002465D2"/>
    <w:rsid w:val="00246C68"/>
    <w:rsid w:val="00246C88"/>
    <w:rsid w:val="002473E6"/>
    <w:rsid w:val="0024787B"/>
    <w:rsid w:val="00250360"/>
    <w:rsid w:val="0025116C"/>
    <w:rsid w:val="002511D6"/>
    <w:rsid w:val="002518F5"/>
    <w:rsid w:val="00254D78"/>
    <w:rsid w:val="002557DB"/>
    <w:rsid w:val="00256FD5"/>
    <w:rsid w:val="0025799C"/>
    <w:rsid w:val="00257C75"/>
    <w:rsid w:val="0026021F"/>
    <w:rsid w:val="0026097F"/>
    <w:rsid w:val="00261820"/>
    <w:rsid w:val="00261824"/>
    <w:rsid w:val="00261E03"/>
    <w:rsid w:val="00261E34"/>
    <w:rsid w:val="0026220B"/>
    <w:rsid w:val="0026247A"/>
    <w:rsid w:val="00262A6A"/>
    <w:rsid w:val="00264435"/>
    <w:rsid w:val="00264FB5"/>
    <w:rsid w:val="0026535E"/>
    <w:rsid w:val="00265535"/>
    <w:rsid w:val="002662B8"/>
    <w:rsid w:val="00266C91"/>
    <w:rsid w:val="0026759F"/>
    <w:rsid w:val="00270220"/>
    <w:rsid w:val="00271E7F"/>
    <w:rsid w:val="0027257F"/>
    <w:rsid w:val="00272849"/>
    <w:rsid w:val="0027328A"/>
    <w:rsid w:val="002737AD"/>
    <w:rsid w:val="00273B0D"/>
    <w:rsid w:val="00273D35"/>
    <w:rsid w:val="00274114"/>
    <w:rsid w:val="002742A8"/>
    <w:rsid w:val="00274967"/>
    <w:rsid w:val="002751E7"/>
    <w:rsid w:val="0027677B"/>
    <w:rsid w:val="00276A6C"/>
    <w:rsid w:val="00276CC0"/>
    <w:rsid w:val="00277503"/>
    <w:rsid w:val="00277895"/>
    <w:rsid w:val="00277AA3"/>
    <w:rsid w:val="00277B8A"/>
    <w:rsid w:val="00277F13"/>
    <w:rsid w:val="002807A7"/>
    <w:rsid w:val="00282065"/>
    <w:rsid w:val="00284F13"/>
    <w:rsid w:val="002857E9"/>
    <w:rsid w:val="00285AA7"/>
    <w:rsid w:val="00286DAE"/>
    <w:rsid w:val="00290070"/>
    <w:rsid w:val="002909FB"/>
    <w:rsid w:val="00293E1A"/>
    <w:rsid w:val="00294EC6"/>
    <w:rsid w:val="00296128"/>
    <w:rsid w:val="002962F9"/>
    <w:rsid w:val="002967F8"/>
    <w:rsid w:val="00296A88"/>
    <w:rsid w:val="00296F73"/>
    <w:rsid w:val="002A0DDF"/>
    <w:rsid w:val="002A1001"/>
    <w:rsid w:val="002A370D"/>
    <w:rsid w:val="002A5A9F"/>
    <w:rsid w:val="002A68EB"/>
    <w:rsid w:val="002A6AA0"/>
    <w:rsid w:val="002B0A81"/>
    <w:rsid w:val="002B29FD"/>
    <w:rsid w:val="002B4320"/>
    <w:rsid w:val="002B4E95"/>
    <w:rsid w:val="002B5FE1"/>
    <w:rsid w:val="002B6A4A"/>
    <w:rsid w:val="002C1617"/>
    <w:rsid w:val="002C1997"/>
    <w:rsid w:val="002C293F"/>
    <w:rsid w:val="002C30FC"/>
    <w:rsid w:val="002C434B"/>
    <w:rsid w:val="002C4968"/>
    <w:rsid w:val="002C4C86"/>
    <w:rsid w:val="002C56B7"/>
    <w:rsid w:val="002C6555"/>
    <w:rsid w:val="002C664E"/>
    <w:rsid w:val="002C7891"/>
    <w:rsid w:val="002C7AB4"/>
    <w:rsid w:val="002C7BA8"/>
    <w:rsid w:val="002C7C8A"/>
    <w:rsid w:val="002D1A06"/>
    <w:rsid w:val="002D2358"/>
    <w:rsid w:val="002D29B2"/>
    <w:rsid w:val="002D2C99"/>
    <w:rsid w:val="002D3C83"/>
    <w:rsid w:val="002D4E0E"/>
    <w:rsid w:val="002D4E3A"/>
    <w:rsid w:val="002D5BA7"/>
    <w:rsid w:val="002D6000"/>
    <w:rsid w:val="002D62F5"/>
    <w:rsid w:val="002D7348"/>
    <w:rsid w:val="002E02A3"/>
    <w:rsid w:val="002E0329"/>
    <w:rsid w:val="002E068D"/>
    <w:rsid w:val="002E27A8"/>
    <w:rsid w:val="002E4032"/>
    <w:rsid w:val="002E430F"/>
    <w:rsid w:val="002E49E4"/>
    <w:rsid w:val="002E5469"/>
    <w:rsid w:val="002E54B0"/>
    <w:rsid w:val="002F04AE"/>
    <w:rsid w:val="002F0E16"/>
    <w:rsid w:val="002F1935"/>
    <w:rsid w:val="002F2165"/>
    <w:rsid w:val="002F29B0"/>
    <w:rsid w:val="002F2D43"/>
    <w:rsid w:val="002F2E5A"/>
    <w:rsid w:val="002F2F8A"/>
    <w:rsid w:val="002F3B8B"/>
    <w:rsid w:val="002F3C13"/>
    <w:rsid w:val="002F43C6"/>
    <w:rsid w:val="002F5604"/>
    <w:rsid w:val="002F562B"/>
    <w:rsid w:val="002F713D"/>
    <w:rsid w:val="002F73BA"/>
    <w:rsid w:val="003012C4"/>
    <w:rsid w:val="0030139E"/>
    <w:rsid w:val="003016CC"/>
    <w:rsid w:val="00301875"/>
    <w:rsid w:val="00304BD2"/>
    <w:rsid w:val="00304C34"/>
    <w:rsid w:val="00305263"/>
    <w:rsid w:val="003053E2"/>
    <w:rsid w:val="00305DF4"/>
    <w:rsid w:val="00307284"/>
    <w:rsid w:val="003079E8"/>
    <w:rsid w:val="00310B19"/>
    <w:rsid w:val="00311BDD"/>
    <w:rsid w:val="003128DD"/>
    <w:rsid w:val="00312F74"/>
    <w:rsid w:val="0031302F"/>
    <w:rsid w:val="00315626"/>
    <w:rsid w:val="00315833"/>
    <w:rsid w:val="003159BB"/>
    <w:rsid w:val="00315DE0"/>
    <w:rsid w:val="0031604B"/>
    <w:rsid w:val="0031651F"/>
    <w:rsid w:val="00317E0F"/>
    <w:rsid w:val="00321403"/>
    <w:rsid w:val="0032168A"/>
    <w:rsid w:val="00322150"/>
    <w:rsid w:val="00322360"/>
    <w:rsid w:val="00323B32"/>
    <w:rsid w:val="0032457D"/>
    <w:rsid w:val="00325950"/>
    <w:rsid w:val="003260B8"/>
    <w:rsid w:val="00327048"/>
    <w:rsid w:val="003270A8"/>
    <w:rsid w:val="0032716F"/>
    <w:rsid w:val="00327F8B"/>
    <w:rsid w:val="0033047A"/>
    <w:rsid w:val="00330F64"/>
    <w:rsid w:val="00330FDF"/>
    <w:rsid w:val="003336C6"/>
    <w:rsid w:val="003367C6"/>
    <w:rsid w:val="003372E5"/>
    <w:rsid w:val="003376C0"/>
    <w:rsid w:val="00337EBC"/>
    <w:rsid w:val="00337F0A"/>
    <w:rsid w:val="0034160D"/>
    <w:rsid w:val="003417E7"/>
    <w:rsid w:val="00342C52"/>
    <w:rsid w:val="00345364"/>
    <w:rsid w:val="003470ED"/>
    <w:rsid w:val="00350197"/>
    <w:rsid w:val="003502E2"/>
    <w:rsid w:val="00350F4C"/>
    <w:rsid w:val="00351070"/>
    <w:rsid w:val="003512D5"/>
    <w:rsid w:val="00351CA8"/>
    <w:rsid w:val="00352165"/>
    <w:rsid w:val="00352CFF"/>
    <w:rsid w:val="00352E06"/>
    <w:rsid w:val="003532BD"/>
    <w:rsid w:val="00353F5B"/>
    <w:rsid w:val="0035469D"/>
    <w:rsid w:val="00355429"/>
    <w:rsid w:val="00355642"/>
    <w:rsid w:val="00357086"/>
    <w:rsid w:val="003600FF"/>
    <w:rsid w:val="0036035F"/>
    <w:rsid w:val="00362FD5"/>
    <w:rsid w:val="00364C5D"/>
    <w:rsid w:val="00364CE7"/>
    <w:rsid w:val="00366340"/>
    <w:rsid w:val="0036716E"/>
    <w:rsid w:val="0036778B"/>
    <w:rsid w:val="00367C99"/>
    <w:rsid w:val="00370301"/>
    <w:rsid w:val="0037102E"/>
    <w:rsid w:val="003714BA"/>
    <w:rsid w:val="0037375D"/>
    <w:rsid w:val="00374284"/>
    <w:rsid w:val="0037467B"/>
    <w:rsid w:val="00374B97"/>
    <w:rsid w:val="003752F7"/>
    <w:rsid w:val="00377DCE"/>
    <w:rsid w:val="0038091C"/>
    <w:rsid w:val="00380C4B"/>
    <w:rsid w:val="00381314"/>
    <w:rsid w:val="00382527"/>
    <w:rsid w:val="00382A15"/>
    <w:rsid w:val="00382A68"/>
    <w:rsid w:val="003845B1"/>
    <w:rsid w:val="00387A3E"/>
    <w:rsid w:val="00390264"/>
    <w:rsid w:val="0039105C"/>
    <w:rsid w:val="00391EC6"/>
    <w:rsid w:val="00392258"/>
    <w:rsid w:val="003926B4"/>
    <w:rsid w:val="00392D42"/>
    <w:rsid w:val="00393A24"/>
    <w:rsid w:val="00393E76"/>
    <w:rsid w:val="00394840"/>
    <w:rsid w:val="00396E6D"/>
    <w:rsid w:val="003A04FC"/>
    <w:rsid w:val="003A1CAC"/>
    <w:rsid w:val="003A1DC6"/>
    <w:rsid w:val="003A22C6"/>
    <w:rsid w:val="003A2953"/>
    <w:rsid w:val="003A4137"/>
    <w:rsid w:val="003A46E8"/>
    <w:rsid w:val="003B0111"/>
    <w:rsid w:val="003B17B9"/>
    <w:rsid w:val="003B27D6"/>
    <w:rsid w:val="003B454F"/>
    <w:rsid w:val="003B5433"/>
    <w:rsid w:val="003B5A9A"/>
    <w:rsid w:val="003B5EB1"/>
    <w:rsid w:val="003B638E"/>
    <w:rsid w:val="003B7C83"/>
    <w:rsid w:val="003C131B"/>
    <w:rsid w:val="003C2FD8"/>
    <w:rsid w:val="003C45C8"/>
    <w:rsid w:val="003C4E8F"/>
    <w:rsid w:val="003C561D"/>
    <w:rsid w:val="003C5D2B"/>
    <w:rsid w:val="003C6559"/>
    <w:rsid w:val="003D041D"/>
    <w:rsid w:val="003D0C12"/>
    <w:rsid w:val="003D2CDD"/>
    <w:rsid w:val="003D3AD6"/>
    <w:rsid w:val="003D4855"/>
    <w:rsid w:val="003D5346"/>
    <w:rsid w:val="003D5768"/>
    <w:rsid w:val="003D6BAF"/>
    <w:rsid w:val="003D7483"/>
    <w:rsid w:val="003D799B"/>
    <w:rsid w:val="003D7F85"/>
    <w:rsid w:val="003E17C7"/>
    <w:rsid w:val="003E1DC3"/>
    <w:rsid w:val="003E2804"/>
    <w:rsid w:val="003E410C"/>
    <w:rsid w:val="003E44E4"/>
    <w:rsid w:val="003E48F5"/>
    <w:rsid w:val="003E5561"/>
    <w:rsid w:val="003E58BF"/>
    <w:rsid w:val="003E5BE8"/>
    <w:rsid w:val="003E5F67"/>
    <w:rsid w:val="003E661F"/>
    <w:rsid w:val="003F0EAB"/>
    <w:rsid w:val="003F20A0"/>
    <w:rsid w:val="003F2F3F"/>
    <w:rsid w:val="003F348E"/>
    <w:rsid w:val="003F3F80"/>
    <w:rsid w:val="003F4331"/>
    <w:rsid w:val="003F4F7F"/>
    <w:rsid w:val="003F53AA"/>
    <w:rsid w:val="003F576E"/>
    <w:rsid w:val="003F5AD7"/>
    <w:rsid w:val="003F624C"/>
    <w:rsid w:val="003F672D"/>
    <w:rsid w:val="003F6C9B"/>
    <w:rsid w:val="003F6E5D"/>
    <w:rsid w:val="003F6F52"/>
    <w:rsid w:val="003F7053"/>
    <w:rsid w:val="003F7496"/>
    <w:rsid w:val="003F765D"/>
    <w:rsid w:val="004008E6"/>
    <w:rsid w:val="0040469C"/>
    <w:rsid w:val="0040517F"/>
    <w:rsid w:val="004057C4"/>
    <w:rsid w:val="00405B02"/>
    <w:rsid w:val="00405B7E"/>
    <w:rsid w:val="00405DEF"/>
    <w:rsid w:val="00406105"/>
    <w:rsid w:val="00406178"/>
    <w:rsid w:val="00406219"/>
    <w:rsid w:val="00406524"/>
    <w:rsid w:val="00406E3C"/>
    <w:rsid w:val="00407794"/>
    <w:rsid w:val="00407B14"/>
    <w:rsid w:val="004111CC"/>
    <w:rsid w:val="00411B13"/>
    <w:rsid w:val="0041211A"/>
    <w:rsid w:val="004124C8"/>
    <w:rsid w:val="004128AC"/>
    <w:rsid w:val="004130E0"/>
    <w:rsid w:val="00413B79"/>
    <w:rsid w:val="00413DBF"/>
    <w:rsid w:val="00414510"/>
    <w:rsid w:val="0041566D"/>
    <w:rsid w:val="00416020"/>
    <w:rsid w:val="00416E7E"/>
    <w:rsid w:val="00417149"/>
    <w:rsid w:val="004172F5"/>
    <w:rsid w:val="00417D4E"/>
    <w:rsid w:val="00421443"/>
    <w:rsid w:val="0042364A"/>
    <w:rsid w:val="004240BF"/>
    <w:rsid w:val="0042478F"/>
    <w:rsid w:val="004251D6"/>
    <w:rsid w:val="00425812"/>
    <w:rsid w:val="00425E50"/>
    <w:rsid w:val="00425FB3"/>
    <w:rsid w:val="0042679D"/>
    <w:rsid w:val="004268B8"/>
    <w:rsid w:val="00426DDC"/>
    <w:rsid w:val="00427C5D"/>
    <w:rsid w:val="00430172"/>
    <w:rsid w:val="00430557"/>
    <w:rsid w:val="00432004"/>
    <w:rsid w:val="0043314C"/>
    <w:rsid w:val="004342EA"/>
    <w:rsid w:val="0043447F"/>
    <w:rsid w:val="0043499C"/>
    <w:rsid w:val="00435A29"/>
    <w:rsid w:val="00436205"/>
    <w:rsid w:val="00436396"/>
    <w:rsid w:val="00436C23"/>
    <w:rsid w:val="00437FED"/>
    <w:rsid w:val="004407E2"/>
    <w:rsid w:val="00440B48"/>
    <w:rsid w:val="004425A1"/>
    <w:rsid w:val="00442EBB"/>
    <w:rsid w:val="00443D22"/>
    <w:rsid w:val="00444C71"/>
    <w:rsid w:val="00445E74"/>
    <w:rsid w:val="0044607D"/>
    <w:rsid w:val="004469CF"/>
    <w:rsid w:val="00446A87"/>
    <w:rsid w:val="00447CD7"/>
    <w:rsid w:val="00451552"/>
    <w:rsid w:val="00452F5C"/>
    <w:rsid w:val="004534B5"/>
    <w:rsid w:val="004551B2"/>
    <w:rsid w:val="00455280"/>
    <w:rsid w:val="00455505"/>
    <w:rsid w:val="00455834"/>
    <w:rsid w:val="00455D25"/>
    <w:rsid w:val="00456417"/>
    <w:rsid w:val="00456F2D"/>
    <w:rsid w:val="00460292"/>
    <w:rsid w:val="00462753"/>
    <w:rsid w:val="004633B3"/>
    <w:rsid w:val="00464008"/>
    <w:rsid w:val="004653F6"/>
    <w:rsid w:val="00465941"/>
    <w:rsid w:val="00466B4E"/>
    <w:rsid w:val="00466FF0"/>
    <w:rsid w:val="00470891"/>
    <w:rsid w:val="00470C01"/>
    <w:rsid w:val="00471D32"/>
    <w:rsid w:val="00472A81"/>
    <w:rsid w:val="00472ED6"/>
    <w:rsid w:val="004739EA"/>
    <w:rsid w:val="004743D9"/>
    <w:rsid w:val="004752DE"/>
    <w:rsid w:val="00475716"/>
    <w:rsid w:val="00480005"/>
    <w:rsid w:val="004801F5"/>
    <w:rsid w:val="004803B2"/>
    <w:rsid w:val="00480D3A"/>
    <w:rsid w:val="00480EE1"/>
    <w:rsid w:val="0048104C"/>
    <w:rsid w:val="00481DD7"/>
    <w:rsid w:val="00482661"/>
    <w:rsid w:val="0048326A"/>
    <w:rsid w:val="0048504C"/>
    <w:rsid w:val="004853FA"/>
    <w:rsid w:val="004864BC"/>
    <w:rsid w:val="004866D8"/>
    <w:rsid w:val="00486755"/>
    <w:rsid w:val="00486FD0"/>
    <w:rsid w:val="00490136"/>
    <w:rsid w:val="0049022C"/>
    <w:rsid w:val="00490271"/>
    <w:rsid w:val="00490C23"/>
    <w:rsid w:val="00490CF8"/>
    <w:rsid w:val="00491A66"/>
    <w:rsid w:val="00491F43"/>
    <w:rsid w:val="00493D05"/>
    <w:rsid w:val="00495A82"/>
    <w:rsid w:val="00495B22"/>
    <w:rsid w:val="00497AA3"/>
    <w:rsid w:val="00497EC4"/>
    <w:rsid w:val="004A0460"/>
    <w:rsid w:val="004A0F85"/>
    <w:rsid w:val="004A1618"/>
    <w:rsid w:val="004A16A9"/>
    <w:rsid w:val="004A1990"/>
    <w:rsid w:val="004A1D63"/>
    <w:rsid w:val="004A2CAE"/>
    <w:rsid w:val="004A2D57"/>
    <w:rsid w:val="004A2EAD"/>
    <w:rsid w:val="004A6F30"/>
    <w:rsid w:val="004A7A51"/>
    <w:rsid w:val="004B0084"/>
    <w:rsid w:val="004B1A39"/>
    <w:rsid w:val="004B2236"/>
    <w:rsid w:val="004B34A8"/>
    <w:rsid w:val="004B34E4"/>
    <w:rsid w:val="004B36A3"/>
    <w:rsid w:val="004B3CEA"/>
    <w:rsid w:val="004B4329"/>
    <w:rsid w:val="004B4E00"/>
    <w:rsid w:val="004B532D"/>
    <w:rsid w:val="004B5FAE"/>
    <w:rsid w:val="004B6F14"/>
    <w:rsid w:val="004B7E0C"/>
    <w:rsid w:val="004B7F26"/>
    <w:rsid w:val="004C0C1F"/>
    <w:rsid w:val="004C153E"/>
    <w:rsid w:val="004C181F"/>
    <w:rsid w:val="004C312A"/>
    <w:rsid w:val="004C475E"/>
    <w:rsid w:val="004C4BD8"/>
    <w:rsid w:val="004C4C8A"/>
    <w:rsid w:val="004C54F4"/>
    <w:rsid w:val="004C5E11"/>
    <w:rsid w:val="004C6EBB"/>
    <w:rsid w:val="004D0B77"/>
    <w:rsid w:val="004D1D4A"/>
    <w:rsid w:val="004D457F"/>
    <w:rsid w:val="004D5702"/>
    <w:rsid w:val="004D5DCD"/>
    <w:rsid w:val="004D7FCA"/>
    <w:rsid w:val="004E0280"/>
    <w:rsid w:val="004E034C"/>
    <w:rsid w:val="004E0521"/>
    <w:rsid w:val="004E0611"/>
    <w:rsid w:val="004E0FCA"/>
    <w:rsid w:val="004E192C"/>
    <w:rsid w:val="004E3CF8"/>
    <w:rsid w:val="004E3DE3"/>
    <w:rsid w:val="004E42CF"/>
    <w:rsid w:val="004E4329"/>
    <w:rsid w:val="004E43C8"/>
    <w:rsid w:val="004E5296"/>
    <w:rsid w:val="004E6726"/>
    <w:rsid w:val="004E6B97"/>
    <w:rsid w:val="004E7908"/>
    <w:rsid w:val="004E7C70"/>
    <w:rsid w:val="004E7DDD"/>
    <w:rsid w:val="004F0470"/>
    <w:rsid w:val="004F056B"/>
    <w:rsid w:val="004F0C15"/>
    <w:rsid w:val="004F180F"/>
    <w:rsid w:val="004F29F2"/>
    <w:rsid w:val="004F56BF"/>
    <w:rsid w:val="004F5AEB"/>
    <w:rsid w:val="004F6B8E"/>
    <w:rsid w:val="004F7F58"/>
    <w:rsid w:val="0050026B"/>
    <w:rsid w:val="0050080E"/>
    <w:rsid w:val="00502562"/>
    <w:rsid w:val="005025AB"/>
    <w:rsid w:val="00502C49"/>
    <w:rsid w:val="00503859"/>
    <w:rsid w:val="00506577"/>
    <w:rsid w:val="00506CF0"/>
    <w:rsid w:val="005078A7"/>
    <w:rsid w:val="0051197A"/>
    <w:rsid w:val="00511A78"/>
    <w:rsid w:val="00512625"/>
    <w:rsid w:val="005127DC"/>
    <w:rsid w:val="00513840"/>
    <w:rsid w:val="00513A7F"/>
    <w:rsid w:val="00513F13"/>
    <w:rsid w:val="0051553E"/>
    <w:rsid w:val="005164CF"/>
    <w:rsid w:val="005165EC"/>
    <w:rsid w:val="00516E15"/>
    <w:rsid w:val="005173BF"/>
    <w:rsid w:val="00520DF5"/>
    <w:rsid w:val="005212A1"/>
    <w:rsid w:val="005218DA"/>
    <w:rsid w:val="005222C7"/>
    <w:rsid w:val="00522B40"/>
    <w:rsid w:val="005238CB"/>
    <w:rsid w:val="00524132"/>
    <w:rsid w:val="005246D8"/>
    <w:rsid w:val="005262D7"/>
    <w:rsid w:val="00526399"/>
    <w:rsid w:val="00526A9D"/>
    <w:rsid w:val="0052733F"/>
    <w:rsid w:val="005278DE"/>
    <w:rsid w:val="00527F71"/>
    <w:rsid w:val="00530398"/>
    <w:rsid w:val="00530715"/>
    <w:rsid w:val="00531A64"/>
    <w:rsid w:val="0053329C"/>
    <w:rsid w:val="00533AE5"/>
    <w:rsid w:val="00536A1B"/>
    <w:rsid w:val="00536A32"/>
    <w:rsid w:val="00537709"/>
    <w:rsid w:val="00540FEE"/>
    <w:rsid w:val="00541114"/>
    <w:rsid w:val="00541116"/>
    <w:rsid w:val="00541EBB"/>
    <w:rsid w:val="005422DC"/>
    <w:rsid w:val="00542515"/>
    <w:rsid w:val="00543D78"/>
    <w:rsid w:val="005455B2"/>
    <w:rsid w:val="005461C6"/>
    <w:rsid w:val="00546836"/>
    <w:rsid w:val="00547E0D"/>
    <w:rsid w:val="005508EE"/>
    <w:rsid w:val="00551D0A"/>
    <w:rsid w:val="00551FA1"/>
    <w:rsid w:val="0055201D"/>
    <w:rsid w:val="0055215F"/>
    <w:rsid w:val="00552C57"/>
    <w:rsid w:val="00553F6C"/>
    <w:rsid w:val="0055459E"/>
    <w:rsid w:val="00554907"/>
    <w:rsid w:val="00557800"/>
    <w:rsid w:val="00561A82"/>
    <w:rsid w:val="00562519"/>
    <w:rsid w:val="0056295D"/>
    <w:rsid w:val="005641C1"/>
    <w:rsid w:val="0056429B"/>
    <w:rsid w:val="00565436"/>
    <w:rsid w:val="005654FB"/>
    <w:rsid w:val="00565736"/>
    <w:rsid w:val="0056622C"/>
    <w:rsid w:val="00570363"/>
    <w:rsid w:val="00570394"/>
    <w:rsid w:val="005704C3"/>
    <w:rsid w:val="00570CAB"/>
    <w:rsid w:val="00571DBD"/>
    <w:rsid w:val="00573E69"/>
    <w:rsid w:val="00573EE4"/>
    <w:rsid w:val="0057473D"/>
    <w:rsid w:val="00574E65"/>
    <w:rsid w:val="00576178"/>
    <w:rsid w:val="00576380"/>
    <w:rsid w:val="00580FEB"/>
    <w:rsid w:val="005829D7"/>
    <w:rsid w:val="0058377E"/>
    <w:rsid w:val="00583BAE"/>
    <w:rsid w:val="00584038"/>
    <w:rsid w:val="0058416B"/>
    <w:rsid w:val="005844EF"/>
    <w:rsid w:val="005855C6"/>
    <w:rsid w:val="005873AE"/>
    <w:rsid w:val="00587778"/>
    <w:rsid w:val="005877E5"/>
    <w:rsid w:val="00587CF1"/>
    <w:rsid w:val="00587FAA"/>
    <w:rsid w:val="00590A98"/>
    <w:rsid w:val="0059107F"/>
    <w:rsid w:val="00591332"/>
    <w:rsid w:val="005916F0"/>
    <w:rsid w:val="00591818"/>
    <w:rsid w:val="005920C3"/>
    <w:rsid w:val="005941A9"/>
    <w:rsid w:val="00594381"/>
    <w:rsid w:val="0059451B"/>
    <w:rsid w:val="005949A7"/>
    <w:rsid w:val="00594A1A"/>
    <w:rsid w:val="0059563F"/>
    <w:rsid w:val="0059707A"/>
    <w:rsid w:val="005A039B"/>
    <w:rsid w:val="005A04BD"/>
    <w:rsid w:val="005A0A89"/>
    <w:rsid w:val="005A1ECC"/>
    <w:rsid w:val="005A3166"/>
    <w:rsid w:val="005A37D3"/>
    <w:rsid w:val="005A40B4"/>
    <w:rsid w:val="005A59E7"/>
    <w:rsid w:val="005A5A36"/>
    <w:rsid w:val="005A6A9E"/>
    <w:rsid w:val="005A756B"/>
    <w:rsid w:val="005A7F32"/>
    <w:rsid w:val="005B05BC"/>
    <w:rsid w:val="005B15EA"/>
    <w:rsid w:val="005B27B5"/>
    <w:rsid w:val="005B3378"/>
    <w:rsid w:val="005B38ED"/>
    <w:rsid w:val="005B3F97"/>
    <w:rsid w:val="005B488E"/>
    <w:rsid w:val="005B5379"/>
    <w:rsid w:val="005B5C93"/>
    <w:rsid w:val="005B64EC"/>
    <w:rsid w:val="005B6D21"/>
    <w:rsid w:val="005B6F9A"/>
    <w:rsid w:val="005B7061"/>
    <w:rsid w:val="005B760B"/>
    <w:rsid w:val="005B7776"/>
    <w:rsid w:val="005B7BC2"/>
    <w:rsid w:val="005B7C75"/>
    <w:rsid w:val="005C1258"/>
    <w:rsid w:val="005C2B7B"/>
    <w:rsid w:val="005C4228"/>
    <w:rsid w:val="005C43D2"/>
    <w:rsid w:val="005C4A15"/>
    <w:rsid w:val="005C6C82"/>
    <w:rsid w:val="005D0027"/>
    <w:rsid w:val="005D0994"/>
    <w:rsid w:val="005D0D0B"/>
    <w:rsid w:val="005D19FE"/>
    <w:rsid w:val="005D1EA0"/>
    <w:rsid w:val="005D2608"/>
    <w:rsid w:val="005D2C12"/>
    <w:rsid w:val="005D34B7"/>
    <w:rsid w:val="005D350B"/>
    <w:rsid w:val="005D3E6F"/>
    <w:rsid w:val="005D56EF"/>
    <w:rsid w:val="005D5FDF"/>
    <w:rsid w:val="005D6B77"/>
    <w:rsid w:val="005D72B3"/>
    <w:rsid w:val="005D7B66"/>
    <w:rsid w:val="005E0CFF"/>
    <w:rsid w:val="005E0E41"/>
    <w:rsid w:val="005E1A87"/>
    <w:rsid w:val="005E3894"/>
    <w:rsid w:val="005E42E9"/>
    <w:rsid w:val="005E5FA2"/>
    <w:rsid w:val="005E7D23"/>
    <w:rsid w:val="005F1DDE"/>
    <w:rsid w:val="005F46F8"/>
    <w:rsid w:val="005F4B85"/>
    <w:rsid w:val="005F5EFA"/>
    <w:rsid w:val="006025C1"/>
    <w:rsid w:val="006027E6"/>
    <w:rsid w:val="00602891"/>
    <w:rsid w:val="00602CA5"/>
    <w:rsid w:val="00603165"/>
    <w:rsid w:val="00603610"/>
    <w:rsid w:val="00603D07"/>
    <w:rsid w:val="006042AF"/>
    <w:rsid w:val="00604EF4"/>
    <w:rsid w:val="006062A3"/>
    <w:rsid w:val="0061301A"/>
    <w:rsid w:val="00613397"/>
    <w:rsid w:val="00613D36"/>
    <w:rsid w:val="00613E0C"/>
    <w:rsid w:val="00613F65"/>
    <w:rsid w:val="00614845"/>
    <w:rsid w:val="00614C64"/>
    <w:rsid w:val="00615C00"/>
    <w:rsid w:val="006162D0"/>
    <w:rsid w:val="0061753A"/>
    <w:rsid w:val="00620AC6"/>
    <w:rsid w:val="00621496"/>
    <w:rsid w:val="00621BD6"/>
    <w:rsid w:val="00621C32"/>
    <w:rsid w:val="00623034"/>
    <w:rsid w:val="006239E3"/>
    <w:rsid w:val="00623F49"/>
    <w:rsid w:val="00624033"/>
    <w:rsid w:val="0062668C"/>
    <w:rsid w:val="00627656"/>
    <w:rsid w:val="006277B8"/>
    <w:rsid w:val="00627D54"/>
    <w:rsid w:val="00630913"/>
    <w:rsid w:val="0063236F"/>
    <w:rsid w:val="00632717"/>
    <w:rsid w:val="00633C88"/>
    <w:rsid w:val="00636D8F"/>
    <w:rsid w:val="00640EA5"/>
    <w:rsid w:val="00642B6F"/>
    <w:rsid w:val="006432FA"/>
    <w:rsid w:val="006437F9"/>
    <w:rsid w:val="00643EB9"/>
    <w:rsid w:val="00644800"/>
    <w:rsid w:val="006452BC"/>
    <w:rsid w:val="006459B5"/>
    <w:rsid w:val="00645D33"/>
    <w:rsid w:val="006461CD"/>
    <w:rsid w:val="00647562"/>
    <w:rsid w:val="006510F9"/>
    <w:rsid w:val="00651390"/>
    <w:rsid w:val="00651A71"/>
    <w:rsid w:val="00653725"/>
    <w:rsid w:val="00653BE9"/>
    <w:rsid w:val="006548DC"/>
    <w:rsid w:val="006550EA"/>
    <w:rsid w:val="0065597B"/>
    <w:rsid w:val="00655AFA"/>
    <w:rsid w:val="00656220"/>
    <w:rsid w:val="00657040"/>
    <w:rsid w:val="00657947"/>
    <w:rsid w:val="00657DCC"/>
    <w:rsid w:val="00657E1F"/>
    <w:rsid w:val="00657E80"/>
    <w:rsid w:val="0066042F"/>
    <w:rsid w:val="00660FD9"/>
    <w:rsid w:val="00661BA1"/>
    <w:rsid w:val="00661EE0"/>
    <w:rsid w:val="006642B8"/>
    <w:rsid w:val="00665406"/>
    <w:rsid w:val="00666135"/>
    <w:rsid w:val="006664BF"/>
    <w:rsid w:val="006668E7"/>
    <w:rsid w:val="00670426"/>
    <w:rsid w:val="00670784"/>
    <w:rsid w:val="00670AAE"/>
    <w:rsid w:val="00671A34"/>
    <w:rsid w:val="00671D7C"/>
    <w:rsid w:val="0067240A"/>
    <w:rsid w:val="00672492"/>
    <w:rsid w:val="00673162"/>
    <w:rsid w:val="00674457"/>
    <w:rsid w:val="006744D1"/>
    <w:rsid w:val="006751D7"/>
    <w:rsid w:val="006755FA"/>
    <w:rsid w:val="00675E3C"/>
    <w:rsid w:val="00676A83"/>
    <w:rsid w:val="00676BE3"/>
    <w:rsid w:val="00680121"/>
    <w:rsid w:val="006811AD"/>
    <w:rsid w:val="00681381"/>
    <w:rsid w:val="0068238F"/>
    <w:rsid w:val="006829BA"/>
    <w:rsid w:val="006843B0"/>
    <w:rsid w:val="00684632"/>
    <w:rsid w:val="006868FD"/>
    <w:rsid w:val="00686F4F"/>
    <w:rsid w:val="0068708C"/>
    <w:rsid w:val="00687DB8"/>
    <w:rsid w:val="00690C3E"/>
    <w:rsid w:val="00690EA3"/>
    <w:rsid w:val="00691EFE"/>
    <w:rsid w:val="0069228D"/>
    <w:rsid w:val="00692A2A"/>
    <w:rsid w:val="0069382C"/>
    <w:rsid w:val="0069421B"/>
    <w:rsid w:val="00694300"/>
    <w:rsid w:val="0069542A"/>
    <w:rsid w:val="00695524"/>
    <w:rsid w:val="00695E59"/>
    <w:rsid w:val="006971C3"/>
    <w:rsid w:val="006A1479"/>
    <w:rsid w:val="006A2631"/>
    <w:rsid w:val="006A2636"/>
    <w:rsid w:val="006A2931"/>
    <w:rsid w:val="006A3D74"/>
    <w:rsid w:val="006A5984"/>
    <w:rsid w:val="006A6876"/>
    <w:rsid w:val="006A7781"/>
    <w:rsid w:val="006B0256"/>
    <w:rsid w:val="006B11A3"/>
    <w:rsid w:val="006B1D10"/>
    <w:rsid w:val="006B1E4E"/>
    <w:rsid w:val="006B22A0"/>
    <w:rsid w:val="006B346B"/>
    <w:rsid w:val="006B3DDD"/>
    <w:rsid w:val="006B43B0"/>
    <w:rsid w:val="006B4895"/>
    <w:rsid w:val="006B4C2B"/>
    <w:rsid w:val="006B4E3A"/>
    <w:rsid w:val="006B56AC"/>
    <w:rsid w:val="006B5D90"/>
    <w:rsid w:val="006B7123"/>
    <w:rsid w:val="006B7DD8"/>
    <w:rsid w:val="006B7E34"/>
    <w:rsid w:val="006C0282"/>
    <w:rsid w:val="006C0351"/>
    <w:rsid w:val="006C0432"/>
    <w:rsid w:val="006C0C34"/>
    <w:rsid w:val="006C162A"/>
    <w:rsid w:val="006C196A"/>
    <w:rsid w:val="006C472F"/>
    <w:rsid w:val="006C5584"/>
    <w:rsid w:val="006C57CB"/>
    <w:rsid w:val="006C5C03"/>
    <w:rsid w:val="006C5EAE"/>
    <w:rsid w:val="006D0E31"/>
    <w:rsid w:val="006D0FBC"/>
    <w:rsid w:val="006D1805"/>
    <w:rsid w:val="006D1ED6"/>
    <w:rsid w:val="006D202E"/>
    <w:rsid w:val="006D238D"/>
    <w:rsid w:val="006D336E"/>
    <w:rsid w:val="006D4B43"/>
    <w:rsid w:val="006D50F4"/>
    <w:rsid w:val="006D6E9D"/>
    <w:rsid w:val="006D7941"/>
    <w:rsid w:val="006D7B2A"/>
    <w:rsid w:val="006E03BC"/>
    <w:rsid w:val="006E07D4"/>
    <w:rsid w:val="006E0C7A"/>
    <w:rsid w:val="006E1101"/>
    <w:rsid w:val="006E12AB"/>
    <w:rsid w:val="006E1CC5"/>
    <w:rsid w:val="006E385F"/>
    <w:rsid w:val="006E3DF8"/>
    <w:rsid w:val="006E47B0"/>
    <w:rsid w:val="006E5F57"/>
    <w:rsid w:val="006E68B9"/>
    <w:rsid w:val="006F09D6"/>
    <w:rsid w:val="006F0A66"/>
    <w:rsid w:val="006F18F2"/>
    <w:rsid w:val="006F1D25"/>
    <w:rsid w:val="006F2ECB"/>
    <w:rsid w:val="006F33E2"/>
    <w:rsid w:val="006F4511"/>
    <w:rsid w:val="006F467D"/>
    <w:rsid w:val="006F5314"/>
    <w:rsid w:val="006F5597"/>
    <w:rsid w:val="006F5A80"/>
    <w:rsid w:val="006F5CF0"/>
    <w:rsid w:val="006F78EE"/>
    <w:rsid w:val="007004FC"/>
    <w:rsid w:val="00700ED9"/>
    <w:rsid w:val="007016E3"/>
    <w:rsid w:val="00701D2E"/>
    <w:rsid w:val="00702274"/>
    <w:rsid w:val="0070303D"/>
    <w:rsid w:val="0070381C"/>
    <w:rsid w:val="00704ECC"/>
    <w:rsid w:val="0070579C"/>
    <w:rsid w:val="0070598E"/>
    <w:rsid w:val="00705F22"/>
    <w:rsid w:val="0070638C"/>
    <w:rsid w:val="00706738"/>
    <w:rsid w:val="0070680E"/>
    <w:rsid w:val="0070765A"/>
    <w:rsid w:val="00707706"/>
    <w:rsid w:val="00707F2A"/>
    <w:rsid w:val="007101AD"/>
    <w:rsid w:val="00710399"/>
    <w:rsid w:val="007109A0"/>
    <w:rsid w:val="0071248C"/>
    <w:rsid w:val="00714128"/>
    <w:rsid w:val="007145AF"/>
    <w:rsid w:val="00714A8E"/>
    <w:rsid w:val="00714C84"/>
    <w:rsid w:val="00715994"/>
    <w:rsid w:val="00715D49"/>
    <w:rsid w:val="007160BD"/>
    <w:rsid w:val="007200BA"/>
    <w:rsid w:val="007204D7"/>
    <w:rsid w:val="00721190"/>
    <w:rsid w:val="00721EAD"/>
    <w:rsid w:val="00724201"/>
    <w:rsid w:val="0072624C"/>
    <w:rsid w:val="00731346"/>
    <w:rsid w:val="00733043"/>
    <w:rsid w:val="00734E74"/>
    <w:rsid w:val="00736928"/>
    <w:rsid w:val="00736D53"/>
    <w:rsid w:val="00737495"/>
    <w:rsid w:val="00737881"/>
    <w:rsid w:val="007404D7"/>
    <w:rsid w:val="00742180"/>
    <w:rsid w:val="007426CD"/>
    <w:rsid w:val="007449F6"/>
    <w:rsid w:val="007459D5"/>
    <w:rsid w:val="00746668"/>
    <w:rsid w:val="007472C7"/>
    <w:rsid w:val="00747A02"/>
    <w:rsid w:val="00747F8D"/>
    <w:rsid w:val="007500A6"/>
    <w:rsid w:val="007500F0"/>
    <w:rsid w:val="007503EB"/>
    <w:rsid w:val="0075076C"/>
    <w:rsid w:val="007514EE"/>
    <w:rsid w:val="00751F11"/>
    <w:rsid w:val="00753904"/>
    <w:rsid w:val="007554B1"/>
    <w:rsid w:val="0075648E"/>
    <w:rsid w:val="00756AEE"/>
    <w:rsid w:val="00757D52"/>
    <w:rsid w:val="00757FB9"/>
    <w:rsid w:val="00760FF5"/>
    <w:rsid w:val="00761E49"/>
    <w:rsid w:val="00761F6C"/>
    <w:rsid w:val="0076248E"/>
    <w:rsid w:val="00762AAA"/>
    <w:rsid w:val="00763441"/>
    <w:rsid w:val="007639C5"/>
    <w:rsid w:val="00763B95"/>
    <w:rsid w:val="00765314"/>
    <w:rsid w:val="007671DE"/>
    <w:rsid w:val="00771AB6"/>
    <w:rsid w:val="00772D79"/>
    <w:rsid w:val="007732DE"/>
    <w:rsid w:val="0077404B"/>
    <w:rsid w:val="007744F0"/>
    <w:rsid w:val="00774DF0"/>
    <w:rsid w:val="00774F99"/>
    <w:rsid w:val="0077655E"/>
    <w:rsid w:val="00777091"/>
    <w:rsid w:val="00777406"/>
    <w:rsid w:val="00780044"/>
    <w:rsid w:val="007801B2"/>
    <w:rsid w:val="0078047E"/>
    <w:rsid w:val="00781B12"/>
    <w:rsid w:val="00781B2B"/>
    <w:rsid w:val="00783F37"/>
    <w:rsid w:val="00784B93"/>
    <w:rsid w:val="0078516D"/>
    <w:rsid w:val="007852F0"/>
    <w:rsid w:val="007858FA"/>
    <w:rsid w:val="00785E69"/>
    <w:rsid w:val="00785EC0"/>
    <w:rsid w:val="007865E8"/>
    <w:rsid w:val="00786846"/>
    <w:rsid w:val="0078779A"/>
    <w:rsid w:val="00787C67"/>
    <w:rsid w:val="00790445"/>
    <w:rsid w:val="00791063"/>
    <w:rsid w:val="0079108D"/>
    <w:rsid w:val="00791F7E"/>
    <w:rsid w:val="0079221A"/>
    <w:rsid w:val="0079345F"/>
    <w:rsid w:val="00797D4F"/>
    <w:rsid w:val="007A02CF"/>
    <w:rsid w:val="007A04DE"/>
    <w:rsid w:val="007A0D5D"/>
    <w:rsid w:val="007A0E0F"/>
    <w:rsid w:val="007A1FA2"/>
    <w:rsid w:val="007A2562"/>
    <w:rsid w:val="007A330F"/>
    <w:rsid w:val="007A4507"/>
    <w:rsid w:val="007A4598"/>
    <w:rsid w:val="007A4CBC"/>
    <w:rsid w:val="007A4CD9"/>
    <w:rsid w:val="007A630B"/>
    <w:rsid w:val="007A6C18"/>
    <w:rsid w:val="007A6E79"/>
    <w:rsid w:val="007A6ED5"/>
    <w:rsid w:val="007A7BEC"/>
    <w:rsid w:val="007B0B57"/>
    <w:rsid w:val="007B160F"/>
    <w:rsid w:val="007B36C7"/>
    <w:rsid w:val="007B39CB"/>
    <w:rsid w:val="007B3AEF"/>
    <w:rsid w:val="007B3E73"/>
    <w:rsid w:val="007B3F0B"/>
    <w:rsid w:val="007B45BA"/>
    <w:rsid w:val="007B475C"/>
    <w:rsid w:val="007B5C41"/>
    <w:rsid w:val="007B60A5"/>
    <w:rsid w:val="007B6D6A"/>
    <w:rsid w:val="007B702C"/>
    <w:rsid w:val="007B7E67"/>
    <w:rsid w:val="007C032D"/>
    <w:rsid w:val="007C0992"/>
    <w:rsid w:val="007C15F3"/>
    <w:rsid w:val="007C1CF1"/>
    <w:rsid w:val="007C2C1A"/>
    <w:rsid w:val="007C302F"/>
    <w:rsid w:val="007C3232"/>
    <w:rsid w:val="007C3F91"/>
    <w:rsid w:val="007C4688"/>
    <w:rsid w:val="007C485F"/>
    <w:rsid w:val="007C4DAB"/>
    <w:rsid w:val="007C556E"/>
    <w:rsid w:val="007C676C"/>
    <w:rsid w:val="007C698C"/>
    <w:rsid w:val="007C6AA6"/>
    <w:rsid w:val="007C7775"/>
    <w:rsid w:val="007C796D"/>
    <w:rsid w:val="007D10D0"/>
    <w:rsid w:val="007D1861"/>
    <w:rsid w:val="007D1F55"/>
    <w:rsid w:val="007D2528"/>
    <w:rsid w:val="007D3949"/>
    <w:rsid w:val="007D463F"/>
    <w:rsid w:val="007D560B"/>
    <w:rsid w:val="007D5941"/>
    <w:rsid w:val="007D65AC"/>
    <w:rsid w:val="007D693F"/>
    <w:rsid w:val="007E0010"/>
    <w:rsid w:val="007E1117"/>
    <w:rsid w:val="007E1645"/>
    <w:rsid w:val="007E1FC9"/>
    <w:rsid w:val="007E2FEA"/>
    <w:rsid w:val="007E38B0"/>
    <w:rsid w:val="007E480A"/>
    <w:rsid w:val="007E6239"/>
    <w:rsid w:val="007E6887"/>
    <w:rsid w:val="007E6A2B"/>
    <w:rsid w:val="007E6ACA"/>
    <w:rsid w:val="007E6E68"/>
    <w:rsid w:val="007E7134"/>
    <w:rsid w:val="007E728C"/>
    <w:rsid w:val="007E7767"/>
    <w:rsid w:val="007F1573"/>
    <w:rsid w:val="007F2956"/>
    <w:rsid w:val="007F30DF"/>
    <w:rsid w:val="007F3128"/>
    <w:rsid w:val="007F3494"/>
    <w:rsid w:val="007F4D35"/>
    <w:rsid w:val="007F6202"/>
    <w:rsid w:val="007F62D1"/>
    <w:rsid w:val="007F6485"/>
    <w:rsid w:val="007F7FF1"/>
    <w:rsid w:val="00800418"/>
    <w:rsid w:val="0080158E"/>
    <w:rsid w:val="008016DD"/>
    <w:rsid w:val="008019B8"/>
    <w:rsid w:val="00802342"/>
    <w:rsid w:val="00803A02"/>
    <w:rsid w:val="008046EB"/>
    <w:rsid w:val="00806AD0"/>
    <w:rsid w:val="00806F0E"/>
    <w:rsid w:val="008101C7"/>
    <w:rsid w:val="00810231"/>
    <w:rsid w:val="00811658"/>
    <w:rsid w:val="008117F3"/>
    <w:rsid w:val="00812553"/>
    <w:rsid w:val="008134F2"/>
    <w:rsid w:val="008137F2"/>
    <w:rsid w:val="00813F43"/>
    <w:rsid w:val="008159C7"/>
    <w:rsid w:val="008164B7"/>
    <w:rsid w:val="008164CC"/>
    <w:rsid w:val="00816A63"/>
    <w:rsid w:val="00817191"/>
    <w:rsid w:val="0082010D"/>
    <w:rsid w:val="008219CD"/>
    <w:rsid w:val="00821F0D"/>
    <w:rsid w:val="00822133"/>
    <w:rsid w:val="008225DB"/>
    <w:rsid w:val="008232A8"/>
    <w:rsid w:val="00824EF0"/>
    <w:rsid w:val="008250EE"/>
    <w:rsid w:val="00826826"/>
    <w:rsid w:val="00827068"/>
    <w:rsid w:val="008270DC"/>
    <w:rsid w:val="00827367"/>
    <w:rsid w:val="008276CC"/>
    <w:rsid w:val="00827F9B"/>
    <w:rsid w:val="00830C42"/>
    <w:rsid w:val="00830CBD"/>
    <w:rsid w:val="00831E06"/>
    <w:rsid w:val="00832104"/>
    <w:rsid w:val="0083214D"/>
    <w:rsid w:val="008325CF"/>
    <w:rsid w:val="00832924"/>
    <w:rsid w:val="00832C26"/>
    <w:rsid w:val="008337DF"/>
    <w:rsid w:val="00833D5D"/>
    <w:rsid w:val="00833DBD"/>
    <w:rsid w:val="00834A24"/>
    <w:rsid w:val="0083509A"/>
    <w:rsid w:val="00837B10"/>
    <w:rsid w:val="008403DE"/>
    <w:rsid w:val="008404BF"/>
    <w:rsid w:val="00840857"/>
    <w:rsid w:val="00841C2D"/>
    <w:rsid w:val="00842394"/>
    <w:rsid w:val="00846000"/>
    <w:rsid w:val="00846565"/>
    <w:rsid w:val="0084749A"/>
    <w:rsid w:val="008503D1"/>
    <w:rsid w:val="00851593"/>
    <w:rsid w:val="00851BEA"/>
    <w:rsid w:val="00852175"/>
    <w:rsid w:val="008521BE"/>
    <w:rsid w:val="0085244B"/>
    <w:rsid w:val="008530E5"/>
    <w:rsid w:val="00853D0C"/>
    <w:rsid w:val="00856ADF"/>
    <w:rsid w:val="00856D67"/>
    <w:rsid w:val="00861C48"/>
    <w:rsid w:val="0086461B"/>
    <w:rsid w:val="00866859"/>
    <w:rsid w:val="00866CDF"/>
    <w:rsid w:val="0086709E"/>
    <w:rsid w:val="008676C0"/>
    <w:rsid w:val="00867BAF"/>
    <w:rsid w:val="00870D75"/>
    <w:rsid w:val="0087133B"/>
    <w:rsid w:val="008713FD"/>
    <w:rsid w:val="00872A70"/>
    <w:rsid w:val="00872C42"/>
    <w:rsid w:val="008743FF"/>
    <w:rsid w:val="008752DA"/>
    <w:rsid w:val="00875303"/>
    <w:rsid w:val="008754C4"/>
    <w:rsid w:val="00876BAC"/>
    <w:rsid w:val="008773C7"/>
    <w:rsid w:val="0087770D"/>
    <w:rsid w:val="00877ACA"/>
    <w:rsid w:val="00880108"/>
    <w:rsid w:val="00880178"/>
    <w:rsid w:val="0088096B"/>
    <w:rsid w:val="00881C5B"/>
    <w:rsid w:val="00882FA9"/>
    <w:rsid w:val="0088354D"/>
    <w:rsid w:val="00883EE6"/>
    <w:rsid w:val="008840E2"/>
    <w:rsid w:val="008853BD"/>
    <w:rsid w:val="008858E7"/>
    <w:rsid w:val="00886078"/>
    <w:rsid w:val="0089061C"/>
    <w:rsid w:val="008912B0"/>
    <w:rsid w:val="00891411"/>
    <w:rsid w:val="00891A40"/>
    <w:rsid w:val="00891BA5"/>
    <w:rsid w:val="008929E9"/>
    <w:rsid w:val="00893541"/>
    <w:rsid w:val="008948EC"/>
    <w:rsid w:val="00894E4F"/>
    <w:rsid w:val="00894F44"/>
    <w:rsid w:val="00896EAC"/>
    <w:rsid w:val="00896F5F"/>
    <w:rsid w:val="008A159E"/>
    <w:rsid w:val="008A1CAB"/>
    <w:rsid w:val="008A24AB"/>
    <w:rsid w:val="008A2AF5"/>
    <w:rsid w:val="008A2C17"/>
    <w:rsid w:val="008A4E64"/>
    <w:rsid w:val="008A604A"/>
    <w:rsid w:val="008A646F"/>
    <w:rsid w:val="008A66CF"/>
    <w:rsid w:val="008A743C"/>
    <w:rsid w:val="008A7470"/>
    <w:rsid w:val="008A7D67"/>
    <w:rsid w:val="008B054F"/>
    <w:rsid w:val="008B2F02"/>
    <w:rsid w:val="008B32D6"/>
    <w:rsid w:val="008B42B2"/>
    <w:rsid w:val="008B5DFC"/>
    <w:rsid w:val="008B64B5"/>
    <w:rsid w:val="008B6A98"/>
    <w:rsid w:val="008B6EB1"/>
    <w:rsid w:val="008C09C1"/>
    <w:rsid w:val="008C0AB0"/>
    <w:rsid w:val="008C0CC8"/>
    <w:rsid w:val="008C1A3F"/>
    <w:rsid w:val="008C1BFD"/>
    <w:rsid w:val="008C1F39"/>
    <w:rsid w:val="008C361E"/>
    <w:rsid w:val="008C43A8"/>
    <w:rsid w:val="008C449E"/>
    <w:rsid w:val="008C6C15"/>
    <w:rsid w:val="008C6D0E"/>
    <w:rsid w:val="008C7059"/>
    <w:rsid w:val="008D08DB"/>
    <w:rsid w:val="008D0B3A"/>
    <w:rsid w:val="008D2516"/>
    <w:rsid w:val="008D2661"/>
    <w:rsid w:val="008D27C2"/>
    <w:rsid w:val="008D5DAB"/>
    <w:rsid w:val="008D6681"/>
    <w:rsid w:val="008D7363"/>
    <w:rsid w:val="008D73D6"/>
    <w:rsid w:val="008D7900"/>
    <w:rsid w:val="008E1095"/>
    <w:rsid w:val="008E1B9C"/>
    <w:rsid w:val="008E1BCE"/>
    <w:rsid w:val="008E23B5"/>
    <w:rsid w:val="008E2C25"/>
    <w:rsid w:val="008E309F"/>
    <w:rsid w:val="008E376B"/>
    <w:rsid w:val="008E3D63"/>
    <w:rsid w:val="008E67D4"/>
    <w:rsid w:val="008E7B9B"/>
    <w:rsid w:val="008F0908"/>
    <w:rsid w:val="008F0BC4"/>
    <w:rsid w:val="008F1C99"/>
    <w:rsid w:val="008F23BF"/>
    <w:rsid w:val="008F2690"/>
    <w:rsid w:val="008F2968"/>
    <w:rsid w:val="008F2B03"/>
    <w:rsid w:val="008F44C4"/>
    <w:rsid w:val="008F4C73"/>
    <w:rsid w:val="008F4E4C"/>
    <w:rsid w:val="008F6126"/>
    <w:rsid w:val="008F660A"/>
    <w:rsid w:val="008F7065"/>
    <w:rsid w:val="008F7FA9"/>
    <w:rsid w:val="009013D5"/>
    <w:rsid w:val="0090173B"/>
    <w:rsid w:val="0090183F"/>
    <w:rsid w:val="009029F2"/>
    <w:rsid w:val="0090317A"/>
    <w:rsid w:val="0090375D"/>
    <w:rsid w:val="0090520D"/>
    <w:rsid w:val="0090668C"/>
    <w:rsid w:val="00906B03"/>
    <w:rsid w:val="00910F2F"/>
    <w:rsid w:val="00913BBF"/>
    <w:rsid w:val="00913F4C"/>
    <w:rsid w:val="0091523A"/>
    <w:rsid w:val="009154D9"/>
    <w:rsid w:val="00915998"/>
    <w:rsid w:val="00916649"/>
    <w:rsid w:val="00916660"/>
    <w:rsid w:val="009166E1"/>
    <w:rsid w:val="00916765"/>
    <w:rsid w:val="00916A8E"/>
    <w:rsid w:val="00917F61"/>
    <w:rsid w:val="00920296"/>
    <w:rsid w:val="009204AE"/>
    <w:rsid w:val="00920914"/>
    <w:rsid w:val="00921CEF"/>
    <w:rsid w:val="00921E7F"/>
    <w:rsid w:val="00922A8C"/>
    <w:rsid w:val="0092370A"/>
    <w:rsid w:val="0092394A"/>
    <w:rsid w:val="009243E2"/>
    <w:rsid w:val="009246A9"/>
    <w:rsid w:val="009246B2"/>
    <w:rsid w:val="00924E34"/>
    <w:rsid w:val="009264A9"/>
    <w:rsid w:val="00926638"/>
    <w:rsid w:val="009273B3"/>
    <w:rsid w:val="0092788B"/>
    <w:rsid w:val="00927B24"/>
    <w:rsid w:val="00930498"/>
    <w:rsid w:val="00930AD2"/>
    <w:rsid w:val="00931084"/>
    <w:rsid w:val="00931CD3"/>
    <w:rsid w:val="009328DA"/>
    <w:rsid w:val="00932BEA"/>
    <w:rsid w:val="00932C46"/>
    <w:rsid w:val="00932F63"/>
    <w:rsid w:val="0093324B"/>
    <w:rsid w:val="009348EB"/>
    <w:rsid w:val="00935AFF"/>
    <w:rsid w:val="00936AF9"/>
    <w:rsid w:val="009370E0"/>
    <w:rsid w:val="00937763"/>
    <w:rsid w:val="0094127A"/>
    <w:rsid w:val="00942AA1"/>
    <w:rsid w:val="00943905"/>
    <w:rsid w:val="009441B4"/>
    <w:rsid w:val="0094429E"/>
    <w:rsid w:val="00945697"/>
    <w:rsid w:val="00945B39"/>
    <w:rsid w:val="0094607B"/>
    <w:rsid w:val="009476D0"/>
    <w:rsid w:val="009477EB"/>
    <w:rsid w:val="0095093D"/>
    <w:rsid w:val="009526F1"/>
    <w:rsid w:val="0095342B"/>
    <w:rsid w:val="0095343C"/>
    <w:rsid w:val="009539D0"/>
    <w:rsid w:val="0095487A"/>
    <w:rsid w:val="00954884"/>
    <w:rsid w:val="009549D2"/>
    <w:rsid w:val="00954C8F"/>
    <w:rsid w:val="0095585E"/>
    <w:rsid w:val="009568F3"/>
    <w:rsid w:val="00957247"/>
    <w:rsid w:val="0095742D"/>
    <w:rsid w:val="0096044A"/>
    <w:rsid w:val="0096196F"/>
    <w:rsid w:val="00961C80"/>
    <w:rsid w:val="0096203A"/>
    <w:rsid w:val="00962372"/>
    <w:rsid w:val="009629B3"/>
    <w:rsid w:val="009638EE"/>
    <w:rsid w:val="0096439A"/>
    <w:rsid w:val="0096479A"/>
    <w:rsid w:val="0096492E"/>
    <w:rsid w:val="00964AFD"/>
    <w:rsid w:val="00965794"/>
    <w:rsid w:val="00965F0C"/>
    <w:rsid w:val="009666DE"/>
    <w:rsid w:val="00970636"/>
    <w:rsid w:val="00970835"/>
    <w:rsid w:val="00970DC1"/>
    <w:rsid w:val="009716C4"/>
    <w:rsid w:val="009739E8"/>
    <w:rsid w:val="00974AA9"/>
    <w:rsid w:val="00976E57"/>
    <w:rsid w:val="00977331"/>
    <w:rsid w:val="009775BD"/>
    <w:rsid w:val="00980A2D"/>
    <w:rsid w:val="00981116"/>
    <w:rsid w:val="00981F44"/>
    <w:rsid w:val="0098202C"/>
    <w:rsid w:val="0098215F"/>
    <w:rsid w:val="009839E8"/>
    <w:rsid w:val="00983FE6"/>
    <w:rsid w:val="0098434A"/>
    <w:rsid w:val="009860D6"/>
    <w:rsid w:val="00987CB2"/>
    <w:rsid w:val="009904FC"/>
    <w:rsid w:val="0099104F"/>
    <w:rsid w:val="00991DD6"/>
    <w:rsid w:val="00992447"/>
    <w:rsid w:val="00992783"/>
    <w:rsid w:val="00992F03"/>
    <w:rsid w:val="00994D0D"/>
    <w:rsid w:val="00995643"/>
    <w:rsid w:val="0099582C"/>
    <w:rsid w:val="00995B6B"/>
    <w:rsid w:val="00996272"/>
    <w:rsid w:val="009968E5"/>
    <w:rsid w:val="009969C6"/>
    <w:rsid w:val="00996C4B"/>
    <w:rsid w:val="0099751A"/>
    <w:rsid w:val="00997EE3"/>
    <w:rsid w:val="009A03A2"/>
    <w:rsid w:val="009A0BDF"/>
    <w:rsid w:val="009A17F8"/>
    <w:rsid w:val="009A251F"/>
    <w:rsid w:val="009A2F39"/>
    <w:rsid w:val="009A2F88"/>
    <w:rsid w:val="009A31B6"/>
    <w:rsid w:val="009A36FE"/>
    <w:rsid w:val="009A3CC4"/>
    <w:rsid w:val="009A44F8"/>
    <w:rsid w:val="009A465A"/>
    <w:rsid w:val="009A60CF"/>
    <w:rsid w:val="009A614D"/>
    <w:rsid w:val="009A6188"/>
    <w:rsid w:val="009A623E"/>
    <w:rsid w:val="009A6C64"/>
    <w:rsid w:val="009A743A"/>
    <w:rsid w:val="009A74B1"/>
    <w:rsid w:val="009B014A"/>
    <w:rsid w:val="009B0996"/>
    <w:rsid w:val="009B0DBD"/>
    <w:rsid w:val="009B1A1B"/>
    <w:rsid w:val="009B2F5B"/>
    <w:rsid w:val="009B38E4"/>
    <w:rsid w:val="009B3921"/>
    <w:rsid w:val="009B45F8"/>
    <w:rsid w:val="009B51A5"/>
    <w:rsid w:val="009B52AE"/>
    <w:rsid w:val="009B5434"/>
    <w:rsid w:val="009B5AFC"/>
    <w:rsid w:val="009B6EBF"/>
    <w:rsid w:val="009B7118"/>
    <w:rsid w:val="009C0D52"/>
    <w:rsid w:val="009C1ABA"/>
    <w:rsid w:val="009C33D4"/>
    <w:rsid w:val="009C4134"/>
    <w:rsid w:val="009C4168"/>
    <w:rsid w:val="009C4746"/>
    <w:rsid w:val="009C6518"/>
    <w:rsid w:val="009D11DC"/>
    <w:rsid w:val="009D1984"/>
    <w:rsid w:val="009D21F1"/>
    <w:rsid w:val="009D290F"/>
    <w:rsid w:val="009D2EAE"/>
    <w:rsid w:val="009D3BBB"/>
    <w:rsid w:val="009D4806"/>
    <w:rsid w:val="009D5F8B"/>
    <w:rsid w:val="009D607D"/>
    <w:rsid w:val="009D6638"/>
    <w:rsid w:val="009D6EC2"/>
    <w:rsid w:val="009D759D"/>
    <w:rsid w:val="009E119F"/>
    <w:rsid w:val="009E1C99"/>
    <w:rsid w:val="009E2067"/>
    <w:rsid w:val="009E2748"/>
    <w:rsid w:val="009E27CC"/>
    <w:rsid w:val="009E3EA1"/>
    <w:rsid w:val="009E4522"/>
    <w:rsid w:val="009E65FB"/>
    <w:rsid w:val="009E6E1D"/>
    <w:rsid w:val="009E6EA8"/>
    <w:rsid w:val="009E6ED8"/>
    <w:rsid w:val="009F068A"/>
    <w:rsid w:val="009F16CD"/>
    <w:rsid w:val="009F1C90"/>
    <w:rsid w:val="009F2EC3"/>
    <w:rsid w:val="009F3EB9"/>
    <w:rsid w:val="009F48C8"/>
    <w:rsid w:val="009F778F"/>
    <w:rsid w:val="009F79F9"/>
    <w:rsid w:val="00A008F6"/>
    <w:rsid w:val="00A00BDE"/>
    <w:rsid w:val="00A00DD6"/>
    <w:rsid w:val="00A012E2"/>
    <w:rsid w:val="00A03079"/>
    <w:rsid w:val="00A030FF"/>
    <w:rsid w:val="00A0328F"/>
    <w:rsid w:val="00A034AE"/>
    <w:rsid w:val="00A03BE5"/>
    <w:rsid w:val="00A03C3C"/>
    <w:rsid w:val="00A0406C"/>
    <w:rsid w:val="00A05AE1"/>
    <w:rsid w:val="00A064CB"/>
    <w:rsid w:val="00A076B3"/>
    <w:rsid w:val="00A07E65"/>
    <w:rsid w:val="00A10D6F"/>
    <w:rsid w:val="00A11C37"/>
    <w:rsid w:val="00A11C4C"/>
    <w:rsid w:val="00A11C61"/>
    <w:rsid w:val="00A123C6"/>
    <w:rsid w:val="00A12674"/>
    <w:rsid w:val="00A13D4F"/>
    <w:rsid w:val="00A14146"/>
    <w:rsid w:val="00A1487B"/>
    <w:rsid w:val="00A14EBE"/>
    <w:rsid w:val="00A15532"/>
    <w:rsid w:val="00A159AE"/>
    <w:rsid w:val="00A15C59"/>
    <w:rsid w:val="00A15E33"/>
    <w:rsid w:val="00A17512"/>
    <w:rsid w:val="00A17E9A"/>
    <w:rsid w:val="00A20AF7"/>
    <w:rsid w:val="00A20C57"/>
    <w:rsid w:val="00A22F18"/>
    <w:rsid w:val="00A23074"/>
    <w:rsid w:val="00A236F2"/>
    <w:rsid w:val="00A247D0"/>
    <w:rsid w:val="00A24F84"/>
    <w:rsid w:val="00A24FEF"/>
    <w:rsid w:val="00A25811"/>
    <w:rsid w:val="00A25C97"/>
    <w:rsid w:val="00A27371"/>
    <w:rsid w:val="00A2742B"/>
    <w:rsid w:val="00A27A60"/>
    <w:rsid w:val="00A27BD8"/>
    <w:rsid w:val="00A3035D"/>
    <w:rsid w:val="00A31EBB"/>
    <w:rsid w:val="00A32159"/>
    <w:rsid w:val="00A32689"/>
    <w:rsid w:val="00A32AE8"/>
    <w:rsid w:val="00A32B89"/>
    <w:rsid w:val="00A33284"/>
    <w:rsid w:val="00A33504"/>
    <w:rsid w:val="00A34DCC"/>
    <w:rsid w:val="00A35C25"/>
    <w:rsid w:val="00A370BF"/>
    <w:rsid w:val="00A37951"/>
    <w:rsid w:val="00A41625"/>
    <w:rsid w:val="00A41738"/>
    <w:rsid w:val="00A42EB5"/>
    <w:rsid w:val="00A44C3D"/>
    <w:rsid w:val="00A46105"/>
    <w:rsid w:val="00A465A7"/>
    <w:rsid w:val="00A470FB"/>
    <w:rsid w:val="00A47E2D"/>
    <w:rsid w:val="00A5090D"/>
    <w:rsid w:val="00A51611"/>
    <w:rsid w:val="00A51642"/>
    <w:rsid w:val="00A52A4A"/>
    <w:rsid w:val="00A535C6"/>
    <w:rsid w:val="00A537D0"/>
    <w:rsid w:val="00A542A4"/>
    <w:rsid w:val="00A544BB"/>
    <w:rsid w:val="00A56221"/>
    <w:rsid w:val="00A56C72"/>
    <w:rsid w:val="00A60015"/>
    <w:rsid w:val="00A61F82"/>
    <w:rsid w:val="00A621E0"/>
    <w:rsid w:val="00A624FB"/>
    <w:rsid w:val="00A62663"/>
    <w:rsid w:val="00A63AF8"/>
    <w:rsid w:val="00A64597"/>
    <w:rsid w:val="00A656C9"/>
    <w:rsid w:val="00A65BB1"/>
    <w:rsid w:val="00A676E8"/>
    <w:rsid w:val="00A67AB0"/>
    <w:rsid w:val="00A67DB8"/>
    <w:rsid w:val="00A710A2"/>
    <w:rsid w:val="00A721EB"/>
    <w:rsid w:val="00A724CA"/>
    <w:rsid w:val="00A7253F"/>
    <w:rsid w:val="00A73E01"/>
    <w:rsid w:val="00A757C7"/>
    <w:rsid w:val="00A75E6E"/>
    <w:rsid w:val="00A76B4A"/>
    <w:rsid w:val="00A776AA"/>
    <w:rsid w:val="00A80AED"/>
    <w:rsid w:val="00A80FB1"/>
    <w:rsid w:val="00A8149F"/>
    <w:rsid w:val="00A8154A"/>
    <w:rsid w:val="00A81CA2"/>
    <w:rsid w:val="00A81D57"/>
    <w:rsid w:val="00A826A1"/>
    <w:rsid w:val="00A8317A"/>
    <w:rsid w:val="00A84AEB"/>
    <w:rsid w:val="00A8589E"/>
    <w:rsid w:val="00A85B42"/>
    <w:rsid w:val="00A86686"/>
    <w:rsid w:val="00A86B64"/>
    <w:rsid w:val="00A87357"/>
    <w:rsid w:val="00A876B8"/>
    <w:rsid w:val="00A906EA"/>
    <w:rsid w:val="00A90A6B"/>
    <w:rsid w:val="00A911CB"/>
    <w:rsid w:val="00A91939"/>
    <w:rsid w:val="00A91C4A"/>
    <w:rsid w:val="00A920D3"/>
    <w:rsid w:val="00A928AF"/>
    <w:rsid w:val="00A928EC"/>
    <w:rsid w:val="00A92F19"/>
    <w:rsid w:val="00A94E0C"/>
    <w:rsid w:val="00A94E42"/>
    <w:rsid w:val="00A95B5C"/>
    <w:rsid w:val="00A95C93"/>
    <w:rsid w:val="00A95D34"/>
    <w:rsid w:val="00A95EB7"/>
    <w:rsid w:val="00A96604"/>
    <w:rsid w:val="00A96909"/>
    <w:rsid w:val="00A96B46"/>
    <w:rsid w:val="00A96D99"/>
    <w:rsid w:val="00A96E26"/>
    <w:rsid w:val="00A97B7B"/>
    <w:rsid w:val="00AA123B"/>
    <w:rsid w:val="00AA2265"/>
    <w:rsid w:val="00AA2870"/>
    <w:rsid w:val="00AA32E1"/>
    <w:rsid w:val="00AA342C"/>
    <w:rsid w:val="00AA4399"/>
    <w:rsid w:val="00AA5651"/>
    <w:rsid w:val="00AA6452"/>
    <w:rsid w:val="00AA7122"/>
    <w:rsid w:val="00AB1397"/>
    <w:rsid w:val="00AB18EA"/>
    <w:rsid w:val="00AB1A87"/>
    <w:rsid w:val="00AB1ACF"/>
    <w:rsid w:val="00AB27CA"/>
    <w:rsid w:val="00AB3142"/>
    <w:rsid w:val="00AB3E9E"/>
    <w:rsid w:val="00AB432D"/>
    <w:rsid w:val="00AB575C"/>
    <w:rsid w:val="00AB5B1C"/>
    <w:rsid w:val="00AC0602"/>
    <w:rsid w:val="00AC0623"/>
    <w:rsid w:val="00AC11FA"/>
    <w:rsid w:val="00AC2648"/>
    <w:rsid w:val="00AC3BB0"/>
    <w:rsid w:val="00AC3C2A"/>
    <w:rsid w:val="00AC58B1"/>
    <w:rsid w:val="00AC59B2"/>
    <w:rsid w:val="00AC67B5"/>
    <w:rsid w:val="00AC7A0A"/>
    <w:rsid w:val="00AD0262"/>
    <w:rsid w:val="00AD09AB"/>
    <w:rsid w:val="00AD2DC2"/>
    <w:rsid w:val="00AD3025"/>
    <w:rsid w:val="00AD36C5"/>
    <w:rsid w:val="00AD4E37"/>
    <w:rsid w:val="00AD54A6"/>
    <w:rsid w:val="00AD789B"/>
    <w:rsid w:val="00AD7A36"/>
    <w:rsid w:val="00AE0329"/>
    <w:rsid w:val="00AE059C"/>
    <w:rsid w:val="00AE17CD"/>
    <w:rsid w:val="00AE1D85"/>
    <w:rsid w:val="00AE1E7A"/>
    <w:rsid w:val="00AE2396"/>
    <w:rsid w:val="00AE23D2"/>
    <w:rsid w:val="00AE35A5"/>
    <w:rsid w:val="00AE36AF"/>
    <w:rsid w:val="00AE403A"/>
    <w:rsid w:val="00AE4507"/>
    <w:rsid w:val="00AE46EE"/>
    <w:rsid w:val="00AE52FC"/>
    <w:rsid w:val="00AE5773"/>
    <w:rsid w:val="00AE70F5"/>
    <w:rsid w:val="00AE7973"/>
    <w:rsid w:val="00AE7CBD"/>
    <w:rsid w:val="00AF0420"/>
    <w:rsid w:val="00AF09CF"/>
    <w:rsid w:val="00AF2114"/>
    <w:rsid w:val="00AF2127"/>
    <w:rsid w:val="00AF262A"/>
    <w:rsid w:val="00AF2BED"/>
    <w:rsid w:val="00AF431C"/>
    <w:rsid w:val="00AF4A9B"/>
    <w:rsid w:val="00AF4BD6"/>
    <w:rsid w:val="00AF572A"/>
    <w:rsid w:val="00AF5DE6"/>
    <w:rsid w:val="00AF5EB7"/>
    <w:rsid w:val="00AF6485"/>
    <w:rsid w:val="00AF672C"/>
    <w:rsid w:val="00AF68D8"/>
    <w:rsid w:val="00AF6FA4"/>
    <w:rsid w:val="00AF766C"/>
    <w:rsid w:val="00B00EE6"/>
    <w:rsid w:val="00B01017"/>
    <w:rsid w:val="00B029C4"/>
    <w:rsid w:val="00B02E7F"/>
    <w:rsid w:val="00B033B5"/>
    <w:rsid w:val="00B03870"/>
    <w:rsid w:val="00B03CFB"/>
    <w:rsid w:val="00B04DC6"/>
    <w:rsid w:val="00B05380"/>
    <w:rsid w:val="00B0546C"/>
    <w:rsid w:val="00B06454"/>
    <w:rsid w:val="00B0670C"/>
    <w:rsid w:val="00B11855"/>
    <w:rsid w:val="00B1281D"/>
    <w:rsid w:val="00B12FD9"/>
    <w:rsid w:val="00B13450"/>
    <w:rsid w:val="00B13655"/>
    <w:rsid w:val="00B13A60"/>
    <w:rsid w:val="00B1437B"/>
    <w:rsid w:val="00B14AB0"/>
    <w:rsid w:val="00B14CD2"/>
    <w:rsid w:val="00B17674"/>
    <w:rsid w:val="00B213E5"/>
    <w:rsid w:val="00B220FF"/>
    <w:rsid w:val="00B234BF"/>
    <w:rsid w:val="00B240FF"/>
    <w:rsid w:val="00B244F8"/>
    <w:rsid w:val="00B24553"/>
    <w:rsid w:val="00B25800"/>
    <w:rsid w:val="00B26310"/>
    <w:rsid w:val="00B26CE9"/>
    <w:rsid w:val="00B27F02"/>
    <w:rsid w:val="00B304B2"/>
    <w:rsid w:val="00B30F8D"/>
    <w:rsid w:val="00B31379"/>
    <w:rsid w:val="00B314C1"/>
    <w:rsid w:val="00B316A3"/>
    <w:rsid w:val="00B327B4"/>
    <w:rsid w:val="00B32C29"/>
    <w:rsid w:val="00B33109"/>
    <w:rsid w:val="00B33188"/>
    <w:rsid w:val="00B334A6"/>
    <w:rsid w:val="00B3683B"/>
    <w:rsid w:val="00B3688E"/>
    <w:rsid w:val="00B37610"/>
    <w:rsid w:val="00B3779F"/>
    <w:rsid w:val="00B377F3"/>
    <w:rsid w:val="00B37AC2"/>
    <w:rsid w:val="00B37E30"/>
    <w:rsid w:val="00B40E4F"/>
    <w:rsid w:val="00B41F20"/>
    <w:rsid w:val="00B43894"/>
    <w:rsid w:val="00B438CB"/>
    <w:rsid w:val="00B43F46"/>
    <w:rsid w:val="00B44397"/>
    <w:rsid w:val="00B445A5"/>
    <w:rsid w:val="00B44EC9"/>
    <w:rsid w:val="00B453F0"/>
    <w:rsid w:val="00B46934"/>
    <w:rsid w:val="00B474BD"/>
    <w:rsid w:val="00B4755A"/>
    <w:rsid w:val="00B475BD"/>
    <w:rsid w:val="00B47932"/>
    <w:rsid w:val="00B47C92"/>
    <w:rsid w:val="00B47D6C"/>
    <w:rsid w:val="00B50254"/>
    <w:rsid w:val="00B53611"/>
    <w:rsid w:val="00B5382B"/>
    <w:rsid w:val="00B5460B"/>
    <w:rsid w:val="00B54FC2"/>
    <w:rsid w:val="00B55034"/>
    <w:rsid w:val="00B55177"/>
    <w:rsid w:val="00B558BC"/>
    <w:rsid w:val="00B568CC"/>
    <w:rsid w:val="00B5722F"/>
    <w:rsid w:val="00B578CE"/>
    <w:rsid w:val="00B60409"/>
    <w:rsid w:val="00B6202F"/>
    <w:rsid w:val="00B62D86"/>
    <w:rsid w:val="00B62E2E"/>
    <w:rsid w:val="00B62F76"/>
    <w:rsid w:val="00B63320"/>
    <w:rsid w:val="00B63636"/>
    <w:rsid w:val="00B64C44"/>
    <w:rsid w:val="00B654DB"/>
    <w:rsid w:val="00B65D39"/>
    <w:rsid w:val="00B67374"/>
    <w:rsid w:val="00B6788B"/>
    <w:rsid w:val="00B67E04"/>
    <w:rsid w:val="00B71DF2"/>
    <w:rsid w:val="00B72A44"/>
    <w:rsid w:val="00B72E89"/>
    <w:rsid w:val="00B735C4"/>
    <w:rsid w:val="00B73DD8"/>
    <w:rsid w:val="00B741BB"/>
    <w:rsid w:val="00B7525B"/>
    <w:rsid w:val="00B757FB"/>
    <w:rsid w:val="00B76917"/>
    <w:rsid w:val="00B81D91"/>
    <w:rsid w:val="00B81FF7"/>
    <w:rsid w:val="00B82731"/>
    <w:rsid w:val="00B82DAC"/>
    <w:rsid w:val="00B83507"/>
    <w:rsid w:val="00B83783"/>
    <w:rsid w:val="00B8480C"/>
    <w:rsid w:val="00B849E8"/>
    <w:rsid w:val="00B84D1D"/>
    <w:rsid w:val="00B85EFD"/>
    <w:rsid w:val="00B863A3"/>
    <w:rsid w:val="00B87D61"/>
    <w:rsid w:val="00B90165"/>
    <w:rsid w:val="00B901A8"/>
    <w:rsid w:val="00B907A4"/>
    <w:rsid w:val="00B9092F"/>
    <w:rsid w:val="00B91950"/>
    <w:rsid w:val="00B925C8"/>
    <w:rsid w:val="00B93510"/>
    <w:rsid w:val="00B94801"/>
    <w:rsid w:val="00B96698"/>
    <w:rsid w:val="00B97392"/>
    <w:rsid w:val="00BA0DC9"/>
    <w:rsid w:val="00BA1E52"/>
    <w:rsid w:val="00BA277E"/>
    <w:rsid w:val="00BA27D4"/>
    <w:rsid w:val="00BA36CD"/>
    <w:rsid w:val="00BA4439"/>
    <w:rsid w:val="00BA49E0"/>
    <w:rsid w:val="00BA5961"/>
    <w:rsid w:val="00BA5F83"/>
    <w:rsid w:val="00BA5FFC"/>
    <w:rsid w:val="00BA62BA"/>
    <w:rsid w:val="00BA7D69"/>
    <w:rsid w:val="00BB0471"/>
    <w:rsid w:val="00BB07B1"/>
    <w:rsid w:val="00BB173C"/>
    <w:rsid w:val="00BB1841"/>
    <w:rsid w:val="00BB3EDF"/>
    <w:rsid w:val="00BB451B"/>
    <w:rsid w:val="00BB4D49"/>
    <w:rsid w:val="00BB62BC"/>
    <w:rsid w:val="00BB7552"/>
    <w:rsid w:val="00BB7740"/>
    <w:rsid w:val="00BC001C"/>
    <w:rsid w:val="00BC0266"/>
    <w:rsid w:val="00BC0721"/>
    <w:rsid w:val="00BC1151"/>
    <w:rsid w:val="00BC1C74"/>
    <w:rsid w:val="00BC2455"/>
    <w:rsid w:val="00BC24F6"/>
    <w:rsid w:val="00BC274E"/>
    <w:rsid w:val="00BC2CE0"/>
    <w:rsid w:val="00BC330A"/>
    <w:rsid w:val="00BC4ACA"/>
    <w:rsid w:val="00BC7BAC"/>
    <w:rsid w:val="00BC7BF8"/>
    <w:rsid w:val="00BD06B5"/>
    <w:rsid w:val="00BD099B"/>
    <w:rsid w:val="00BD12D9"/>
    <w:rsid w:val="00BD2BA7"/>
    <w:rsid w:val="00BD2DCE"/>
    <w:rsid w:val="00BD2FE7"/>
    <w:rsid w:val="00BD3050"/>
    <w:rsid w:val="00BD31A4"/>
    <w:rsid w:val="00BD38B0"/>
    <w:rsid w:val="00BD391B"/>
    <w:rsid w:val="00BD3E99"/>
    <w:rsid w:val="00BD48FE"/>
    <w:rsid w:val="00BD5B00"/>
    <w:rsid w:val="00BD60CE"/>
    <w:rsid w:val="00BE0C6D"/>
    <w:rsid w:val="00BE1822"/>
    <w:rsid w:val="00BE280F"/>
    <w:rsid w:val="00BE3283"/>
    <w:rsid w:val="00BE3FEC"/>
    <w:rsid w:val="00BE4964"/>
    <w:rsid w:val="00BE4B33"/>
    <w:rsid w:val="00BE502F"/>
    <w:rsid w:val="00BE5187"/>
    <w:rsid w:val="00BE5AC9"/>
    <w:rsid w:val="00BE5D97"/>
    <w:rsid w:val="00BE7780"/>
    <w:rsid w:val="00BF091C"/>
    <w:rsid w:val="00BF0921"/>
    <w:rsid w:val="00BF09C3"/>
    <w:rsid w:val="00BF17CD"/>
    <w:rsid w:val="00BF2D2E"/>
    <w:rsid w:val="00BF33F4"/>
    <w:rsid w:val="00BF3787"/>
    <w:rsid w:val="00BF4FCA"/>
    <w:rsid w:val="00BF52D0"/>
    <w:rsid w:val="00BF66E6"/>
    <w:rsid w:val="00BF675A"/>
    <w:rsid w:val="00C00A63"/>
    <w:rsid w:val="00C00D30"/>
    <w:rsid w:val="00C00FB0"/>
    <w:rsid w:val="00C04117"/>
    <w:rsid w:val="00C0522F"/>
    <w:rsid w:val="00C05C52"/>
    <w:rsid w:val="00C06350"/>
    <w:rsid w:val="00C07892"/>
    <w:rsid w:val="00C07BB0"/>
    <w:rsid w:val="00C105BC"/>
    <w:rsid w:val="00C10C5C"/>
    <w:rsid w:val="00C11239"/>
    <w:rsid w:val="00C113EB"/>
    <w:rsid w:val="00C121DB"/>
    <w:rsid w:val="00C1254C"/>
    <w:rsid w:val="00C126DA"/>
    <w:rsid w:val="00C12717"/>
    <w:rsid w:val="00C12E83"/>
    <w:rsid w:val="00C154B5"/>
    <w:rsid w:val="00C15755"/>
    <w:rsid w:val="00C15A1D"/>
    <w:rsid w:val="00C165F1"/>
    <w:rsid w:val="00C165FE"/>
    <w:rsid w:val="00C17430"/>
    <w:rsid w:val="00C177C9"/>
    <w:rsid w:val="00C17C0D"/>
    <w:rsid w:val="00C20016"/>
    <w:rsid w:val="00C22291"/>
    <w:rsid w:val="00C25B89"/>
    <w:rsid w:val="00C267C7"/>
    <w:rsid w:val="00C26C3C"/>
    <w:rsid w:val="00C27060"/>
    <w:rsid w:val="00C27927"/>
    <w:rsid w:val="00C31156"/>
    <w:rsid w:val="00C330D8"/>
    <w:rsid w:val="00C33161"/>
    <w:rsid w:val="00C33A56"/>
    <w:rsid w:val="00C33DE0"/>
    <w:rsid w:val="00C33F30"/>
    <w:rsid w:val="00C345ED"/>
    <w:rsid w:val="00C34F09"/>
    <w:rsid w:val="00C34FA5"/>
    <w:rsid w:val="00C35227"/>
    <w:rsid w:val="00C35B41"/>
    <w:rsid w:val="00C377EE"/>
    <w:rsid w:val="00C37969"/>
    <w:rsid w:val="00C409B5"/>
    <w:rsid w:val="00C40E95"/>
    <w:rsid w:val="00C40EE6"/>
    <w:rsid w:val="00C444A7"/>
    <w:rsid w:val="00C4469A"/>
    <w:rsid w:val="00C5086E"/>
    <w:rsid w:val="00C509E3"/>
    <w:rsid w:val="00C50EBC"/>
    <w:rsid w:val="00C516BD"/>
    <w:rsid w:val="00C52C85"/>
    <w:rsid w:val="00C537F5"/>
    <w:rsid w:val="00C53E0D"/>
    <w:rsid w:val="00C54722"/>
    <w:rsid w:val="00C54882"/>
    <w:rsid w:val="00C54A70"/>
    <w:rsid w:val="00C55382"/>
    <w:rsid w:val="00C55542"/>
    <w:rsid w:val="00C55A92"/>
    <w:rsid w:val="00C56DAF"/>
    <w:rsid w:val="00C57E72"/>
    <w:rsid w:val="00C6296F"/>
    <w:rsid w:val="00C62C94"/>
    <w:rsid w:val="00C634A2"/>
    <w:rsid w:val="00C669B9"/>
    <w:rsid w:val="00C67170"/>
    <w:rsid w:val="00C714A0"/>
    <w:rsid w:val="00C71F46"/>
    <w:rsid w:val="00C7370E"/>
    <w:rsid w:val="00C74B43"/>
    <w:rsid w:val="00C76723"/>
    <w:rsid w:val="00C77084"/>
    <w:rsid w:val="00C7736D"/>
    <w:rsid w:val="00C77E78"/>
    <w:rsid w:val="00C80671"/>
    <w:rsid w:val="00C80C4D"/>
    <w:rsid w:val="00C8119E"/>
    <w:rsid w:val="00C81365"/>
    <w:rsid w:val="00C81A72"/>
    <w:rsid w:val="00C81E42"/>
    <w:rsid w:val="00C829E3"/>
    <w:rsid w:val="00C83815"/>
    <w:rsid w:val="00C839EB"/>
    <w:rsid w:val="00C83CC7"/>
    <w:rsid w:val="00C83DA2"/>
    <w:rsid w:val="00C868EA"/>
    <w:rsid w:val="00C86DD1"/>
    <w:rsid w:val="00C87B83"/>
    <w:rsid w:val="00C87E21"/>
    <w:rsid w:val="00C92E27"/>
    <w:rsid w:val="00C9300C"/>
    <w:rsid w:val="00C942DD"/>
    <w:rsid w:val="00C96D2E"/>
    <w:rsid w:val="00C97709"/>
    <w:rsid w:val="00C9787D"/>
    <w:rsid w:val="00C97BE2"/>
    <w:rsid w:val="00C97D1A"/>
    <w:rsid w:val="00C97D9A"/>
    <w:rsid w:val="00C97DF3"/>
    <w:rsid w:val="00CA073E"/>
    <w:rsid w:val="00CA0D4E"/>
    <w:rsid w:val="00CA1630"/>
    <w:rsid w:val="00CA1A79"/>
    <w:rsid w:val="00CA2158"/>
    <w:rsid w:val="00CA3061"/>
    <w:rsid w:val="00CA3111"/>
    <w:rsid w:val="00CA3D65"/>
    <w:rsid w:val="00CA4359"/>
    <w:rsid w:val="00CA510B"/>
    <w:rsid w:val="00CA64D0"/>
    <w:rsid w:val="00CA7ED2"/>
    <w:rsid w:val="00CB0223"/>
    <w:rsid w:val="00CB02CD"/>
    <w:rsid w:val="00CB04AB"/>
    <w:rsid w:val="00CB0643"/>
    <w:rsid w:val="00CB1005"/>
    <w:rsid w:val="00CB118C"/>
    <w:rsid w:val="00CB1914"/>
    <w:rsid w:val="00CB20BB"/>
    <w:rsid w:val="00CB24C6"/>
    <w:rsid w:val="00CB3CD8"/>
    <w:rsid w:val="00CB68F2"/>
    <w:rsid w:val="00CB6961"/>
    <w:rsid w:val="00CB6E90"/>
    <w:rsid w:val="00CB73B3"/>
    <w:rsid w:val="00CB752C"/>
    <w:rsid w:val="00CB7E9D"/>
    <w:rsid w:val="00CC1035"/>
    <w:rsid w:val="00CC11BB"/>
    <w:rsid w:val="00CC128D"/>
    <w:rsid w:val="00CC1565"/>
    <w:rsid w:val="00CC22C9"/>
    <w:rsid w:val="00CC3798"/>
    <w:rsid w:val="00CC481A"/>
    <w:rsid w:val="00CC50F0"/>
    <w:rsid w:val="00CC51A5"/>
    <w:rsid w:val="00CC5579"/>
    <w:rsid w:val="00CC58B7"/>
    <w:rsid w:val="00CC5B07"/>
    <w:rsid w:val="00CC6000"/>
    <w:rsid w:val="00CC6694"/>
    <w:rsid w:val="00CC6E41"/>
    <w:rsid w:val="00CC6E7D"/>
    <w:rsid w:val="00CC70EE"/>
    <w:rsid w:val="00CC7375"/>
    <w:rsid w:val="00CC7439"/>
    <w:rsid w:val="00CC752F"/>
    <w:rsid w:val="00CC794F"/>
    <w:rsid w:val="00CC7AD4"/>
    <w:rsid w:val="00CD14B2"/>
    <w:rsid w:val="00CD18A4"/>
    <w:rsid w:val="00CD2724"/>
    <w:rsid w:val="00CD2D6E"/>
    <w:rsid w:val="00CD30E0"/>
    <w:rsid w:val="00CD33EF"/>
    <w:rsid w:val="00CD340D"/>
    <w:rsid w:val="00CD3F1A"/>
    <w:rsid w:val="00CD493F"/>
    <w:rsid w:val="00CD5410"/>
    <w:rsid w:val="00CD700D"/>
    <w:rsid w:val="00CD711C"/>
    <w:rsid w:val="00CE00AB"/>
    <w:rsid w:val="00CE04BA"/>
    <w:rsid w:val="00CE0BC9"/>
    <w:rsid w:val="00CE0D7E"/>
    <w:rsid w:val="00CE257B"/>
    <w:rsid w:val="00CE2C0B"/>
    <w:rsid w:val="00CE2D41"/>
    <w:rsid w:val="00CE46C5"/>
    <w:rsid w:val="00CE512C"/>
    <w:rsid w:val="00CE55B3"/>
    <w:rsid w:val="00CE7F7A"/>
    <w:rsid w:val="00CF09D2"/>
    <w:rsid w:val="00CF2EDA"/>
    <w:rsid w:val="00CF4875"/>
    <w:rsid w:val="00CF611B"/>
    <w:rsid w:val="00D00678"/>
    <w:rsid w:val="00D0132B"/>
    <w:rsid w:val="00D014EA"/>
    <w:rsid w:val="00D01FA1"/>
    <w:rsid w:val="00D0246E"/>
    <w:rsid w:val="00D032CF"/>
    <w:rsid w:val="00D0436B"/>
    <w:rsid w:val="00D04FD6"/>
    <w:rsid w:val="00D05692"/>
    <w:rsid w:val="00D058FE"/>
    <w:rsid w:val="00D06115"/>
    <w:rsid w:val="00D07A76"/>
    <w:rsid w:val="00D07A88"/>
    <w:rsid w:val="00D118D7"/>
    <w:rsid w:val="00D12721"/>
    <w:rsid w:val="00D12B66"/>
    <w:rsid w:val="00D13508"/>
    <w:rsid w:val="00D135F4"/>
    <w:rsid w:val="00D149DE"/>
    <w:rsid w:val="00D14B51"/>
    <w:rsid w:val="00D14CD7"/>
    <w:rsid w:val="00D150A0"/>
    <w:rsid w:val="00D1688A"/>
    <w:rsid w:val="00D16D6E"/>
    <w:rsid w:val="00D17A9C"/>
    <w:rsid w:val="00D17F3B"/>
    <w:rsid w:val="00D20093"/>
    <w:rsid w:val="00D20921"/>
    <w:rsid w:val="00D218F9"/>
    <w:rsid w:val="00D23341"/>
    <w:rsid w:val="00D23545"/>
    <w:rsid w:val="00D24581"/>
    <w:rsid w:val="00D26694"/>
    <w:rsid w:val="00D26DC4"/>
    <w:rsid w:val="00D27397"/>
    <w:rsid w:val="00D31263"/>
    <w:rsid w:val="00D322B0"/>
    <w:rsid w:val="00D322F0"/>
    <w:rsid w:val="00D33D56"/>
    <w:rsid w:val="00D34059"/>
    <w:rsid w:val="00D34CE8"/>
    <w:rsid w:val="00D35360"/>
    <w:rsid w:val="00D35F0E"/>
    <w:rsid w:val="00D36533"/>
    <w:rsid w:val="00D36750"/>
    <w:rsid w:val="00D37B1F"/>
    <w:rsid w:val="00D4076E"/>
    <w:rsid w:val="00D40987"/>
    <w:rsid w:val="00D42747"/>
    <w:rsid w:val="00D42E6A"/>
    <w:rsid w:val="00D445DC"/>
    <w:rsid w:val="00D45C5E"/>
    <w:rsid w:val="00D52CD8"/>
    <w:rsid w:val="00D57492"/>
    <w:rsid w:val="00D6013A"/>
    <w:rsid w:val="00D60425"/>
    <w:rsid w:val="00D62353"/>
    <w:rsid w:val="00D64061"/>
    <w:rsid w:val="00D6422B"/>
    <w:rsid w:val="00D6447F"/>
    <w:rsid w:val="00D64710"/>
    <w:rsid w:val="00D64B8C"/>
    <w:rsid w:val="00D64C1B"/>
    <w:rsid w:val="00D66AC4"/>
    <w:rsid w:val="00D67ABF"/>
    <w:rsid w:val="00D704B6"/>
    <w:rsid w:val="00D706CB"/>
    <w:rsid w:val="00D71C03"/>
    <w:rsid w:val="00D72950"/>
    <w:rsid w:val="00D72B82"/>
    <w:rsid w:val="00D734DD"/>
    <w:rsid w:val="00D743BF"/>
    <w:rsid w:val="00D75B09"/>
    <w:rsid w:val="00D76530"/>
    <w:rsid w:val="00D76DE8"/>
    <w:rsid w:val="00D77E4A"/>
    <w:rsid w:val="00D81141"/>
    <w:rsid w:val="00D819D5"/>
    <w:rsid w:val="00D82A69"/>
    <w:rsid w:val="00D83920"/>
    <w:rsid w:val="00D83A82"/>
    <w:rsid w:val="00D842B1"/>
    <w:rsid w:val="00D843C7"/>
    <w:rsid w:val="00D85273"/>
    <w:rsid w:val="00D872CD"/>
    <w:rsid w:val="00D904FC"/>
    <w:rsid w:val="00D9065E"/>
    <w:rsid w:val="00D90A29"/>
    <w:rsid w:val="00D924DA"/>
    <w:rsid w:val="00D929A3"/>
    <w:rsid w:val="00D92F12"/>
    <w:rsid w:val="00D930C0"/>
    <w:rsid w:val="00D94374"/>
    <w:rsid w:val="00D9462C"/>
    <w:rsid w:val="00D94AC5"/>
    <w:rsid w:val="00D95135"/>
    <w:rsid w:val="00D962A6"/>
    <w:rsid w:val="00D968BA"/>
    <w:rsid w:val="00D975E4"/>
    <w:rsid w:val="00D97B06"/>
    <w:rsid w:val="00DA0F55"/>
    <w:rsid w:val="00DA11BF"/>
    <w:rsid w:val="00DA1BDE"/>
    <w:rsid w:val="00DA275A"/>
    <w:rsid w:val="00DA3600"/>
    <w:rsid w:val="00DA5733"/>
    <w:rsid w:val="00DA57BE"/>
    <w:rsid w:val="00DA6627"/>
    <w:rsid w:val="00DA6873"/>
    <w:rsid w:val="00DB07F1"/>
    <w:rsid w:val="00DB0D27"/>
    <w:rsid w:val="00DB1B55"/>
    <w:rsid w:val="00DB1F0F"/>
    <w:rsid w:val="00DB22CF"/>
    <w:rsid w:val="00DB31C5"/>
    <w:rsid w:val="00DB3C61"/>
    <w:rsid w:val="00DB4280"/>
    <w:rsid w:val="00DB42F6"/>
    <w:rsid w:val="00DB481E"/>
    <w:rsid w:val="00DB5511"/>
    <w:rsid w:val="00DB55B7"/>
    <w:rsid w:val="00DB63A0"/>
    <w:rsid w:val="00DB63AB"/>
    <w:rsid w:val="00DB6EE0"/>
    <w:rsid w:val="00DB71F8"/>
    <w:rsid w:val="00DB73A1"/>
    <w:rsid w:val="00DB73EE"/>
    <w:rsid w:val="00DC08CB"/>
    <w:rsid w:val="00DC0A55"/>
    <w:rsid w:val="00DC2CFB"/>
    <w:rsid w:val="00DC32F5"/>
    <w:rsid w:val="00DC34D6"/>
    <w:rsid w:val="00DC4729"/>
    <w:rsid w:val="00DC4D27"/>
    <w:rsid w:val="00DC5139"/>
    <w:rsid w:val="00DC6936"/>
    <w:rsid w:val="00DC7B29"/>
    <w:rsid w:val="00DC7C6B"/>
    <w:rsid w:val="00DC7F62"/>
    <w:rsid w:val="00DD138C"/>
    <w:rsid w:val="00DD2116"/>
    <w:rsid w:val="00DD329A"/>
    <w:rsid w:val="00DD337B"/>
    <w:rsid w:val="00DD3C3B"/>
    <w:rsid w:val="00DD52C4"/>
    <w:rsid w:val="00DD689E"/>
    <w:rsid w:val="00DD7367"/>
    <w:rsid w:val="00DD76EB"/>
    <w:rsid w:val="00DD77C2"/>
    <w:rsid w:val="00DD7C24"/>
    <w:rsid w:val="00DD7EBE"/>
    <w:rsid w:val="00DE1D60"/>
    <w:rsid w:val="00DE263C"/>
    <w:rsid w:val="00DE2D5B"/>
    <w:rsid w:val="00DE318F"/>
    <w:rsid w:val="00DE4F8F"/>
    <w:rsid w:val="00DE5037"/>
    <w:rsid w:val="00DE5D63"/>
    <w:rsid w:val="00DE6197"/>
    <w:rsid w:val="00DE6396"/>
    <w:rsid w:val="00DE649F"/>
    <w:rsid w:val="00DE6C30"/>
    <w:rsid w:val="00DE72B4"/>
    <w:rsid w:val="00DF03F5"/>
    <w:rsid w:val="00DF04E8"/>
    <w:rsid w:val="00DF0655"/>
    <w:rsid w:val="00DF08FE"/>
    <w:rsid w:val="00DF2A53"/>
    <w:rsid w:val="00DF34F5"/>
    <w:rsid w:val="00DF3C2D"/>
    <w:rsid w:val="00DF43E5"/>
    <w:rsid w:val="00DF4A3F"/>
    <w:rsid w:val="00DF5E85"/>
    <w:rsid w:val="00DF68FF"/>
    <w:rsid w:val="00DF7C73"/>
    <w:rsid w:val="00DF7D3B"/>
    <w:rsid w:val="00E00C7C"/>
    <w:rsid w:val="00E00CE0"/>
    <w:rsid w:val="00E01581"/>
    <w:rsid w:val="00E018F1"/>
    <w:rsid w:val="00E01AB9"/>
    <w:rsid w:val="00E01ADE"/>
    <w:rsid w:val="00E023F7"/>
    <w:rsid w:val="00E02AB0"/>
    <w:rsid w:val="00E03B66"/>
    <w:rsid w:val="00E04011"/>
    <w:rsid w:val="00E04E83"/>
    <w:rsid w:val="00E0570B"/>
    <w:rsid w:val="00E06184"/>
    <w:rsid w:val="00E06B3E"/>
    <w:rsid w:val="00E0717C"/>
    <w:rsid w:val="00E106AD"/>
    <w:rsid w:val="00E109AB"/>
    <w:rsid w:val="00E10D1F"/>
    <w:rsid w:val="00E124FE"/>
    <w:rsid w:val="00E1269A"/>
    <w:rsid w:val="00E128B0"/>
    <w:rsid w:val="00E12B1B"/>
    <w:rsid w:val="00E1324B"/>
    <w:rsid w:val="00E13A61"/>
    <w:rsid w:val="00E13DFA"/>
    <w:rsid w:val="00E15668"/>
    <w:rsid w:val="00E16C76"/>
    <w:rsid w:val="00E16D9C"/>
    <w:rsid w:val="00E171E0"/>
    <w:rsid w:val="00E17ACC"/>
    <w:rsid w:val="00E17CFD"/>
    <w:rsid w:val="00E20443"/>
    <w:rsid w:val="00E21B6D"/>
    <w:rsid w:val="00E2222E"/>
    <w:rsid w:val="00E232AB"/>
    <w:rsid w:val="00E2431E"/>
    <w:rsid w:val="00E24833"/>
    <w:rsid w:val="00E24973"/>
    <w:rsid w:val="00E3040D"/>
    <w:rsid w:val="00E31864"/>
    <w:rsid w:val="00E31B50"/>
    <w:rsid w:val="00E32326"/>
    <w:rsid w:val="00E32AE5"/>
    <w:rsid w:val="00E32B1A"/>
    <w:rsid w:val="00E34C9E"/>
    <w:rsid w:val="00E34FFB"/>
    <w:rsid w:val="00E35423"/>
    <w:rsid w:val="00E365C0"/>
    <w:rsid w:val="00E37E0A"/>
    <w:rsid w:val="00E4012F"/>
    <w:rsid w:val="00E40A12"/>
    <w:rsid w:val="00E42380"/>
    <w:rsid w:val="00E436E5"/>
    <w:rsid w:val="00E44295"/>
    <w:rsid w:val="00E44618"/>
    <w:rsid w:val="00E4661D"/>
    <w:rsid w:val="00E46DCC"/>
    <w:rsid w:val="00E46DFD"/>
    <w:rsid w:val="00E5068E"/>
    <w:rsid w:val="00E50ED8"/>
    <w:rsid w:val="00E516E5"/>
    <w:rsid w:val="00E52A4D"/>
    <w:rsid w:val="00E53936"/>
    <w:rsid w:val="00E53BBC"/>
    <w:rsid w:val="00E53D44"/>
    <w:rsid w:val="00E543F5"/>
    <w:rsid w:val="00E5454C"/>
    <w:rsid w:val="00E545FB"/>
    <w:rsid w:val="00E5464A"/>
    <w:rsid w:val="00E547D4"/>
    <w:rsid w:val="00E54AA8"/>
    <w:rsid w:val="00E54C17"/>
    <w:rsid w:val="00E5622B"/>
    <w:rsid w:val="00E5644B"/>
    <w:rsid w:val="00E56E98"/>
    <w:rsid w:val="00E56FDB"/>
    <w:rsid w:val="00E6088F"/>
    <w:rsid w:val="00E6169C"/>
    <w:rsid w:val="00E620F0"/>
    <w:rsid w:val="00E622CC"/>
    <w:rsid w:val="00E63452"/>
    <w:rsid w:val="00E64F12"/>
    <w:rsid w:val="00E650C2"/>
    <w:rsid w:val="00E6597A"/>
    <w:rsid w:val="00E65BC0"/>
    <w:rsid w:val="00E65F34"/>
    <w:rsid w:val="00E6670F"/>
    <w:rsid w:val="00E67663"/>
    <w:rsid w:val="00E7014D"/>
    <w:rsid w:val="00E7027E"/>
    <w:rsid w:val="00E7097D"/>
    <w:rsid w:val="00E71C76"/>
    <w:rsid w:val="00E71D38"/>
    <w:rsid w:val="00E736FD"/>
    <w:rsid w:val="00E7372C"/>
    <w:rsid w:val="00E73B58"/>
    <w:rsid w:val="00E73B6E"/>
    <w:rsid w:val="00E748D3"/>
    <w:rsid w:val="00E74902"/>
    <w:rsid w:val="00E74B0E"/>
    <w:rsid w:val="00E75BA9"/>
    <w:rsid w:val="00E772B9"/>
    <w:rsid w:val="00E77317"/>
    <w:rsid w:val="00E7771F"/>
    <w:rsid w:val="00E80188"/>
    <w:rsid w:val="00E80885"/>
    <w:rsid w:val="00E80A8D"/>
    <w:rsid w:val="00E80E15"/>
    <w:rsid w:val="00E80EBA"/>
    <w:rsid w:val="00E810A7"/>
    <w:rsid w:val="00E81471"/>
    <w:rsid w:val="00E82191"/>
    <w:rsid w:val="00E82537"/>
    <w:rsid w:val="00E82ABC"/>
    <w:rsid w:val="00E82F64"/>
    <w:rsid w:val="00E84294"/>
    <w:rsid w:val="00E85281"/>
    <w:rsid w:val="00E85BA9"/>
    <w:rsid w:val="00E862B8"/>
    <w:rsid w:val="00E86309"/>
    <w:rsid w:val="00E86F4E"/>
    <w:rsid w:val="00E87383"/>
    <w:rsid w:val="00E916D5"/>
    <w:rsid w:val="00E91776"/>
    <w:rsid w:val="00E93113"/>
    <w:rsid w:val="00E950E9"/>
    <w:rsid w:val="00E9590A"/>
    <w:rsid w:val="00E96BD8"/>
    <w:rsid w:val="00E97F8E"/>
    <w:rsid w:val="00EA0921"/>
    <w:rsid w:val="00EA0FC6"/>
    <w:rsid w:val="00EA2221"/>
    <w:rsid w:val="00EA30E9"/>
    <w:rsid w:val="00EA3807"/>
    <w:rsid w:val="00EA51B9"/>
    <w:rsid w:val="00EA546B"/>
    <w:rsid w:val="00EA7DF0"/>
    <w:rsid w:val="00EB04F5"/>
    <w:rsid w:val="00EB1321"/>
    <w:rsid w:val="00EB2E6D"/>
    <w:rsid w:val="00EB2F70"/>
    <w:rsid w:val="00EB3189"/>
    <w:rsid w:val="00EB3A14"/>
    <w:rsid w:val="00EB565E"/>
    <w:rsid w:val="00EB7031"/>
    <w:rsid w:val="00EB7D1B"/>
    <w:rsid w:val="00EB7E6E"/>
    <w:rsid w:val="00EC07D9"/>
    <w:rsid w:val="00EC127E"/>
    <w:rsid w:val="00EC2476"/>
    <w:rsid w:val="00EC280A"/>
    <w:rsid w:val="00EC3FD1"/>
    <w:rsid w:val="00EC48E3"/>
    <w:rsid w:val="00EC5281"/>
    <w:rsid w:val="00EC5CB3"/>
    <w:rsid w:val="00EC6FD9"/>
    <w:rsid w:val="00EC7B6C"/>
    <w:rsid w:val="00ED0FED"/>
    <w:rsid w:val="00ED3248"/>
    <w:rsid w:val="00ED3C22"/>
    <w:rsid w:val="00ED3F05"/>
    <w:rsid w:val="00ED44E9"/>
    <w:rsid w:val="00ED6186"/>
    <w:rsid w:val="00ED664B"/>
    <w:rsid w:val="00ED71B3"/>
    <w:rsid w:val="00ED72F0"/>
    <w:rsid w:val="00ED7503"/>
    <w:rsid w:val="00ED764A"/>
    <w:rsid w:val="00ED777D"/>
    <w:rsid w:val="00EE3375"/>
    <w:rsid w:val="00EE3ADD"/>
    <w:rsid w:val="00EE4513"/>
    <w:rsid w:val="00EE4D77"/>
    <w:rsid w:val="00EE553E"/>
    <w:rsid w:val="00EE59B4"/>
    <w:rsid w:val="00EE5CF7"/>
    <w:rsid w:val="00EE67A3"/>
    <w:rsid w:val="00EE71F7"/>
    <w:rsid w:val="00EE79C1"/>
    <w:rsid w:val="00EF1CFA"/>
    <w:rsid w:val="00EF21D9"/>
    <w:rsid w:val="00EF55D0"/>
    <w:rsid w:val="00EF5750"/>
    <w:rsid w:val="00EF6816"/>
    <w:rsid w:val="00EF7D42"/>
    <w:rsid w:val="00F001E1"/>
    <w:rsid w:val="00F00E36"/>
    <w:rsid w:val="00F02FA7"/>
    <w:rsid w:val="00F03179"/>
    <w:rsid w:val="00F05761"/>
    <w:rsid w:val="00F05820"/>
    <w:rsid w:val="00F05BEB"/>
    <w:rsid w:val="00F05D1B"/>
    <w:rsid w:val="00F06416"/>
    <w:rsid w:val="00F06D82"/>
    <w:rsid w:val="00F10A57"/>
    <w:rsid w:val="00F1391E"/>
    <w:rsid w:val="00F14B87"/>
    <w:rsid w:val="00F15097"/>
    <w:rsid w:val="00F1559C"/>
    <w:rsid w:val="00F1560D"/>
    <w:rsid w:val="00F157AA"/>
    <w:rsid w:val="00F1614F"/>
    <w:rsid w:val="00F16170"/>
    <w:rsid w:val="00F16377"/>
    <w:rsid w:val="00F1696B"/>
    <w:rsid w:val="00F20823"/>
    <w:rsid w:val="00F20A63"/>
    <w:rsid w:val="00F22EDB"/>
    <w:rsid w:val="00F24427"/>
    <w:rsid w:val="00F246FA"/>
    <w:rsid w:val="00F24741"/>
    <w:rsid w:val="00F24DB9"/>
    <w:rsid w:val="00F2527C"/>
    <w:rsid w:val="00F255A7"/>
    <w:rsid w:val="00F2649A"/>
    <w:rsid w:val="00F27393"/>
    <w:rsid w:val="00F3028F"/>
    <w:rsid w:val="00F30407"/>
    <w:rsid w:val="00F3044D"/>
    <w:rsid w:val="00F30C91"/>
    <w:rsid w:val="00F312F8"/>
    <w:rsid w:val="00F319B2"/>
    <w:rsid w:val="00F323CF"/>
    <w:rsid w:val="00F32AEA"/>
    <w:rsid w:val="00F33985"/>
    <w:rsid w:val="00F35C19"/>
    <w:rsid w:val="00F363B9"/>
    <w:rsid w:val="00F368E0"/>
    <w:rsid w:val="00F36B35"/>
    <w:rsid w:val="00F3727B"/>
    <w:rsid w:val="00F3737D"/>
    <w:rsid w:val="00F378D4"/>
    <w:rsid w:val="00F37C58"/>
    <w:rsid w:val="00F40541"/>
    <w:rsid w:val="00F4080F"/>
    <w:rsid w:val="00F40D5A"/>
    <w:rsid w:val="00F41FB9"/>
    <w:rsid w:val="00F42485"/>
    <w:rsid w:val="00F432A9"/>
    <w:rsid w:val="00F449B3"/>
    <w:rsid w:val="00F44F88"/>
    <w:rsid w:val="00F4515F"/>
    <w:rsid w:val="00F453DA"/>
    <w:rsid w:val="00F466A5"/>
    <w:rsid w:val="00F46F5E"/>
    <w:rsid w:val="00F4743E"/>
    <w:rsid w:val="00F50D14"/>
    <w:rsid w:val="00F50D98"/>
    <w:rsid w:val="00F515F7"/>
    <w:rsid w:val="00F53117"/>
    <w:rsid w:val="00F53935"/>
    <w:rsid w:val="00F53B19"/>
    <w:rsid w:val="00F54015"/>
    <w:rsid w:val="00F544A1"/>
    <w:rsid w:val="00F54B16"/>
    <w:rsid w:val="00F54BBA"/>
    <w:rsid w:val="00F54DF1"/>
    <w:rsid w:val="00F550D5"/>
    <w:rsid w:val="00F55221"/>
    <w:rsid w:val="00F55770"/>
    <w:rsid w:val="00F55C58"/>
    <w:rsid w:val="00F55CF5"/>
    <w:rsid w:val="00F56F0E"/>
    <w:rsid w:val="00F5777C"/>
    <w:rsid w:val="00F60030"/>
    <w:rsid w:val="00F6019C"/>
    <w:rsid w:val="00F60EB8"/>
    <w:rsid w:val="00F61640"/>
    <w:rsid w:val="00F62621"/>
    <w:rsid w:val="00F62CA0"/>
    <w:rsid w:val="00F62EA9"/>
    <w:rsid w:val="00F63440"/>
    <w:rsid w:val="00F63878"/>
    <w:rsid w:val="00F63FD1"/>
    <w:rsid w:val="00F65CBC"/>
    <w:rsid w:val="00F66356"/>
    <w:rsid w:val="00F67584"/>
    <w:rsid w:val="00F70A4D"/>
    <w:rsid w:val="00F71EA2"/>
    <w:rsid w:val="00F72B7D"/>
    <w:rsid w:val="00F73701"/>
    <w:rsid w:val="00F73D99"/>
    <w:rsid w:val="00F75FC3"/>
    <w:rsid w:val="00F764B5"/>
    <w:rsid w:val="00F8056D"/>
    <w:rsid w:val="00F805CF"/>
    <w:rsid w:val="00F83BC8"/>
    <w:rsid w:val="00F84CD3"/>
    <w:rsid w:val="00F8540B"/>
    <w:rsid w:val="00F85751"/>
    <w:rsid w:val="00F8647D"/>
    <w:rsid w:val="00F877E7"/>
    <w:rsid w:val="00F90908"/>
    <w:rsid w:val="00F9300D"/>
    <w:rsid w:val="00F951EA"/>
    <w:rsid w:val="00F95B4C"/>
    <w:rsid w:val="00F9721B"/>
    <w:rsid w:val="00FA003C"/>
    <w:rsid w:val="00FA0A25"/>
    <w:rsid w:val="00FA0C91"/>
    <w:rsid w:val="00FA18A5"/>
    <w:rsid w:val="00FA240D"/>
    <w:rsid w:val="00FA29EF"/>
    <w:rsid w:val="00FA2F47"/>
    <w:rsid w:val="00FA3180"/>
    <w:rsid w:val="00FA3596"/>
    <w:rsid w:val="00FA3778"/>
    <w:rsid w:val="00FA396E"/>
    <w:rsid w:val="00FA3C48"/>
    <w:rsid w:val="00FA473D"/>
    <w:rsid w:val="00FA4FCC"/>
    <w:rsid w:val="00FA52F4"/>
    <w:rsid w:val="00FA67B1"/>
    <w:rsid w:val="00FA6C68"/>
    <w:rsid w:val="00FB07FF"/>
    <w:rsid w:val="00FB0FB9"/>
    <w:rsid w:val="00FB1D09"/>
    <w:rsid w:val="00FB405D"/>
    <w:rsid w:val="00FB5138"/>
    <w:rsid w:val="00FB540D"/>
    <w:rsid w:val="00FB5D05"/>
    <w:rsid w:val="00FB629D"/>
    <w:rsid w:val="00FB63D1"/>
    <w:rsid w:val="00FB7082"/>
    <w:rsid w:val="00FC03E6"/>
    <w:rsid w:val="00FC088E"/>
    <w:rsid w:val="00FC1932"/>
    <w:rsid w:val="00FC1B27"/>
    <w:rsid w:val="00FC2066"/>
    <w:rsid w:val="00FC21E6"/>
    <w:rsid w:val="00FC28C1"/>
    <w:rsid w:val="00FC2ABA"/>
    <w:rsid w:val="00FC4134"/>
    <w:rsid w:val="00FC462C"/>
    <w:rsid w:val="00FC4C3A"/>
    <w:rsid w:val="00FC5040"/>
    <w:rsid w:val="00FC506F"/>
    <w:rsid w:val="00FC5574"/>
    <w:rsid w:val="00FC5952"/>
    <w:rsid w:val="00FC659F"/>
    <w:rsid w:val="00FC676F"/>
    <w:rsid w:val="00FC6C39"/>
    <w:rsid w:val="00FC7FA9"/>
    <w:rsid w:val="00FD1009"/>
    <w:rsid w:val="00FD1CCC"/>
    <w:rsid w:val="00FD2760"/>
    <w:rsid w:val="00FD2D46"/>
    <w:rsid w:val="00FD5118"/>
    <w:rsid w:val="00FD6264"/>
    <w:rsid w:val="00FD6267"/>
    <w:rsid w:val="00FD68E3"/>
    <w:rsid w:val="00FD6E24"/>
    <w:rsid w:val="00FE0A2A"/>
    <w:rsid w:val="00FE0F8E"/>
    <w:rsid w:val="00FE36DE"/>
    <w:rsid w:val="00FE3B5A"/>
    <w:rsid w:val="00FE4B33"/>
    <w:rsid w:val="00FE51B1"/>
    <w:rsid w:val="00FE55F0"/>
    <w:rsid w:val="00FE7630"/>
    <w:rsid w:val="00FE7FF5"/>
    <w:rsid w:val="00FF0D0D"/>
    <w:rsid w:val="00FF115D"/>
    <w:rsid w:val="00FF1BFE"/>
    <w:rsid w:val="00FF336D"/>
    <w:rsid w:val="00FF3698"/>
    <w:rsid w:val="00FF36B4"/>
    <w:rsid w:val="00FF3CB5"/>
    <w:rsid w:val="00FF3F11"/>
    <w:rsid w:val="00FF6196"/>
    <w:rsid w:val="00FF6248"/>
    <w:rsid w:val="00FF6EFA"/>
    <w:rsid w:val="00FF76C1"/>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contacts" w:name="GivenNa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995329"/>
    <o:shapelayout v:ext="edit">
      <o:idmap v:ext="edit" data="1"/>
    </o:shapelayout>
  </w:shapeDefaults>
  <w:decimalSymbol w:val="."/>
  <w:listSeparator w:val=","/>
  <w14:docId w14:val="69A36E49"/>
  <w15:docId w15:val="{CF313BF5-F8AF-433F-BB2F-80DBDA33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E1B"/>
    <w:rPr>
      <w:sz w:val="24"/>
      <w:szCs w:val="24"/>
    </w:rPr>
  </w:style>
  <w:style w:type="paragraph" w:styleId="Heading1">
    <w:name w:val="heading 1"/>
    <w:basedOn w:val="Normal"/>
    <w:next w:val="Normal"/>
    <w:qFormat/>
    <w:rsid w:val="0069382C"/>
    <w:pPr>
      <w:keepNext/>
      <w:jc w:val="both"/>
      <w:outlineLvl w:val="0"/>
    </w:pPr>
    <w:rPr>
      <w:b/>
      <w:color w:val="000000"/>
      <w:sz w:val="20"/>
      <w:szCs w:val="20"/>
      <w:u w:val="single"/>
    </w:rPr>
  </w:style>
  <w:style w:type="paragraph" w:styleId="Heading2">
    <w:name w:val="heading 2"/>
    <w:basedOn w:val="Normal"/>
    <w:next w:val="Normal"/>
    <w:qFormat/>
    <w:rsid w:val="0069382C"/>
    <w:pPr>
      <w:keepNext/>
      <w:spacing w:before="240" w:after="60"/>
      <w:outlineLvl w:val="1"/>
    </w:pPr>
    <w:rPr>
      <w:rFonts w:ascii="Arial" w:hAnsi="Arial" w:cs="Arial"/>
      <w:b/>
      <w:bCs/>
      <w:i/>
      <w:iCs/>
      <w:color w:val="000000"/>
      <w:sz w:val="28"/>
      <w:szCs w:val="28"/>
    </w:rPr>
  </w:style>
  <w:style w:type="paragraph" w:styleId="Heading3">
    <w:name w:val="heading 3"/>
    <w:basedOn w:val="Normal"/>
    <w:next w:val="Normal"/>
    <w:qFormat/>
    <w:rsid w:val="0069382C"/>
    <w:pPr>
      <w:keepNext/>
      <w:spacing w:before="240" w:after="60"/>
      <w:outlineLvl w:val="2"/>
    </w:pPr>
    <w:rPr>
      <w:rFonts w:ascii="Arial" w:hAnsi="Arial" w:cs="Arial"/>
      <w:b/>
      <w:bCs/>
      <w:color w:val="000000"/>
      <w:sz w:val="26"/>
      <w:szCs w:val="26"/>
    </w:rPr>
  </w:style>
  <w:style w:type="paragraph" w:styleId="Heading4">
    <w:name w:val="heading 4"/>
    <w:basedOn w:val="Normal"/>
    <w:next w:val="Normal"/>
    <w:qFormat/>
    <w:rsid w:val="0069382C"/>
    <w:pPr>
      <w:ind w:left="360"/>
      <w:outlineLvl w:val="3"/>
    </w:pPr>
    <w:rPr>
      <w:color w:val="000000"/>
      <w:szCs w:val="20"/>
      <w:u w:val="single"/>
    </w:rPr>
  </w:style>
  <w:style w:type="paragraph" w:styleId="Heading5">
    <w:name w:val="heading 5"/>
    <w:basedOn w:val="Normal"/>
    <w:next w:val="Normal"/>
    <w:qFormat/>
    <w:rsid w:val="0069382C"/>
    <w:pPr>
      <w:ind w:left="720"/>
      <w:outlineLvl w:val="4"/>
    </w:pPr>
    <w:rPr>
      <w:b/>
      <w:color w:val="000000"/>
      <w:sz w:val="20"/>
      <w:szCs w:val="20"/>
    </w:rPr>
  </w:style>
  <w:style w:type="paragraph" w:styleId="Heading6">
    <w:name w:val="heading 6"/>
    <w:basedOn w:val="Normal"/>
    <w:next w:val="Normal"/>
    <w:qFormat/>
    <w:rsid w:val="0069382C"/>
    <w:pPr>
      <w:ind w:left="720"/>
      <w:outlineLvl w:val="5"/>
    </w:pPr>
    <w:rPr>
      <w:color w:val="000000"/>
      <w:sz w:val="20"/>
      <w:szCs w:val="20"/>
      <w:u w:val="single"/>
    </w:rPr>
  </w:style>
  <w:style w:type="paragraph" w:styleId="Heading7">
    <w:name w:val="heading 7"/>
    <w:basedOn w:val="Normal"/>
    <w:next w:val="Normal"/>
    <w:qFormat/>
    <w:rsid w:val="0069382C"/>
    <w:pPr>
      <w:ind w:left="720"/>
      <w:outlineLvl w:val="6"/>
    </w:pPr>
    <w:rPr>
      <w:i/>
      <w:color w:val="000000"/>
      <w:sz w:val="20"/>
      <w:szCs w:val="20"/>
    </w:rPr>
  </w:style>
  <w:style w:type="paragraph" w:styleId="Heading8">
    <w:name w:val="heading 8"/>
    <w:basedOn w:val="Normal"/>
    <w:next w:val="Normal"/>
    <w:qFormat/>
    <w:rsid w:val="0069382C"/>
    <w:pPr>
      <w:ind w:left="720"/>
      <w:outlineLvl w:val="7"/>
    </w:pPr>
    <w:rPr>
      <w:i/>
      <w:color w:val="000000"/>
      <w:sz w:val="20"/>
      <w:szCs w:val="20"/>
    </w:rPr>
  </w:style>
  <w:style w:type="paragraph" w:styleId="Heading9">
    <w:name w:val="heading 9"/>
    <w:basedOn w:val="Normal"/>
    <w:next w:val="Normal"/>
    <w:qFormat/>
    <w:rsid w:val="0069382C"/>
    <w:pPr>
      <w:ind w:left="720"/>
      <w:outlineLvl w:val="8"/>
    </w:pPr>
    <w:rPr>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778F"/>
    <w:rPr>
      <w:color w:val="0000FF"/>
      <w:u w:val="single"/>
    </w:rPr>
  </w:style>
  <w:style w:type="character" w:styleId="FollowedHyperlink">
    <w:name w:val="FollowedHyperlink"/>
    <w:basedOn w:val="DefaultParagraphFont"/>
    <w:rsid w:val="002737AD"/>
    <w:rPr>
      <w:color w:val="800080"/>
      <w:u w:val="single"/>
    </w:rPr>
  </w:style>
  <w:style w:type="paragraph" w:styleId="Header">
    <w:name w:val="header"/>
    <w:basedOn w:val="Normal"/>
    <w:link w:val="HeaderChar"/>
    <w:uiPriority w:val="99"/>
    <w:rsid w:val="00715994"/>
    <w:pPr>
      <w:tabs>
        <w:tab w:val="center" w:pos="4320"/>
        <w:tab w:val="right" w:pos="8640"/>
      </w:tabs>
    </w:pPr>
  </w:style>
  <w:style w:type="paragraph" w:styleId="Footer">
    <w:name w:val="footer"/>
    <w:basedOn w:val="Normal"/>
    <w:link w:val="FooterChar"/>
    <w:uiPriority w:val="99"/>
    <w:rsid w:val="00715994"/>
    <w:pPr>
      <w:tabs>
        <w:tab w:val="center" w:pos="4320"/>
        <w:tab w:val="right" w:pos="8640"/>
      </w:tabs>
    </w:pPr>
  </w:style>
  <w:style w:type="character" w:styleId="PageNumber">
    <w:name w:val="page number"/>
    <w:basedOn w:val="DefaultParagraphFont"/>
    <w:rsid w:val="00715994"/>
  </w:style>
  <w:style w:type="paragraph" w:customStyle="1" w:styleId="OmniPage1">
    <w:name w:val="OmniPage #1"/>
    <w:basedOn w:val="Normal"/>
    <w:rsid w:val="00190E1B"/>
    <w:pPr>
      <w:spacing w:line="200" w:lineRule="atLeast"/>
    </w:pPr>
    <w:rPr>
      <w:rFonts w:ascii="Tahoma" w:hAnsi="Tahoma"/>
      <w:snapToGrid w:val="0"/>
      <w:szCs w:val="20"/>
    </w:rPr>
  </w:style>
  <w:style w:type="paragraph" w:styleId="BodyTextIndent2">
    <w:name w:val="Body Text Indent 2"/>
    <w:basedOn w:val="Normal"/>
    <w:rsid w:val="00101A94"/>
    <w:pPr>
      <w:tabs>
        <w:tab w:val="left" w:pos="720"/>
      </w:tabs>
      <w:ind w:left="1440" w:hanging="1440"/>
      <w:jc w:val="both"/>
    </w:pPr>
    <w:rPr>
      <w:color w:val="000000"/>
      <w:sz w:val="20"/>
      <w:szCs w:val="20"/>
    </w:rPr>
  </w:style>
  <w:style w:type="paragraph" w:styleId="PlainText">
    <w:name w:val="Plain Text"/>
    <w:basedOn w:val="Normal"/>
    <w:link w:val="PlainTextChar"/>
    <w:uiPriority w:val="99"/>
    <w:rsid w:val="00321403"/>
    <w:rPr>
      <w:rFonts w:ascii="Times" w:hAnsi="Times"/>
      <w:sz w:val="20"/>
      <w:szCs w:val="20"/>
    </w:rPr>
  </w:style>
  <w:style w:type="character" w:customStyle="1" w:styleId="EmailStyle231">
    <w:name w:val="EmailStyle231"/>
    <w:basedOn w:val="DefaultParagraphFont"/>
    <w:semiHidden/>
    <w:rsid w:val="00321403"/>
    <w:rPr>
      <w:rFonts w:ascii="Arial" w:hAnsi="Arial" w:cs="Arial"/>
      <w:color w:val="auto"/>
      <w:sz w:val="20"/>
      <w:szCs w:val="20"/>
    </w:rPr>
  </w:style>
  <w:style w:type="character" w:customStyle="1" w:styleId="clsstaticdata1">
    <w:name w:val="clsstaticdata1"/>
    <w:basedOn w:val="DefaultParagraphFont"/>
    <w:rsid w:val="00321403"/>
    <w:rPr>
      <w:rFonts w:ascii="Arial" w:hAnsi="Arial" w:cs="Arial" w:hint="default"/>
      <w:color w:val="000000"/>
      <w:sz w:val="18"/>
      <w:szCs w:val="18"/>
    </w:rPr>
  </w:style>
  <w:style w:type="character" w:customStyle="1" w:styleId="ti">
    <w:name w:val="ti"/>
    <w:basedOn w:val="DefaultParagraphFont"/>
    <w:rsid w:val="00321403"/>
  </w:style>
  <w:style w:type="character" w:customStyle="1" w:styleId="volume">
    <w:name w:val="volume"/>
    <w:basedOn w:val="DefaultParagraphFont"/>
    <w:rsid w:val="00321403"/>
  </w:style>
  <w:style w:type="character" w:customStyle="1" w:styleId="pages">
    <w:name w:val="pages"/>
    <w:basedOn w:val="DefaultParagraphFont"/>
    <w:rsid w:val="00321403"/>
  </w:style>
  <w:style w:type="character" w:customStyle="1" w:styleId="textbold">
    <w:name w:val="text_bold"/>
    <w:basedOn w:val="DefaultParagraphFont"/>
    <w:rsid w:val="00321403"/>
  </w:style>
  <w:style w:type="character" w:customStyle="1" w:styleId="journalname">
    <w:name w:val="journalname"/>
    <w:basedOn w:val="DefaultParagraphFont"/>
    <w:rsid w:val="00321403"/>
  </w:style>
  <w:style w:type="character" w:customStyle="1" w:styleId="src1">
    <w:name w:val="src1"/>
    <w:basedOn w:val="DefaultParagraphFont"/>
    <w:rsid w:val="00321403"/>
    <w:rPr>
      <w:vanish w:val="0"/>
      <w:webHidden w:val="0"/>
      <w:specVanish w:val="0"/>
    </w:rPr>
  </w:style>
  <w:style w:type="character" w:customStyle="1" w:styleId="jrnl">
    <w:name w:val="jrnl"/>
    <w:basedOn w:val="DefaultParagraphFont"/>
    <w:rsid w:val="00321403"/>
  </w:style>
  <w:style w:type="paragraph" w:styleId="BodyTextIndent3">
    <w:name w:val="Body Text Indent 3"/>
    <w:basedOn w:val="Normal"/>
    <w:rsid w:val="00DC7C6B"/>
    <w:pPr>
      <w:spacing w:after="120"/>
      <w:ind w:left="360"/>
    </w:pPr>
    <w:rPr>
      <w:sz w:val="16"/>
      <w:szCs w:val="16"/>
    </w:rPr>
  </w:style>
  <w:style w:type="character" w:customStyle="1" w:styleId="ti2">
    <w:name w:val="ti2"/>
    <w:basedOn w:val="DefaultParagraphFont"/>
    <w:rsid w:val="00DC7C6B"/>
    <w:rPr>
      <w:sz w:val="22"/>
      <w:szCs w:val="22"/>
    </w:rPr>
  </w:style>
  <w:style w:type="paragraph" w:styleId="BodyText">
    <w:name w:val="Body Text"/>
    <w:basedOn w:val="Normal"/>
    <w:rsid w:val="0069382C"/>
    <w:pPr>
      <w:spacing w:after="120"/>
    </w:pPr>
  </w:style>
  <w:style w:type="paragraph" w:styleId="FootnoteText">
    <w:name w:val="footnote text"/>
    <w:basedOn w:val="Normal"/>
    <w:semiHidden/>
    <w:rsid w:val="0069382C"/>
    <w:rPr>
      <w:color w:val="000000"/>
      <w:sz w:val="20"/>
      <w:szCs w:val="20"/>
    </w:rPr>
  </w:style>
  <w:style w:type="paragraph" w:styleId="Title">
    <w:name w:val="Title"/>
    <w:basedOn w:val="Normal"/>
    <w:link w:val="TitleChar"/>
    <w:qFormat/>
    <w:rsid w:val="0069382C"/>
    <w:pPr>
      <w:spacing w:line="480" w:lineRule="auto"/>
      <w:jc w:val="center"/>
    </w:pPr>
    <w:rPr>
      <w:szCs w:val="20"/>
    </w:rPr>
  </w:style>
  <w:style w:type="paragraph" w:styleId="BodyTextIndent">
    <w:name w:val="Body Text Indent"/>
    <w:basedOn w:val="Normal"/>
    <w:rsid w:val="0069382C"/>
    <w:pPr>
      <w:spacing w:line="360" w:lineRule="auto"/>
      <w:jc w:val="both"/>
    </w:pPr>
    <w:rPr>
      <w:b/>
      <w:caps/>
      <w:szCs w:val="20"/>
    </w:rPr>
  </w:style>
  <w:style w:type="paragraph" w:styleId="BodyText3">
    <w:name w:val="Body Text 3"/>
    <w:basedOn w:val="Normal"/>
    <w:rsid w:val="0069382C"/>
    <w:rPr>
      <w:rFonts w:ascii="Bookman Old Style" w:hAnsi="Bookman Old Style"/>
      <w:b/>
      <w:sz w:val="22"/>
      <w:szCs w:val="20"/>
      <w:u w:val="single"/>
    </w:rPr>
  </w:style>
  <w:style w:type="paragraph" w:customStyle="1" w:styleId="DefinitionList">
    <w:name w:val="Definition List"/>
    <w:basedOn w:val="Normal"/>
    <w:next w:val="Normal"/>
    <w:uiPriority w:val="99"/>
    <w:rsid w:val="0069382C"/>
    <w:pPr>
      <w:ind w:left="360"/>
    </w:pPr>
    <w:rPr>
      <w:snapToGrid w:val="0"/>
      <w:szCs w:val="20"/>
    </w:rPr>
  </w:style>
  <w:style w:type="paragraph" w:styleId="NormalWeb">
    <w:name w:val="Normal (Web)"/>
    <w:basedOn w:val="Normal"/>
    <w:uiPriority w:val="99"/>
    <w:rsid w:val="0069382C"/>
    <w:pPr>
      <w:spacing w:before="100" w:after="100"/>
    </w:pPr>
    <w:rPr>
      <w:rFonts w:ascii="Arial Unicode MS" w:eastAsia="Arial Unicode MS" w:hAnsi="Arial Unicode MS"/>
      <w:szCs w:val="20"/>
    </w:rPr>
  </w:style>
  <w:style w:type="character" w:customStyle="1" w:styleId="pagecontents1">
    <w:name w:val="pagecontents1"/>
    <w:basedOn w:val="DefaultParagraphFont"/>
    <w:rsid w:val="0069382C"/>
    <w:rPr>
      <w:rFonts w:ascii="Verdana" w:hAnsi="Verdana" w:hint="default"/>
      <w:color w:val="000000"/>
      <w:sz w:val="18"/>
      <w:szCs w:val="18"/>
    </w:rPr>
  </w:style>
  <w:style w:type="paragraph" w:styleId="BalloonText">
    <w:name w:val="Balloon Text"/>
    <w:basedOn w:val="Normal"/>
    <w:semiHidden/>
    <w:rsid w:val="0069382C"/>
    <w:rPr>
      <w:rFonts w:ascii="Tahoma" w:hAnsi="Tahoma" w:cs="Tahoma"/>
      <w:color w:val="000000"/>
      <w:sz w:val="16"/>
      <w:szCs w:val="16"/>
    </w:rPr>
  </w:style>
  <w:style w:type="paragraph" w:styleId="CommentText">
    <w:name w:val="annotation text"/>
    <w:basedOn w:val="Normal"/>
    <w:link w:val="CommentTextChar"/>
    <w:qFormat/>
    <w:rsid w:val="0069382C"/>
    <w:rPr>
      <w:color w:val="000000"/>
      <w:sz w:val="20"/>
      <w:szCs w:val="20"/>
    </w:rPr>
  </w:style>
  <w:style w:type="paragraph" w:styleId="BodyText2">
    <w:name w:val="Body Text 2"/>
    <w:basedOn w:val="Normal"/>
    <w:rsid w:val="0069382C"/>
    <w:pPr>
      <w:spacing w:after="120" w:line="480" w:lineRule="auto"/>
    </w:pPr>
    <w:rPr>
      <w:color w:val="000000"/>
      <w:sz w:val="20"/>
      <w:szCs w:val="20"/>
    </w:rPr>
  </w:style>
  <w:style w:type="character" w:customStyle="1" w:styleId="issue">
    <w:name w:val="issue"/>
    <w:basedOn w:val="DefaultParagraphFont"/>
    <w:rsid w:val="0069382C"/>
  </w:style>
  <w:style w:type="paragraph" w:customStyle="1" w:styleId="authors1">
    <w:name w:val="authors1"/>
    <w:basedOn w:val="Normal"/>
    <w:rsid w:val="0069382C"/>
    <w:pPr>
      <w:spacing w:before="72" w:line="240" w:lineRule="atLeast"/>
      <w:ind w:left="689"/>
    </w:pPr>
    <w:rPr>
      <w:rFonts w:eastAsia="Batang"/>
      <w:sz w:val="22"/>
      <w:szCs w:val="22"/>
      <w:lang w:eastAsia="ko-KR"/>
    </w:rPr>
  </w:style>
  <w:style w:type="paragraph" w:customStyle="1" w:styleId="source1">
    <w:name w:val="source1"/>
    <w:basedOn w:val="Normal"/>
    <w:rsid w:val="0069382C"/>
    <w:pPr>
      <w:spacing w:before="120" w:line="240" w:lineRule="atLeast"/>
      <w:ind w:left="689"/>
    </w:pPr>
    <w:rPr>
      <w:rFonts w:eastAsia="Batang"/>
      <w:sz w:val="18"/>
      <w:szCs w:val="18"/>
      <w:lang w:eastAsia="ko-KR"/>
    </w:rPr>
  </w:style>
  <w:style w:type="character" w:customStyle="1" w:styleId="featuredlinkouts">
    <w:name w:val="featured_linkouts"/>
    <w:basedOn w:val="DefaultParagraphFont"/>
    <w:rsid w:val="0069382C"/>
  </w:style>
  <w:style w:type="character" w:customStyle="1" w:styleId="linkbar">
    <w:name w:val="linkbar"/>
    <w:basedOn w:val="DefaultParagraphFont"/>
    <w:rsid w:val="0069382C"/>
  </w:style>
  <w:style w:type="table" w:styleId="TableGrid">
    <w:name w:val="Table Grid"/>
    <w:basedOn w:val="TableNormal"/>
    <w:rsid w:val="00BB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tbody1">
    <w:name w:val="rprtbody1"/>
    <w:basedOn w:val="Normal"/>
    <w:rsid w:val="006668E7"/>
    <w:pPr>
      <w:spacing w:before="34" w:after="34"/>
    </w:pPr>
    <w:rPr>
      <w:sz w:val="28"/>
      <w:szCs w:val="28"/>
    </w:rPr>
  </w:style>
  <w:style w:type="character" w:customStyle="1" w:styleId="rprtid1">
    <w:name w:val="rprtid1"/>
    <w:basedOn w:val="DefaultParagraphFont"/>
    <w:rsid w:val="006668E7"/>
    <w:rPr>
      <w:vanish w:val="0"/>
      <w:webHidden w:val="0"/>
      <w:color w:val="696969"/>
      <w:specVanish w:val="0"/>
    </w:rPr>
  </w:style>
  <w:style w:type="paragraph" w:styleId="ListParagraph">
    <w:name w:val="List Paragraph"/>
    <w:basedOn w:val="Normal"/>
    <w:link w:val="ListParagraphChar"/>
    <w:uiPriority w:val="99"/>
    <w:qFormat/>
    <w:rsid w:val="00506577"/>
    <w:pPr>
      <w:ind w:left="720"/>
    </w:pPr>
  </w:style>
  <w:style w:type="paragraph" w:customStyle="1" w:styleId="citation">
    <w:name w:val="citation"/>
    <w:basedOn w:val="Normal"/>
    <w:rsid w:val="002D2C99"/>
    <w:pPr>
      <w:spacing w:before="100" w:beforeAutospacing="1" w:after="100" w:afterAutospacing="1"/>
    </w:pPr>
  </w:style>
  <w:style w:type="character" w:customStyle="1" w:styleId="TitleChar">
    <w:name w:val="Title Char"/>
    <w:basedOn w:val="DefaultParagraphFont"/>
    <w:link w:val="Title"/>
    <w:rsid w:val="00C87E21"/>
    <w:rPr>
      <w:sz w:val="24"/>
    </w:rPr>
  </w:style>
  <w:style w:type="paragraph" w:customStyle="1" w:styleId="details1">
    <w:name w:val="details1"/>
    <w:basedOn w:val="Normal"/>
    <w:rsid w:val="005D350B"/>
    <w:pPr>
      <w:spacing w:before="100" w:beforeAutospacing="1" w:after="100" w:afterAutospacing="1"/>
    </w:pPr>
  </w:style>
  <w:style w:type="character" w:customStyle="1" w:styleId="PlainTextChar">
    <w:name w:val="Plain Text Char"/>
    <w:basedOn w:val="DefaultParagraphFont"/>
    <w:link w:val="PlainText"/>
    <w:uiPriority w:val="99"/>
    <w:rsid w:val="00276A6C"/>
    <w:rPr>
      <w:rFonts w:ascii="Times" w:hAnsi="Times"/>
    </w:rPr>
  </w:style>
  <w:style w:type="paragraph" w:customStyle="1" w:styleId="DefinitionTerm">
    <w:name w:val="Definition Term"/>
    <w:basedOn w:val="Normal"/>
    <w:next w:val="DefinitionList"/>
    <w:uiPriority w:val="99"/>
    <w:rsid w:val="00B97392"/>
    <w:pPr>
      <w:autoSpaceDE w:val="0"/>
      <w:autoSpaceDN w:val="0"/>
      <w:adjustRightInd w:val="0"/>
    </w:pPr>
  </w:style>
  <w:style w:type="paragraph" w:customStyle="1" w:styleId="details">
    <w:name w:val="details"/>
    <w:basedOn w:val="Normal"/>
    <w:rsid w:val="00D36533"/>
    <w:pPr>
      <w:spacing w:before="100" w:beforeAutospacing="1" w:after="100" w:afterAutospacing="1"/>
    </w:pPr>
  </w:style>
  <w:style w:type="character" w:customStyle="1" w:styleId="pagecontents">
    <w:name w:val="pagecontents"/>
    <w:basedOn w:val="DefaultParagraphFont"/>
    <w:rsid w:val="008E67D4"/>
  </w:style>
  <w:style w:type="character" w:customStyle="1" w:styleId="fm-citation-ids-label">
    <w:name w:val="fm-citation-ids-label"/>
    <w:basedOn w:val="DefaultParagraphFont"/>
    <w:rsid w:val="00A84AEB"/>
  </w:style>
  <w:style w:type="character" w:styleId="CommentReference">
    <w:name w:val="annotation reference"/>
    <w:basedOn w:val="DefaultParagraphFont"/>
    <w:uiPriority w:val="99"/>
    <w:rsid w:val="008503D1"/>
    <w:rPr>
      <w:sz w:val="18"/>
      <w:szCs w:val="18"/>
    </w:rPr>
  </w:style>
  <w:style w:type="character" w:customStyle="1" w:styleId="CommentTextChar">
    <w:name w:val="Comment Text Char"/>
    <w:basedOn w:val="DefaultParagraphFont"/>
    <w:link w:val="CommentText"/>
    <w:rsid w:val="008503D1"/>
    <w:rPr>
      <w:color w:val="000000"/>
    </w:rPr>
  </w:style>
  <w:style w:type="character" w:customStyle="1" w:styleId="HeaderChar">
    <w:name w:val="Header Char"/>
    <w:basedOn w:val="DefaultParagraphFont"/>
    <w:link w:val="Header"/>
    <w:uiPriority w:val="99"/>
    <w:rsid w:val="005A7F32"/>
    <w:rPr>
      <w:sz w:val="24"/>
      <w:szCs w:val="24"/>
    </w:rPr>
  </w:style>
  <w:style w:type="character" w:customStyle="1" w:styleId="FooterChar">
    <w:name w:val="Footer Char"/>
    <w:basedOn w:val="DefaultParagraphFont"/>
    <w:link w:val="Footer"/>
    <w:uiPriority w:val="99"/>
    <w:rsid w:val="005A7F32"/>
    <w:rPr>
      <w:sz w:val="24"/>
      <w:szCs w:val="24"/>
    </w:rPr>
  </w:style>
  <w:style w:type="paragraph" w:customStyle="1" w:styleId="H1">
    <w:name w:val="H1"/>
    <w:basedOn w:val="Normal"/>
    <w:next w:val="Normal"/>
    <w:uiPriority w:val="99"/>
    <w:rsid w:val="003E44E4"/>
    <w:pPr>
      <w:keepNext/>
      <w:autoSpaceDE w:val="0"/>
      <w:autoSpaceDN w:val="0"/>
      <w:adjustRightInd w:val="0"/>
      <w:spacing w:before="100" w:after="100"/>
      <w:outlineLvl w:val="1"/>
    </w:pPr>
    <w:rPr>
      <w:b/>
      <w:bCs/>
      <w:kern w:val="36"/>
      <w:sz w:val="48"/>
      <w:szCs w:val="48"/>
    </w:rPr>
  </w:style>
  <w:style w:type="character" w:customStyle="1" w:styleId="apple-converted-space">
    <w:name w:val="apple-converted-space"/>
    <w:basedOn w:val="DefaultParagraphFont"/>
    <w:rsid w:val="004A0F85"/>
  </w:style>
  <w:style w:type="paragraph" w:styleId="HTMLPreformatted">
    <w:name w:val="HTML Preformatted"/>
    <w:basedOn w:val="Normal"/>
    <w:link w:val="HTMLPreformattedChar"/>
    <w:uiPriority w:val="99"/>
    <w:unhideWhenUsed/>
    <w:rsid w:val="00D64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D64C1B"/>
    <w:rPr>
      <w:rFonts w:ascii="Courier New" w:eastAsiaTheme="minorHAnsi" w:hAnsi="Courier New" w:cs="Courier New"/>
    </w:rPr>
  </w:style>
  <w:style w:type="paragraph" w:styleId="NoSpacing">
    <w:name w:val="No Spacing"/>
    <w:link w:val="NoSpacingChar"/>
    <w:uiPriority w:val="1"/>
    <w:qFormat/>
    <w:rsid w:val="009C33D4"/>
    <w:rPr>
      <w:rFonts w:asciiTheme="minorHAnsi" w:eastAsiaTheme="minorHAnsi" w:hAnsiTheme="minorHAnsi" w:cstheme="minorBidi"/>
      <w:sz w:val="22"/>
      <w:szCs w:val="22"/>
      <w:lang w:val="en-CA"/>
    </w:rPr>
  </w:style>
  <w:style w:type="character" w:customStyle="1" w:styleId="NoSpacingChar">
    <w:name w:val="No Spacing Char"/>
    <w:basedOn w:val="DefaultParagraphFont"/>
    <w:link w:val="NoSpacing"/>
    <w:uiPriority w:val="1"/>
    <w:rsid w:val="009C33D4"/>
    <w:rPr>
      <w:rFonts w:asciiTheme="minorHAnsi" w:eastAsiaTheme="minorHAnsi" w:hAnsiTheme="minorHAnsi" w:cstheme="minorBidi"/>
      <w:sz w:val="22"/>
      <w:szCs w:val="22"/>
      <w:lang w:val="en-CA"/>
    </w:rPr>
  </w:style>
  <w:style w:type="paragraph" w:customStyle="1" w:styleId="desc2">
    <w:name w:val="desc2"/>
    <w:basedOn w:val="Normal"/>
    <w:rsid w:val="00853D0C"/>
    <w:rPr>
      <w:sz w:val="26"/>
      <w:szCs w:val="26"/>
    </w:rPr>
  </w:style>
  <w:style w:type="character" w:customStyle="1" w:styleId="highlight">
    <w:name w:val="highlight"/>
    <w:basedOn w:val="DefaultParagraphFont"/>
    <w:rsid w:val="0084749A"/>
  </w:style>
  <w:style w:type="character" w:styleId="Emphasis">
    <w:name w:val="Emphasis"/>
    <w:basedOn w:val="DefaultParagraphFont"/>
    <w:uiPriority w:val="20"/>
    <w:qFormat/>
    <w:rsid w:val="004251D6"/>
    <w:rPr>
      <w:i/>
      <w:iCs/>
    </w:rPr>
  </w:style>
  <w:style w:type="character" w:styleId="Strong">
    <w:name w:val="Strong"/>
    <w:basedOn w:val="DefaultParagraphFont"/>
    <w:uiPriority w:val="22"/>
    <w:qFormat/>
    <w:rsid w:val="004251D6"/>
    <w:rPr>
      <w:b/>
      <w:bCs/>
    </w:rPr>
  </w:style>
  <w:style w:type="paragraph" w:customStyle="1" w:styleId="title1">
    <w:name w:val="title1"/>
    <w:basedOn w:val="Normal"/>
    <w:rsid w:val="00322360"/>
    <w:rPr>
      <w:sz w:val="27"/>
      <w:szCs w:val="27"/>
    </w:rPr>
  </w:style>
  <w:style w:type="character" w:customStyle="1" w:styleId="citation-part">
    <w:name w:val="citation-part"/>
    <w:basedOn w:val="DefaultParagraphFont"/>
    <w:rsid w:val="009B2F5B"/>
  </w:style>
  <w:style w:type="character" w:customStyle="1" w:styleId="docsum-pmid">
    <w:name w:val="docsum-pmid"/>
    <w:basedOn w:val="DefaultParagraphFont"/>
    <w:rsid w:val="009B2F5B"/>
  </w:style>
  <w:style w:type="character" w:customStyle="1" w:styleId="labs-docsum-journal-citation">
    <w:name w:val="labs-docsum-journal-citation"/>
    <w:basedOn w:val="DefaultParagraphFont"/>
    <w:rsid w:val="00A32689"/>
  </w:style>
  <w:style w:type="character" w:customStyle="1" w:styleId="GrantHeading1-RSTitleChar">
    <w:name w:val="Grant Heading 1 - RS Title Char"/>
    <w:basedOn w:val="DefaultParagraphFont"/>
    <w:link w:val="GrantHeading1-RSTitle"/>
    <w:locked/>
    <w:rsid w:val="00BF0921"/>
    <w:rPr>
      <w:rFonts w:ascii="Arial" w:hAnsi="Arial" w:cs="Arial"/>
      <w:b/>
      <w:caps/>
      <w:color w:val="244061" w:themeColor="accent1" w:themeShade="80"/>
      <w:sz w:val="22"/>
    </w:rPr>
  </w:style>
  <w:style w:type="paragraph" w:customStyle="1" w:styleId="GrantHeading1-RSTitle">
    <w:name w:val="Grant Heading 1 - RS Title"/>
    <w:basedOn w:val="Normal"/>
    <w:next w:val="Normal"/>
    <w:link w:val="GrantHeading1-RSTitleChar"/>
    <w:qFormat/>
    <w:rsid w:val="00BF0921"/>
    <w:pPr>
      <w:keepNext/>
      <w:keepLines/>
      <w:widowControl w:val="0"/>
      <w:contextualSpacing/>
      <w:outlineLvl w:val="0"/>
    </w:pPr>
    <w:rPr>
      <w:rFonts w:ascii="Arial" w:hAnsi="Arial" w:cs="Arial"/>
      <w:b/>
      <w:caps/>
      <w:color w:val="244061" w:themeColor="accent1" w:themeShade="80"/>
      <w:sz w:val="22"/>
      <w:szCs w:val="20"/>
    </w:rPr>
  </w:style>
  <w:style w:type="character" w:customStyle="1" w:styleId="docsum-journal-citation">
    <w:name w:val="docsum-journal-citation"/>
    <w:basedOn w:val="DefaultParagraphFont"/>
    <w:rsid w:val="006D4B43"/>
  </w:style>
  <w:style w:type="character" w:customStyle="1" w:styleId="cit">
    <w:name w:val="cit"/>
    <w:basedOn w:val="DefaultParagraphFont"/>
    <w:rsid w:val="00797D4F"/>
  </w:style>
  <w:style w:type="character" w:customStyle="1" w:styleId="citation-doi">
    <w:name w:val="citation-doi"/>
    <w:basedOn w:val="DefaultParagraphFont"/>
    <w:rsid w:val="00797D4F"/>
  </w:style>
  <w:style w:type="character" w:customStyle="1" w:styleId="secondary-date">
    <w:name w:val="secondary-date"/>
    <w:basedOn w:val="DefaultParagraphFont"/>
    <w:rsid w:val="00797D4F"/>
  </w:style>
  <w:style w:type="character" w:customStyle="1" w:styleId="docsum-authors2">
    <w:name w:val="docsum-authors2"/>
    <w:basedOn w:val="DefaultParagraphFont"/>
    <w:rsid w:val="00D85273"/>
  </w:style>
  <w:style w:type="character" w:customStyle="1" w:styleId="medium-8">
    <w:name w:val="medium-8"/>
    <w:basedOn w:val="DefaultParagraphFont"/>
    <w:rsid w:val="008325CF"/>
  </w:style>
  <w:style w:type="character" w:styleId="UnresolvedMention">
    <w:name w:val="Unresolved Mention"/>
    <w:basedOn w:val="DefaultParagraphFont"/>
    <w:uiPriority w:val="99"/>
    <w:semiHidden/>
    <w:unhideWhenUsed/>
    <w:rsid w:val="00995643"/>
    <w:rPr>
      <w:color w:val="605E5C"/>
      <w:shd w:val="clear" w:color="auto" w:fill="E1DFDD"/>
    </w:rPr>
  </w:style>
  <w:style w:type="paragraph" w:customStyle="1" w:styleId="Default">
    <w:name w:val="Default"/>
    <w:rsid w:val="009D21F1"/>
    <w:pPr>
      <w:autoSpaceDE w:val="0"/>
      <w:autoSpaceDN w:val="0"/>
      <w:adjustRightInd w:val="0"/>
    </w:pPr>
    <w:rPr>
      <w:rFonts w:ascii="Cambria" w:hAnsi="Cambria" w:cs="Cambria"/>
      <w:color w:val="000000"/>
      <w:sz w:val="24"/>
      <w:szCs w:val="24"/>
    </w:rPr>
  </w:style>
  <w:style w:type="paragraph" w:customStyle="1" w:styleId="MDPI12title">
    <w:name w:val="MDPI_1.2_title"/>
    <w:next w:val="Normal"/>
    <w:qFormat/>
    <w:rsid w:val="003B638E"/>
    <w:pPr>
      <w:adjustRightInd w:val="0"/>
      <w:snapToGrid w:val="0"/>
      <w:spacing w:after="240" w:line="240" w:lineRule="atLeast"/>
    </w:pPr>
    <w:rPr>
      <w:rFonts w:ascii="Palatino Linotype" w:hAnsi="Palatino Linotype"/>
      <w:b/>
      <w:snapToGrid w:val="0"/>
      <w:color w:val="000000"/>
      <w:sz w:val="36"/>
      <w:lang w:eastAsia="de-DE" w:bidi="en-US"/>
    </w:rPr>
  </w:style>
  <w:style w:type="paragraph" w:customStyle="1" w:styleId="xmsonormal">
    <w:name w:val="x_msonormal"/>
    <w:basedOn w:val="Normal"/>
    <w:rsid w:val="0090520D"/>
    <w:rPr>
      <w:rFonts w:ascii="Calibri" w:eastAsiaTheme="minorHAnsi" w:hAnsi="Calibri" w:cs="Calibri"/>
    </w:rPr>
  </w:style>
  <w:style w:type="character" w:customStyle="1" w:styleId="docsum-authors">
    <w:name w:val="docsum-authors"/>
    <w:basedOn w:val="DefaultParagraphFont"/>
    <w:rsid w:val="00587778"/>
  </w:style>
  <w:style w:type="paragraph" w:styleId="CommentSubject">
    <w:name w:val="annotation subject"/>
    <w:basedOn w:val="CommentText"/>
    <w:next w:val="CommentText"/>
    <w:link w:val="CommentSubjectChar"/>
    <w:semiHidden/>
    <w:unhideWhenUsed/>
    <w:rsid w:val="002A68EB"/>
    <w:rPr>
      <w:b/>
      <w:bCs/>
      <w:color w:val="auto"/>
    </w:rPr>
  </w:style>
  <w:style w:type="character" w:customStyle="1" w:styleId="CommentSubjectChar">
    <w:name w:val="Comment Subject Char"/>
    <w:basedOn w:val="CommentTextChar"/>
    <w:link w:val="CommentSubject"/>
    <w:semiHidden/>
    <w:rsid w:val="002A68EB"/>
    <w:rPr>
      <w:b/>
      <w:bCs/>
      <w:color w:val="000000"/>
    </w:rPr>
  </w:style>
  <w:style w:type="character" w:customStyle="1" w:styleId="ListParagraphChar">
    <w:name w:val="List Paragraph Char"/>
    <w:basedOn w:val="DefaultParagraphFont"/>
    <w:link w:val="ListParagraph"/>
    <w:uiPriority w:val="99"/>
    <w:rsid w:val="00D05692"/>
    <w:rPr>
      <w:sz w:val="24"/>
      <w:szCs w:val="24"/>
    </w:rPr>
  </w:style>
  <w:style w:type="character" w:customStyle="1" w:styleId="article-headerdoi">
    <w:name w:val="article-header__doi"/>
    <w:basedOn w:val="DefaultParagraphFont"/>
    <w:rsid w:val="00181936"/>
  </w:style>
  <w:style w:type="character" w:customStyle="1" w:styleId="article-headerdoilabel">
    <w:name w:val="article-header__doi__label"/>
    <w:basedOn w:val="DefaultParagraphFont"/>
    <w:rsid w:val="00181936"/>
  </w:style>
  <w:style w:type="character" w:customStyle="1" w:styleId="epub-state">
    <w:name w:val="epub-state"/>
    <w:basedOn w:val="DefaultParagraphFont"/>
    <w:rsid w:val="008276CC"/>
  </w:style>
  <w:style w:type="character" w:customStyle="1" w:styleId="epub-date">
    <w:name w:val="epub-date"/>
    <w:basedOn w:val="DefaultParagraphFont"/>
    <w:rsid w:val="008276CC"/>
  </w:style>
  <w:style w:type="character" w:customStyle="1" w:styleId="xcitation-part">
    <w:name w:val="x_citation-part"/>
    <w:basedOn w:val="DefaultParagraphFont"/>
    <w:rsid w:val="00F16170"/>
  </w:style>
  <w:style w:type="character" w:customStyle="1" w:styleId="xdocsum-pmid">
    <w:name w:val="x_docsum-pmid"/>
    <w:basedOn w:val="DefaultParagraphFont"/>
    <w:rsid w:val="00F16170"/>
  </w:style>
  <w:style w:type="character" w:customStyle="1" w:styleId="authors-list-item">
    <w:name w:val="authors-list-item"/>
    <w:basedOn w:val="DefaultParagraphFont"/>
    <w:rsid w:val="007404D7"/>
  </w:style>
  <w:style w:type="character" w:customStyle="1" w:styleId="comma">
    <w:name w:val="comma"/>
    <w:basedOn w:val="DefaultParagraphFont"/>
    <w:rsid w:val="007404D7"/>
  </w:style>
  <w:style w:type="character" w:customStyle="1" w:styleId="label">
    <w:name w:val="label"/>
    <w:basedOn w:val="DefaultParagraphFont"/>
    <w:rsid w:val="00047E24"/>
  </w:style>
  <w:style w:type="character" w:customStyle="1" w:styleId="publicationmetajournal">
    <w:name w:val="publication_meta_journal"/>
    <w:basedOn w:val="DefaultParagraphFont"/>
    <w:rsid w:val="0094429E"/>
  </w:style>
  <w:style w:type="character" w:customStyle="1" w:styleId="publicationstage">
    <w:name w:val="publicationstage"/>
    <w:basedOn w:val="DefaultParagraphFont"/>
    <w:rsid w:val="0094429E"/>
  </w:style>
  <w:style w:type="character" w:customStyle="1" w:styleId="period">
    <w:name w:val="period"/>
    <w:basedOn w:val="DefaultParagraphFont"/>
    <w:rsid w:val="0090668C"/>
  </w:style>
  <w:style w:type="character" w:customStyle="1" w:styleId="ahead-of-print">
    <w:name w:val="ahead-of-print"/>
    <w:basedOn w:val="DefaultParagraphFont"/>
    <w:rsid w:val="0090668C"/>
  </w:style>
  <w:style w:type="character" w:customStyle="1" w:styleId="id-label">
    <w:name w:val="id-label"/>
    <w:basedOn w:val="DefaultParagraphFont"/>
    <w:rsid w:val="0090668C"/>
  </w:style>
  <w:style w:type="character" w:customStyle="1" w:styleId="anchor-text">
    <w:name w:val="anchor-text"/>
    <w:basedOn w:val="DefaultParagraphFont"/>
    <w:rsid w:val="007A630B"/>
  </w:style>
  <w:style w:type="paragraph" w:customStyle="1" w:styleId="intro-text-p">
    <w:name w:val="intro-text-p"/>
    <w:basedOn w:val="Normal"/>
    <w:rsid w:val="00E128B0"/>
    <w:pPr>
      <w:spacing w:after="180"/>
    </w:pPr>
    <w:rPr>
      <w:rFonts w:ascii="Georgia" w:eastAsiaTheme="minorHAnsi" w:hAnsi="Georgia"/>
      <w:color w:val="222222"/>
      <w:spacing w:val="3"/>
      <w:sz w:val="27"/>
      <w:szCs w:val="27"/>
    </w:rPr>
  </w:style>
  <w:style w:type="character" w:customStyle="1" w:styleId="meta-authors--limited">
    <w:name w:val="meta-authors--limited"/>
    <w:basedOn w:val="DefaultParagraphFont"/>
    <w:rsid w:val="00222EF6"/>
  </w:style>
  <w:style w:type="character" w:customStyle="1" w:styleId="wi-fullname">
    <w:name w:val="wi-fullname"/>
    <w:basedOn w:val="DefaultParagraphFont"/>
    <w:rsid w:val="00222EF6"/>
  </w:style>
  <w:style w:type="character" w:customStyle="1" w:styleId="al-author-delim">
    <w:name w:val="al-author-delim"/>
    <w:basedOn w:val="DefaultParagraphFont"/>
    <w:rsid w:val="0022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638">
      <w:bodyDiv w:val="1"/>
      <w:marLeft w:val="0"/>
      <w:marRight w:val="0"/>
      <w:marTop w:val="0"/>
      <w:marBottom w:val="0"/>
      <w:divBdr>
        <w:top w:val="none" w:sz="0" w:space="0" w:color="auto"/>
        <w:left w:val="none" w:sz="0" w:space="0" w:color="auto"/>
        <w:bottom w:val="none" w:sz="0" w:space="0" w:color="auto"/>
        <w:right w:val="none" w:sz="0" w:space="0" w:color="auto"/>
      </w:divBdr>
      <w:divsChild>
        <w:div w:id="1727221395">
          <w:marLeft w:val="0"/>
          <w:marRight w:val="1"/>
          <w:marTop w:val="0"/>
          <w:marBottom w:val="0"/>
          <w:divBdr>
            <w:top w:val="none" w:sz="0" w:space="0" w:color="auto"/>
            <w:left w:val="none" w:sz="0" w:space="0" w:color="auto"/>
            <w:bottom w:val="none" w:sz="0" w:space="0" w:color="auto"/>
            <w:right w:val="none" w:sz="0" w:space="0" w:color="auto"/>
          </w:divBdr>
          <w:divsChild>
            <w:div w:id="745299540">
              <w:marLeft w:val="0"/>
              <w:marRight w:val="0"/>
              <w:marTop w:val="0"/>
              <w:marBottom w:val="0"/>
              <w:divBdr>
                <w:top w:val="none" w:sz="0" w:space="0" w:color="auto"/>
                <w:left w:val="none" w:sz="0" w:space="0" w:color="auto"/>
                <w:bottom w:val="none" w:sz="0" w:space="0" w:color="auto"/>
                <w:right w:val="none" w:sz="0" w:space="0" w:color="auto"/>
              </w:divBdr>
              <w:divsChild>
                <w:div w:id="215507813">
                  <w:marLeft w:val="0"/>
                  <w:marRight w:val="1"/>
                  <w:marTop w:val="0"/>
                  <w:marBottom w:val="0"/>
                  <w:divBdr>
                    <w:top w:val="none" w:sz="0" w:space="0" w:color="auto"/>
                    <w:left w:val="none" w:sz="0" w:space="0" w:color="auto"/>
                    <w:bottom w:val="none" w:sz="0" w:space="0" w:color="auto"/>
                    <w:right w:val="none" w:sz="0" w:space="0" w:color="auto"/>
                  </w:divBdr>
                  <w:divsChild>
                    <w:div w:id="1030643769">
                      <w:marLeft w:val="0"/>
                      <w:marRight w:val="0"/>
                      <w:marTop w:val="0"/>
                      <w:marBottom w:val="0"/>
                      <w:divBdr>
                        <w:top w:val="none" w:sz="0" w:space="0" w:color="auto"/>
                        <w:left w:val="none" w:sz="0" w:space="0" w:color="auto"/>
                        <w:bottom w:val="none" w:sz="0" w:space="0" w:color="auto"/>
                        <w:right w:val="none" w:sz="0" w:space="0" w:color="auto"/>
                      </w:divBdr>
                      <w:divsChild>
                        <w:div w:id="1871992202">
                          <w:marLeft w:val="0"/>
                          <w:marRight w:val="0"/>
                          <w:marTop w:val="0"/>
                          <w:marBottom w:val="0"/>
                          <w:divBdr>
                            <w:top w:val="none" w:sz="0" w:space="0" w:color="auto"/>
                            <w:left w:val="none" w:sz="0" w:space="0" w:color="auto"/>
                            <w:bottom w:val="none" w:sz="0" w:space="0" w:color="auto"/>
                            <w:right w:val="none" w:sz="0" w:space="0" w:color="auto"/>
                          </w:divBdr>
                          <w:divsChild>
                            <w:div w:id="1336033811">
                              <w:marLeft w:val="0"/>
                              <w:marRight w:val="0"/>
                              <w:marTop w:val="120"/>
                              <w:marBottom w:val="360"/>
                              <w:divBdr>
                                <w:top w:val="none" w:sz="0" w:space="0" w:color="auto"/>
                                <w:left w:val="none" w:sz="0" w:space="0" w:color="auto"/>
                                <w:bottom w:val="none" w:sz="0" w:space="0" w:color="auto"/>
                                <w:right w:val="none" w:sz="0" w:space="0" w:color="auto"/>
                              </w:divBdr>
                              <w:divsChild>
                                <w:div w:id="1981960179">
                                  <w:marLeft w:val="420"/>
                                  <w:marRight w:val="0"/>
                                  <w:marTop w:val="0"/>
                                  <w:marBottom w:val="0"/>
                                  <w:divBdr>
                                    <w:top w:val="none" w:sz="0" w:space="0" w:color="auto"/>
                                    <w:left w:val="none" w:sz="0" w:space="0" w:color="auto"/>
                                    <w:bottom w:val="none" w:sz="0" w:space="0" w:color="auto"/>
                                    <w:right w:val="none" w:sz="0" w:space="0" w:color="auto"/>
                                  </w:divBdr>
                                  <w:divsChild>
                                    <w:div w:id="289240819">
                                      <w:marLeft w:val="0"/>
                                      <w:marRight w:val="0"/>
                                      <w:marTop w:val="0"/>
                                      <w:marBottom w:val="0"/>
                                      <w:divBdr>
                                        <w:top w:val="none" w:sz="0" w:space="0" w:color="auto"/>
                                        <w:left w:val="none" w:sz="0" w:space="0" w:color="auto"/>
                                        <w:bottom w:val="none" w:sz="0" w:space="0" w:color="auto"/>
                                        <w:right w:val="none" w:sz="0" w:space="0" w:color="auto"/>
                                      </w:divBdr>
                                      <w:divsChild>
                                        <w:div w:id="4059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95999">
      <w:bodyDiv w:val="1"/>
      <w:marLeft w:val="0"/>
      <w:marRight w:val="0"/>
      <w:marTop w:val="0"/>
      <w:marBottom w:val="0"/>
      <w:divBdr>
        <w:top w:val="none" w:sz="0" w:space="0" w:color="auto"/>
        <w:left w:val="none" w:sz="0" w:space="0" w:color="auto"/>
        <w:bottom w:val="none" w:sz="0" w:space="0" w:color="auto"/>
        <w:right w:val="none" w:sz="0" w:space="0" w:color="auto"/>
      </w:divBdr>
      <w:divsChild>
        <w:div w:id="397362177">
          <w:marLeft w:val="0"/>
          <w:marRight w:val="0"/>
          <w:marTop w:val="0"/>
          <w:marBottom w:val="0"/>
          <w:divBdr>
            <w:top w:val="none" w:sz="0" w:space="0" w:color="auto"/>
            <w:left w:val="none" w:sz="0" w:space="0" w:color="auto"/>
            <w:bottom w:val="none" w:sz="0" w:space="0" w:color="auto"/>
            <w:right w:val="none" w:sz="0" w:space="0" w:color="auto"/>
          </w:divBdr>
        </w:div>
      </w:divsChild>
    </w:div>
    <w:div w:id="42145310">
      <w:bodyDiv w:val="1"/>
      <w:marLeft w:val="0"/>
      <w:marRight w:val="0"/>
      <w:marTop w:val="0"/>
      <w:marBottom w:val="0"/>
      <w:divBdr>
        <w:top w:val="none" w:sz="0" w:space="0" w:color="auto"/>
        <w:left w:val="none" w:sz="0" w:space="0" w:color="auto"/>
        <w:bottom w:val="none" w:sz="0" w:space="0" w:color="auto"/>
        <w:right w:val="none" w:sz="0" w:space="0" w:color="auto"/>
      </w:divBdr>
      <w:divsChild>
        <w:div w:id="2050372278">
          <w:marLeft w:val="0"/>
          <w:marRight w:val="1"/>
          <w:marTop w:val="0"/>
          <w:marBottom w:val="0"/>
          <w:divBdr>
            <w:top w:val="none" w:sz="0" w:space="0" w:color="auto"/>
            <w:left w:val="none" w:sz="0" w:space="0" w:color="auto"/>
            <w:bottom w:val="none" w:sz="0" w:space="0" w:color="auto"/>
            <w:right w:val="none" w:sz="0" w:space="0" w:color="auto"/>
          </w:divBdr>
          <w:divsChild>
            <w:div w:id="325936105">
              <w:marLeft w:val="0"/>
              <w:marRight w:val="0"/>
              <w:marTop w:val="0"/>
              <w:marBottom w:val="0"/>
              <w:divBdr>
                <w:top w:val="none" w:sz="0" w:space="0" w:color="auto"/>
                <w:left w:val="none" w:sz="0" w:space="0" w:color="auto"/>
                <w:bottom w:val="none" w:sz="0" w:space="0" w:color="auto"/>
                <w:right w:val="none" w:sz="0" w:space="0" w:color="auto"/>
              </w:divBdr>
              <w:divsChild>
                <w:div w:id="287903873">
                  <w:marLeft w:val="0"/>
                  <w:marRight w:val="1"/>
                  <w:marTop w:val="0"/>
                  <w:marBottom w:val="0"/>
                  <w:divBdr>
                    <w:top w:val="none" w:sz="0" w:space="0" w:color="auto"/>
                    <w:left w:val="none" w:sz="0" w:space="0" w:color="auto"/>
                    <w:bottom w:val="none" w:sz="0" w:space="0" w:color="auto"/>
                    <w:right w:val="none" w:sz="0" w:space="0" w:color="auto"/>
                  </w:divBdr>
                  <w:divsChild>
                    <w:div w:id="950740655">
                      <w:marLeft w:val="0"/>
                      <w:marRight w:val="0"/>
                      <w:marTop w:val="0"/>
                      <w:marBottom w:val="0"/>
                      <w:divBdr>
                        <w:top w:val="none" w:sz="0" w:space="0" w:color="auto"/>
                        <w:left w:val="none" w:sz="0" w:space="0" w:color="auto"/>
                        <w:bottom w:val="none" w:sz="0" w:space="0" w:color="auto"/>
                        <w:right w:val="none" w:sz="0" w:space="0" w:color="auto"/>
                      </w:divBdr>
                      <w:divsChild>
                        <w:div w:id="1208488113">
                          <w:marLeft w:val="0"/>
                          <w:marRight w:val="0"/>
                          <w:marTop w:val="0"/>
                          <w:marBottom w:val="0"/>
                          <w:divBdr>
                            <w:top w:val="none" w:sz="0" w:space="0" w:color="auto"/>
                            <w:left w:val="none" w:sz="0" w:space="0" w:color="auto"/>
                            <w:bottom w:val="none" w:sz="0" w:space="0" w:color="auto"/>
                            <w:right w:val="none" w:sz="0" w:space="0" w:color="auto"/>
                          </w:divBdr>
                        </w:div>
                        <w:div w:id="75976387">
                          <w:marLeft w:val="0"/>
                          <w:marRight w:val="0"/>
                          <w:marTop w:val="0"/>
                          <w:marBottom w:val="0"/>
                          <w:divBdr>
                            <w:top w:val="none" w:sz="0" w:space="0" w:color="auto"/>
                            <w:left w:val="none" w:sz="0" w:space="0" w:color="auto"/>
                            <w:bottom w:val="none" w:sz="0" w:space="0" w:color="auto"/>
                            <w:right w:val="none" w:sz="0" w:space="0" w:color="auto"/>
                          </w:divBdr>
                          <w:divsChild>
                            <w:div w:id="1655261366">
                              <w:marLeft w:val="-240"/>
                              <w:marRight w:val="-240"/>
                              <w:marTop w:val="240"/>
                              <w:marBottom w:val="0"/>
                              <w:divBdr>
                                <w:top w:val="single" w:sz="6" w:space="12" w:color="DDDDDD"/>
                                <w:left w:val="none" w:sz="0" w:space="0" w:color="auto"/>
                                <w:bottom w:val="none" w:sz="0" w:space="0" w:color="auto"/>
                                <w:right w:val="none" w:sz="0" w:space="0" w:color="auto"/>
                              </w:divBdr>
                            </w:div>
                          </w:divsChild>
                        </w:div>
                      </w:divsChild>
                    </w:div>
                  </w:divsChild>
                </w:div>
                <w:div w:id="1215390217">
                  <w:marLeft w:val="0"/>
                  <w:marRight w:val="1"/>
                  <w:marTop w:val="0"/>
                  <w:marBottom w:val="0"/>
                  <w:divBdr>
                    <w:top w:val="none" w:sz="0" w:space="0" w:color="auto"/>
                    <w:left w:val="none" w:sz="0" w:space="0" w:color="auto"/>
                    <w:bottom w:val="none" w:sz="0" w:space="0" w:color="auto"/>
                    <w:right w:val="none" w:sz="0" w:space="0" w:color="auto"/>
                  </w:divBdr>
                  <w:divsChild>
                    <w:div w:id="1657218406">
                      <w:marLeft w:val="0"/>
                      <w:marRight w:val="0"/>
                      <w:marTop w:val="0"/>
                      <w:marBottom w:val="0"/>
                      <w:divBdr>
                        <w:top w:val="none" w:sz="0" w:space="0" w:color="auto"/>
                        <w:left w:val="none" w:sz="0" w:space="0" w:color="auto"/>
                        <w:bottom w:val="none" w:sz="0" w:space="0" w:color="auto"/>
                        <w:right w:val="none" w:sz="0" w:space="0" w:color="auto"/>
                      </w:divBdr>
                      <w:divsChild>
                        <w:div w:id="1626228818">
                          <w:marLeft w:val="0"/>
                          <w:marRight w:val="0"/>
                          <w:marTop w:val="0"/>
                          <w:marBottom w:val="0"/>
                          <w:divBdr>
                            <w:top w:val="none" w:sz="0" w:space="0" w:color="auto"/>
                            <w:left w:val="none" w:sz="0" w:space="0" w:color="auto"/>
                            <w:bottom w:val="none" w:sz="0" w:space="0" w:color="auto"/>
                            <w:right w:val="none" w:sz="0" w:space="0" w:color="auto"/>
                          </w:divBdr>
                          <w:divsChild>
                            <w:div w:id="2110810941">
                              <w:marLeft w:val="240"/>
                              <w:marRight w:val="0"/>
                              <w:marTop w:val="0"/>
                              <w:marBottom w:val="0"/>
                              <w:divBdr>
                                <w:top w:val="none" w:sz="0" w:space="0" w:color="auto"/>
                                <w:left w:val="none" w:sz="0" w:space="0" w:color="auto"/>
                                <w:bottom w:val="none" w:sz="0" w:space="0" w:color="auto"/>
                                <w:right w:val="none" w:sz="0" w:space="0" w:color="auto"/>
                              </w:divBdr>
                            </w:div>
                            <w:div w:id="1407654433">
                              <w:marLeft w:val="240"/>
                              <w:marRight w:val="0"/>
                              <w:marTop w:val="0"/>
                              <w:marBottom w:val="0"/>
                              <w:divBdr>
                                <w:top w:val="none" w:sz="0" w:space="0" w:color="auto"/>
                                <w:left w:val="none" w:sz="0" w:space="0" w:color="auto"/>
                                <w:bottom w:val="none" w:sz="0" w:space="0" w:color="auto"/>
                                <w:right w:val="none" w:sz="0" w:space="0" w:color="auto"/>
                              </w:divBdr>
                            </w:div>
                            <w:div w:id="363672434">
                              <w:marLeft w:val="240"/>
                              <w:marRight w:val="0"/>
                              <w:marTop w:val="0"/>
                              <w:marBottom w:val="0"/>
                              <w:divBdr>
                                <w:top w:val="none" w:sz="0" w:space="0" w:color="auto"/>
                                <w:left w:val="none" w:sz="0" w:space="0" w:color="auto"/>
                                <w:bottom w:val="none" w:sz="0" w:space="0" w:color="auto"/>
                                <w:right w:val="none" w:sz="0" w:space="0" w:color="auto"/>
                              </w:divBdr>
                            </w:div>
                            <w:div w:id="1981224533">
                              <w:marLeft w:val="0"/>
                              <w:marRight w:val="0"/>
                              <w:marTop w:val="45"/>
                              <w:marBottom w:val="0"/>
                              <w:divBdr>
                                <w:top w:val="single" w:sz="6" w:space="2" w:color="CCCCCC"/>
                                <w:left w:val="single" w:sz="6" w:space="2" w:color="CCCCCC"/>
                                <w:bottom w:val="single" w:sz="6" w:space="2" w:color="CCCCCC"/>
                                <w:right w:val="single" w:sz="6" w:space="2" w:color="CCCCCC"/>
                              </w:divBdr>
                              <w:divsChild>
                                <w:div w:id="1464810647">
                                  <w:marLeft w:val="0"/>
                                  <w:marRight w:val="0"/>
                                  <w:marTop w:val="0"/>
                                  <w:marBottom w:val="0"/>
                                  <w:divBdr>
                                    <w:top w:val="none" w:sz="0" w:space="0" w:color="auto"/>
                                    <w:left w:val="none" w:sz="0" w:space="0" w:color="auto"/>
                                    <w:bottom w:val="none" w:sz="0" w:space="0" w:color="auto"/>
                                    <w:right w:val="none" w:sz="0" w:space="0" w:color="auto"/>
                                  </w:divBdr>
                                </w:div>
                                <w:div w:id="1557081002">
                                  <w:marLeft w:val="0"/>
                                  <w:marRight w:val="0"/>
                                  <w:marTop w:val="0"/>
                                  <w:marBottom w:val="0"/>
                                  <w:divBdr>
                                    <w:top w:val="none" w:sz="0" w:space="0" w:color="auto"/>
                                    <w:left w:val="none" w:sz="0" w:space="0" w:color="auto"/>
                                    <w:bottom w:val="none" w:sz="0" w:space="0" w:color="auto"/>
                                    <w:right w:val="none" w:sz="0" w:space="0" w:color="auto"/>
                                  </w:divBdr>
                                  <w:divsChild>
                                    <w:div w:id="1659381281">
                                      <w:marLeft w:val="0"/>
                                      <w:marRight w:val="0"/>
                                      <w:marTop w:val="0"/>
                                      <w:marBottom w:val="0"/>
                                      <w:divBdr>
                                        <w:top w:val="none" w:sz="0" w:space="0" w:color="auto"/>
                                        <w:left w:val="none" w:sz="0" w:space="0" w:color="auto"/>
                                        <w:bottom w:val="none" w:sz="0" w:space="0" w:color="auto"/>
                                        <w:right w:val="none" w:sz="0" w:space="0" w:color="auto"/>
                                      </w:divBdr>
                                    </w:div>
                                  </w:divsChild>
                                </w:div>
                                <w:div w:id="836116492">
                                  <w:marLeft w:val="0"/>
                                  <w:marRight w:val="0"/>
                                  <w:marTop w:val="0"/>
                                  <w:marBottom w:val="0"/>
                                  <w:divBdr>
                                    <w:top w:val="none" w:sz="0" w:space="0" w:color="auto"/>
                                    <w:left w:val="none" w:sz="0" w:space="0" w:color="auto"/>
                                    <w:bottom w:val="none" w:sz="0" w:space="0" w:color="auto"/>
                                    <w:right w:val="none" w:sz="0" w:space="0" w:color="auto"/>
                                  </w:divBdr>
                                </w:div>
                                <w:div w:id="56365919">
                                  <w:marLeft w:val="0"/>
                                  <w:marRight w:val="0"/>
                                  <w:marTop w:val="0"/>
                                  <w:marBottom w:val="0"/>
                                  <w:divBdr>
                                    <w:top w:val="none" w:sz="0" w:space="0" w:color="auto"/>
                                    <w:left w:val="none" w:sz="0" w:space="0" w:color="auto"/>
                                    <w:bottom w:val="none" w:sz="0" w:space="0" w:color="auto"/>
                                    <w:right w:val="none" w:sz="0" w:space="0" w:color="auto"/>
                                  </w:divBdr>
                                </w:div>
                                <w:div w:id="740566143">
                                  <w:marLeft w:val="0"/>
                                  <w:marRight w:val="0"/>
                                  <w:marTop w:val="0"/>
                                  <w:marBottom w:val="0"/>
                                  <w:divBdr>
                                    <w:top w:val="none" w:sz="0" w:space="0" w:color="auto"/>
                                    <w:left w:val="none" w:sz="0" w:space="0" w:color="auto"/>
                                    <w:bottom w:val="none" w:sz="0" w:space="0" w:color="auto"/>
                                    <w:right w:val="none" w:sz="0" w:space="0" w:color="auto"/>
                                  </w:divBdr>
                                </w:div>
                                <w:div w:id="581992234">
                                  <w:marLeft w:val="0"/>
                                  <w:marRight w:val="0"/>
                                  <w:marTop w:val="0"/>
                                  <w:marBottom w:val="0"/>
                                  <w:divBdr>
                                    <w:top w:val="none" w:sz="0" w:space="0" w:color="auto"/>
                                    <w:left w:val="none" w:sz="0" w:space="0" w:color="auto"/>
                                    <w:bottom w:val="none" w:sz="0" w:space="0" w:color="auto"/>
                                    <w:right w:val="none" w:sz="0" w:space="0" w:color="auto"/>
                                  </w:divBdr>
                                </w:div>
                                <w:div w:id="1095856716">
                                  <w:marLeft w:val="0"/>
                                  <w:marRight w:val="0"/>
                                  <w:marTop w:val="0"/>
                                  <w:marBottom w:val="0"/>
                                  <w:divBdr>
                                    <w:top w:val="none" w:sz="0" w:space="0" w:color="auto"/>
                                    <w:left w:val="none" w:sz="0" w:space="0" w:color="auto"/>
                                    <w:bottom w:val="none" w:sz="0" w:space="0" w:color="auto"/>
                                    <w:right w:val="none" w:sz="0" w:space="0" w:color="auto"/>
                                  </w:divBdr>
                                </w:div>
                              </w:divsChild>
                            </w:div>
                            <w:div w:id="933246739">
                              <w:marLeft w:val="0"/>
                              <w:marRight w:val="0"/>
                              <w:marTop w:val="0"/>
                              <w:marBottom w:val="0"/>
                              <w:divBdr>
                                <w:top w:val="none" w:sz="0" w:space="0" w:color="auto"/>
                                <w:left w:val="none" w:sz="0" w:space="0" w:color="auto"/>
                                <w:bottom w:val="none" w:sz="0" w:space="0" w:color="auto"/>
                                <w:right w:val="none" w:sz="0" w:space="0" w:color="auto"/>
                              </w:divBdr>
                            </w:div>
                          </w:divsChild>
                        </w:div>
                        <w:div w:id="217934459">
                          <w:marLeft w:val="0"/>
                          <w:marRight w:val="0"/>
                          <w:marTop w:val="216"/>
                          <w:marBottom w:val="312"/>
                          <w:divBdr>
                            <w:top w:val="none" w:sz="0" w:space="0" w:color="auto"/>
                            <w:left w:val="none" w:sz="0" w:space="0" w:color="auto"/>
                            <w:bottom w:val="none" w:sz="0" w:space="0" w:color="auto"/>
                            <w:right w:val="none" w:sz="0" w:space="0" w:color="auto"/>
                          </w:divBdr>
                          <w:divsChild>
                            <w:div w:id="2118257167">
                              <w:marLeft w:val="0"/>
                              <w:marRight w:val="0"/>
                              <w:marTop w:val="0"/>
                              <w:marBottom w:val="0"/>
                              <w:divBdr>
                                <w:top w:val="none" w:sz="0" w:space="0" w:color="auto"/>
                                <w:left w:val="none" w:sz="0" w:space="0" w:color="auto"/>
                                <w:bottom w:val="none" w:sz="0" w:space="0" w:color="auto"/>
                                <w:right w:val="none" w:sz="0" w:space="0" w:color="auto"/>
                              </w:divBdr>
                            </w:div>
                            <w:div w:id="1861965510">
                              <w:marLeft w:val="0"/>
                              <w:marRight w:val="0"/>
                              <w:marTop w:val="0"/>
                              <w:marBottom w:val="0"/>
                              <w:divBdr>
                                <w:top w:val="none" w:sz="0" w:space="0" w:color="auto"/>
                                <w:left w:val="none" w:sz="0" w:space="0" w:color="auto"/>
                                <w:bottom w:val="none" w:sz="0" w:space="0" w:color="auto"/>
                                <w:right w:val="none" w:sz="0" w:space="0" w:color="auto"/>
                              </w:divBdr>
                            </w:div>
                          </w:divsChild>
                        </w:div>
                        <w:div w:id="1824740430">
                          <w:marLeft w:val="0"/>
                          <w:marRight w:val="0"/>
                          <w:marTop w:val="0"/>
                          <w:marBottom w:val="0"/>
                          <w:divBdr>
                            <w:top w:val="none" w:sz="0" w:space="0" w:color="auto"/>
                            <w:left w:val="none" w:sz="0" w:space="0" w:color="auto"/>
                            <w:bottom w:val="none" w:sz="0" w:space="0" w:color="auto"/>
                            <w:right w:val="none" w:sz="0" w:space="0" w:color="auto"/>
                          </w:divBdr>
                          <w:divsChild>
                            <w:div w:id="177812293">
                              <w:marLeft w:val="0"/>
                              <w:marRight w:val="0"/>
                              <w:marTop w:val="120"/>
                              <w:marBottom w:val="360"/>
                              <w:divBdr>
                                <w:top w:val="none" w:sz="0" w:space="0" w:color="auto"/>
                                <w:left w:val="none" w:sz="0" w:space="0" w:color="auto"/>
                                <w:bottom w:val="none" w:sz="0" w:space="0" w:color="auto"/>
                                <w:right w:val="none" w:sz="0" w:space="0" w:color="auto"/>
                              </w:divBdr>
                              <w:divsChild>
                                <w:div w:id="450516789">
                                  <w:marLeft w:val="0"/>
                                  <w:marRight w:val="0"/>
                                  <w:marTop w:val="0"/>
                                  <w:marBottom w:val="0"/>
                                  <w:divBdr>
                                    <w:top w:val="none" w:sz="0" w:space="0" w:color="auto"/>
                                    <w:left w:val="none" w:sz="0" w:space="0" w:color="auto"/>
                                    <w:bottom w:val="none" w:sz="0" w:space="0" w:color="auto"/>
                                    <w:right w:val="none" w:sz="0" w:space="0" w:color="auto"/>
                                  </w:divBdr>
                                </w:div>
                                <w:div w:id="1607158629">
                                  <w:marLeft w:val="420"/>
                                  <w:marRight w:val="0"/>
                                  <w:marTop w:val="0"/>
                                  <w:marBottom w:val="0"/>
                                  <w:divBdr>
                                    <w:top w:val="none" w:sz="0" w:space="0" w:color="auto"/>
                                    <w:left w:val="none" w:sz="0" w:space="0" w:color="auto"/>
                                    <w:bottom w:val="none" w:sz="0" w:space="0" w:color="auto"/>
                                    <w:right w:val="none" w:sz="0" w:space="0" w:color="auto"/>
                                  </w:divBdr>
                                  <w:divsChild>
                                    <w:div w:id="574509533">
                                      <w:marLeft w:val="0"/>
                                      <w:marRight w:val="0"/>
                                      <w:marTop w:val="34"/>
                                      <w:marBottom w:val="34"/>
                                      <w:divBdr>
                                        <w:top w:val="none" w:sz="0" w:space="0" w:color="auto"/>
                                        <w:left w:val="none" w:sz="0" w:space="0" w:color="auto"/>
                                        <w:bottom w:val="none" w:sz="0" w:space="0" w:color="auto"/>
                                        <w:right w:val="none" w:sz="0" w:space="0" w:color="auto"/>
                                      </w:divBdr>
                                    </w:div>
                                    <w:div w:id="1234971160">
                                      <w:marLeft w:val="0"/>
                                      <w:marRight w:val="0"/>
                                      <w:marTop w:val="0"/>
                                      <w:marBottom w:val="0"/>
                                      <w:divBdr>
                                        <w:top w:val="none" w:sz="0" w:space="0" w:color="auto"/>
                                        <w:left w:val="none" w:sz="0" w:space="0" w:color="auto"/>
                                        <w:bottom w:val="none" w:sz="0" w:space="0" w:color="auto"/>
                                        <w:right w:val="none" w:sz="0" w:space="0" w:color="auto"/>
                                      </w:divBdr>
                                      <w:divsChild>
                                        <w:div w:id="4372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6669">
                              <w:marLeft w:val="0"/>
                              <w:marRight w:val="0"/>
                              <w:marTop w:val="120"/>
                              <w:marBottom w:val="360"/>
                              <w:divBdr>
                                <w:top w:val="none" w:sz="0" w:space="0" w:color="auto"/>
                                <w:left w:val="none" w:sz="0" w:space="0" w:color="auto"/>
                                <w:bottom w:val="none" w:sz="0" w:space="0" w:color="auto"/>
                                <w:right w:val="none" w:sz="0" w:space="0" w:color="auto"/>
                              </w:divBdr>
                              <w:divsChild>
                                <w:div w:id="2108428743">
                                  <w:marLeft w:val="0"/>
                                  <w:marRight w:val="0"/>
                                  <w:marTop w:val="0"/>
                                  <w:marBottom w:val="0"/>
                                  <w:divBdr>
                                    <w:top w:val="none" w:sz="0" w:space="0" w:color="auto"/>
                                    <w:left w:val="none" w:sz="0" w:space="0" w:color="auto"/>
                                    <w:bottom w:val="none" w:sz="0" w:space="0" w:color="auto"/>
                                    <w:right w:val="none" w:sz="0" w:space="0" w:color="auto"/>
                                  </w:divBdr>
                                </w:div>
                                <w:div w:id="2012371249">
                                  <w:marLeft w:val="420"/>
                                  <w:marRight w:val="0"/>
                                  <w:marTop w:val="0"/>
                                  <w:marBottom w:val="0"/>
                                  <w:divBdr>
                                    <w:top w:val="none" w:sz="0" w:space="0" w:color="auto"/>
                                    <w:left w:val="none" w:sz="0" w:space="0" w:color="auto"/>
                                    <w:bottom w:val="none" w:sz="0" w:space="0" w:color="auto"/>
                                    <w:right w:val="none" w:sz="0" w:space="0" w:color="auto"/>
                                  </w:divBdr>
                                  <w:divsChild>
                                    <w:div w:id="214857777">
                                      <w:marLeft w:val="0"/>
                                      <w:marRight w:val="0"/>
                                      <w:marTop w:val="34"/>
                                      <w:marBottom w:val="34"/>
                                      <w:divBdr>
                                        <w:top w:val="none" w:sz="0" w:space="0" w:color="auto"/>
                                        <w:left w:val="none" w:sz="0" w:space="0" w:color="auto"/>
                                        <w:bottom w:val="none" w:sz="0" w:space="0" w:color="auto"/>
                                        <w:right w:val="none" w:sz="0" w:space="0" w:color="auto"/>
                                      </w:divBdr>
                                    </w:div>
                                    <w:div w:id="847139021">
                                      <w:marLeft w:val="0"/>
                                      <w:marRight w:val="0"/>
                                      <w:marTop w:val="0"/>
                                      <w:marBottom w:val="0"/>
                                      <w:divBdr>
                                        <w:top w:val="none" w:sz="0" w:space="0" w:color="auto"/>
                                        <w:left w:val="none" w:sz="0" w:space="0" w:color="auto"/>
                                        <w:bottom w:val="none" w:sz="0" w:space="0" w:color="auto"/>
                                        <w:right w:val="none" w:sz="0" w:space="0" w:color="auto"/>
                                      </w:divBdr>
                                      <w:divsChild>
                                        <w:div w:id="7414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31772">
      <w:bodyDiv w:val="1"/>
      <w:marLeft w:val="0"/>
      <w:marRight w:val="0"/>
      <w:marTop w:val="0"/>
      <w:marBottom w:val="0"/>
      <w:divBdr>
        <w:top w:val="none" w:sz="0" w:space="0" w:color="auto"/>
        <w:left w:val="none" w:sz="0" w:space="0" w:color="auto"/>
        <w:bottom w:val="none" w:sz="0" w:space="0" w:color="auto"/>
        <w:right w:val="none" w:sz="0" w:space="0" w:color="auto"/>
      </w:divBdr>
      <w:divsChild>
        <w:div w:id="2106222783">
          <w:marLeft w:val="0"/>
          <w:marRight w:val="1"/>
          <w:marTop w:val="0"/>
          <w:marBottom w:val="0"/>
          <w:divBdr>
            <w:top w:val="none" w:sz="0" w:space="0" w:color="auto"/>
            <w:left w:val="none" w:sz="0" w:space="0" w:color="auto"/>
            <w:bottom w:val="none" w:sz="0" w:space="0" w:color="auto"/>
            <w:right w:val="none" w:sz="0" w:space="0" w:color="auto"/>
          </w:divBdr>
          <w:divsChild>
            <w:div w:id="1747990862">
              <w:marLeft w:val="0"/>
              <w:marRight w:val="0"/>
              <w:marTop w:val="0"/>
              <w:marBottom w:val="0"/>
              <w:divBdr>
                <w:top w:val="none" w:sz="0" w:space="0" w:color="auto"/>
                <w:left w:val="none" w:sz="0" w:space="0" w:color="auto"/>
                <w:bottom w:val="none" w:sz="0" w:space="0" w:color="auto"/>
                <w:right w:val="none" w:sz="0" w:space="0" w:color="auto"/>
              </w:divBdr>
              <w:divsChild>
                <w:div w:id="9188622">
                  <w:marLeft w:val="0"/>
                  <w:marRight w:val="1"/>
                  <w:marTop w:val="0"/>
                  <w:marBottom w:val="0"/>
                  <w:divBdr>
                    <w:top w:val="none" w:sz="0" w:space="0" w:color="auto"/>
                    <w:left w:val="none" w:sz="0" w:space="0" w:color="auto"/>
                    <w:bottom w:val="none" w:sz="0" w:space="0" w:color="auto"/>
                    <w:right w:val="none" w:sz="0" w:space="0" w:color="auto"/>
                  </w:divBdr>
                  <w:divsChild>
                    <w:div w:id="587926288">
                      <w:marLeft w:val="0"/>
                      <w:marRight w:val="0"/>
                      <w:marTop w:val="0"/>
                      <w:marBottom w:val="0"/>
                      <w:divBdr>
                        <w:top w:val="none" w:sz="0" w:space="0" w:color="auto"/>
                        <w:left w:val="none" w:sz="0" w:space="0" w:color="auto"/>
                        <w:bottom w:val="none" w:sz="0" w:space="0" w:color="auto"/>
                        <w:right w:val="none" w:sz="0" w:space="0" w:color="auto"/>
                      </w:divBdr>
                      <w:divsChild>
                        <w:div w:id="1063020829">
                          <w:marLeft w:val="0"/>
                          <w:marRight w:val="0"/>
                          <w:marTop w:val="0"/>
                          <w:marBottom w:val="0"/>
                          <w:divBdr>
                            <w:top w:val="none" w:sz="0" w:space="0" w:color="auto"/>
                            <w:left w:val="none" w:sz="0" w:space="0" w:color="auto"/>
                            <w:bottom w:val="none" w:sz="0" w:space="0" w:color="auto"/>
                            <w:right w:val="none" w:sz="0" w:space="0" w:color="auto"/>
                          </w:divBdr>
                          <w:divsChild>
                            <w:div w:id="2138251828">
                              <w:marLeft w:val="0"/>
                              <w:marRight w:val="0"/>
                              <w:marTop w:val="120"/>
                              <w:marBottom w:val="360"/>
                              <w:divBdr>
                                <w:top w:val="none" w:sz="0" w:space="0" w:color="auto"/>
                                <w:left w:val="none" w:sz="0" w:space="0" w:color="auto"/>
                                <w:bottom w:val="none" w:sz="0" w:space="0" w:color="auto"/>
                                <w:right w:val="none" w:sz="0" w:space="0" w:color="auto"/>
                              </w:divBdr>
                              <w:divsChild>
                                <w:div w:id="1819230229">
                                  <w:marLeft w:val="420"/>
                                  <w:marRight w:val="0"/>
                                  <w:marTop w:val="0"/>
                                  <w:marBottom w:val="0"/>
                                  <w:divBdr>
                                    <w:top w:val="none" w:sz="0" w:space="0" w:color="auto"/>
                                    <w:left w:val="none" w:sz="0" w:space="0" w:color="auto"/>
                                    <w:bottom w:val="none" w:sz="0" w:space="0" w:color="auto"/>
                                    <w:right w:val="none" w:sz="0" w:space="0" w:color="auto"/>
                                  </w:divBdr>
                                  <w:divsChild>
                                    <w:div w:id="2021001900">
                                      <w:marLeft w:val="0"/>
                                      <w:marRight w:val="0"/>
                                      <w:marTop w:val="0"/>
                                      <w:marBottom w:val="0"/>
                                      <w:divBdr>
                                        <w:top w:val="none" w:sz="0" w:space="0" w:color="auto"/>
                                        <w:left w:val="none" w:sz="0" w:space="0" w:color="auto"/>
                                        <w:bottom w:val="none" w:sz="0" w:space="0" w:color="auto"/>
                                        <w:right w:val="none" w:sz="0" w:space="0" w:color="auto"/>
                                      </w:divBdr>
                                      <w:divsChild>
                                        <w:div w:id="11292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72808">
      <w:bodyDiv w:val="1"/>
      <w:marLeft w:val="0"/>
      <w:marRight w:val="0"/>
      <w:marTop w:val="0"/>
      <w:marBottom w:val="0"/>
      <w:divBdr>
        <w:top w:val="none" w:sz="0" w:space="0" w:color="auto"/>
        <w:left w:val="none" w:sz="0" w:space="0" w:color="auto"/>
        <w:bottom w:val="none" w:sz="0" w:space="0" w:color="auto"/>
        <w:right w:val="none" w:sz="0" w:space="0" w:color="auto"/>
      </w:divBdr>
      <w:divsChild>
        <w:div w:id="2137749809">
          <w:marLeft w:val="0"/>
          <w:marRight w:val="0"/>
          <w:marTop w:val="0"/>
          <w:marBottom w:val="0"/>
          <w:divBdr>
            <w:top w:val="none" w:sz="0" w:space="0" w:color="auto"/>
            <w:left w:val="none" w:sz="0" w:space="0" w:color="auto"/>
            <w:bottom w:val="none" w:sz="0" w:space="0" w:color="auto"/>
            <w:right w:val="none" w:sz="0" w:space="0" w:color="auto"/>
          </w:divBdr>
          <w:divsChild>
            <w:div w:id="861087923">
              <w:marLeft w:val="0"/>
              <w:marRight w:val="0"/>
              <w:marTop w:val="0"/>
              <w:marBottom w:val="0"/>
              <w:divBdr>
                <w:top w:val="none" w:sz="0" w:space="0" w:color="auto"/>
                <w:left w:val="none" w:sz="0" w:space="0" w:color="auto"/>
                <w:bottom w:val="none" w:sz="0" w:space="0" w:color="auto"/>
                <w:right w:val="none" w:sz="0" w:space="0" w:color="auto"/>
              </w:divBdr>
              <w:divsChild>
                <w:div w:id="1978874899">
                  <w:marLeft w:val="0"/>
                  <w:marRight w:val="0"/>
                  <w:marTop w:val="0"/>
                  <w:marBottom w:val="0"/>
                  <w:divBdr>
                    <w:top w:val="none" w:sz="0" w:space="0" w:color="auto"/>
                    <w:left w:val="none" w:sz="0" w:space="0" w:color="auto"/>
                    <w:bottom w:val="none" w:sz="0" w:space="0" w:color="auto"/>
                    <w:right w:val="none" w:sz="0" w:space="0" w:color="auto"/>
                  </w:divBdr>
                  <w:divsChild>
                    <w:div w:id="1020275931">
                      <w:marLeft w:val="0"/>
                      <w:marRight w:val="0"/>
                      <w:marTop w:val="0"/>
                      <w:marBottom w:val="0"/>
                      <w:divBdr>
                        <w:top w:val="none" w:sz="0" w:space="0" w:color="auto"/>
                        <w:left w:val="none" w:sz="0" w:space="0" w:color="auto"/>
                        <w:bottom w:val="none" w:sz="0" w:space="0" w:color="auto"/>
                        <w:right w:val="none" w:sz="0" w:space="0" w:color="auto"/>
                      </w:divBdr>
                      <w:divsChild>
                        <w:div w:id="212809940">
                          <w:marLeft w:val="0"/>
                          <w:marRight w:val="0"/>
                          <w:marTop w:val="0"/>
                          <w:marBottom w:val="0"/>
                          <w:divBdr>
                            <w:top w:val="none" w:sz="0" w:space="0" w:color="auto"/>
                            <w:left w:val="none" w:sz="0" w:space="0" w:color="auto"/>
                            <w:bottom w:val="none" w:sz="0" w:space="0" w:color="auto"/>
                            <w:right w:val="none" w:sz="0" w:space="0" w:color="auto"/>
                          </w:divBdr>
                          <w:divsChild>
                            <w:div w:id="600918238">
                              <w:marLeft w:val="0"/>
                              <w:marRight w:val="0"/>
                              <w:marTop w:val="0"/>
                              <w:marBottom w:val="0"/>
                              <w:divBdr>
                                <w:top w:val="none" w:sz="0" w:space="0" w:color="auto"/>
                                <w:left w:val="none" w:sz="0" w:space="0" w:color="auto"/>
                                <w:bottom w:val="none" w:sz="0" w:space="0" w:color="auto"/>
                                <w:right w:val="none" w:sz="0" w:space="0" w:color="auto"/>
                              </w:divBdr>
                              <w:divsChild>
                                <w:div w:id="18687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6336">
      <w:bodyDiv w:val="1"/>
      <w:marLeft w:val="0"/>
      <w:marRight w:val="0"/>
      <w:marTop w:val="0"/>
      <w:marBottom w:val="0"/>
      <w:divBdr>
        <w:top w:val="none" w:sz="0" w:space="0" w:color="auto"/>
        <w:left w:val="none" w:sz="0" w:space="0" w:color="auto"/>
        <w:bottom w:val="none" w:sz="0" w:space="0" w:color="auto"/>
        <w:right w:val="none" w:sz="0" w:space="0" w:color="auto"/>
      </w:divBdr>
    </w:div>
    <w:div w:id="141655716">
      <w:bodyDiv w:val="1"/>
      <w:marLeft w:val="0"/>
      <w:marRight w:val="0"/>
      <w:marTop w:val="0"/>
      <w:marBottom w:val="0"/>
      <w:divBdr>
        <w:top w:val="none" w:sz="0" w:space="0" w:color="auto"/>
        <w:left w:val="none" w:sz="0" w:space="0" w:color="auto"/>
        <w:bottom w:val="none" w:sz="0" w:space="0" w:color="auto"/>
        <w:right w:val="none" w:sz="0" w:space="0" w:color="auto"/>
      </w:divBdr>
    </w:div>
    <w:div w:id="141774272">
      <w:bodyDiv w:val="1"/>
      <w:marLeft w:val="0"/>
      <w:marRight w:val="0"/>
      <w:marTop w:val="0"/>
      <w:marBottom w:val="0"/>
      <w:divBdr>
        <w:top w:val="none" w:sz="0" w:space="0" w:color="auto"/>
        <w:left w:val="none" w:sz="0" w:space="0" w:color="auto"/>
        <w:bottom w:val="none" w:sz="0" w:space="0" w:color="auto"/>
        <w:right w:val="none" w:sz="0" w:space="0" w:color="auto"/>
      </w:divBdr>
    </w:div>
    <w:div w:id="154538362">
      <w:bodyDiv w:val="1"/>
      <w:marLeft w:val="0"/>
      <w:marRight w:val="0"/>
      <w:marTop w:val="0"/>
      <w:marBottom w:val="0"/>
      <w:divBdr>
        <w:top w:val="none" w:sz="0" w:space="0" w:color="auto"/>
        <w:left w:val="none" w:sz="0" w:space="0" w:color="auto"/>
        <w:bottom w:val="none" w:sz="0" w:space="0" w:color="auto"/>
        <w:right w:val="none" w:sz="0" w:space="0" w:color="auto"/>
      </w:divBdr>
      <w:divsChild>
        <w:div w:id="290718764">
          <w:marLeft w:val="0"/>
          <w:marRight w:val="0"/>
          <w:marTop w:val="0"/>
          <w:marBottom w:val="0"/>
          <w:divBdr>
            <w:top w:val="none" w:sz="0" w:space="0" w:color="auto"/>
            <w:left w:val="none" w:sz="0" w:space="0" w:color="auto"/>
            <w:bottom w:val="none" w:sz="0" w:space="0" w:color="auto"/>
            <w:right w:val="none" w:sz="0" w:space="0" w:color="auto"/>
          </w:divBdr>
          <w:divsChild>
            <w:div w:id="1973634460">
              <w:marLeft w:val="0"/>
              <w:marRight w:val="0"/>
              <w:marTop w:val="0"/>
              <w:marBottom w:val="0"/>
              <w:divBdr>
                <w:top w:val="none" w:sz="0" w:space="0" w:color="auto"/>
                <w:left w:val="none" w:sz="0" w:space="0" w:color="auto"/>
                <w:bottom w:val="none" w:sz="0" w:space="0" w:color="auto"/>
                <w:right w:val="none" w:sz="0" w:space="0" w:color="auto"/>
              </w:divBdr>
              <w:divsChild>
                <w:div w:id="831945282">
                  <w:marLeft w:val="0"/>
                  <w:marRight w:val="0"/>
                  <w:marTop w:val="0"/>
                  <w:marBottom w:val="0"/>
                  <w:divBdr>
                    <w:top w:val="none" w:sz="0" w:space="0" w:color="auto"/>
                    <w:left w:val="none" w:sz="0" w:space="0" w:color="auto"/>
                    <w:bottom w:val="none" w:sz="0" w:space="0" w:color="auto"/>
                    <w:right w:val="none" w:sz="0" w:space="0" w:color="auto"/>
                  </w:divBdr>
                  <w:divsChild>
                    <w:div w:id="2081362243">
                      <w:marLeft w:val="0"/>
                      <w:marRight w:val="0"/>
                      <w:marTop w:val="0"/>
                      <w:marBottom w:val="0"/>
                      <w:divBdr>
                        <w:top w:val="none" w:sz="0" w:space="0" w:color="auto"/>
                        <w:left w:val="none" w:sz="0" w:space="0" w:color="auto"/>
                        <w:bottom w:val="none" w:sz="0" w:space="0" w:color="auto"/>
                        <w:right w:val="none" w:sz="0" w:space="0" w:color="auto"/>
                      </w:divBdr>
                      <w:divsChild>
                        <w:div w:id="162818932">
                          <w:marLeft w:val="0"/>
                          <w:marRight w:val="0"/>
                          <w:marTop w:val="0"/>
                          <w:marBottom w:val="0"/>
                          <w:divBdr>
                            <w:top w:val="none" w:sz="0" w:space="0" w:color="auto"/>
                            <w:left w:val="none" w:sz="0" w:space="0" w:color="auto"/>
                            <w:bottom w:val="none" w:sz="0" w:space="0" w:color="auto"/>
                            <w:right w:val="none" w:sz="0" w:space="0" w:color="auto"/>
                          </w:divBdr>
                          <w:divsChild>
                            <w:div w:id="490371578">
                              <w:marLeft w:val="0"/>
                              <w:marRight w:val="0"/>
                              <w:marTop w:val="0"/>
                              <w:marBottom w:val="0"/>
                              <w:divBdr>
                                <w:top w:val="none" w:sz="0" w:space="0" w:color="auto"/>
                                <w:left w:val="none" w:sz="0" w:space="0" w:color="auto"/>
                                <w:bottom w:val="none" w:sz="0" w:space="0" w:color="auto"/>
                                <w:right w:val="none" w:sz="0" w:space="0" w:color="auto"/>
                              </w:divBdr>
                              <w:divsChild>
                                <w:div w:id="1497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2358">
      <w:bodyDiv w:val="1"/>
      <w:marLeft w:val="0"/>
      <w:marRight w:val="0"/>
      <w:marTop w:val="0"/>
      <w:marBottom w:val="0"/>
      <w:divBdr>
        <w:top w:val="none" w:sz="0" w:space="0" w:color="auto"/>
        <w:left w:val="none" w:sz="0" w:space="0" w:color="auto"/>
        <w:bottom w:val="none" w:sz="0" w:space="0" w:color="auto"/>
        <w:right w:val="none" w:sz="0" w:space="0" w:color="auto"/>
      </w:divBdr>
      <w:divsChild>
        <w:div w:id="132715825">
          <w:marLeft w:val="0"/>
          <w:marRight w:val="1"/>
          <w:marTop w:val="0"/>
          <w:marBottom w:val="0"/>
          <w:divBdr>
            <w:top w:val="none" w:sz="0" w:space="0" w:color="auto"/>
            <w:left w:val="none" w:sz="0" w:space="0" w:color="auto"/>
            <w:bottom w:val="none" w:sz="0" w:space="0" w:color="auto"/>
            <w:right w:val="none" w:sz="0" w:space="0" w:color="auto"/>
          </w:divBdr>
          <w:divsChild>
            <w:div w:id="657653807">
              <w:marLeft w:val="0"/>
              <w:marRight w:val="0"/>
              <w:marTop w:val="0"/>
              <w:marBottom w:val="0"/>
              <w:divBdr>
                <w:top w:val="none" w:sz="0" w:space="0" w:color="auto"/>
                <w:left w:val="none" w:sz="0" w:space="0" w:color="auto"/>
                <w:bottom w:val="none" w:sz="0" w:space="0" w:color="auto"/>
                <w:right w:val="none" w:sz="0" w:space="0" w:color="auto"/>
              </w:divBdr>
              <w:divsChild>
                <w:div w:id="1866282272">
                  <w:marLeft w:val="0"/>
                  <w:marRight w:val="1"/>
                  <w:marTop w:val="0"/>
                  <w:marBottom w:val="0"/>
                  <w:divBdr>
                    <w:top w:val="none" w:sz="0" w:space="0" w:color="auto"/>
                    <w:left w:val="none" w:sz="0" w:space="0" w:color="auto"/>
                    <w:bottom w:val="none" w:sz="0" w:space="0" w:color="auto"/>
                    <w:right w:val="none" w:sz="0" w:space="0" w:color="auto"/>
                  </w:divBdr>
                  <w:divsChild>
                    <w:div w:id="1485583023">
                      <w:marLeft w:val="0"/>
                      <w:marRight w:val="0"/>
                      <w:marTop w:val="0"/>
                      <w:marBottom w:val="0"/>
                      <w:divBdr>
                        <w:top w:val="none" w:sz="0" w:space="0" w:color="auto"/>
                        <w:left w:val="none" w:sz="0" w:space="0" w:color="auto"/>
                        <w:bottom w:val="none" w:sz="0" w:space="0" w:color="auto"/>
                        <w:right w:val="none" w:sz="0" w:space="0" w:color="auto"/>
                      </w:divBdr>
                      <w:divsChild>
                        <w:div w:id="777914371">
                          <w:marLeft w:val="0"/>
                          <w:marRight w:val="0"/>
                          <w:marTop w:val="0"/>
                          <w:marBottom w:val="0"/>
                          <w:divBdr>
                            <w:top w:val="none" w:sz="0" w:space="0" w:color="auto"/>
                            <w:left w:val="none" w:sz="0" w:space="0" w:color="auto"/>
                            <w:bottom w:val="none" w:sz="0" w:space="0" w:color="auto"/>
                            <w:right w:val="none" w:sz="0" w:space="0" w:color="auto"/>
                          </w:divBdr>
                          <w:divsChild>
                            <w:div w:id="1882790825">
                              <w:marLeft w:val="0"/>
                              <w:marRight w:val="0"/>
                              <w:marTop w:val="120"/>
                              <w:marBottom w:val="360"/>
                              <w:divBdr>
                                <w:top w:val="none" w:sz="0" w:space="0" w:color="auto"/>
                                <w:left w:val="none" w:sz="0" w:space="0" w:color="auto"/>
                                <w:bottom w:val="none" w:sz="0" w:space="0" w:color="auto"/>
                                <w:right w:val="none" w:sz="0" w:space="0" w:color="auto"/>
                              </w:divBdr>
                              <w:divsChild>
                                <w:div w:id="1661034322">
                                  <w:marLeft w:val="420"/>
                                  <w:marRight w:val="0"/>
                                  <w:marTop w:val="0"/>
                                  <w:marBottom w:val="0"/>
                                  <w:divBdr>
                                    <w:top w:val="none" w:sz="0" w:space="0" w:color="auto"/>
                                    <w:left w:val="none" w:sz="0" w:space="0" w:color="auto"/>
                                    <w:bottom w:val="none" w:sz="0" w:space="0" w:color="auto"/>
                                    <w:right w:val="none" w:sz="0" w:space="0" w:color="auto"/>
                                  </w:divBdr>
                                  <w:divsChild>
                                    <w:div w:id="259263281">
                                      <w:marLeft w:val="0"/>
                                      <w:marRight w:val="0"/>
                                      <w:marTop w:val="34"/>
                                      <w:marBottom w:val="34"/>
                                      <w:divBdr>
                                        <w:top w:val="none" w:sz="0" w:space="0" w:color="auto"/>
                                        <w:left w:val="none" w:sz="0" w:space="0" w:color="auto"/>
                                        <w:bottom w:val="none" w:sz="0" w:space="0" w:color="auto"/>
                                        <w:right w:val="none" w:sz="0" w:space="0" w:color="auto"/>
                                      </w:divBdr>
                                    </w:div>
                                    <w:div w:id="1811050873">
                                      <w:marLeft w:val="0"/>
                                      <w:marRight w:val="0"/>
                                      <w:marTop w:val="0"/>
                                      <w:marBottom w:val="0"/>
                                      <w:divBdr>
                                        <w:top w:val="none" w:sz="0" w:space="0" w:color="auto"/>
                                        <w:left w:val="none" w:sz="0" w:space="0" w:color="auto"/>
                                        <w:bottom w:val="none" w:sz="0" w:space="0" w:color="auto"/>
                                        <w:right w:val="none" w:sz="0" w:space="0" w:color="auto"/>
                                      </w:divBdr>
                                      <w:divsChild>
                                        <w:div w:id="17138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24814">
      <w:bodyDiv w:val="1"/>
      <w:marLeft w:val="0"/>
      <w:marRight w:val="0"/>
      <w:marTop w:val="0"/>
      <w:marBottom w:val="0"/>
      <w:divBdr>
        <w:top w:val="none" w:sz="0" w:space="0" w:color="auto"/>
        <w:left w:val="none" w:sz="0" w:space="0" w:color="auto"/>
        <w:bottom w:val="none" w:sz="0" w:space="0" w:color="auto"/>
        <w:right w:val="none" w:sz="0" w:space="0" w:color="auto"/>
      </w:divBdr>
      <w:divsChild>
        <w:div w:id="1943679747">
          <w:marLeft w:val="0"/>
          <w:marRight w:val="1"/>
          <w:marTop w:val="0"/>
          <w:marBottom w:val="0"/>
          <w:divBdr>
            <w:top w:val="none" w:sz="0" w:space="0" w:color="auto"/>
            <w:left w:val="none" w:sz="0" w:space="0" w:color="auto"/>
            <w:bottom w:val="none" w:sz="0" w:space="0" w:color="auto"/>
            <w:right w:val="none" w:sz="0" w:space="0" w:color="auto"/>
          </w:divBdr>
          <w:divsChild>
            <w:div w:id="769817161">
              <w:marLeft w:val="0"/>
              <w:marRight w:val="0"/>
              <w:marTop w:val="0"/>
              <w:marBottom w:val="0"/>
              <w:divBdr>
                <w:top w:val="none" w:sz="0" w:space="0" w:color="auto"/>
                <w:left w:val="none" w:sz="0" w:space="0" w:color="auto"/>
                <w:bottom w:val="none" w:sz="0" w:space="0" w:color="auto"/>
                <w:right w:val="none" w:sz="0" w:space="0" w:color="auto"/>
              </w:divBdr>
              <w:divsChild>
                <w:div w:id="830414177">
                  <w:marLeft w:val="0"/>
                  <w:marRight w:val="1"/>
                  <w:marTop w:val="0"/>
                  <w:marBottom w:val="0"/>
                  <w:divBdr>
                    <w:top w:val="none" w:sz="0" w:space="0" w:color="auto"/>
                    <w:left w:val="none" w:sz="0" w:space="0" w:color="auto"/>
                    <w:bottom w:val="none" w:sz="0" w:space="0" w:color="auto"/>
                    <w:right w:val="none" w:sz="0" w:space="0" w:color="auto"/>
                  </w:divBdr>
                  <w:divsChild>
                    <w:div w:id="1869904632">
                      <w:marLeft w:val="0"/>
                      <w:marRight w:val="0"/>
                      <w:marTop w:val="0"/>
                      <w:marBottom w:val="0"/>
                      <w:divBdr>
                        <w:top w:val="none" w:sz="0" w:space="0" w:color="auto"/>
                        <w:left w:val="none" w:sz="0" w:space="0" w:color="auto"/>
                        <w:bottom w:val="none" w:sz="0" w:space="0" w:color="auto"/>
                        <w:right w:val="none" w:sz="0" w:space="0" w:color="auto"/>
                      </w:divBdr>
                      <w:divsChild>
                        <w:div w:id="1285305757">
                          <w:marLeft w:val="0"/>
                          <w:marRight w:val="0"/>
                          <w:marTop w:val="0"/>
                          <w:marBottom w:val="0"/>
                          <w:divBdr>
                            <w:top w:val="none" w:sz="0" w:space="0" w:color="auto"/>
                            <w:left w:val="none" w:sz="0" w:space="0" w:color="auto"/>
                            <w:bottom w:val="none" w:sz="0" w:space="0" w:color="auto"/>
                            <w:right w:val="none" w:sz="0" w:space="0" w:color="auto"/>
                          </w:divBdr>
                          <w:divsChild>
                            <w:div w:id="1451629018">
                              <w:marLeft w:val="0"/>
                              <w:marRight w:val="0"/>
                              <w:marTop w:val="120"/>
                              <w:marBottom w:val="360"/>
                              <w:divBdr>
                                <w:top w:val="none" w:sz="0" w:space="0" w:color="auto"/>
                                <w:left w:val="none" w:sz="0" w:space="0" w:color="auto"/>
                                <w:bottom w:val="none" w:sz="0" w:space="0" w:color="auto"/>
                                <w:right w:val="none" w:sz="0" w:space="0" w:color="auto"/>
                              </w:divBdr>
                              <w:divsChild>
                                <w:div w:id="202644467">
                                  <w:marLeft w:val="420"/>
                                  <w:marRight w:val="0"/>
                                  <w:marTop w:val="0"/>
                                  <w:marBottom w:val="0"/>
                                  <w:divBdr>
                                    <w:top w:val="none" w:sz="0" w:space="0" w:color="auto"/>
                                    <w:left w:val="none" w:sz="0" w:space="0" w:color="auto"/>
                                    <w:bottom w:val="none" w:sz="0" w:space="0" w:color="auto"/>
                                    <w:right w:val="none" w:sz="0" w:space="0" w:color="auto"/>
                                  </w:divBdr>
                                  <w:divsChild>
                                    <w:div w:id="1191530709">
                                      <w:marLeft w:val="0"/>
                                      <w:marRight w:val="0"/>
                                      <w:marTop w:val="0"/>
                                      <w:marBottom w:val="0"/>
                                      <w:divBdr>
                                        <w:top w:val="none" w:sz="0" w:space="0" w:color="auto"/>
                                        <w:left w:val="none" w:sz="0" w:space="0" w:color="auto"/>
                                        <w:bottom w:val="none" w:sz="0" w:space="0" w:color="auto"/>
                                        <w:right w:val="none" w:sz="0" w:space="0" w:color="auto"/>
                                      </w:divBdr>
                                      <w:divsChild>
                                        <w:div w:id="11343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52138">
      <w:bodyDiv w:val="1"/>
      <w:marLeft w:val="0"/>
      <w:marRight w:val="0"/>
      <w:marTop w:val="0"/>
      <w:marBottom w:val="0"/>
      <w:divBdr>
        <w:top w:val="none" w:sz="0" w:space="0" w:color="auto"/>
        <w:left w:val="none" w:sz="0" w:space="0" w:color="auto"/>
        <w:bottom w:val="none" w:sz="0" w:space="0" w:color="auto"/>
        <w:right w:val="none" w:sz="0" w:space="0" w:color="auto"/>
      </w:divBdr>
      <w:divsChild>
        <w:div w:id="1926381169">
          <w:marLeft w:val="0"/>
          <w:marRight w:val="0"/>
          <w:marTop w:val="0"/>
          <w:marBottom w:val="0"/>
          <w:divBdr>
            <w:top w:val="none" w:sz="0" w:space="0" w:color="auto"/>
            <w:left w:val="none" w:sz="0" w:space="0" w:color="auto"/>
            <w:bottom w:val="none" w:sz="0" w:space="0" w:color="auto"/>
            <w:right w:val="none" w:sz="0" w:space="0" w:color="auto"/>
          </w:divBdr>
          <w:divsChild>
            <w:div w:id="449782009">
              <w:marLeft w:val="0"/>
              <w:marRight w:val="0"/>
              <w:marTop w:val="0"/>
              <w:marBottom w:val="0"/>
              <w:divBdr>
                <w:top w:val="none" w:sz="0" w:space="0" w:color="auto"/>
                <w:left w:val="none" w:sz="0" w:space="0" w:color="auto"/>
                <w:bottom w:val="none" w:sz="0" w:space="0" w:color="auto"/>
                <w:right w:val="none" w:sz="0" w:space="0" w:color="auto"/>
              </w:divBdr>
              <w:divsChild>
                <w:div w:id="1727684282">
                  <w:marLeft w:val="0"/>
                  <w:marRight w:val="0"/>
                  <w:marTop w:val="0"/>
                  <w:marBottom w:val="0"/>
                  <w:divBdr>
                    <w:top w:val="none" w:sz="0" w:space="0" w:color="auto"/>
                    <w:left w:val="none" w:sz="0" w:space="0" w:color="auto"/>
                    <w:bottom w:val="none" w:sz="0" w:space="0" w:color="auto"/>
                    <w:right w:val="none" w:sz="0" w:space="0" w:color="auto"/>
                  </w:divBdr>
                  <w:divsChild>
                    <w:div w:id="37509873">
                      <w:marLeft w:val="0"/>
                      <w:marRight w:val="0"/>
                      <w:marTop w:val="0"/>
                      <w:marBottom w:val="0"/>
                      <w:divBdr>
                        <w:top w:val="none" w:sz="0" w:space="0" w:color="auto"/>
                        <w:left w:val="none" w:sz="0" w:space="0" w:color="auto"/>
                        <w:bottom w:val="none" w:sz="0" w:space="0" w:color="auto"/>
                        <w:right w:val="none" w:sz="0" w:space="0" w:color="auto"/>
                      </w:divBdr>
                      <w:divsChild>
                        <w:div w:id="1271742645">
                          <w:marLeft w:val="0"/>
                          <w:marRight w:val="0"/>
                          <w:marTop w:val="0"/>
                          <w:marBottom w:val="0"/>
                          <w:divBdr>
                            <w:top w:val="none" w:sz="0" w:space="0" w:color="auto"/>
                            <w:left w:val="none" w:sz="0" w:space="0" w:color="auto"/>
                            <w:bottom w:val="none" w:sz="0" w:space="0" w:color="auto"/>
                            <w:right w:val="none" w:sz="0" w:space="0" w:color="auto"/>
                          </w:divBdr>
                          <w:divsChild>
                            <w:div w:id="734814237">
                              <w:marLeft w:val="0"/>
                              <w:marRight w:val="0"/>
                              <w:marTop w:val="0"/>
                              <w:marBottom w:val="0"/>
                              <w:divBdr>
                                <w:top w:val="none" w:sz="0" w:space="0" w:color="auto"/>
                                <w:left w:val="none" w:sz="0" w:space="0" w:color="auto"/>
                                <w:bottom w:val="none" w:sz="0" w:space="0" w:color="auto"/>
                                <w:right w:val="none" w:sz="0" w:space="0" w:color="auto"/>
                              </w:divBdr>
                              <w:divsChild>
                                <w:div w:id="3107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9879">
      <w:bodyDiv w:val="1"/>
      <w:marLeft w:val="0"/>
      <w:marRight w:val="0"/>
      <w:marTop w:val="0"/>
      <w:marBottom w:val="0"/>
      <w:divBdr>
        <w:top w:val="none" w:sz="0" w:space="0" w:color="auto"/>
        <w:left w:val="none" w:sz="0" w:space="0" w:color="auto"/>
        <w:bottom w:val="none" w:sz="0" w:space="0" w:color="auto"/>
        <w:right w:val="none" w:sz="0" w:space="0" w:color="auto"/>
      </w:divBdr>
      <w:divsChild>
        <w:div w:id="566888005">
          <w:marLeft w:val="0"/>
          <w:marRight w:val="0"/>
          <w:marTop w:val="0"/>
          <w:marBottom w:val="0"/>
          <w:divBdr>
            <w:top w:val="none" w:sz="0" w:space="0" w:color="auto"/>
            <w:left w:val="none" w:sz="0" w:space="0" w:color="auto"/>
            <w:bottom w:val="none" w:sz="0" w:space="0" w:color="auto"/>
            <w:right w:val="none" w:sz="0" w:space="0" w:color="auto"/>
          </w:divBdr>
          <w:divsChild>
            <w:div w:id="1463495951">
              <w:marLeft w:val="0"/>
              <w:marRight w:val="0"/>
              <w:marTop w:val="0"/>
              <w:marBottom w:val="0"/>
              <w:divBdr>
                <w:top w:val="none" w:sz="0" w:space="0" w:color="auto"/>
                <w:left w:val="none" w:sz="0" w:space="0" w:color="auto"/>
                <w:bottom w:val="none" w:sz="0" w:space="0" w:color="auto"/>
                <w:right w:val="none" w:sz="0" w:space="0" w:color="auto"/>
              </w:divBdr>
              <w:divsChild>
                <w:div w:id="2112311457">
                  <w:marLeft w:val="0"/>
                  <w:marRight w:val="0"/>
                  <w:marTop w:val="0"/>
                  <w:marBottom w:val="0"/>
                  <w:divBdr>
                    <w:top w:val="none" w:sz="0" w:space="0" w:color="auto"/>
                    <w:left w:val="none" w:sz="0" w:space="0" w:color="auto"/>
                    <w:bottom w:val="none" w:sz="0" w:space="0" w:color="auto"/>
                    <w:right w:val="none" w:sz="0" w:space="0" w:color="auto"/>
                  </w:divBdr>
                  <w:divsChild>
                    <w:div w:id="195167175">
                      <w:marLeft w:val="0"/>
                      <w:marRight w:val="0"/>
                      <w:marTop w:val="0"/>
                      <w:marBottom w:val="0"/>
                      <w:divBdr>
                        <w:top w:val="none" w:sz="0" w:space="0" w:color="auto"/>
                        <w:left w:val="none" w:sz="0" w:space="0" w:color="auto"/>
                        <w:bottom w:val="none" w:sz="0" w:space="0" w:color="auto"/>
                        <w:right w:val="none" w:sz="0" w:space="0" w:color="auto"/>
                      </w:divBdr>
                      <w:divsChild>
                        <w:div w:id="1399398616">
                          <w:marLeft w:val="0"/>
                          <w:marRight w:val="0"/>
                          <w:marTop w:val="0"/>
                          <w:marBottom w:val="420"/>
                          <w:divBdr>
                            <w:top w:val="none" w:sz="0" w:space="0" w:color="auto"/>
                            <w:left w:val="none" w:sz="0" w:space="0" w:color="auto"/>
                            <w:bottom w:val="none" w:sz="0" w:space="0" w:color="auto"/>
                            <w:right w:val="none" w:sz="0" w:space="0" w:color="auto"/>
                          </w:divBdr>
                          <w:divsChild>
                            <w:div w:id="6235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2202">
      <w:bodyDiv w:val="1"/>
      <w:marLeft w:val="0"/>
      <w:marRight w:val="0"/>
      <w:marTop w:val="0"/>
      <w:marBottom w:val="0"/>
      <w:divBdr>
        <w:top w:val="none" w:sz="0" w:space="0" w:color="auto"/>
        <w:left w:val="none" w:sz="0" w:space="0" w:color="auto"/>
        <w:bottom w:val="none" w:sz="0" w:space="0" w:color="auto"/>
        <w:right w:val="none" w:sz="0" w:space="0" w:color="auto"/>
      </w:divBdr>
      <w:divsChild>
        <w:div w:id="58595060">
          <w:marLeft w:val="0"/>
          <w:marRight w:val="0"/>
          <w:marTop w:val="0"/>
          <w:marBottom w:val="0"/>
          <w:divBdr>
            <w:top w:val="none" w:sz="0" w:space="0" w:color="auto"/>
            <w:left w:val="none" w:sz="0" w:space="0" w:color="auto"/>
            <w:bottom w:val="none" w:sz="0" w:space="0" w:color="auto"/>
            <w:right w:val="none" w:sz="0" w:space="0" w:color="auto"/>
          </w:divBdr>
          <w:divsChild>
            <w:div w:id="782311770">
              <w:marLeft w:val="0"/>
              <w:marRight w:val="0"/>
              <w:marTop w:val="0"/>
              <w:marBottom w:val="0"/>
              <w:divBdr>
                <w:top w:val="none" w:sz="0" w:space="0" w:color="auto"/>
                <w:left w:val="none" w:sz="0" w:space="0" w:color="auto"/>
                <w:bottom w:val="none" w:sz="0" w:space="0" w:color="auto"/>
                <w:right w:val="none" w:sz="0" w:space="0" w:color="auto"/>
              </w:divBdr>
              <w:divsChild>
                <w:div w:id="1430588625">
                  <w:marLeft w:val="0"/>
                  <w:marRight w:val="-6084"/>
                  <w:marTop w:val="0"/>
                  <w:marBottom w:val="0"/>
                  <w:divBdr>
                    <w:top w:val="none" w:sz="0" w:space="0" w:color="auto"/>
                    <w:left w:val="none" w:sz="0" w:space="0" w:color="auto"/>
                    <w:bottom w:val="none" w:sz="0" w:space="0" w:color="auto"/>
                    <w:right w:val="none" w:sz="0" w:space="0" w:color="auto"/>
                  </w:divBdr>
                  <w:divsChild>
                    <w:div w:id="1031297469">
                      <w:marLeft w:val="0"/>
                      <w:marRight w:val="5844"/>
                      <w:marTop w:val="0"/>
                      <w:marBottom w:val="0"/>
                      <w:divBdr>
                        <w:top w:val="none" w:sz="0" w:space="0" w:color="auto"/>
                        <w:left w:val="none" w:sz="0" w:space="0" w:color="auto"/>
                        <w:bottom w:val="none" w:sz="0" w:space="0" w:color="auto"/>
                        <w:right w:val="none" w:sz="0" w:space="0" w:color="auto"/>
                      </w:divBdr>
                      <w:divsChild>
                        <w:div w:id="681006398">
                          <w:marLeft w:val="0"/>
                          <w:marRight w:val="0"/>
                          <w:marTop w:val="0"/>
                          <w:marBottom w:val="0"/>
                          <w:divBdr>
                            <w:top w:val="none" w:sz="0" w:space="0" w:color="auto"/>
                            <w:left w:val="none" w:sz="0" w:space="0" w:color="auto"/>
                            <w:bottom w:val="none" w:sz="0" w:space="0" w:color="auto"/>
                            <w:right w:val="none" w:sz="0" w:space="0" w:color="auto"/>
                          </w:divBdr>
                          <w:divsChild>
                            <w:div w:id="2030527112">
                              <w:marLeft w:val="0"/>
                              <w:marRight w:val="0"/>
                              <w:marTop w:val="120"/>
                              <w:marBottom w:val="360"/>
                              <w:divBdr>
                                <w:top w:val="none" w:sz="0" w:space="0" w:color="auto"/>
                                <w:left w:val="none" w:sz="0" w:space="0" w:color="auto"/>
                                <w:bottom w:val="none" w:sz="0" w:space="0" w:color="auto"/>
                                <w:right w:val="none" w:sz="0" w:space="0" w:color="auto"/>
                              </w:divBdr>
                              <w:divsChild>
                                <w:div w:id="809637319">
                                  <w:marLeft w:val="420"/>
                                  <w:marRight w:val="0"/>
                                  <w:marTop w:val="0"/>
                                  <w:marBottom w:val="0"/>
                                  <w:divBdr>
                                    <w:top w:val="none" w:sz="0" w:space="0" w:color="auto"/>
                                    <w:left w:val="none" w:sz="0" w:space="0" w:color="auto"/>
                                    <w:bottom w:val="none" w:sz="0" w:space="0" w:color="auto"/>
                                    <w:right w:val="none" w:sz="0" w:space="0" w:color="auto"/>
                                  </w:divBdr>
                                  <w:divsChild>
                                    <w:div w:id="1525708905">
                                      <w:marLeft w:val="0"/>
                                      <w:marRight w:val="0"/>
                                      <w:marTop w:val="34"/>
                                      <w:marBottom w:val="34"/>
                                      <w:divBdr>
                                        <w:top w:val="none" w:sz="0" w:space="0" w:color="auto"/>
                                        <w:left w:val="none" w:sz="0" w:space="0" w:color="auto"/>
                                        <w:bottom w:val="none" w:sz="0" w:space="0" w:color="auto"/>
                                        <w:right w:val="none" w:sz="0" w:space="0" w:color="auto"/>
                                      </w:divBdr>
                                    </w:div>
                                    <w:div w:id="2060014205">
                                      <w:marLeft w:val="0"/>
                                      <w:marRight w:val="0"/>
                                      <w:marTop w:val="0"/>
                                      <w:marBottom w:val="0"/>
                                      <w:divBdr>
                                        <w:top w:val="none" w:sz="0" w:space="0" w:color="auto"/>
                                        <w:left w:val="none" w:sz="0" w:space="0" w:color="auto"/>
                                        <w:bottom w:val="none" w:sz="0" w:space="0" w:color="auto"/>
                                        <w:right w:val="none" w:sz="0" w:space="0" w:color="auto"/>
                                      </w:divBdr>
                                      <w:divsChild>
                                        <w:div w:id="20043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46799">
      <w:bodyDiv w:val="1"/>
      <w:marLeft w:val="0"/>
      <w:marRight w:val="0"/>
      <w:marTop w:val="0"/>
      <w:marBottom w:val="0"/>
      <w:divBdr>
        <w:top w:val="none" w:sz="0" w:space="0" w:color="auto"/>
        <w:left w:val="none" w:sz="0" w:space="0" w:color="auto"/>
        <w:bottom w:val="none" w:sz="0" w:space="0" w:color="auto"/>
        <w:right w:val="none" w:sz="0" w:space="0" w:color="auto"/>
      </w:divBdr>
    </w:div>
    <w:div w:id="213516391">
      <w:bodyDiv w:val="1"/>
      <w:marLeft w:val="0"/>
      <w:marRight w:val="0"/>
      <w:marTop w:val="0"/>
      <w:marBottom w:val="0"/>
      <w:divBdr>
        <w:top w:val="none" w:sz="0" w:space="0" w:color="auto"/>
        <w:left w:val="none" w:sz="0" w:space="0" w:color="auto"/>
        <w:bottom w:val="none" w:sz="0" w:space="0" w:color="auto"/>
        <w:right w:val="none" w:sz="0" w:space="0" w:color="auto"/>
      </w:divBdr>
    </w:div>
    <w:div w:id="252015329">
      <w:bodyDiv w:val="1"/>
      <w:marLeft w:val="0"/>
      <w:marRight w:val="0"/>
      <w:marTop w:val="0"/>
      <w:marBottom w:val="0"/>
      <w:divBdr>
        <w:top w:val="none" w:sz="0" w:space="0" w:color="auto"/>
        <w:left w:val="none" w:sz="0" w:space="0" w:color="auto"/>
        <w:bottom w:val="none" w:sz="0" w:space="0" w:color="auto"/>
        <w:right w:val="none" w:sz="0" w:space="0" w:color="auto"/>
      </w:divBdr>
      <w:divsChild>
        <w:div w:id="905140290">
          <w:marLeft w:val="0"/>
          <w:marRight w:val="1"/>
          <w:marTop w:val="0"/>
          <w:marBottom w:val="0"/>
          <w:divBdr>
            <w:top w:val="none" w:sz="0" w:space="0" w:color="auto"/>
            <w:left w:val="none" w:sz="0" w:space="0" w:color="auto"/>
            <w:bottom w:val="none" w:sz="0" w:space="0" w:color="auto"/>
            <w:right w:val="none" w:sz="0" w:space="0" w:color="auto"/>
          </w:divBdr>
          <w:divsChild>
            <w:div w:id="1557664153">
              <w:marLeft w:val="0"/>
              <w:marRight w:val="0"/>
              <w:marTop w:val="0"/>
              <w:marBottom w:val="0"/>
              <w:divBdr>
                <w:top w:val="none" w:sz="0" w:space="0" w:color="auto"/>
                <w:left w:val="none" w:sz="0" w:space="0" w:color="auto"/>
                <w:bottom w:val="none" w:sz="0" w:space="0" w:color="auto"/>
                <w:right w:val="none" w:sz="0" w:space="0" w:color="auto"/>
              </w:divBdr>
              <w:divsChild>
                <w:div w:id="1866558250">
                  <w:marLeft w:val="0"/>
                  <w:marRight w:val="1"/>
                  <w:marTop w:val="0"/>
                  <w:marBottom w:val="0"/>
                  <w:divBdr>
                    <w:top w:val="none" w:sz="0" w:space="0" w:color="auto"/>
                    <w:left w:val="none" w:sz="0" w:space="0" w:color="auto"/>
                    <w:bottom w:val="none" w:sz="0" w:space="0" w:color="auto"/>
                    <w:right w:val="none" w:sz="0" w:space="0" w:color="auto"/>
                  </w:divBdr>
                  <w:divsChild>
                    <w:div w:id="150946630">
                      <w:marLeft w:val="0"/>
                      <w:marRight w:val="0"/>
                      <w:marTop w:val="0"/>
                      <w:marBottom w:val="0"/>
                      <w:divBdr>
                        <w:top w:val="none" w:sz="0" w:space="0" w:color="auto"/>
                        <w:left w:val="none" w:sz="0" w:space="0" w:color="auto"/>
                        <w:bottom w:val="none" w:sz="0" w:space="0" w:color="auto"/>
                        <w:right w:val="none" w:sz="0" w:space="0" w:color="auto"/>
                      </w:divBdr>
                      <w:divsChild>
                        <w:div w:id="729689758">
                          <w:marLeft w:val="0"/>
                          <w:marRight w:val="0"/>
                          <w:marTop w:val="0"/>
                          <w:marBottom w:val="0"/>
                          <w:divBdr>
                            <w:top w:val="none" w:sz="0" w:space="0" w:color="auto"/>
                            <w:left w:val="none" w:sz="0" w:space="0" w:color="auto"/>
                            <w:bottom w:val="none" w:sz="0" w:space="0" w:color="auto"/>
                            <w:right w:val="none" w:sz="0" w:space="0" w:color="auto"/>
                          </w:divBdr>
                          <w:divsChild>
                            <w:div w:id="2142261318">
                              <w:marLeft w:val="0"/>
                              <w:marRight w:val="0"/>
                              <w:marTop w:val="120"/>
                              <w:marBottom w:val="360"/>
                              <w:divBdr>
                                <w:top w:val="none" w:sz="0" w:space="0" w:color="auto"/>
                                <w:left w:val="none" w:sz="0" w:space="0" w:color="auto"/>
                                <w:bottom w:val="none" w:sz="0" w:space="0" w:color="auto"/>
                                <w:right w:val="none" w:sz="0" w:space="0" w:color="auto"/>
                              </w:divBdr>
                              <w:divsChild>
                                <w:div w:id="323899384">
                                  <w:marLeft w:val="420"/>
                                  <w:marRight w:val="0"/>
                                  <w:marTop w:val="0"/>
                                  <w:marBottom w:val="0"/>
                                  <w:divBdr>
                                    <w:top w:val="none" w:sz="0" w:space="0" w:color="auto"/>
                                    <w:left w:val="none" w:sz="0" w:space="0" w:color="auto"/>
                                    <w:bottom w:val="none" w:sz="0" w:space="0" w:color="auto"/>
                                    <w:right w:val="none" w:sz="0" w:space="0" w:color="auto"/>
                                  </w:divBdr>
                                  <w:divsChild>
                                    <w:div w:id="1484203018">
                                      <w:marLeft w:val="0"/>
                                      <w:marRight w:val="0"/>
                                      <w:marTop w:val="34"/>
                                      <w:marBottom w:val="34"/>
                                      <w:divBdr>
                                        <w:top w:val="none" w:sz="0" w:space="0" w:color="auto"/>
                                        <w:left w:val="none" w:sz="0" w:space="0" w:color="auto"/>
                                        <w:bottom w:val="none" w:sz="0" w:space="0" w:color="auto"/>
                                        <w:right w:val="none" w:sz="0" w:space="0" w:color="auto"/>
                                      </w:divBdr>
                                    </w:div>
                                    <w:div w:id="925842056">
                                      <w:marLeft w:val="0"/>
                                      <w:marRight w:val="0"/>
                                      <w:marTop w:val="0"/>
                                      <w:marBottom w:val="0"/>
                                      <w:divBdr>
                                        <w:top w:val="none" w:sz="0" w:space="0" w:color="auto"/>
                                        <w:left w:val="none" w:sz="0" w:space="0" w:color="auto"/>
                                        <w:bottom w:val="none" w:sz="0" w:space="0" w:color="auto"/>
                                        <w:right w:val="none" w:sz="0" w:space="0" w:color="auto"/>
                                      </w:divBdr>
                                      <w:divsChild>
                                        <w:div w:id="8186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482415">
      <w:bodyDiv w:val="1"/>
      <w:marLeft w:val="0"/>
      <w:marRight w:val="0"/>
      <w:marTop w:val="0"/>
      <w:marBottom w:val="0"/>
      <w:divBdr>
        <w:top w:val="none" w:sz="0" w:space="0" w:color="auto"/>
        <w:left w:val="none" w:sz="0" w:space="0" w:color="auto"/>
        <w:bottom w:val="none" w:sz="0" w:space="0" w:color="auto"/>
        <w:right w:val="none" w:sz="0" w:space="0" w:color="auto"/>
      </w:divBdr>
      <w:divsChild>
        <w:div w:id="39521348">
          <w:marLeft w:val="0"/>
          <w:marRight w:val="1"/>
          <w:marTop w:val="0"/>
          <w:marBottom w:val="0"/>
          <w:divBdr>
            <w:top w:val="none" w:sz="0" w:space="0" w:color="auto"/>
            <w:left w:val="none" w:sz="0" w:space="0" w:color="auto"/>
            <w:bottom w:val="none" w:sz="0" w:space="0" w:color="auto"/>
            <w:right w:val="none" w:sz="0" w:space="0" w:color="auto"/>
          </w:divBdr>
          <w:divsChild>
            <w:div w:id="224876026">
              <w:marLeft w:val="0"/>
              <w:marRight w:val="0"/>
              <w:marTop w:val="0"/>
              <w:marBottom w:val="0"/>
              <w:divBdr>
                <w:top w:val="none" w:sz="0" w:space="0" w:color="auto"/>
                <w:left w:val="none" w:sz="0" w:space="0" w:color="auto"/>
                <w:bottom w:val="none" w:sz="0" w:space="0" w:color="auto"/>
                <w:right w:val="none" w:sz="0" w:space="0" w:color="auto"/>
              </w:divBdr>
              <w:divsChild>
                <w:div w:id="1651322760">
                  <w:marLeft w:val="0"/>
                  <w:marRight w:val="1"/>
                  <w:marTop w:val="0"/>
                  <w:marBottom w:val="0"/>
                  <w:divBdr>
                    <w:top w:val="none" w:sz="0" w:space="0" w:color="auto"/>
                    <w:left w:val="none" w:sz="0" w:space="0" w:color="auto"/>
                    <w:bottom w:val="none" w:sz="0" w:space="0" w:color="auto"/>
                    <w:right w:val="none" w:sz="0" w:space="0" w:color="auto"/>
                  </w:divBdr>
                  <w:divsChild>
                    <w:div w:id="2129473755">
                      <w:marLeft w:val="0"/>
                      <w:marRight w:val="0"/>
                      <w:marTop w:val="0"/>
                      <w:marBottom w:val="0"/>
                      <w:divBdr>
                        <w:top w:val="none" w:sz="0" w:space="0" w:color="auto"/>
                        <w:left w:val="none" w:sz="0" w:space="0" w:color="auto"/>
                        <w:bottom w:val="none" w:sz="0" w:space="0" w:color="auto"/>
                        <w:right w:val="none" w:sz="0" w:space="0" w:color="auto"/>
                      </w:divBdr>
                      <w:divsChild>
                        <w:div w:id="104203968">
                          <w:marLeft w:val="0"/>
                          <w:marRight w:val="0"/>
                          <w:marTop w:val="0"/>
                          <w:marBottom w:val="0"/>
                          <w:divBdr>
                            <w:top w:val="none" w:sz="0" w:space="0" w:color="auto"/>
                            <w:left w:val="none" w:sz="0" w:space="0" w:color="auto"/>
                            <w:bottom w:val="none" w:sz="0" w:space="0" w:color="auto"/>
                            <w:right w:val="none" w:sz="0" w:space="0" w:color="auto"/>
                          </w:divBdr>
                          <w:divsChild>
                            <w:div w:id="2107311378">
                              <w:marLeft w:val="0"/>
                              <w:marRight w:val="0"/>
                              <w:marTop w:val="120"/>
                              <w:marBottom w:val="360"/>
                              <w:divBdr>
                                <w:top w:val="none" w:sz="0" w:space="0" w:color="auto"/>
                                <w:left w:val="none" w:sz="0" w:space="0" w:color="auto"/>
                                <w:bottom w:val="none" w:sz="0" w:space="0" w:color="auto"/>
                                <w:right w:val="none" w:sz="0" w:space="0" w:color="auto"/>
                              </w:divBdr>
                              <w:divsChild>
                                <w:div w:id="1616516294">
                                  <w:marLeft w:val="420"/>
                                  <w:marRight w:val="0"/>
                                  <w:marTop w:val="0"/>
                                  <w:marBottom w:val="0"/>
                                  <w:divBdr>
                                    <w:top w:val="none" w:sz="0" w:space="0" w:color="auto"/>
                                    <w:left w:val="none" w:sz="0" w:space="0" w:color="auto"/>
                                    <w:bottom w:val="none" w:sz="0" w:space="0" w:color="auto"/>
                                    <w:right w:val="none" w:sz="0" w:space="0" w:color="auto"/>
                                  </w:divBdr>
                                  <w:divsChild>
                                    <w:div w:id="1121411395">
                                      <w:marLeft w:val="0"/>
                                      <w:marRight w:val="0"/>
                                      <w:marTop w:val="0"/>
                                      <w:marBottom w:val="0"/>
                                      <w:divBdr>
                                        <w:top w:val="none" w:sz="0" w:space="0" w:color="auto"/>
                                        <w:left w:val="none" w:sz="0" w:space="0" w:color="auto"/>
                                        <w:bottom w:val="none" w:sz="0" w:space="0" w:color="auto"/>
                                        <w:right w:val="none" w:sz="0" w:space="0" w:color="auto"/>
                                      </w:divBdr>
                                      <w:divsChild>
                                        <w:div w:id="8482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128916">
      <w:bodyDiv w:val="1"/>
      <w:marLeft w:val="0"/>
      <w:marRight w:val="0"/>
      <w:marTop w:val="0"/>
      <w:marBottom w:val="0"/>
      <w:divBdr>
        <w:top w:val="none" w:sz="0" w:space="0" w:color="auto"/>
        <w:left w:val="none" w:sz="0" w:space="0" w:color="auto"/>
        <w:bottom w:val="none" w:sz="0" w:space="0" w:color="auto"/>
        <w:right w:val="none" w:sz="0" w:space="0" w:color="auto"/>
      </w:divBdr>
      <w:divsChild>
        <w:div w:id="1502625863">
          <w:marLeft w:val="0"/>
          <w:marRight w:val="1"/>
          <w:marTop w:val="0"/>
          <w:marBottom w:val="0"/>
          <w:divBdr>
            <w:top w:val="none" w:sz="0" w:space="0" w:color="auto"/>
            <w:left w:val="none" w:sz="0" w:space="0" w:color="auto"/>
            <w:bottom w:val="none" w:sz="0" w:space="0" w:color="auto"/>
            <w:right w:val="none" w:sz="0" w:space="0" w:color="auto"/>
          </w:divBdr>
          <w:divsChild>
            <w:div w:id="1019816071">
              <w:marLeft w:val="0"/>
              <w:marRight w:val="0"/>
              <w:marTop w:val="0"/>
              <w:marBottom w:val="0"/>
              <w:divBdr>
                <w:top w:val="none" w:sz="0" w:space="0" w:color="auto"/>
                <w:left w:val="none" w:sz="0" w:space="0" w:color="auto"/>
                <w:bottom w:val="none" w:sz="0" w:space="0" w:color="auto"/>
                <w:right w:val="none" w:sz="0" w:space="0" w:color="auto"/>
              </w:divBdr>
              <w:divsChild>
                <w:div w:id="549462720">
                  <w:marLeft w:val="0"/>
                  <w:marRight w:val="1"/>
                  <w:marTop w:val="0"/>
                  <w:marBottom w:val="0"/>
                  <w:divBdr>
                    <w:top w:val="none" w:sz="0" w:space="0" w:color="auto"/>
                    <w:left w:val="none" w:sz="0" w:space="0" w:color="auto"/>
                    <w:bottom w:val="none" w:sz="0" w:space="0" w:color="auto"/>
                    <w:right w:val="none" w:sz="0" w:space="0" w:color="auto"/>
                  </w:divBdr>
                  <w:divsChild>
                    <w:div w:id="1393965721">
                      <w:marLeft w:val="0"/>
                      <w:marRight w:val="0"/>
                      <w:marTop w:val="0"/>
                      <w:marBottom w:val="0"/>
                      <w:divBdr>
                        <w:top w:val="none" w:sz="0" w:space="0" w:color="auto"/>
                        <w:left w:val="none" w:sz="0" w:space="0" w:color="auto"/>
                        <w:bottom w:val="none" w:sz="0" w:space="0" w:color="auto"/>
                        <w:right w:val="none" w:sz="0" w:space="0" w:color="auto"/>
                      </w:divBdr>
                      <w:divsChild>
                        <w:div w:id="1506168292">
                          <w:marLeft w:val="0"/>
                          <w:marRight w:val="0"/>
                          <w:marTop w:val="0"/>
                          <w:marBottom w:val="0"/>
                          <w:divBdr>
                            <w:top w:val="none" w:sz="0" w:space="0" w:color="auto"/>
                            <w:left w:val="none" w:sz="0" w:space="0" w:color="auto"/>
                            <w:bottom w:val="none" w:sz="0" w:space="0" w:color="auto"/>
                            <w:right w:val="none" w:sz="0" w:space="0" w:color="auto"/>
                          </w:divBdr>
                          <w:divsChild>
                            <w:div w:id="497580733">
                              <w:marLeft w:val="0"/>
                              <w:marRight w:val="0"/>
                              <w:marTop w:val="120"/>
                              <w:marBottom w:val="360"/>
                              <w:divBdr>
                                <w:top w:val="none" w:sz="0" w:space="0" w:color="auto"/>
                                <w:left w:val="none" w:sz="0" w:space="0" w:color="auto"/>
                                <w:bottom w:val="none" w:sz="0" w:space="0" w:color="auto"/>
                                <w:right w:val="none" w:sz="0" w:space="0" w:color="auto"/>
                              </w:divBdr>
                              <w:divsChild>
                                <w:div w:id="839006916">
                                  <w:marLeft w:val="420"/>
                                  <w:marRight w:val="0"/>
                                  <w:marTop w:val="0"/>
                                  <w:marBottom w:val="0"/>
                                  <w:divBdr>
                                    <w:top w:val="none" w:sz="0" w:space="0" w:color="auto"/>
                                    <w:left w:val="none" w:sz="0" w:space="0" w:color="auto"/>
                                    <w:bottom w:val="none" w:sz="0" w:space="0" w:color="auto"/>
                                    <w:right w:val="none" w:sz="0" w:space="0" w:color="auto"/>
                                  </w:divBdr>
                                  <w:divsChild>
                                    <w:div w:id="431317248">
                                      <w:marLeft w:val="0"/>
                                      <w:marRight w:val="0"/>
                                      <w:marTop w:val="34"/>
                                      <w:marBottom w:val="34"/>
                                      <w:divBdr>
                                        <w:top w:val="none" w:sz="0" w:space="0" w:color="auto"/>
                                        <w:left w:val="none" w:sz="0" w:space="0" w:color="auto"/>
                                        <w:bottom w:val="none" w:sz="0" w:space="0" w:color="auto"/>
                                        <w:right w:val="none" w:sz="0" w:space="0" w:color="auto"/>
                                      </w:divBdr>
                                    </w:div>
                                    <w:div w:id="1869753648">
                                      <w:marLeft w:val="0"/>
                                      <w:marRight w:val="0"/>
                                      <w:marTop w:val="0"/>
                                      <w:marBottom w:val="0"/>
                                      <w:divBdr>
                                        <w:top w:val="none" w:sz="0" w:space="0" w:color="auto"/>
                                        <w:left w:val="none" w:sz="0" w:space="0" w:color="auto"/>
                                        <w:bottom w:val="none" w:sz="0" w:space="0" w:color="auto"/>
                                        <w:right w:val="none" w:sz="0" w:space="0" w:color="auto"/>
                                      </w:divBdr>
                                      <w:divsChild>
                                        <w:div w:id="19647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946215">
      <w:bodyDiv w:val="1"/>
      <w:marLeft w:val="0"/>
      <w:marRight w:val="0"/>
      <w:marTop w:val="0"/>
      <w:marBottom w:val="0"/>
      <w:divBdr>
        <w:top w:val="none" w:sz="0" w:space="0" w:color="auto"/>
        <w:left w:val="none" w:sz="0" w:space="0" w:color="auto"/>
        <w:bottom w:val="none" w:sz="0" w:space="0" w:color="auto"/>
        <w:right w:val="none" w:sz="0" w:space="0" w:color="auto"/>
      </w:divBdr>
      <w:divsChild>
        <w:div w:id="1362903138">
          <w:marLeft w:val="0"/>
          <w:marRight w:val="0"/>
          <w:marTop w:val="0"/>
          <w:marBottom w:val="0"/>
          <w:divBdr>
            <w:top w:val="none" w:sz="0" w:space="0" w:color="auto"/>
            <w:left w:val="none" w:sz="0" w:space="0" w:color="auto"/>
            <w:bottom w:val="none" w:sz="0" w:space="0" w:color="auto"/>
            <w:right w:val="none" w:sz="0" w:space="0" w:color="auto"/>
          </w:divBdr>
          <w:divsChild>
            <w:div w:id="100299125">
              <w:marLeft w:val="0"/>
              <w:marRight w:val="0"/>
              <w:marTop w:val="0"/>
              <w:marBottom w:val="0"/>
              <w:divBdr>
                <w:top w:val="none" w:sz="0" w:space="0" w:color="auto"/>
                <w:left w:val="none" w:sz="0" w:space="0" w:color="auto"/>
                <w:bottom w:val="none" w:sz="0" w:space="0" w:color="auto"/>
                <w:right w:val="none" w:sz="0" w:space="0" w:color="auto"/>
              </w:divBdr>
              <w:divsChild>
                <w:div w:id="247354274">
                  <w:marLeft w:val="0"/>
                  <w:marRight w:val="0"/>
                  <w:marTop w:val="0"/>
                  <w:marBottom w:val="0"/>
                  <w:divBdr>
                    <w:top w:val="none" w:sz="0" w:space="0" w:color="auto"/>
                    <w:left w:val="none" w:sz="0" w:space="0" w:color="auto"/>
                    <w:bottom w:val="none" w:sz="0" w:space="0" w:color="auto"/>
                    <w:right w:val="none" w:sz="0" w:space="0" w:color="auto"/>
                  </w:divBdr>
                  <w:divsChild>
                    <w:div w:id="157305611">
                      <w:marLeft w:val="0"/>
                      <w:marRight w:val="0"/>
                      <w:marTop w:val="0"/>
                      <w:marBottom w:val="0"/>
                      <w:divBdr>
                        <w:top w:val="none" w:sz="0" w:space="0" w:color="auto"/>
                        <w:left w:val="none" w:sz="0" w:space="0" w:color="auto"/>
                        <w:bottom w:val="none" w:sz="0" w:space="0" w:color="auto"/>
                        <w:right w:val="none" w:sz="0" w:space="0" w:color="auto"/>
                      </w:divBdr>
                      <w:divsChild>
                        <w:div w:id="1108282609">
                          <w:marLeft w:val="0"/>
                          <w:marRight w:val="0"/>
                          <w:marTop w:val="0"/>
                          <w:marBottom w:val="0"/>
                          <w:divBdr>
                            <w:top w:val="none" w:sz="0" w:space="0" w:color="auto"/>
                            <w:left w:val="none" w:sz="0" w:space="0" w:color="auto"/>
                            <w:bottom w:val="none" w:sz="0" w:space="0" w:color="auto"/>
                            <w:right w:val="none" w:sz="0" w:space="0" w:color="auto"/>
                          </w:divBdr>
                          <w:divsChild>
                            <w:div w:id="1459108086">
                              <w:marLeft w:val="0"/>
                              <w:marRight w:val="0"/>
                              <w:marTop w:val="0"/>
                              <w:marBottom w:val="0"/>
                              <w:divBdr>
                                <w:top w:val="none" w:sz="0" w:space="0" w:color="auto"/>
                                <w:left w:val="none" w:sz="0" w:space="0" w:color="auto"/>
                                <w:bottom w:val="none" w:sz="0" w:space="0" w:color="auto"/>
                                <w:right w:val="none" w:sz="0" w:space="0" w:color="auto"/>
                              </w:divBdr>
                              <w:divsChild>
                                <w:div w:id="1351490804">
                                  <w:marLeft w:val="0"/>
                                  <w:marRight w:val="0"/>
                                  <w:marTop w:val="0"/>
                                  <w:marBottom w:val="0"/>
                                  <w:divBdr>
                                    <w:top w:val="none" w:sz="0" w:space="0" w:color="auto"/>
                                    <w:left w:val="none" w:sz="0" w:space="0" w:color="auto"/>
                                    <w:bottom w:val="none" w:sz="0" w:space="0" w:color="auto"/>
                                    <w:right w:val="none" w:sz="0" w:space="0" w:color="auto"/>
                                  </w:divBdr>
                                  <w:divsChild>
                                    <w:div w:id="1693385193">
                                      <w:marLeft w:val="0"/>
                                      <w:marRight w:val="0"/>
                                      <w:marTop w:val="0"/>
                                      <w:marBottom w:val="0"/>
                                      <w:divBdr>
                                        <w:top w:val="none" w:sz="0" w:space="0" w:color="auto"/>
                                        <w:left w:val="none" w:sz="0" w:space="0" w:color="auto"/>
                                        <w:bottom w:val="none" w:sz="0" w:space="0" w:color="auto"/>
                                        <w:right w:val="none" w:sz="0" w:space="0" w:color="auto"/>
                                      </w:divBdr>
                                      <w:divsChild>
                                        <w:div w:id="186409166">
                                          <w:marLeft w:val="0"/>
                                          <w:marRight w:val="0"/>
                                          <w:marTop w:val="0"/>
                                          <w:marBottom w:val="0"/>
                                          <w:divBdr>
                                            <w:top w:val="none" w:sz="0" w:space="0" w:color="auto"/>
                                            <w:left w:val="none" w:sz="0" w:space="0" w:color="auto"/>
                                            <w:bottom w:val="none" w:sz="0" w:space="0" w:color="auto"/>
                                            <w:right w:val="none" w:sz="0" w:space="0" w:color="auto"/>
                                          </w:divBdr>
                                          <w:divsChild>
                                            <w:div w:id="308362651">
                                              <w:marLeft w:val="0"/>
                                              <w:marRight w:val="0"/>
                                              <w:marTop w:val="0"/>
                                              <w:marBottom w:val="0"/>
                                              <w:divBdr>
                                                <w:top w:val="none" w:sz="0" w:space="0" w:color="auto"/>
                                                <w:left w:val="none" w:sz="0" w:space="0" w:color="auto"/>
                                                <w:bottom w:val="none" w:sz="0" w:space="0" w:color="auto"/>
                                                <w:right w:val="none" w:sz="0" w:space="0" w:color="auto"/>
                                              </w:divBdr>
                                            </w:div>
                                          </w:divsChild>
                                        </w:div>
                                        <w:div w:id="2084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057907">
      <w:bodyDiv w:val="1"/>
      <w:marLeft w:val="0"/>
      <w:marRight w:val="0"/>
      <w:marTop w:val="0"/>
      <w:marBottom w:val="0"/>
      <w:divBdr>
        <w:top w:val="none" w:sz="0" w:space="0" w:color="auto"/>
        <w:left w:val="none" w:sz="0" w:space="0" w:color="auto"/>
        <w:bottom w:val="none" w:sz="0" w:space="0" w:color="auto"/>
        <w:right w:val="none" w:sz="0" w:space="0" w:color="auto"/>
      </w:divBdr>
    </w:div>
    <w:div w:id="308439825">
      <w:bodyDiv w:val="1"/>
      <w:marLeft w:val="0"/>
      <w:marRight w:val="0"/>
      <w:marTop w:val="0"/>
      <w:marBottom w:val="0"/>
      <w:divBdr>
        <w:top w:val="none" w:sz="0" w:space="0" w:color="auto"/>
        <w:left w:val="none" w:sz="0" w:space="0" w:color="auto"/>
        <w:bottom w:val="none" w:sz="0" w:space="0" w:color="auto"/>
        <w:right w:val="none" w:sz="0" w:space="0" w:color="auto"/>
      </w:divBdr>
      <w:divsChild>
        <w:div w:id="403186948">
          <w:marLeft w:val="0"/>
          <w:marRight w:val="0"/>
          <w:marTop w:val="0"/>
          <w:marBottom w:val="0"/>
          <w:divBdr>
            <w:top w:val="none" w:sz="0" w:space="0" w:color="auto"/>
            <w:left w:val="none" w:sz="0" w:space="0" w:color="auto"/>
            <w:bottom w:val="none" w:sz="0" w:space="0" w:color="auto"/>
            <w:right w:val="none" w:sz="0" w:space="0" w:color="auto"/>
          </w:divBdr>
          <w:divsChild>
            <w:div w:id="1087271718">
              <w:marLeft w:val="0"/>
              <w:marRight w:val="0"/>
              <w:marTop w:val="0"/>
              <w:marBottom w:val="0"/>
              <w:divBdr>
                <w:top w:val="none" w:sz="0" w:space="0" w:color="auto"/>
                <w:left w:val="none" w:sz="0" w:space="0" w:color="auto"/>
                <w:bottom w:val="none" w:sz="0" w:space="0" w:color="auto"/>
                <w:right w:val="none" w:sz="0" w:space="0" w:color="auto"/>
              </w:divBdr>
              <w:divsChild>
                <w:div w:id="1053578017">
                  <w:marLeft w:val="0"/>
                  <w:marRight w:val="0"/>
                  <w:marTop w:val="0"/>
                  <w:marBottom w:val="0"/>
                  <w:divBdr>
                    <w:top w:val="none" w:sz="0" w:space="0" w:color="auto"/>
                    <w:left w:val="none" w:sz="0" w:space="0" w:color="auto"/>
                    <w:bottom w:val="none" w:sz="0" w:space="0" w:color="auto"/>
                    <w:right w:val="none" w:sz="0" w:space="0" w:color="auto"/>
                  </w:divBdr>
                  <w:divsChild>
                    <w:div w:id="1205368211">
                      <w:marLeft w:val="0"/>
                      <w:marRight w:val="0"/>
                      <w:marTop w:val="0"/>
                      <w:marBottom w:val="0"/>
                      <w:divBdr>
                        <w:top w:val="none" w:sz="0" w:space="0" w:color="auto"/>
                        <w:left w:val="none" w:sz="0" w:space="0" w:color="auto"/>
                        <w:bottom w:val="none" w:sz="0" w:space="0" w:color="auto"/>
                        <w:right w:val="none" w:sz="0" w:space="0" w:color="auto"/>
                      </w:divBdr>
                      <w:divsChild>
                        <w:div w:id="803544545">
                          <w:marLeft w:val="0"/>
                          <w:marRight w:val="0"/>
                          <w:marTop w:val="0"/>
                          <w:marBottom w:val="0"/>
                          <w:divBdr>
                            <w:top w:val="none" w:sz="0" w:space="0" w:color="auto"/>
                            <w:left w:val="none" w:sz="0" w:space="0" w:color="auto"/>
                            <w:bottom w:val="none" w:sz="0" w:space="0" w:color="auto"/>
                            <w:right w:val="none" w:sz="0" w:space="0" w:color="auto"/>
                          </w:divBdr>
                          <w:divsChild>
                            <w:div w:id="853615516">
                              <w:marLeft w:val="0"/>
                              <w:marRight w:val="0"/>
                              <w:marTop w:val="0"/>
                              <w:marBottom w:val="0"/>
                              <w:divBdr>
                                <w:top w:val="none" w:sz="0" w:space="0" w:color="auto"/>
                                <w:left w:val="none" w:sz="0" w:space="0" w:color="auto"/>
                                <w:bottom w:val="none" w:sz="0" w:space="0" w:color="auto"/>
                                <w:right w:val="none" w:sz="0" w:space="0" w:color="auto"/>
                              </w:divBdr>
                              <w:divsChild>
                                <w:div w:id="1441602526">
                                  <w:marLeft w:val="0"/>
                                  <w:marRight w:val="0"/>
                                  <w:marTop w:val="0"/>
                                  <w:marBottom w:val="0"/>
                                  <w:divBdr>
                                    <w:top w:val="none" w:sz="0" w:space="0" w:color="auto"/>
                                    <w:left w:val="none" w:sz="0" w:space="0" w:color="auto"/>
                                    <w:bottom w:val="none" w:sz="0" w:space="0" w:color="auto"/>
                                    <w:right w:val="none" w:sz="0" w:space="0" w:color="auto"/>
                                  </w:divBdr>
                                  <w:divsChild>
                                    <w:div w:id="56364956">
                                      <w:marLeft w:val="0"/>
                                      <w:marRight w:val="0"/>
                                      <w:marTop w:val="0"/>
                                      <w:marBottom w:val="0"/>
                                      <w:divBdr>
                                        <w:top w:val="none" w:sz="0" w:space="0" w:color="auto"/>
                                        <w:left w:val="none" w:sz="0" w:space="0" w:color="auto"/>
                                        <w:bottom w:val="none" w:sz="0" w:space="0" w:color="auto"/>
                                        <w:right w:val="none" w:sz="0" w:space="0" w:color="auto"/>
                                      </w:divBdr>
                                      <w:divsChild>
                                        <w:div w:id="777674048">
                                          <w:marLeft w:val="0"/>
                                          <w:marRight w:val="0"/>
                                          <w:marTop w:val="0"/>
                                          <w:marBottom w:val="0"/>
                                          <w:divBdr>
                                            <w:top w:val="none" w:sz="0" w:space="0" w:color="auto"/>
                                            <w:left w:val="none" w:sz="0" w:space="0" w:color="auto"/>
                                            <w:bottom w:val="none" w:sz="0" w:space="0" w:color="auto"/>
                                            <w:right w:val="none" w:sz="0" w:space="0" w:color="auto"/>
                                          </w:divBdr>
                                          <w:divsChild>
                                            <w:div w:id="1430589846">
                                              <w:marLeft w:val="0"/>
                                              <w:marRight w:val="0"/>
                                              <w:marTop w:val="0"/>
                                              <w:marBottom w:val="0"/>
                                              <w:divBdr>
                                                <w:top w:val="none" w:sz="0" w:space="0" w:color="auto"/>
                                                <w:left w:val="none" w:sz="0" w:space="0" w:color="auto"/>
                                                <w:bottom w:val="none" w:sz="0" w:space="0" w:color="auto"/>
                                                <w:right w:val="none" w:sz="0" w:space="0" w:color="auto"/>
                                              </w:divBdr>
                                              <w:divsChild>
                                                <w:div w:id="1334452672">
                                                  <w:marLeft w:val="0"/>
                                                  <w:marRight w:val="0"/>
                                                  <w:marTop w:val="0"/>
                                                  <w:marBottom w:val="0"/>
                                                  <w:divBdr>
                                                    <w:top w:val="none" w:sz="0" w:space="0" w:color="auto"/>
                                                    <w:left w:val="none" w:sz="0" w:space="0" w:color="auto"/>
                                                    <w:bottom w:val="none" w:sz="0" w:space="0" w:color="auto"/>
                                                    <w:right w:val="none" w:sz="0" w:space="0" w:color="auto"/>
                                                  </w:divBdr>
                                                </w:div>
                                                <w:div w:id="17095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393952">
      <w:bodyDiv w:val="1"/>
      <w:marLeft w:val="0"/>
      <w:marRight w:val="0"/>
      <w:marTop w:val="0"/>
      <w:marBottom w:val="0"/>
      <w:divBdr>
        <w:top w:val="none" w:sz="0" w:space="0" w:color="auto"/>
        <w:left w:val="none" w:sz="0" w:space="0" w:color="auto"/>
        <w:bottom w:val="none" w:sz="0" w:space="0" w:color="auto"/>
        <w:right w:val="none" w:sz="0" w:space="0" w:color="auto"/>
      </w:divBdr>
    </w:div>
    <w:div w:id="358170080">
      <w:bodyDiv w:val="1"/>
      <w:marLeft w:val="0"/>
      <w:marRight w:val="0"/>
      <w:marTop w:val="0"/>
      <w:marBottom w:val="0"/>
      <w:divBdr>
        <w:top w:val="none" w:sz="0" w:space="0" w:color="auto"/>
        <w:left w:val="none" w:sz="0" w:space="0" w:color="auto"/>
        <w:bottom w:val="none" w:sz="0" w:space="0" w:color="auto"/>
        <w:right w:val="none" w:sz="0" w:space="0" w:color="auto"/>
      </w:divBdr>
    </w:div>
    <w:div w:id="366873220">
      <w:bodyDiv w:val="1"/>
      <w:marLeft w:val="0"/>
      <w:marRight w:val="0"/>
      <w:marTop w:val="0"/>
      <w:marBottom w:val="0"/>
      <w:divBdr>
        <w:top w:val="none" w:sz="0" w:space="0" w:color="auto"/>
        <w:left w:val="none" w:sz="0" w:space="0" w:color="auto"/>
        <w:bottom w:val="none" w:sz="0" w:space="0" w:color="auto"/>
        <w:right w:val="none" w:sz="0" w:space="0" w:color="auto"/>
      </w:divBdr>
    </w:div>
    <w:div w:id="372390664">
      <w:bodyDiv w:val="1"/>
      <w:marLeft w:val="0"/>
      <w:marRight w:val="0"/>
      <w:marTop w:val="0"/>
      <w:marBottom w:val="0"/>
      <w:divBdr>
        <w:top w:val="none" w:sz="0" w:space="0" w:color="auto"/>
        <w:left w:val="none" w:sz="0" w:space="0" w:color="auto"/>
        <w:bottom w:val="none" w:sz="0" w:space="0" w:color="auto"/>
        <w:right w:val="none" w:sz="0" w:space="0" w:color="auto"/>
      </w:divBdr>
    </w:div>
    <w:div w:id="381179696">
      <w:bodyDiv w:val="1"/>
      <w:marLeft w:val="0"/>
      <w:marRight w:val="0"/>
      <w:marTop w:val="0"/>
      <w:marBottom w:val="0"/>
      <w:divBdr>
        <w:top w:val="none" w:sz="0" w:space="0" w:color="auto"/>
        <w:left w:val="none" w:sz="0" w:space="0" w:color="auto"/>
        <w:bottom w:val="none" w:sz="0" w:space="0" w:color="auto"/>
        <w:right w:val="none" w:sz="0" w:space="0" w:color="auto"/>
      </w:divBdr>
    </w:div>
    <w:div w:id="392000143">
      <w:bodyDiv w:val="1"/>
      <w:marLeft w:val="0"/>
      <w:marRight w:val="0"/>
      <w:marTop w:val="0"/>
      <w:marBottom w:val="0"/>
      <w:divBdr>
        <w:top w:val="none" w:sz="0" w:space="0" w:color="auto"/>
        <w:left w:val="none" w:sz="0" w:space="0" w:color="auto"/>
        <w:bottom w:val="none" w:sz="0" w:space="0" w:color="auto"/>
        <w:right w:val="none" w:sz="0" w:space="0" w:color="auto"/>
      </w:divBdr>
    </w:div>
    <w:div w:id="405417637">
      <w:bodyDiv w:val="1"/>
      <w:marLeft w:val="0"/>
      <w:marRight w:val="0"/>
      <w:marTop w:val="0"/>
      <w:marBottom w:val="0"/>
      <w:divBdr>
        <w:top w:val="none" w:sz="0" w:space="0" w:color="auto"/>
        <w:left w:val="none" w:sz="0" w:space="0" w:color="auto"/>
        <w:bottom w:val="none" w:sz="0" w:space="0" w:color="auto"/>
        <w:right w:val="none" w:sz="0" w:space="0" w:color="auto"/>
      </w:divBdr>
    </w:div>
    <w:div w:id="408381886">
      <w:bodyDiv w:val="1"/>
      <w:marLeft w:val="0"/>
      <w:marRight w:val="0"/>
      <w:marTop w:val="0"/>
      <w:marBottom w:val="0"/>
      <w:divBdr>
        <w:top w:val="none" w:sz="0" w:space="0" w:color="auto"/>
        <w:left w:val="none" w:sz="0" w:space="0" w:color="auto"/>
        <w:bottom w:val="none" w:sz="0" w:space="0" w:color="auto"/>
        <w:right w:val="none" w:sz="0" w:space="0" w:color="auto"/>
      </w:divBdr>
    </w:div>
    <w:div w:id="425620444">
      <w:bodyDiv w:val="1"/>
      <w:marLeft w:val="0"/>
      <w:marRight w:val="0"/>
      <w:marTop w:val="0"/>
      <w:marBottom w:val="0"/>
      <w:divBdr>
        <w:top w:val="none" w:sz="0" w:space="0" w:color="auto"/>
        <w:left w:val="none" w:sz="0" w:space="0" w:color="auto"/>
        <w:bottom w:val="none" w:sz="0" w:space="0" w:color="auto"/>
        <w:right w:val="none" w:sz="0" w:space="0" w:color="auto"/>
      </w:divBdr>
    </w:div>
    <w:div w:id="433942877">
      <w:bodyDiv w:val="1"/>
      <w:marLeft w:val="0"/>
      <w:marRight w:val="0"/>
      <w:marTop w:val="0"/>
      <w:marBottom w:val="0"/>
      <w:divBdr>
        <w:top w:val="none" w:sz="0" w:space="0" w:color="auto"/>
        <w:left w:val="none" w:sz="0" w:space="0" w:color="auto"/>
        <w:bottom w:val="none" w:sz="0" w:space="0" w:color="auto"/>
        <w:right w:val="none" w:sz="0" w:space="0" w:color="auto"/>
      </w:divBdr>
      <w:divsChild>
        <w:div w:id="702706783">
          <w:marLeft w:val="0"/>
          <w:marRight w:val="0"/>
          <w:marTop w:val="0"/>
          <w:marBottom w:val="0"/>
          <w:divBdr>
            <w:top w:val="none" w:sz="0" w:space="0" w:color="auto"/>
            <w:left w:val="none" w:sz="0" w:space="0" w:color="auto"/>
            <w:bottom w:val="none" w:sz="0" w:space="0" w:color="auto"/>
            <w:right w:val="none" w:sz="0" w:space="0" w:color="auto"/>
          </w:divBdr>
          <w:divsChild>
            <w:div w:id="1813791092">
              <w:marLeft w:val="0"/>
              <w:marRight w:val="0"/>
              <w:marTop w:val="0"/>
              <w:marBottom w:val="0"/>
              <w:divBdr>
                <w:top w:val="none" w:sz="0" w:space="0" w:color="auto"/>
                <w:left w:val="none" w:sz="0" w:space="0" w:color="auto"/>
                <w:bottom w:val="none" w:sz="0" w:space="0" w:color="auto"/>
                <w:right w:val="none" w:sz="0" w:space="0" w:color="auto"/>
              </w:divBdr>
              <w:divsChild>
                <w:div w:id="1291013542">
                  <w:marLeft w:val="0"/>
                  <w:marRight w:val="0"/>
                  <w:marTop w:val="0"/>
                  <w:marBottom w:val="0"/>
                  <w:divBdr>
                    <w:top w:val="none" w:sz="0" w:space="0" w:color="auto"/>
                    <w:left w:val="none" w:sz="0" w:space="0" w:color="auto"/>
                    <w:bottom w:val="none" w:sz="0" w:space="0" w:color="auto"/>
                    <w:right w:val="none" w:sz="0" w:space="0" w:color="auto"/>
                  </w:divBdr>
                  <w:divsChild>
                    <w:div w:id="1818692564">
                      <w:marLeft w:val="0"/>
                      <w:marRight w:val="0"/>
                      <w:marTop w:val="0"/>
                      <w:marBottom w:val="0"/>
                      <w:divBdr>
                        <w:top w:val="none" w:sz="0" w:space="0" w:color="auto"/>
                        <w:left w:val="none" w:sz="0" w:space="0" w:color="auto"/>
                        <w:bottom w:val="none" w:sz="0" w:space="0" w:color="auto"/>
                        <w:right w:val="none" w:sz="0" w:space="0" w:color="auto"/>
                      </w:divBdr>
                      <w:divsChild>
                        <w:div w:id="2135126664">
                          <w:marLeft w:val="0"/>
                          <w:marRight w:val="0"/>
                          <w:marTop w:val="0"/>
                          <w:marBottom w:val="0"/>
                          <w:divBdr>
                            <w:top w:val="none" w:sz="0" w:space="0" w:color="auto"/>
                            <w:left w:val="none" w:sz="0" w:space="0" w:color="auto"/>
                            <w:bottom w:val="none" w:sz="0" w:space="0" w:color="auto"/>
                            <w:right w:val="none" w:sz="0" w:space="0" w:color="auto"/>
                          </w:divBdr>
                          <w:divsChild>
                            <w:div w:id="381947821">
                              <w:marLeft w:val="0"/>
                              <w:marRight w:val="0"/>
                              <w:marTop w:val="0"/>
                              <w:marBottom w:val="0"/>
                              <w:divBdr>
                                <w:top w:val="none" w:sz="0" w:space="0" w:color="auto"/>
                                <w:left w:val="none" w:sz="0" w:space="0" w:color="auto"/>
                                <w:bottom w:val="none" w:sz="0" w:space="0" w:color="auto"/>
                                <w:right w:val="none" w:sz="0" w:space="0" w:color="auto"/>
                              </w:divBdr>
                              <w:divsChild>
                                <w:div w:id="88088952">
                                  <w:marLeft w:val="0"/>
                                  <w:marRight w:val="0"/>
                                  <w:marTop w:val="0"/>
                                  <w:marBottom w:val="0"/>
                                  <w:divBdr>
                                    <w:top w:val="none" w:sz="0" w:space="0" w:color="auto"/>
                                    <w:left w:val="none" w:sz="0" w:space="0" w:color="auto"/>
                                    <w:bottom w:val="none" w:sz="0" w:space="0" w:color="auto"/>
                                    <w:right w:val="none" w:sz="0" w:space="0" w:color="auto"/>
                                  </w:divBdr>
                                  <w:divsChild>
                                    <w:div w:id="286395176">
                                      <w:marLeft w:val="0"/>
                                      <w:marRight w:val="0"/>
                                      <w:marTop w:val="0"/>
                                      <w:marBottom w:val="0"/>
                                      <w:divBdr>
                                        <w:top w:val="none" w:sz="0" w:space="0" w:color="auto"/>
                                        <w:left w:val="none" w:sz="0" w:space="0" w:color="auto"/>
                                        <w:bottom w:val="none" w:sz="0" w:space="0" w:color="auto"/>
                                        <w:right w:val="none" w:sz="0" w:space="0" w:color="auto"/>
                                      </w:divBdr>
                                      <w:divsChild>
                                        <w:div w:id="570041739">
                                          <w:marLeft w:val="0"/>
                                          <w:marRight w:val="0"/>
                                          <w:marTop w:val="0"/>
                                          <w:marBottom w:val="0"/>
                                          <w:divBdr>
                                            <w:top w:val="none" w:sz="0" w:space="0" w:color="auto"/>
                                            <w:left w:val="none" w:sz="0" w:space="0" w:color="auto"/>
                                            <w:bottom w:val="none" w:sz="0" w:space="0" w:color="auto"/>
                                            <w:right w:val="none" w:sz="0" w:space="0" w:color="auto"/>
                                          </w:divBdr>
                                        </w:div>
                                        <w:div w:id="927228975">
                                          <w:marLeft w:val="0"/>
                                          <w:marRight w:val="0"/>
                                          <w:marTop w:val="0"/>
                                          <w:marBottom w:val="0"/>
                                          <w:divBdr>
                                            <w:top w:val="none" w:sz="0" w:space="0" w:color="auto"/>
                                            <w:left w:val="none" w:sz="0" w:space="0" w:color="auto"/>
                                            <w:bottom w:val="none" w:sz="0" w:space="0" w:color="auto"/>
                                            <w:right w:val="none" w:sz="0" w:space="0" w:color="auto"/>
                                          </w:divBdr>
                                          <w:divsChild>
                                            <w:div w:id="1256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676103">
      <w:bodyDiv w:val="1"/>
      <w:marLeft w:val="0"/>
      <w:marRight w:val="0"/>
      <w:marTop w:val="0"/>
      <w:marBottom w:val="0"/>
      <w:divBdr>
        <w:top w:val="none" w:sz="0" w:space="0" w:color="auto"/>
        <w:left w:val="none" w:sz="0" w:space="0" w:color="auto"/>
        <w:bottom w:val="none" w:sz="0" w:space="0" w:color="auto"/>
        <w:right w:val="none" w:sz="0" w:space="0" w:color="auto"/>
      </w:divBdr>
    </w:div>
    <w:div w:id="488642752">
      <w:bodyDiv w:val="1"/>
      <w:marLeft w:val="0"/>
      <w:marRight w:val="0"/>
      <w:marTop w:val="0"/>
      <w:marBottom w:val="0"/>
      <w:divBdr>
        <w:top w:val="none" w:sz="0" w:space="0" w:color="auto"/>
        <w:left w:val="none" w:sz="0" w:space="0" w:color="auto"/>
        <w:bottom w:val="none" w:sz="0" w:space="0" w:color="auto"/>
        <w:right w:val="none" w:sz="0" w:space="0" w:color="auto"/>
      </w:divBdr>
      <w:divsChild>
        <w:div w:id="1928268778">
          <w:marLeft w:val="0"/>
          <w:marRight w:val="1"/>
          <w:marTop w:val="0"/>
          <w:marBottom w:val="0"/>
          <w:divBdr>
            <w:top w:val="none" w:sz="0" w:space="0" w:color="auto"/>
            <w:left w:val="none" w:sz="0" w:space="0" w:color="auto"/>
            <w:bottom w:val="none" w:sz="0" w:space="0" w:color="auto"/>
            <w:right w:val="none" w:sz="0" w:space="0" w:color="auto"/>
          </w:divBdr>
          <w:divsChild>
            <w:div w:id="1252811599">
              <w:marLeft w:val="0"/>
              <w:marRight w:val="0"/>
              <w:marTop w:val="0"/>
              <w:marBottom w:val="0"/>
              <w:divBdr>
                <w:top w:val="none" w:sz="0" w:space="0" w:color="auto"/>
                <w:left w:val="none" w:sz="0" w:space="0" w:color="auto"/>
                <w:bottom w:val="none" w:sz="0" w:space="0" w:color="auto"/>
                <w:right w:val="none" w:sz="0" w:space="0" w:color="auto"/>
              </w:divBdr>
              <w:divsChild>
                <w:div w:id="1546019859">
                  <w:marLeft w:val="0"/>
                  <w:marRight w:val="1"/>
                  <w:marTop w:val="0"/>
                  <w:marBottom w:val="0"/>
                  <w:divBdr>
                    <w:top w:val="none" w:sz="0" w:space="0" w:color="auto"/>
                    <w:left w:val="none" w:sz="0" w:space="0" w:color="auto"/>
                    <w:bottom w:val="none" w:sz="0" w:space="0" w:color="auto"/>
                    <w:right w:val="none" w:sz="0" w:space="0" w:color="auto"/>
                  </w:divBdr>
                  <w:divsChild>
                    <w:div w:id="1381444079">
                      <w:marLeft w:val="0"/>
                      <w:marRight w:val="0"/>
                      <w:marTop w:val="0"/>
                      <w:marBottom w:val="0"/>
                      <w:divBdr>
                        <w:top w:val="none" w:sz="0" w:space="0" w:color="auto"/>
                        <w:left w:val="none" w:sz="0" w:space="0" w:color="auto"/>
                        <w:bottom w:val="none" w:sz="0" w:space="0" w:color="auto"/>
                        <w:right w:val="none" w:sz="0" w:space="0" w:color="auto"/>
                      </w:divBdr>
                      <w:divsChild>
                        <w:div w:id="599945496">
                          <w:marLeft w:val="0"/>
                          <w:marRight w:val="0"/>
                          <w:marTop w:val="0"/>
                          <w:marBottom w:val="0"/>
                          <w:divBdr>
                            <w:top w:val="none" w:sz="0" w:space="0" w:color="auto"/>
                            <w:left w:val="none" w:sz="0" w:space="0" w:color="auto"/>
                            <w:bottom w:val="none" w:sz="0" w:space="0" w:color="auto"/>
                            <w:right w:val="none" w:sz="0" w:space="0" w:color="auto"/>
                          </w:divBdr>
                          <w:divsChild>
                            <w:div w:id="614366564">
                              <w:marLeft w:val="0"/>
                              <w:marRight w:val="0"/>
                              <w:marTop w:val="120"/>
                              <w:marBottom w:val="360"/>
                              <w:divBdr>
                                <w:top w:val="none" w:sz="0" w:space="0" w:color="auto"/>
                                <w:left w:val="none" w:sz="0" w:space="0" w:color="auto"/>
                                <w:bottom w:val="none" w:sz="0" w:space="0" w:color="auto"/>
                                <w:right w:val="none" w:sz="0" w:space="0" w:color="auto"/>
                              </w:divBdr>
                              <w:divsChild>
                                <w:div w:id="382874789">
                                  <w:marLeft w:val="420"/>
                                  <w:marRight w:val="0"/>
                                  <w:marTop w:val="0"/>
                                  <w:marBottom w:val="0"/>
                                  <w:divBdr>
                                    <w:top w:val="none" w:sz="0" w:space="0" w:color="auto"/>
                                    <w:left w:val="none" w:sz="0" w:space="0" w:color="auto"/>
                                    <w:bottom w:val="none" w:sz="0" w:space="0" w:color="auto"/>
                                    <w:right w:val="none" w:sz="0" w:space="0" w:color="auto"/>
                                  </w:divBdr>
                                  <w:divsChild>
                                    <w:div w:id="941954367">
                                      <w:marLeft w:val="0"/>
                                      <w:marRight w:val="0"/>
                                      <w:marTop w:val="34"/>
                                      <w:marBottom w:val="34"/>
                                      <w:divBdr>
                                        <w:top w:val="none" w:sz="0" w:space="0" w:color="auto"/>
                                        <w:left w:val="none" w:sz="0" w:space="0" w:color="auto"/>
                                        <w:bottom w:val="none" w:sz="0" w:space="0" w:color="auto"/>
                                        <w:right w:val="none" w:sz="0" w:space="0" w:color="auto"/>
                                      </w:divBdr>
                                    </w:div>
                                    <w:div w:id="951208452">
                                      <w:marLeft w:val="0"/>
                                      <w:marRight w:val="0"/>
                                      <w:marTop w:val="0"/>
                                      <w:marBottom w:val="0"/>
                                      <w:divBdr>
                                        <w:top w:val="none" w:sz="0" w:space="0" w:color="auto"/>
                                        <w:left w:val="none" w:sz="0" w:space="0" w:color="auto"/>
                                        <w:bottom w:val="none" w:sz="0" w:space="0" w:color="auto"/>
                                        <w:right w:val="none" w:sz="0" w:space="0" w:color="auto"/>
                                      </w:divBdr>
                                      <w:divsChild>
                                        <w:div w:id="5256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223423">
      <w:bodyDiv w:val="1"/>
      <w:marLeft w:val="0"/>
      <w:marRight w:val="0"/>
      <w:marTop w:val="0"/>
      <w:marBottom w:val="0"/>
      <w:divBdr>
        <w:top w:val="none" w:sz="0" w:space="0" w:color="auto"/>
        <w:left w:val="none" w:sz="0" w:space="0" w:color="auto"/>
        <w:bottom w:val="none" w:sz="0" w:space="0" w:color="auto"/>
        <w:right w:val="none" w:sz="0" w:space="0" w:color="auto"/>
      </w:divBdr>
      <w:divsChild>
        <w:div w:id="1588230714">
          <w:marLeft w:val="0"/>
          <w:marRight w:val="0"/>
          <w:marTop w:val="0"/>
          <w:marBottom w:val="0"/>
          <w:divBdr>
            <w:top w:val="none" w:sz="0" w:space="0" w:color="auto"/>
            <w:left w:val="none" w:sz="0" w:space="0" w:color="auto"/>
            <w:bottom w:val="none" w:sz="0" w:space="0" w:color="auto"/>
            <w:right w:val="none" w:sz="0" w:space="0" w:color="auto"/>
          </w:divBdr>
        </w:div>
        <w:div w:id="1113017513">
          <w:marLeft w:val="0"/>
          <w:marRight w:val="0"/>
          <w:marTop w:val="0"/>
          <w:marBottom w:val="0"/>
          <w:divBdr>
            <w:top w:val="none" w:sz="0" w:space="0" w:color="auto"/>
            <w:left w:val="none" w:sz="0" w:space="0" w:color="auto"/>
            <w:bottom w:val="none" w:sz="0" w:space="0" w:color="auto"/>
            <w:right w:val="none" w:sz="0" w:space="0" w:color="auto"/>
          </w:divBdr>
        </w:div>
      </w:divsChild>
    </w:div>
    <w:div w:id="496462579">
      <w:bodyDiv w:val="1"/>
      <w:marLeft w:val="0"/>
      <w:marRight w:val="0"/>
      <w:marTop w:val="0"/>
      <w:marBottom w:val="0"/>
      <w:divBdr>
        <w:top w:val="none" w:sz="0" w:space="0" w:color="auto"/>
        <w:left w:val="none" w:sz="0" w:space="0" w:color="auto"/>
        <w:bottom w:val="none" w:sz="0" w:space="0" w:color="auto"/>
        <w:right w:val="none" w:sz="0" w:space="0" w:color="auto"/>
      </w:divBdr>
      <w:divsChild>
        <w:div w:id="1881938866">
          <w:marLeft w:val="0"/>
          <w:marRight w:val="0"/>
          <w:marTop w:val="0"/>
          <w:marBottom w:val="0"/>
          <w:divBdr>
            <w:top w:val="none" w:sz="0" w:space="0" w:color="auto"/>
            <w:left w:val="none" w:sz="0" w:space="0" w:color="auto"/>
            <w:bottom w:val="none" w:sz="0" w:space="0" w:color="auto"/>
            <w:right w:val="none" w:sz="0" w:space="0" w:color="auto"/>
          </w:divBdr>
          <w:divsChild>
            <w:div w:id="1164978152">
              <w:marLeft w:val="0"/>
              <w:marRight w:val="0"/>
              <w:marTop w:val="0"/>
              <w:marBottom w:val="0"/>
              <w:divBdr>
                <w:top w:val="none" w:sz="0" w:space="0" w:color="auto"/>
                <w:left w:val="none" w:sz="0" w:space="0" w:color="auto"/>
                <w:bottom w:val="none" w:sz="0" w:space="0" w:color="auto"/>
                <w:right w:val="none" w:sz="0" w:space="0" w:color="auto"/>
              </w:divBdr>
              <w:divsChild>
                <w:div w:id="958416065">
                  <w:marLeft w:val="0"/>
                  <w:marRight w:val="0"/>
                  <w:marTop w:val="0"/>
                  <w:marBottom w:val="0"/>
                  <w:divBdr>
                    <w:top w:val="none" w:sz="0" w:space="0" w:color="auto"/>
                    <w:left w:val="none" w:sz="0" w:space="0" w:color="auto"/>
                    <w:bottom w:val="none" w:sz="0" w:space="0" w:color="auto"/>
                    <w:right w:val="none" w:sz="0" w:space="0" w:color="auto"/>
                  </w:divBdr>
                  <w:divsChild>
                    <w:div w:id="1276015359">
                      <w:marLeft w:val="0"/>
                      <w:marRight w:val="0"/>
                      <w:marTop w:val="0"/>
                      <w:marBottom w:val="0"/>
                      <w:divBdr>
                        <w:top w:val="none" w:sz="0" w:space="0" w:color="auto"/>
                        <w:left w:val="none" w:sz="0" w:space="0" w:color="auto"/>
                        <w:bottom w:val="none" w:sz="0" w:space="0" w:color="auto"/>
                        <w:right w:val="none" w:sz="0" w:space="0" w:color="auto"/>
                      </w:divBdr>
                      <w:divsChild>
                        <w:div w:id="20786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8504">
      <w:bodyDiv w:val="1"/>
      <w:marLeft w:val="0"/>
      <w:marRight w:val="0"/>
      <w:marTop w:val="0"/>
      <w:marBottom w:val="0"/>
      <w:divBdr>
        <w:top w:val="none" w:sz="0" w:space="0" w:color="auto"/>
        <w:left w:val="none" w:sz="0" w:space="0" w:color="auto"/>
        <w:bottom w:val="none" w:sz="0" w:space="0" w:color="auto"/>
        <w:right w:val="none" w:sz="0" w:space="0" w:color="auto"/>
      </w:divBdr>
      <w:divsChild>
        <w:div w:id="2133670917">
          <w:marLeft w:val="0"/>
          <w:marRight w:val="0"/>
          <w:marTop w:val="0"/>
          <w:marBottom w:val="0"/>
          <w:divBdr>
            <w:top w:val="none" w:sz="0" w:space="0" w:color="auto"/>
            <w:left w:val="none" w:sz="0" w:space="0" w:color="auto"/>
            <w:bottom w:val="none" w:sz="0" w:space="0" w:color="auto"/>
            <w:right w:val="none" w:sz="0" w:space="0" w:color="auto"/>
          </w:divBdr>
          <w:divsChild>
            <w:div w:id="1139155146">
              <w:marLeft w:val="0"/>
              <w:marRight w:val="0"/>
              <w:marTop w:val="0"/>
              <w:marBottom w:val="0"/>
              <w:divBdr>
                <w:top w:val="none" w:sz="0" w:space="0" w:color="auto"/>
                <w:left w:val="none" w:sz="0" w:space="0" w:color="auto"/>
                <w:bottom w:val="none" w:sz="0" w:space="0" w:color="auto"/>
                <w:right w:val="none" w:sz="0" w:space="0" w:color="auto"/>
              </w:divBdr>
              <w:divsChild>
                <w:div w:id="1031998870">
                  <w:marLeft w:val="0"/>
                  <w:marRight w:val="0"/>
                  <w:marTop w:val="0"/>
                  <w:marBottom w:val="0"/>
                  <w:divBdr>
                    <w:top w:val="none" w:sz="0" w:space="0" w:color="auto"/>
                    <w:left w:val="none" w:sz="0" w:space="0" w:color="auto"/>
                    <w:bottom w:val="none" w:sz="0" w:space="0" w:color="auto"/>
                    <w:right w:val="none" w:sz="0" w:space="0" w:color="auto"/>
                  </w:divBdr>
                  <w:divsChild>
                    <w:div w:id="1437755404">
                      <w:marLeft w:val="0"/>
                      <w:marRight w:val="0"/>
                      <w:marTop w:val="0"/>
                      <w:marBottom w:val="0"/>
                      <w:divBdr>
                        <w:top w:val="none" w:sz="0" w:space="0" w:color="auto"/>
                        <w:left w:val="none" w:sz="0" w:space="0" w:color="auto"/>
                        <w:bottom w:val="none" w:sz="0" w:space="0" w:color="auto"/>
                        <w:right w:val="none" w:sz="0" w:space="0" w:color="auto"/>
                      </w:divBdr>
                      <w:divsChild>
                        <w:div w:id="2011565439">
                          <w:marLeft w:val="0"/>
                          <w:marRight w:val="0"/>
                          <w:marTop w:val="0"/>
                          <w:marBottom w:val="0"/>
                          <w:divBdr>
                            <w:top w:val="none" w:sz="0" w:space="0" w:color="auto"/>
                            <w:left w:val="none" w:sz="0" w:space="0" w:color="auto"/>
                            <w:bottom w:val="none" w:sz="0" w:space="0" w:color="auto"/>
                            <w:right w:val="none" w:sz="0" w:space="0" w:color="auto"/>
                          </w:divBdr>
                          <w:divsChild>
                            <w:div w:id="2009475365">
                              <w:marLeft w:val="0"/>
                              <w:marRight w:val="0"/>
                              <w:marTop w:val="0"/>
                              <w:marBottom w:val="0"/>
                              <w:divBdr>
                                <w:top w:val="none" w:sz="0" w:space="0" w:color="auto"/>
                                <w:left w:val="none" w:sz="0" w:space="0" w:color="auto"/>
                                <w:bottom w:val="none" w:sz="0" w:space="0" w:color="auto"/>
                                <w:right w:val="none" w:sz="0" w:space="0" w:color="auto"/>
                              </w:divBdr>
                              <w:divsChild>
                                <w:div w:id="1567256150">
                                  <w:marLeft w:val="0"/>
                                  <w:marRight w:val="0"/>
                                  <w:marTop w:val="0"/>
                                  <w:marBottom w:val="0"/>
                                  <w:divBdr>
                                    <w:top w:val="none" w:sz="0" w:space="0" w:color="auto"/>
                                    <w:left w:val="none" w:sz="0" w:space="0" w:color="auto"/>
                                    <w:bottom w:val="none" w:sz="0" w:space="0" w:color="auto"/>
                                    <w:right w:val="none" w:sz="0" w:space="0" w:color="auto"/>
                                  </w:divBdr>
                                  <w:divsChild>
                                    <w:div w:id="1536310252">
                                      <w:marLeft w:val="0"/>
                                      <w:marRight w:val="0"/>
                                      <w:marTop w:val="0"/>
                                      <w:marBottom w:val="0"/>
                                      <w:divBdr>
                                        <w:top w:val="none" w:sz="0" w:space="0" w:color="auto"/>
                                        <w:left w:val="none" w:sz="0" w:space="0" w:color="auto"/>
                                        <w:bottom w:val="none" w:sz="0" w:space="0" w:color="auto"/>
                                        <w:right w:val="none" w:sz="0" w:space="0" w:color="auto"/>
                                      </w:divBdr>
                                      <w:divsChild>
                                        <w:div w:id="877010388">
                                          <w:marLeft w:val="0"/>
                                          <w:marRight w:val="0"/>
                                          <w:marTop w:val="0"/>
                                          <w:marBottom w:val="0"/>
                                          <w:divBdr>
                                            <w:top w:val="none" w:sz="0" w:space="0" w:color="auto"/>
                                            <w:left w:val="none" w:sz="0" w:space="0" w:color="auto"/>
                                            <w:bottom w:val="none" w:sz="0" w:space="0" w:color="auto"/>
                                            <w:right w:val="none" w:sz="0" w:space="0" w:color="auto"/>
                                          </w:divBdr>
                                          <w:divsChild>
                                            <w:div w:id="13932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070588">
      <w:bodyDiv w:val="1"/>
      <w:marLeft w:val="0"/>
      <w:marRight w:val="0"/>
      <w:marTop w:val="0"/>
      <w:marBottom w:val="0"/>
      <w:divBdr>
        <w:top w:val="none" w:sz="0" w:space="0" w:color="auto"/>
        <w:left w:val="none" w:sz="0" w:space="0" w:color="auto"/>
        <w:bottom w:val="none" w:sz="0" w:space="0" w:color="auto"/>
        <w:right w:val="none" w:sz="0" w:space="0" w:color="auto"/>
      </w:divBdr>
    </w:div>
    <w:div w:id="573397219">
      <w:bodyDiv w:val="1"/>
      <w:marLeft w:val="0"/>
      <w:marRight w:val="0"/>
      <w:marTop w:val="0"/>
      <w:marBottom w:val="0"/>
      <w:divBdr>
        <w:top w:val="none" w:sz="0" w:space="0" w:color="auto"/>
        <w:left w:val="none" w:sz="0" w:space="0" w:color="auto"/>
        <w:bottom w:val="none" w:sz="0" w:space="0" w:color="auto"/>
        <w:right w:val="none" w:sz="0" w:space="0" w:color="auto"/>
      </w:divBdr>
      <w:divsChild>
        <w:div w:id="608009125">
          <w:marLeft w:val="0"/>
          <w:marRight w:val="0"/>
          <w:marTop w:val="0"/>
          <w:marBottom w:val="0"/>
          <w:divBdr>
            <w:top w:val="none" w:sz="0" w:space="0" w:color="auto"/>
            <w:left w:val="none" w:sz="0" w:space="0" w:color="auto"/>
            <w:bottom w:val="none" w:sz="0" w:space="0" w:color="auto"/>
            <w:right w:val="none" w:sz="0" w:space="0" w:color="auto"/>
          </w:divBdr>
          <w:divsChild>
            <w:div w:id="412052795">
              <w:marLeft w:val="0"/>
              <w:marRight w:val="0"/>
              <w:marTop w:val="0"/>
              <w:marBottom w:val="0"/>
              <w:divBdr>
                <w:top w:val="none" w:sz="0" w:space="0" w:color="auto"/>
                <w:left w:val="none" w:sz="0" w:space="0" w:color="auto"/>
                <w:bottom w:val="none" w:sz="0" w:space="0" w:color="auto"/>
                <w:right w:val="none" w:sz="0" w:space="0" w:color="auto"/>
              </w:divBdr>
              <w:divsChild>
                <w:div w:id="745953877">
                  <w:marLeft w:val="0"/>
                  <w:marRight w:val="-6084"/>
                  <w:marTop w:val="0"/>
                  <w:marBottom w:val="0"/>
                  <w:divBdr>
                    <w:top w:val="none" w:sz="0" w:space="0" w:color="auto"/>
                    <w:left w:val="none" w:sz="0" w:space="0" w:color="auto"/>
                    <w:bottom w:val="none" w:sz="0" w:space="0" w:color="auto"/>
                    <w:right w:val="none" w:sz="0" w:space="0" w:color="auto"/>
                  </w:divBdr>
                  <w:divsChild>
                    <w:div w:id="1450393779">
                      <w:marLeft w:val="0"/>
                      <w:marRight w:val="5844"/>
                      <w:marTop w:val="0"/>
                      <w:marBottom w:val="0"/>
                      <w:divBdr>
                        <w:top w:val="none" w:sz="0" w:space="0" w:color="auto"/>
                        <w:left w:val="none" w:sz="0" w:space="0" w:color="auto"/>
                        <w:bottom w:val="none" w:sz="0" w:space="0" w:color="auto"/>
                        <w:right w:val="none" w:sz="0" w:space="0" w:color="auto"/>
                      </w:divBdr>
                      <w:divsChild>
                        <w:div w:id="824128431">
                          <w:marLeft w:val="0"/>
                          <w:marRight w:val="0"/>
                          <w:marTop w:val="0"/>
                          <w:marBottom w:val="0"/>
                          <w:divBdr>
                            <w:top w:val="none" w:sz="0" w:space="0" w:color="auto"/>
                            <w:left w:val="none" w:sz="0" w:space="0" w:color="auto"/>
                            <w:bottom w:val="none" w:sz="0" w:space="0" w:color="auto"/>
                            <w:right w:val="none" w:sz="0" w:space="0" w:color="auto"/>
                          </w:divBdr>
                          <w:divsChild>
                            <w:div w:id="781337512">
                              <w:marLeft w:val="0"/>
                              <w:marRight w:val="0"/>
                              <w:marTop w:val="120"/>
                              <w:marBottom w:val="360"/>
                              <w:divBdr>
                                <w:top w:val="none" w:sz="0" w:space="0" w:color="auto"/>
                                <w:left w:val="none" w:sz="0" w:space="0" w:color="auto"/>
                                <w:bottom w:val="none" w:sz="0" w:space="0" w:color="auto"/>
                                <w:right w:val="none" w:sz="0" w:space="0" w:color="auto"/>
                              </w:divBdr>
                              <w:divsChild>
                                <w:div w:id="840199153">
                                  <w:marLeft w:val="420"/>
                                  <w:marRight w:val="0"/>
                                  <w:marTop w:val="0"/>
                                  <w:marBottom w:val="0"/>
                                  <w:divBdr>
                                    <w:top w:val="none" w:sz="0" w:space="0" w:color="auto"/>
                                    <w:left w:val="none" w:sz="0" w:space="0" w:color="auto"/>
                                    <w:bottom w:val="none" w:sz="0" w:space="0" w:color="auto"/>
                                    <w:right w:val="none" w:sz="0" w:space="0" w:color="auto"/>
                                  </w:divBdr>
                                  <w:divsChild>
                                    <w:div w:id="18576964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53042">
      <w:bodyDiv w:val="1"/>
      <w:marLeft w:val="0"/>
      <w:marRight w:val="0"/>
      <w:marTop w:val="0"/>
      <w:marBottom w:val="0"/>
      <w:divBdr>
        <w:top w:val="none" w:sz="0" w:space="0" w:color="auto"/>
        <w:left w:val="none" w:sz="0" w:space="0" w:color="auto"/>
        <w:bottom w:val="none" w:sz="0" w:space="0" w:color="auto"/>
        <w:right w:val="none" w:sz="0" w:space="0" w:color="auto"/>
      </w:divBdr>
    </w:div>
    <w:div w:id="581569979">
      <w:bodyDiv w:val="1"/>
      <w:marLeft w:val="0"/>
      <w:marRight w:val="0"/>
      <w:marTop w:val="0"/>
      <w:marBottom w:val="0"/>
      <w:divBdr>
        <w:top w:val="none" w:sz="0" w:space="0" w:color="auto"/>
        <w:left w:val="none" w:sz="0" w:space="0" w:color="auto"/>
        <w:bottom w:val="none" w:sz="0" w:space="0" w:color="auto"/>
        <w:right w:val="none" w:sz="0" w:space="0" w:color="auto"/>
      </w:divBdr>
      <w:divsChild>
        <w:div w:id="3822332">
          <w:marLeft w:val="0"/>
          <w:marRight w:val="1"/>
          <w:marTop w:val="0"/>
          <w:marBottom w:val="0"/>
          <w:divBdr>
            <w:top w:val="none" w:sz="0" w:space="0" w:color="auto"/>
            <w:left w:val="none" w:sz="0" w:space="0" w:color="auto"/>
            <w:bottom w:val="none" w:sz="0" w:space="0" w:color="auto"/>
            <w:right w:val="none" w:sz="0" w:space="0" w:color="auto"/>
          </w:divBdr>
          <w:divsChild>
            <w:div w:id="264003237">
              <w:marLeft w:val="0"/>
              <w:marRight w:val="0"/>
              <w:marTop w:val="0"/>
              <w:marBottom w:val="0"/>
              <w:divBdr>
                <w:top w:val="none" w:sz="0" w:space="0" w:color="auto"/>
                <w:left w:val="none" w:sz="0" w:space="0" w:color="auto"/>
                <w:bottom w:val="none" w:sz="0" w:space="0" w:color="auto"/>
                <w:right w:val="none" w:sz="0" w:space="0" w:color="auto"/>
              </w:divBdr>
              <w:divsChild>
                <w:div w:id="1749183799">
                  <w:marLeft w:val="0"/>
                  <w:marRight w:val="1"/>
                  <w:marTop w:val="0"/>
                  <w:marBottom w:val="0"/>
                  <w:divBdr>
                    <w:top w:val="none" w:sz="0" w:space="0" w:color="auto"/>
                    <w:left w:val="none" w:sz="0" w:space="0" w:color="auto"/>
                    <w:bottom w:val="none" w:sz="0" w:space="0" w:color="auto"/>
                    <w:right w:val="none" w:sz="0" w:space="0" w:color="auto"/>
                  </w:divBdr>
                  <w:divsChild>
                    <w:div w:id="470634951">
                      <w:marLeft w:val="0"/>
                      <w:marRight w:val="0"/>
                      <w:marTop w:val="0"/>
                      <w:marBottom w:val="0"/>
                      <w:divBdr>
                        <w:top w:val="none" w:sz="0" w:space="0" w:color="auto"/>
                        <w:left w:val="none" w:sz="0" w:space="0" w:color="auto"/>
                        <w:bottom w:val="none" w:sz="0" w:space="0" w:color="auto"/>
                        <w:right w:val="none" w:sz="0" w:space="0" w:color="auto"/>
                      </w:divBdr>
                      <w:divsChild>
                        <w:div w:id="1251817346">
                          <w:marLeft w:val="0"/>
                          <w:marRight w:val="0"/>
                          <w:marTop w:val="0"/>
                          <w:marBottom w:val="0"/>
                          <w:divBdr>
                            <w:top w:val="none" w:sz="0" w:space="0" w:color="auto"/>
                            <w:left w:val="none" w:sz="0" w:space="0" w:color="auto"/>
                            <w:bottom w:val="none" w:sz="0" w:space="0" w:color="auto"/>
                            <w:right w:val="none" w:sz="0" w:space="0" w:color="auto"/>
                          </w:divBdr>
                          <w:divsChild>
                            <w:div w:id="1071928434">
                              <w:marLeft w:val="0"/>
                              <w:marRight w:val="0"/>
                              <w:marTop w:val="120"/>
                              <w:marBottom w:val="360"/>
                              <w:divBdr>
                                <w:top w:val="none" w:sz="0" w:space="0" w:color="auto"/>
                                <w:left w:val="none" w:sz="0" w:space="0" w:color="auto"/>
                                <w:bottom w:val="none" w:sz="0" w:space="0" w:color="auto"/>
                                <w:right w:val="none" w:sz="0" w:space="0" w:color="auto"/>
                              </w:divBdr>
                              <w:divsChild>
                                <w:div w:id="686754328">
                                  <w:marLeft w:val="420"/>
                                  <w:marRight w:val="0"/>
                                  <w:marTop w:val="0"/>
                                  <w:marBottom w:val="0"/>
                                  <w:divBdr>
                                    <w:top w:val="none" w:sz="0" w:space="0" w:color="auto"/>
                                    <w:left w:val="none" w:sz="0" w:space="0" w:color="auto"/>
                                    <w:bottom w:val="none" w:sz="0" w:space="0" w:color="auto"/>
                                    <w:right w:val="none" w:sz="0" w:space="0" w:color="auto"/>
                                  </w:divBdr>
                                  <w:divsChild>
                                    <w:div w:id="10426295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500685">
      <w:bodyDiv w:val="1"/>
      <w:marLeft w:val="0"/>
      <w:marRight w:val="0"/>
      <w:marTop w:val="0"/>
      <w:marBottom w:val="0"/>
      <w:divBdr>
        <w:top w:val="none" w:sz="0" w:space="0" w:color="auto"/>
        <w:left w:val="none" w:sz="0" w:space="0" w:color="auto"/>
        <w:bottom w:val="none" w:sz="0" w:space="0" w:color="auto"/>
        <w:right w:val="none" w:sz="0" w:space="0" w:color="auto"/>
      </w:divBdr>
      <w:divsChild>
        <w:div w:id="1477575010">
          <w:marLeft w:val="0"/>
          <w:marRight w:val="1"/>
          <w:marTop w:val="0"/>
          <w:marBottom w:val="0"/>
          <w:divBdr>
            <w:top w:val="none" w:sz="0" w:space="0" w:color="auto"/>
            <w:left w:val="none" w:sz="0" w:space="0" w:color="auto"/>
            <w:bottom w:val="none" w:sz="0" w:space="0" w:color="auto"/>
            <w:right w:val="none" w:sz="0" w:space="0" w:color="auto"/>
          </w:divBdr>
          <w:divsChild>
            <w:div w:id="1502159997">
              <w:marLeft w:val="0"/>
              <w:marRight w:val="0"/>
              <w:marTop w:val="0"/>
              <w:marBottom w:val="0"/>
              <w:divBdr>
                <w:top w:val="none" w:sz="0" w:space="0" w:color="auto"/>
                <w:left w:val="none" w:sz="0" w:space="0" w:color="auto"/>
                <w:bottom w:val="none" w:sz="0" w:space="0" w:color="auto"/>
                <w:right w:val="none" w:sz="0" w:space="0" w:color="auto"/>
              </w:divBdr>
              <w:divsChild>
                <w:div w:id="1676881195">
                  <w:marLeft w:val="0"/>
                  <w:marRight w:val="1"/>
                  <w:marTop w:val="0"/>
                  <w:marBottom w:val="0"/>
                  <w:divBdr>
                    <w:top w:val="none" w:sz="0" w:space="0" w:color="auto"/>
                    <w:left w:val="none" w:sz="0" w:space="0" w:color="auto"/>
                    <w:bottom w:val="none" w:sz="0" w:space="0" w:color="auto"/>
                    <w:right w:val="none" w:sz="0" w:space="0" w:color="auto"/>
                  </w:divBdr>
                  <w:divsChild>
                    <w:div w:id="440688999">
                      <w:marLeft w:val="0"/>
                      <w:marRight w:val="0"/>
                      <w:marTop w:val="0"/>
                      <w:marBottom w:val="0"/>
                      <w:divBdr>
                        <w:top w:val="none" w:sz="0" w:space="0" w:color="auto"/>
                        <w:left w:val="none" w:sz="0" w:space="0" w:color="auto"/>
                        <w:bottom w:val="none" w:sz="0" w:space="0" w:color="auto"/>
                        <w:right w:val="none" w:sz="0" w:space="0" w:color="auto"/>
                      </w:divBdr>
                      <w:divsChild>
                        <w:div w:id="634457863">
                          <w:marLeft w:val="0"/>
                          <w:marRight w:val="0"/>
                          <w:marTop w:val="0"/>
                          <w:marBottom w:val="0"/>
                          <w:divBdr>
                            <w:top w:val="none" w:sz="0" w:space="0" w:color="auto"/>
                            <w:left w:val="none" w:sz="0" w:space="0" w:color="auto"/>
                            <w:bottom w:val="none" w:sz="0" w:space="0" w:color="auto"/>
                            <w:right w:val="none" w:sz="0" w:space="0" w:color="auto"/>
                          </w:divBdr>
                          <w:divsChild>
                            <w:div w:id="1535652782">
                              <w:marLeft w:val="0"/>
                              <w:marRight w:val="0"/>
                              <w:marTop w:val="120"/>
                              <w:marBottom w:val="360"/>
                              <w:divBdr>
                                <w:top w:val="none" w:sz="0" w:space="0" w:color="auto"/>
                                <w:left w:val="none" w:sz="0" w:space="0" w:color="auto"/>
                                <w:bottom w:val="none" w:sz="0" w:space="0" w:color="auto"/>
                                <w:right w:val="none" w:sz="0" w:space="0" w:color="auto"/>
                              </w:divBdr>
                              <w:divsChild>
                                <w:div w:id="555090192">
                                  <w:marLeft w:val="420"/>
                                  <w:marRight w:val="0"/>
                                  <w:marTop w:val="0"/>
                                  <w:marBottom w:val="0"/>
                                  <w:divBdr>
                                    <w:top w:val="none" w:sz="0" w:space="0" w:color="auto"/>
                                    <w:left w:val="none" w:sz="0" w:space="0" w:color="auto"/>
                                    <w:bottom w:val="none" w:sz="0" w:space="0" w:color="auto"/>
                                    <w:right w:val="none" w:sz="0" w:space="0" w:color="auto"/>
                                  </w:divBdr>
                                  <w:divsChild>
                                    <w:div w:id="1080062361">
                                      <w:marLeft w:val="0"/>
                                      <w:marRight w:val="0"/>
                                      <w:marTop w:val="0"/>
                                      <w:marBottom w:val="0"/>
                                      <w:divBdr>
                                        <w:top w:val="none" w:sz="0" w:space="0" w:color="auto"/>
                                        <w:left w:val="none" w:sz="0" w:space="0" w:color="auto"/>
                                        <w:bottom w:val="none" w:sz="0" w:space="0" w:color="auto"/>
                                        <w:right w:val="none" w:sz="0" w:space="0" w:color="auto"/>
                                      </w:divBdr>
                                      <w:divsChild>
                                        <w:div w:id="18645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505838">
      <w:bodyDiv w:val="1"/>
      <w:marLeft w:val="0"/>
      <w:marRight w:val="0"/>
      <w:marTop w:val="0"/>
      <w:marBottom w:val="0"/>
      <w:divBdr>
        <w:top w:val="none" w:sz="0" w:space="0" w:color="auto"/>
        <w:left w:val="none" w:sz="0" w:space="0" w:color="auto"/>
        <w:bottom w:val="none" w:sz="0" w:space="0" w:color="auto"/>
        <w:right w:val="none" w:sz="0" w:space="0" w:color="auto"/>
      </w:divBdr>
      <w:divsChild>
        <w:div w:id="2119255066">
          <w:marLeft w:val="0"/>
          <w:marRight w:val="1"/>
          <w:marTop w:val="0"/>
          <w:marBottom w:val="0"/>
          <w:divBdr>
            <w:top w:val="none" w:sz="0" w:space="0" w:color="auto"/>
            <w:left w:val="none" w:sz="0" w:space="0" w:color="auto"/>
            <w:bottom w:val="none" w:sz="0" w:space="0" w:color="auto"/>
            <w:right w:val="none" w:sz="0" w:space="0" w:color="auto"/>
          </w:divBdr>
          <w:divsChild>
            <w:div w:id="1691638593">
              <w:marLeft w:val="0"/>
              <w:marRight w:val="0"/>
              <w:marTop w:val="0"/>
              <w:marBottom w:val="0"/>
              <w:divBdr>
                <w:top w:val="none" w:sz="0" w:space="0" w:color="auto"/>
                <w:left w:val="none" w:sz="0" w:space="0" w:color="auto"/>
                <w:bottom w:val="none" w:sz="0" w:space="0" w:color="auto"/>
                <w:right w:val="none" w:sz="0" w:space="0" w:color="auto"/>
              </w:divBdr>
              <w:divsChild>
                <w:div w:id="1415323342">
                  <w:marLeft w:val="0"/>
                  <w:marRight w:val="1"/>
                  <w:marTop w:val="0"/>
                  <w:marBottom w:val="0"/>
                  <w:divBdr>
                    <w:top w:val="none" w:sz="0" w:space="0" w:color="auto"/>
                    <w:left w:val="none" w:sz="0" w:space="0" w:color="auto"/>
                    <w:bottom w:val="none" w:sz="0" w:space="0" w:color="auto"/>
                    <w:right w:val="none" w:sz="0" w:space="0" w:color="auto"/>
                  </w:divBdr>
                  <w:divsChild>
                    <w:div w:id="1966307622">
                      <w:marLeft w:val="0"/>
                      <w:marRight w:val="0"/>
                      <w:marTop w:val="0"/>
                      <w:marBottom w:val="0"/>
                      <w:divBdr>
                        <w:top w:val="none" w:sz="0" w:space="0" w:color="auto"/>
                        <w:left w:val="none" w:sz="0" w:space="0" w:color="auto"/>
                        <w:bottom w:val="none" w:sz="0" w:space="0" w:color="auto"/>
                        <w:right w:val="none" w:sz="0" w:space="0" w:color="auto"/>
                      </w:divBdr>
                      <w:divsChild>
                        <w:div w:id="1574855690">
                          <w:marLeft w:val="0"/>
                          <w:marRight w:val="0"/>
                          <w:marTop w:val="0"/>
                          <w:marBottom w:val="0"/>
                          <w:divBdr>
                            <w:top w:val="none" w:sz="0" w:space="0" w:color="auto"/>
                            <w:left w:val="none" w:sz="0" w:space="0" w:color="auto"/>
                            <w:bottom w:val="none" w:sz="0" w:space="0" w:color="auto"/>
                            <w:right w:val="none" w:sz="0" w:space="0" w:color="auto"/>
                          </w:divBdr>
                          <w:divsChild>
                            <w:div w:id="537665767">
                              <w:marLeft w:val="0"/>
                              <w:marRight w:val="0"/>
                              <w:marTop w:val="120"/>
                              <w:marBottom w:val="360"/>
                              <w:divBdr>
                                <w:top w:val="none" w:sz="0" w:space="0" w:color="auto"/>
                                <w:left w:val="none" w:sz="0" w:space="0" w:color="auto"/>
                                <w:bottom w:val="none" w:sz="0" w:space="0" w:color="auto"/>
                                <w:right w:val="none" w:sz="0" w:space="0" w:color="auto"/>
                              </w:divBdr>
                              <w:divsChild>
                                <w:div w:id="1562978558">
                                  <w:marLeft w:val="420"/>
                                  <w:marRight w:val="0"/>
                                  <w:marTop w:val="0"/>
                                  <w:marBottom w:val="0"/>
                                  <w:divBdr>
                                    <w:top w:val="none" w:sz="0" w:space="0" w:color="auto"/>
                                    <w:left w:val="none" w:sz="0" w:space="0" w:color="auto"/>
                                    <w:bottom w:val="none" w:sz="0" w:space="0" w:color="auto"/>
                                    <w:right w:val="none" w:sz="0" w:space="0" w:color="auto"/>
                                  </w:divBdr>
                                  <w:divsChild>
                                    <w:div w:id="832379156">
                                      <w:marLeft w:val="0"/>
                                      <w:marRight w:val="0"/>
                                      <w:marTop w:val="34"/>
                                      <w:marBottom w:val="34"/>
                                      <w:divBdr>
                                        <w:top w:val="none" w:sz="0" w:space="0" w:color="auto"/>
                                        <w:left w:val="none" w:sz="0" w:space="0" w:color="auto"/>
                                        <w:bottom w:val="none" w:sz="0" w:space="0" w:color="auto"/>
                                        <w:right w:val="none" w:sz="0" w:space="0" w:color="auto"/>
                                      </w:divBdr>
                                    </w:div>
                                    <w:div w:id="360516951">
                                      <w:marLeft w:val="0"/>
                                      <w:marRight w:val="0"/>
                                      <w:marTop w:val="0"/>
                                      <w:marBottom w:val="0"/>
                                      <w:divBdr>
                                        <w:top w:val="none" w:sz="0" w:space="0" w:color="auto"/>
                                        <w:left w:val="none" w:sz="0" w:space="0" w:color="auto"/>
                                        <w:bottom w:val="none" w:sz="0" w:space="0" w:color="auto"/>
                                        <w:right w:val="none" w:sz="0" w:space="0" w:color="auto"/>
                                      </w:divBdr>
                                      <w:divsChild>
                                        <w:div w:id="8429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528556">
      <w:bodyDiv w:val="1"/>
      <w:marLeft w:val="0"/>
      <w:marRight w:val="0"/>
      <w:marTop w:val="0"/>
      <w:marBottom w:val="0"/>
      <w:divBdr>
        <w:top w:val="none" w:sz="0" w:space="0" w:color="auto"/>
        <w:left w:val="none" w:sz="0" w:space="0" w:color="auto"/>
        <w:bottom w:val="none" w:sz="0" w:space="0" w:color="auto"/>
        <w:right w:val="none" w:sz="0" w:space="0" w:color="auto"/>
      </w:divBdr>
    </w:div>
    <w:div w:id="664017313">
      <w:bodyDiv w:val="1"/>
      <w:marLeft w:val="0"/>
      <w:marRight w:val="0"/>
      <w:marTop w:val="0"/>
      <w:marBottom w:val="0"/>
      <w:divBdr>
        <w:top w:val="none" w:sz="0" w:space="0" w:color="auto"/>
        <w:left w:val="none" w:sz="0" w:space="0" w:color="auto"/>
        <w:bottom w:val="none" w:sz="0" w:space="0" w:color="auto"/>
        <w:right w:val="none" w:sz="0" w:space="0" w:color="auto"/>
      </w:divBdr>
      <w:divsChild>
        <w:div w:id="1155878728">
          <w:marLeft w:val="0"/>
          <w:marRight w:val="0"/>
          <w:marTop w:val="0"/>
          <w:marBottom w:val="0"/>
          <w:divBdr>
            <w:top w:val="none" w:sz="0" w:space="0" w:color="auto"/>
            <w:left w:val="none" w:sz="0" w:space="0" w:color="auto"/>
            <w:bottom w:val="none" w:sz="0" w:space="0" w:color="auto"/>
            <w:right w:val="none" w:sz="0" w:space="0" w:color="auto"/>
          </w:divBdr>
          <w:divsChild>
            <w:div w:id="521164381">
              <w:marLeft w:val="0"/>
              <w:marRight w:val="0"/>
              <w:marTop w:val="0"/>
              <w:marBottom w:val="0"/>
              <w:divBdr>
                <w:top w:val="none" w:sz="0" w:space="0" w:color="auto"/>
                <w:left w:val="none" w:sz="0" w:space="0" w:color="auto"/>
                <w:bottom w:val="none" w:sz="0" w:space="0" w:color="auto"/>
                <w:right w:val="none" w:sz="0" w:space="0" w:color="auto"/>
              </w:divBdr>
              <w:divsChild>
                <w:div w:id="1029261151">
                  <w:marLeft w:val="0"/>
                  <w:marRight w:val="0"/>
                  <w:marTop w:val="0"/>
                  <w:marBottom w:val="0"/>
                  <w:divBdr>
                    <w:top w:val="none" w:sz="0" w:space="0" w:color="auto"/>
                    <w:left w:val="none" w:sz="0" w:space="0" w:color="auto"/>
                    <w:bottom w:val="none" w:sz="0" w:space="0" w:color="auto"/>
                    <w:right w:val="none" w:sz="0" w:space="0" w:color="auto"/>
                  </w:divBdr>
                  <w:divsChild>
                    <w:div w:id="1361736954">
                      <w:marLeft w:val="0"/>
                      <w:marRight w:val="0"/>
                      <w:marTop w:val="0"/>
                      <w:marBottom w:val="0"/>
                      <w:divBdr>
                        <w:top w:val="none" w:sz="0" w:space="0" w:color="auto"/>
                        <w:left w:val="none" w:sz="0" w:space="0" w:color="auto"/>
                        <w:bottom w:val="none" w:sz="0" w:space="0" w:color="auto"/>
                        <w:right w:val="none" w:sz="0" w:space="0" w:color="auto"/>
                      </w:divBdr>
                      <w:divsChild>
                        <w:div w:id="1299918376">
                          <w:marLeft w:val="0"/>
                          <w:marRight w:val="0"/>
                          <w:marTop w:val="0"/>
                          <w:marBottom w:val="0"/>
                          <w:divBdr>
                            <w:top w:val="none" w:sz="0" w:space="0" w:color="auto"/>
                            <w:left w:val="none" w:sz="0" w:space="0" w:color="auto"/>
                            <w:bottom w:val="none" w:sz="0" w:space="0" w:color="auto"/>
                            <w:right w:val="none" w:sz="0" w:space="0" w:color="auto"/>
                          </w:divBdr>
                          <w:divsChild>
                            <w:div w:id="1767387578">
                              <w:marLeft w:val="0"/>
                              <w:marRight w:val="0"/>
                              <w:marTop w:val="0"/>
                              <w:marBottom w:val="0"/>
                              <w:divBdr>
                                <w:top w:val="none" w:sz="0" w:space="0" w:color="auto"/>
                                <w:left w:val="none" w:sz="0" w:space="0" w:color="auto"/>
                                <w:bottom w:val="none" w:sz="0" w:space="0" w:color="auto"/>
                                <w:right w:val="none" w:sz="0" w:space="0" w:color="auto"/>
                              </w:divBdr>
                              <w:divsChild>
                                <w:div w:id="1582376558">
                                  <w:marLeft w:val="0"/>
                                  <w:marRight w:val="0"/>
                                  <w:marTop w:val="0"/>
                                  <w:marBottom w:val="0"/>
                                  <w:divBdr>
                                    <w:top w:val="none" w:sz="0" w:space="0" w:color="auto"/>
                                    <w:left w:val="none" w:sz="0" w:space="0" w:color="auto"/>
                                    <w:bottom w:val="none" w:sz="0" w:space="0" w:color="auto"/>
                                    <w:right w:val="none" w:sz="0" w:space="0" w:color="auto"/>
                                  </w:divBdr>
                                  <w:divsChild>
                                    <w:div w:id="124275139">
                                      <w:marLeft w:val="0"/>
                                      <w:marRight w:val="0"/>
                                      <w:marTop w:val="0"/>
                                      <w:marBottom w:val="0"/>
                                      <w:divBdr>
                                        <w:top w:val="none" w:sz="0" w:space="0" w:color="auto"/>
                                        <w:left w:val="none" w:sz="0" w:space="0" w:color="auto"/>
                                        <w:bottom w:val="none" w:sz="0" w:space="0" w:color="auto"/>
                                        <w:right w:val="none" w:sz="0" w:space="0" w:color="auto"/>
                                      </w:divBdr>
                                      <w:divsChild>
                                        <w:div w:id="145056812">
                                          <w:marLeft w:val="0"/>
                                          <w:marRight w:val="0"/>
                                          <w:marTop w:val="0"/>
                                          <w:marBottom w:val="0"/>
                                          <w:divBdr>
                                            <w:top w:val="none" w:sz="0" w:space="0" w:color="auto"/>
                                            <w:left w:val="none" w:sz="0" w:space="0" w:color="auto"/>
                                            <w:bottom w:val="none" w:sz="0" w:space="0" w:color="auto"/>
                                            <w:right w:val="none" w:sz="0" w:space="0" w:color="auto"/>
                                          </w:divBdr>
                                          <w:divsChild>
                                            <w:div w:id="14936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384660">
      <w:bodyDiv w:val="1"/>
      <w:marLeft w:val="0"/>
      <w:marRight w:val="0"/>
      <w:marTop w:val="0"/>
      <w:marBottom w:val="0"/>
      <w:divBdr>
        <w:top w:val="none" w:sz="0" w:space="0" w:color="auto"/>
        <w:left w:val="none" w:sz="0" w:space="0" w:color="auto"/>
        <w:bottom w:val="none" w:sz="0" w:space="0" w:color="auto"/>
        <w:right w:val="none" w:sz="0" w:space="0" w:color="auto"/>
      </w:divBdr>
    </w:div>
    <w:div w:id="727919057">
      <w:bodyDiv w:val="1"/>
      <w:marLeft w:val="0"/>
      <w:marRight w:val="0"/>
      <w:marTop w:val="0"/>
      <w:marBottom w:val="0"/>
      <w:divBdr>
        <w:top w:val="none" w:sz="0" w:space="0" w:color="auto"/>
        <w:left w:val="none" w:sz="0" w:space="0" w:color="auto"/>
        <w:bottom w:val="none" w:sz="0" w:space="0" w:color="auto"/>
        <w:right w:val="none" w:sz="0" w:space="0" w:color="auto"/>
      </w:divBdr>
    </w:div>
    <w:div w:id="756756001">
      <w:bodyDiv w:val="1"/>
      <w:marLeft w:val="0"/>
      <w:marRight w:val="0"/>
      <w:marTop w:val="0"/>
      <w:marBottom w:val="0"/>
      <w:divBdr>
        <w:top w:val="none" w:sz="0" w:space="0" w:color="auto"/>
        <w:left w:val="none" w:sz="0" w:space="0" w:color="auto"/>
        <w:bottom w:val="none" w:sz="0" w:space="0" w:color="auto"/>
        <w:right w:val="none" w:sz="0" w:space="0" w:color="auto"/>
      </w:divBdr>
      <w:divsChild>
        <w:div w:id="1532918310">
          <w:marLeft w:val="0"/>
          <w:marRight w:val="0"/>
          <w:marTop w:val="0"/>
          <w:marBottom w:val="0"/>
          <w:divBdr>
            <w:top w:val="none" w:sz="0" w:space="0" w:color="auto"/>
            <w:left w:val="none" w:sz="0" w:space="0" w:color="auto"/>
            <w:bottom w:val="none" w:sz="0" w:space="0" w:color="auto"/>
            <w:right w:val="none" w:sz="0" w:space="0" w:color="auto"/>
          </w:divBdr>
          <w:divsChild>
            <w:div w:id="1646663437">
              <w:marLeft w:val="0"/>
              <w:marRight w:val="0"/>
              <w:marTop w:val="0"/>
              <w:marBottom w:val="0"/>
              <w:divBdr>
                <w:top w:val="none" w:sz="0" w:space="0" w:color="auto"/>
                <w:left w:val="none" w:sz="0" w:space="0" w:color="auto"/>
                <w:bottom w:val="none" w:sz="0" w:space="0" w:color="auto"/>
                <w:right w:val="none" w:sz="0" w:space="0" w:color="auto"/>
              </w:divBdr>
              <w:divsChild>
                <w:div w:id="2079863264">
                  <w:marLeft w:val="0"/>
                  <w:marRight w:val="0"/>
                  <w:marTop w:val="0"/>
                  <w:marBottom w:val="0"/>
                  <w:divBdr>
                    <w:top w:val="none" w:sz="0" w:space="0" w:color="auto"/>
                    <w:left w:val="none" w:sz="0" w:space="0" w:color="auto"/>
                    <w:bottom w:val="none" w:sz="0" w:space="0" w:color="auto"/>
                    <w:right w:val="none" w:sz="0" w:space="0" w:color="auto"/>
                  </w:divBdr>
                  <w:divsChild>
                    <w:div w:id="28918041">
                      <w:marLeft w:val="0"/>
                      <w:marRight w:val="0"/>
                      <w:marTop w:val="0"/>
                      <w:marBottom w:val="0"/>
                      <w:divBdr>
                        <w:top w:val="none" w:sz="0" w:space="0" w:color="auto"/>
                        <w:left w:val="none" w:sz="0" w:space="0" w:color="auto"/>
                        <w:bottom w:val="none" w:sz="0" w:space="0" w:color="auto"/>
                        <w:right w:val="none" w:sz="0" w:space="0" w:color="auto"/>
                      </w:divBdr>
                      <w:divsChild>
                        <w:div w:id="815417622">
                          <w:marLeft w:val="0"/>
                          <w:marRight w:val="0"/>
                          <w:marTop w:val="0"/>
                          <w:marBottom w:val="0"/>
                          <w:divBdr>
                            <w:top w:val="none" w:sz="0" w:space="0" w:color="auto"/>
                            <w:left w:val="none" w:sz="0" w:space="0" w:color="auto"/>
                            <w:bottom w:val="none" w:sz="0" w:space="0" w:color="auto"/>
                            <w:right w:val="none" w:sz="0" w:space="0" w:color="auto"/>
                          </w:divBdr>
                          <w:divsChild>
                            <w:div w:id="492070573">
                              <w:marLeft w:val="0"/>
                              <w:marRight w:val="0"/>
                              <w:marTop w:val="0"/>
                              <w:marBottom w:val="0"/>
                              <w:divBdr>
                                <w:top w:val="none" w:sz="0" w:space="0" w:color="auto"/>
                                <w:left w:val="none" w:sz="0" w:space="0" w:color="auto"/>
                                <w:bottom w:val="none" w:sz="0" w:space="0" w:color="auto"/>
                                <w:right w:val="none" w:sz="0" w:space="0" w:color="auto"/>
                              </w:divBdr>
                              <w:divsChild>
                                <w:div w:id="827132172">
                                  <w:marLeft w:val="0"/>
                                  <w:marRight w:val="0"/>
                                  <w:marTop w:val="0"/>
                                  <w:marBottom w:val="0"/>
                                  <w:divBdr>
                                    <w:top w:val="none" w:sz="0" w:space="0" w:color="auto"/>
                                    <w:left w:val="none" w:sz="0" w:space="0" w:color="auto"/>
                                    <w:bottom w:val="none" w:sz="0" w:space="0" w:color="auto"/>
                                    <w:right w:val="none" w:sz="0" w:space="0" w:color="auto"/>
                                  </w:divBdr>
                                  <w:divsChild>
                                    <w:div w:id="1098208847">
                                      <w:marLeft w:val="0"/>
                                      <w:marRight w:val="0"/>
                                      <w:marTop w:val="0"/>
                                      <w:marBottom w:val="0"/>
                                      <w:divBdr>
                                        <w:top w:val="none" w:sz="0" w:space="0" w:color="auto"/>
                                        <w:left w:val="none" w:sz="0" w:space="0" w:color="auto"/>
                                        <w:bottom w:val="none" w:sz="0" w:space="0" w:color="auto"/>
                                        <w:right w:val="none" w:sz="0" w:space="0" w:color="auto"/>
                                      </w:divBdr>
                                      <w:divsChild>
                                        <w:div w:id="491727022">
                                          <w:marLeft w:val="0"/>
                                          <w:marRight w:val="0"/>
                                          <w:marTop w:val="0"/>
                                          <w:marBottom w:val="0"/>
                                          <w:divBdr>
                                            <w:top w:val="none" w:sz="0" w:space="0" w:color="auto"/>
                                            <w:left w:val="none" w:sz="0" w:space="0" w:color="auto"/>
                                            <w:bottom w:val="none" w:sz="0" w:space="0" w:color="auto"/>
                                            <w:right w:val="none" w:sz="0" w:space="0" w:color="auto"/>
                                          </w:divBdr>
                                        </w:div>
                                        <w:div w:id="1908101714">
                                          <w:marLeft w:val="0"/>
                                          <w:marRight w:val="0"/>
                                          <w:marTop w:val="0"/>
                                          <w:marBottom w:val="0"/>
                                          <w:divBdr>
                                            <w:top w:val="none" w:sz="0" w:space="0" w:color="auto"/>
                                            <w:left w:val="none" w:sz="0" w:space="0" w:color="auto"/>
                                            <w:bottom w:val="none" w:sz="0" w:space="0" w:color="auto"/>
                                            <w:right w:val="none" w:sz="0" w:space="0" w:color="auto"/>
                                          </w:divBdr>
                                          <w:divsChild>
                                            <w:div w:id="9952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82584">
      <w:bodyDiv w:val="1"/>
      <w:marLeft w:val="0"/>
      <w:marRight w:val="0"/>
      <w:marTop w:val="0"/>
      <w:marBottom w:val="0"/>
      <w:divBdr>
        <w:top w:val="none" w:sz="0" w:space="0" w:color="auto"/>
        <w:left w:val="none" w:sz="0" w:space="0" w:color="auto"/>
        <w:bottom w:val="none" w:sz="0" w:space="0" w:color="auto"/>
        <w:right w:val="none" w:sz="0" w:space="0" w:color="auto"/>
      </w:divBdr>
      <w:divsChild>
        <w:div w:id="1637371317">
          <w:marLeft w:val="0"/>
          <w:marRight w:val="0"/>
          <w:marTop w:val="0"/>
          <w:marBottom w:val="0"/>
          <w:divBdr>
            <w:top w:val="none" w:sz="0" w:space="0" w:color="auto"/>
            <w:left w:val="none" w:sz="0" w:space="0" w:color="auto"/>
            <w:bottom w:val="none" w:sz="0" w:space="0" w:color="auto"/>
            <w:right w:val="none" w:sz="0" w:space="0" w:color="auto"/>
          </w:divBdr>
          <w:divsChild>
            <w:div w:id="1314486016">
              <w:marLeft w:val="0"/>
              <w:marRight w:val="0"/>
              <w:marTop w:val="0"/>
              <w:marBottom w:val="0"/>
              <w:divBdr>
                <w:top w:val="none" w:sz="0" w:space="0" w:color="auto"/>
                <w:left w:val="none" w:sz="0" w:space="0" w:color="auto"/>
                <w:bottom w:val="none" w:sz="0" w:space="0" w:color="auto"/>
                <w:right w:val="none" w:sz="0" w:space="0" w:color="auto"/>
              </w:divBdr>
              <w:divsChild>
                <w:div w:id="1751806579">
                  <w:marLeft w:val="0"/>
                  <w:marRight w:val="0"/>
                  <w:marTop w:val="0"/>
                  <w:marBottom w:val="0"/>
                  <w:divBdr>
                    <w:top w:val="none" w:sz="0" w:space="0" w:color="auto"/>
                    <w:left w:val="none" w:sz="0" w:space="0" w:color="auto"/>
                    <w:bottom w:val="none" w:sz="0" w:space="0" w:color="auto"/>
                    <w:right w:val="none" w:sz="0" w:space="0" w:color="auto"/>
                  </w:divBdr>
                  <w:divsChild>
                    <w:div w:id="1573394139">
                      <w:marLeft w:val="0"/>
                      <w:marRight w:val="0"/>
                      <w:marTop w:val="0"/>
                      <w:marBottom w:val="0"/>
                      <w:divBdr>
                        <w:top w:val="none" w:sz="0" w:space="0" w:color="auto"/>
                        <w:left w:val="none" w:sz="0" w:space="0" w:color="auto"/>
                        <w:bottom w:val="none" w:sz="0" w:space="0" w:color="auto"/>
                        <w:right w:val="none" w:sz="0" w:space="0" w:color="auto"/>
                      </w:divBdr>
                      <w:divsChild>
                        <w:div w:id="88081874">
                          <w:marLeft w:val="0"/>
                          <w:marRight w:val="0"/>
                          <w:marTop w:val="0"/>
                          <w:marBottom w:val="0"/>
                          <w:divBdr>
                            <w:top w:val="none" w:sz="0" w:space="0" w:color="auto"/>
                            <w:left w:val="none" w:sz="0" w:space="0" w:color="auto"/>
                            <w:bottom w:val="none" w:sz="0" w:space="0" w:color="auto"/>
                            <w:right w:val="none" w:sz="0" w:space="0" w:color="auto"/>
                          </w:divBdr>
                          <w:divsChild>
                            <w:div w:id="687296184">
                              <w:marLeft w:val="0"/>
                              <w:marRight w:val="0"/>
                              <w:marTop w:val="0"/>
                              <w:marBottom w:val="0"/>
                              <w:divBdr>
                                <w:top w:val="none" w:sz="0" w:space="0" w:color="auto"/>
                                <w:left w:val="none" w:sz="0" w:space="0" w:color="auto"/>
                                <w:bottom w:val="none" w:sz="0" w:space="0" w:color="auto"/>
                                <w:right w:val="none" w:sz="0" w:space="0" w:color="auto"/>
                              </w:divBdr>
                              <w:divsChild>
                                <w:div w:id="1436942994">
                                  <w:marLeft w:val="0"/>
                                  <w:marRight w:val="0"/>
                                  <w:marTop w:val="0"/>
                                  <w:marBottom w:val="0"/>
                                  <w:divBdr>
                                    <w:top w:val="none" w:sz="0" w:space="0" w:color="auto"/>
                                    <w:left w:val="none" w:sz="0" w:space="0" w:color="auto"/>
                                    <w:bottom w:val="none" w:sz="0" w:space="0" w:color="auto"/>
                                    <w:right w:val="none" w:sz="0" w:space="0" w:color="auto"/>
                                  </w:divBdr>
                                  <w:divsChild>
                                    <w:div w:id="428279257">
                                      <w:marLeft w:val="0"/>
                                      <w:marRight w:val="0"/>
                                      <w:marTop w:val="0"/>
                                      <w:marBottom w:val="0"/>
                                      <w:divBdr>
                                        <w:top w:val="none" w:sz="0" w:space="0" w:color="auto"/>
                                        <w:left w:val="none" w:sz="0" w:space="0" w:color="auto"/>
                                        <w:bottom w:val="none" w:sz="0" w:space="0" w:color="auto"/>
                                        <w:right w:val="none" w:sz="0" w:space="0" w:color="auto"/>
                                      </w:divBdr>
                                      <w:divsChild>
                                        <w:div w:id="1367759168">
                                          <w:marLeft w:val="0"/>
                                          <w:marRight w:val="0"/>
                                          <w:marTop w:val="0"/>
                                          <w:marBottom w:val="0"/>
                                          <w:divBdr>
                                            <w:top w:val="none" w:sz="0" w:space="0" w:color="auto"/>
                                            <w:left w:val="none" w:sz="0" w:space="0" w:color="auto"/>
                                            <w:bottom w:val="none" w:sz="0" w:space="0" w:color="auto"/>
                                            <w:right w:val="none" w:sz="0" w:space="0" w:color="auto"/>
                                          </w:divBdr>
                                          <w:divsChild>
                                            <w:div w:id="16222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686185">
      <w:bodyDiv w:val="1"/>
      <w:marLeft w:val="0"/>
      <w:marRight w:val="0"/>
      <w:marTop w:val="0"/>
      <w:marBottom w:val="0"/>
      <w:divBdr>
        <w:top w:val="none" w:sz="0" w:space="0" w:color="auto"/>
        <w:left w:val="none" w:sz="0" w:space="0" w:color="auto"/>
        <w:bottom w:val="none" w:sz="0" w:space="0" w:color="auto"/>
        <w:right w:val="none" w:sz="0" w:space="0" w:color="auto"/>
      </w:divBdr>
      <w:divsChild>
        <w:div w:id="988168655">
          <w:marLeft w:val="0"/>
          <w:marRight w:val="1"/>
          <w:marTop w:val="0"/>
          <w:marBottom w:val="0"/>
          <w:divBdr>
            <w:top w:val="none" w:sz="0" w:space="0" w:color="auto"/>
            <w:left w:val="none" w:sz="0" w:space="0" w:color="auto"/>
            <w:bottom w:val="none" w:sz="0" w:space="0" w:color="auto"/>
            <w:right w:val="none" w:sz="0" w:space="0" w:color="auto"/>
          </w:divBdr>
          <w:divsChild>
            <w:div w:id="84961115">
              <w:marLeft w:val="0"/>
              <w:marRight w:val="0"/>
              <w:marTop w:val="0"/>
              <w:marBottom w:val="0"/>
              <w:divBdr>
                <w:top w:val="none" w:sz="0" w:space="0" w:color="auto"/>
                <w:left w:val="none" w:sz="0" w:space="0" w:color="auto"/>
                <w:bottom w:val="none" w:sz="0" w:space="0" w:color="auto"/>
                <w:right w:val="none" w:sz="0" w:space="0" w:color="auto"/>
              </w:divBdr>
              <w:divsChild>
                <w:div w:id="1959486544">
                  <w:marLeft w:val="0"/>
                  <w:marRight w:val="1"/>
                  <w:marTop w:val="0"/>
                  <w:marBottom w:val="0"/>
                  <w:divBdr>
                    <w:top w:val="none" w:sz="0" w:space="0" w:color="auto"/>
                    <w:left w:val="none" w:sz="0" w:space="0" w:color="auto"/>
                    <w:bottom w:val="none" w:sz="0" w:space="0" w:color="auto"/>
                    <w:right w:val="none" w:sz="0" w:space="0" w:color="auto"/>
                  </w:divBdr>
                  <w:divsChild>
                    <w:div w:id="1797068578">
                      <w:marLeft w:val="0"/>
                      <w:marRight w:val="0"/>
                      <w:marTop w:val="0"/>
                      <w:marBottom w:val="0"/>
                      <w:divBdr>
                        <w:top w:val="none" w:sz="0" w:space="0" w:color="auto"/>
                        <w:left w:val="none" w:sz="0" w:space="0" w:color="auto"/>
                        <w:bottom w:val="none" w:sz="0" w:space="0" w:color="auto"/>
                        <w:right w:val="none" w:sz="0" w:space="0" w:color="auto"/>
                      </w:divBdr>
                      <w:divsChild>
                        <w:div w:id="514225783">
                          <w:marLeft w:val="0"/>
                          <w:marRight w:val="0"/>
                          <w:marTop w:val="0"/>
                          <w:marBottom w:val="0"/>
                          <w:divBdr>
                            <w:top w:val="none" w:sz="0" w:space="0" w:color="auto"/>
                            <w:left w:val="none" w:sz="0" w:space="0" w:color="auto"/>
                            <w:bottom w:val="none" w:sz="0" w:space="0" w:color="auto"/>
                            <w:right w:val="none" w:sz="0" w:space="0" w:color="auto"/>
                          </w:divBdr>
                          <w:divsChild>
                            <w:div w:id="1415085142">
                              <w:marLeft w:val="0"/>
                              <w:marRight w:val="0"/>
                              <w:marTop w:val="120"/>
                              <w:marBottom w:val="360"/>
                              <w:divBdr>
                                <w:top w:val="none" w:sz="0" w:space="0" w:color="auto"/>
                                <w:left w:val="none" w:sz="0" w:space="0" w:color="auto"/>
                                <w:bottom w:val="none" w:sz="0" w:space="0" w:color="auto"/>
                                <w:right w:val="none" w:sz="0" w:space="0" w:color="auto"/>
                              </w:divBdr>
                              <w:divsChild>
                                <w:div w:id="1535188516">
                                  <w:marLeft w:val="420"/>
                                  <w:marRight w:val="0"/>
                                  <w:marTop w:val="0"/>
                                  <w:marBottom w:val="0"/>
                                  <w:divBdr>
                                    <w:top w:val="none" w:sz="0" w:space="0" w:color="auto"/>
                                    <w:left w:val="none" w:sz="0" w:space="0" w:color="auto"/>
                                    <w:bottom w:val="none" w:sz="0" w:space="0" w:color="auto"/>
                                    <w:right w:val="none" w:sz="0" w:space="0" w:color="auto"/>
                                  </w:divBdr>
                                  <w:divsChild>
                                    <w:div w:id="554658425">
                                      <w:marLeft w:val="0"/>
                                      <w:marRight w:val="0"/>
                                      <w:marTop w:val="34"/>
                                      <w:marBottom w:val="34"/>
                                      <w:divBdr>
                                        <w:top w:val="none" w:sz="0" w:space="0" w:color="auto"/>
                                        <w:left w:val="none" w:sz="0" w:space="0" w:color="auto"/>
                                        <w:bottom w:val="none" w:sz="0" w:space="0" w:color="auto"/>
                                        <w:right w:val="none" w:sz="0" w:space="0" w:color="auto"/>
                                      </w:divBdr>
                                    </w:div>
                                    <w:div w:id="1657487040">
                                      <w:marLeft w:val="0"/>
                                      <w:marRight w:val="0"/>
                                      <w:marTop w:val="0"/>
                                      <w:marBottom w:val="0"/>
                                      <w:divBdr>
                                        <w:top w:val="none" w:sz="0" w:space="0" w:color="auto"/>
                                        <w:left w:val="none" w:sz="0" w:space="0" w:color="auto"/>
                                        <w:bottom w:val="none" w:sz="0" w:space="0" w:color="auto"/>
                                        <w:right w:val="none" w:sz="0" w:space="0" w:color="auto"/>
                                      </w:divBdr>
                                      <w:divsChild>
                                        <w:div w:id="1297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022152">
      <w:bodyDiv w:val="1"/>
      <w:marLeft w:val="0"/>
      <w:marRight w:val="0"/>
      <w:marTop w:val="0"/>
      <w:marBottom w:val="0"/>
      <w:divBdr>
        <w:top w:val="none" w:sz="0" w:space="0" w:color="auto"/>
        <w:left w:val="none" w:sz="0" w:space="0" w:color="auto"/>
        <w:bottom w:val="none" w:sz="0" w:space="0" w:color="auto"/>
        <w:right w:val="none" w:sz="0" w:space="0" w:color="auto"/>
      </w:divBdr>
      <w:divsChild>
        <w:div w:id="21521773">
          <w:marLeft w:val="0"/>
          <w:marRight w:val="0"/>
          <w:marTop w:val="0"/>
          <w:marBottom w:val="0"/>
          <w:divBdr>
            <w:top w:val="none" w:sz="0" w:space="0" w:color="auto"/>
            <w:left w:val="none" w:sz="0" w:space="0" w:color="auto"/>
            <w:bottom w:val="none" w:sz="0" w:space="0" w:color="auto"/>
            <w:right w:val="none" w:sz="0" w:space="0" w:color="auto"/>
          </w:divBdr>
          <w:divsChild>
            <w:div w:id="994996072">
              <w:marLeft w:val="0"/>
              <w:marRight w:val="0"/>
              <w:marTop w:val="0"/>
              <w:marBottom w:val="0"/>
              <w:divBdr>
                <w:top w:val="none" w:sz="0" w:space="0" w:color="auto"/>
                <w:left w:val="none" w:sz="0" w:space="0" w:color="auto"/>
                <w:bottom w:val="none" w:sz="0" w:space="0" w:color="auto"/>
                <w:right w:val="none" w:sz="0" w:space="0" w:color="auto"/>
              </w:divBdr>
              <w:divsChild>
                <w:div w:id="2080711530">
                  <w:marLeft w:val="0"/>
                  <w:marRight w:val="0"/>
                  <w:marTop w:val="0"/>
                  <w:marBottom w:val="0"/>
                  <w:divBdr>
                    <w:top w:val="none" w:sz="0" w:space="0" w:color="auto"/>
                    <w:left w:val="none" w:sz="0" w:space="0" w:color="auto"/>
                    <w:bottom w:val="none" w:sz="0" w:space="0" w:color="auto"/>
                    <w:right w:val="none" w:sz="0" w:space="0" w:color="auto"/>
                  </w:divBdr>
                  <w:divsChild>
                    <w:div w:id="564993920">
                      <w:marLeft w:val="0"/>
                      <w:marRight w:val="0"/>
                      <w:marTop w:val="0"/>
                      <w:marBottom w:val="0"/>
                      <w:divBdr>
                        <w:top w:val="none" w:sz="0" w:space="0" w:color="auto"/>
                        <w:left w:val="none" w:sz="0" w:space="0" w:color="auto"/>
                        <w:bottom w:val="none" w:sz="0" w:space="0" w:color="auto"/>
                        <w:right w:val="none" w:sz="0" w:space="0" w:color="auto"/>
                      </w:divBdr>
                      <w:divsChild>
                        <w:div w:id="760952717">
                          <w:marLeft w:val="0"/>
                          <w:marRight w:val="0"/>
                          <w:marTop w:val="0"/>
                          <w:marBottom w:val="0"/>
                          <w:divBdr>
                            <w:top w:val="none" w:sz="0" w:space="0" w:color="auto"/>
                            <w:left w:val="none" w:sz="0" w:space="0" w:color="auto"/>
                            <w:bottom w:val="none" w:sz="0" w:space="0" w:color="auto"/>
                            <w:right w:val="none" w:sz="0" w:space="0" w:color="auto"/>
                          </w:divBdr>
                          <w:divsChild>
                            <w:div w:id="87776804">
                              <w:marLeft w:val="0"/>
                              <w:marRight w:val="0"/>
                              <w:marTop w:val="0"/>
                              <w:marBottom w:val="0"/>
                              <w:divBdr>
                                <w:top w:val="none" w:sz="0" w:space="0" w:color="auto"/>
                                <w:left w:val="none" w:sz="0" w:space="0" w:color="auto"/>
                                <w:bottom w:val="none" w:sz="0" w:space="0" w:color="auto"/>
                                <w:right w:val="none" w:sz="0" w:space="0" w:color="auto"/>
                              </w:divBdr>
                              <w:divsChild>
                                <w:div w:id="589193103">
                                  <w:marLeft w:val="0"/>
                                  <w:marRight w:val="0"/>
                                  <w:marTop w:val="0"/>
                                  <w:marBottom w:val="0"/>
                                  <w:divBdr>
                                    <w:top w:val="none" w:sz="0" w:space="0" w:color="auto"/>
                                    <w:left w:val="none" w:sz="0" w:space="0" w:color="auto"/>
                                    <w:bottom w:val="none" w:sz="0" w:space="0" w:color="auto"/>
                                    <w:right w:val="none" w:sz="0" w:space="0" w:color="auto"/>
                                  </w:divBdr>
                                  <w:divsChild>
                                    <w:div w:id="1111128050">
                                      <w:marLeft w:val="0"/>
                                      <w:marRight w:val="0"/>
                                      <w:marTop w:val="0"/>
                                      <w:marBottom w:val="0"/>
                                      <w:divBdr>
                                        <w:top w:val="none" w:sz="0" w:space="0" w:color="auto"/>
                                        <w:left w:val="none" w:sz="0" w:space="0" w:color="auto"/>
                                        <w:bottom w:val="none" w:sz="0" w:space="0" w:color="auto"/>
                                        <w:right w:val="none" w:sz="0" w:space="0" w:color="auto"/>
                                      </w:divBdr>
                                      <w:divsChild>
                                        <w:div w:id="1205754641">
                                          <w:marLeft w:val="0"/>
                                          <w:marRight w:val="0"/>
                                          <w:marTop w:val="0"/>
                                          <w:marBottom w:val="0"/>
                                          <w:divBdr>
                                            <w:top w:val="none" w:sz="0" w:space="0" w:color="auto"/>
                                            <w:left w:val="none" w:sz="0" w:space="0" w:color="auto"/>
                                            <w:bottom w:val="none" w:sz="0" w:space="0" w:color="auto"/>
                                            <w:right w:val="none" w:sz="0" w:space="0" w:color="auto"/>
                                          </w:divBdr>
                                          <w:divsChild>
                                            <w:div w:id="9236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605043">
      <w:bodyDiv w:val="1"/>
      <w:marLeft w:val="0"/>
      <w:marRight w:val="0"/>
      <w:marTop w:val="0"/>
      <w:marBottom w:val="0"/>
      <w:divBdr>
        <w:top w:val="none" w:sz="0" w:space="0" w:color="auto"/>
        <w:left w:val="none" w:sz="0" w:space="0" w:color="auto"/>
        <w:bottom w:val="none" w:sz="0" w:space="0" w:color="auto"/>
        <w:right w:val="none" w:sz="0" w:space="0" w:color="auto"/>
      </w:divBdr>
      <w:divsChild>
        <w:div w:id="1789470881">
          <w:marLeft w:val="0"/>
          <w:marRight w:val="0"/>
          <w:marTop w:val="0"/>
          <w:marBottom w:val="0"/>
          <w:divBdr>
            <w:top w:val="none" w:sz="0" w:space="0" w:color="auto"/>
            <w:left w:val="none" w:sz="0" w:space="0" w:color="auto"/>
            <w:bottom w:val="none" w:sz="0" w:space="0" w:color="auto"/>
            <w:right w:val="none" w:sz="0" w:space="0" w:color="auto"/>
          </w:divBdr>
          <w:divsChild>
            <w:div w:id="1406416889">
              <w:marLeft w:val="0"/>
              <w:marRight w:val="0"/>
              <w:marTop w:val="0"/>
              <w:marBottom w:val="0"/>
              <w:divBdr>
                <w:top w:val="none" w:sz="0" w:space="0" w:color="auto"/>
                <w:left w:val="none" w:sz="0" w:space="0" w:color="auto"/>
                <w:bottom w:val="none" w:sz="0" w:space="0" w:color="auto"/>
                <w:right w:val="none" w:sz="0" w:space="0" w:color="auto"/>
              </w:divBdr>
              <w:divsChild>
                <w:div w:id="245698863">
                  <w:marLeft w:val="0"/>
                  <w:marRight w:val="0"/>
                  <w:marTop w:val="0"/>
                  <w:marBottom w:val="0"/>
                  <w:divBdr>
                    <w:top w:val="none" w:sz="0" w:space="0" w:color="auto"/>
                    <w:left w:val="none" w:sz="0" w:space="0" w:color="auto"/>
                    <w:bottom w:val="none" w:sz="0" w:space="0" w:color="auto"/>
                    <w:right w:val="none" w:sz="0" w:space="0" w:color="auto"/>
                  </w:divBdr>
                  <w:divsChild>
                    <w:div w:id="1623683327">
                      <w:marLeft w:val="0"/>
                      <w:marRight w:val="0"/>
                      <w:marTop w:val="0"/>
                      <w:marBottom w:val="0"/>
                      <w:divBdr>
                        <w:top w:val="none" w:sz="0" w:space="0" w:color="auto"/>
                        <w:left w:val="none" w:sz="0" w:space="0" w:color="auto"/>
                        <w:bottom w:val="none" w:sz="0" w:space="0" w:color="auto"/>
                        <w:right w:val="none" w:sz="0" w:space="0" w:color="auto"/>
                      </w:divBdr>
                      <w:divsChild>
                        <w:div w:id="79103139">
                          <w:marLeft w:val="0"/>
                          <w:marRight w:val="0"/>
                          <w:marTop w:val="0"/>
                          <w:marBottom w:val="0"/>
                          <w:divBdr>
                            <w:top w:val="none" w:sz="0" w:space="0" w:color="auto"/>
                            <w:left w:val="none" w:sz="0" w:space="0" w:color="auto"/>
                            <w:bottom w:val="none" w:sz="0" w:space="0" w:color="auto"/>
                            <w:right w:val="none" w:sz="0" w:space="0" w:color="auto"/>
                          </w:divBdr>
                          <w:divsChild>
                            <w:div w:id="1722942614">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sChild>
                                    <w:div w:id="735980619">
                                      <w:marLeft w:val="0"/>
                                      <w:marRight w:val="0"/>
                                      <w:marTop w:val="0"/>
                                      <w:marBottom w:val="0"/>
                                      <w:divBdr>
                                        <w:top w:val="none" w:sz="0" w:space="0" w:color="auto"/>
                                        <w:left w:val="none" w:sz="0" w:space="0" w:color="auto"/>
                                        <w:bottom w:val="none" w:sz="0" w:space="0" w:color="auto"/>
                                        <w:right w:val="none" w:sz="0" w:space="0" w:color="auto"/>
                                      </w:divBdr>
                                      <w:divsChild>
                                        <w:div w:id="1944998735">
                                          <w:marLeft w:val="0"/>
                                          <w:marRight w:val="0"/>
                                          <w:marTop w:val="0"/>
                                          <w:marBottom w:val="0"/>
                                          <w:divBdr>
                                            <w:top w:val="none" w:sz="0" w:space="0" w:color="auto"/>
                                            <w:left w:val="none" w:sz="0" w:space="0" w:color="auto"/>
                                            <w:bottom w:val="none" w:sz="0" w:space="0" w:color="auto"/>
                                            <w:right w:val="none" w:sz="0" w:space="0" w:color="auto"/>
                                          </w:divBdr>
                                          <w:divsChild>
                                            <w:div w:id="12423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48470">
      <w:bodyDiv w:val="1"/>
      <w:marLeft w:val="0"/>
      <w:marRight w:val="0"/>
      <w:marTop w:val="0"/>
      <w:marBottom w:val="0"/>
      <w:divBdr>
        <w:top w:val="none" w:sz="0" w:space="0" w:color="auto"/>
        <w:left w:val="none" w:sz="0" w:space="0" w:color="auto"/>
        <w:bottom w:val="none" w:sz="0" w:space="0" w:color="auto"/>
        <w:right w:val="none" w:sz="0" w:space="0" w:color="auto"/>
      </w:divBdr>
      <w:divsChild>
        <w:div w:id="1217625592">
          <w:marLeft w:val="0"/>
          <w:marRight w:val="1"/>
          <w:marTop w:val="0"/>
          <w:marBottom w:val="0"/>
          <w:divBdr>
            <w:top w:val="none" w:sz="0" w:space="0" w:color="auto"/>
            <w:left w:val="none" w:sz="0" w:space="0" w:color="auto"/>
            <w:bottom w:val="none" w:sz="0" w:space="0" w:color="auto"/>
            <w:right w:val="none" w:sz="0" w:space="0" w:color="auto"/>
          </w:divBdr>
          <w:divsChild>
            <w:div w:id="246115341">
              <w:marLeft w:val="0"/>
              <w:marRight w:val="0"/>
              <w:marTop w:val="0"/>
              <w:marBottom w:val="0"/>
              <w:divBdr>
                <w:top w:val="none" w:sz="0" w:space="0" w:color="auto"/>
                <w:left w:val="none" w:sz="0" w:space="0" w:color="auto"/>
                <w:bottom w:val="none" w:sz="0" w:space="0" w:color="auto"/>
                <w:right w:val="none" w:sz="0" w:space="0" w:color="auto"/>
              </w:divBdr>
              <w:divsChild>
                <w:div w:id="290357107">
                  <w:marLeft w:val="0"/>
                  <w:marRight w:val="1"/>
                  <w:marTop w:val="0"/>
                  <w:marBottom w:val="0"/>
                  <w:divBdr>
                    <w:top w:val="none" w:sz="0" w:space="0" w:color="auto"/>
                    <w:left w:val="none" w:sz="0" w:space="0" w:color="auto"/>
                    <w:bottom w:val="none" w:sz="0" w:space="0" w:color="auto"/>
                    <w:right w:val="none" w:sz="0" w:space="0" w:color="auto"/>
                  </w:divBdr>
                  <w:divsChild>
                    <w:div w:id="167332276">
                      <w:marLeft w:val="0"/>
                      <w:marRight w:val="0"/>
                      <w:marTop w:val="0"/>
                      <w:marBottom w:val="0"/>
                      <w:divBdr>
                        <w:top w:val="none" w:sz="0" w:space="0" w:color="auto"/>
                        <w:left w:val="none" w:sz="0" w:space="0" w:color="auto"/>
                        <w:bottom w:val="none" w:sz="0" w:space="0" w:color="auto"/>
                        <w:right w:val="none" w:sz="0" w:space="0" w:color="auto"/>
                      </w:divBdr>
                      <w:divsChild>
                        <w:div w:id="235557247">
                          <w:marLeft w:val="0"/>
                          <w:marRight w:val="0"/>
                          <w:marTop w:val="0"/>
                          <w:marBottom w:val="0"/>
                          <w:divBdr>
                            <w:top w:val="none" w:sz="0" w:space="0" w:color="auto"/>
                            <w:left w:val="none" w:sz="0" w:space="0" w:color="auto"/>
                            <w:bottom w:val="none" w:sz="0" w:space="0" w:color="auto"/>
                            <w:right w:val="none" w:sz="0" w:space="0" w:color="auto"/>
                          </w:divBdr>
                          <w:divsChild>
                            <w:div w:id="1862279774">
                              <w:marLeft w:val="0"/>
                              <w:marRight w:val="0"/>
                              <w:marTop w:val="120"/>
                              <w:marBottom w:val="360"/>
                              <w:divBdr>
                                <w:top w:val="none" w:sz="0" w:space="0" w:color="auto"/>
                                <w:left w:val="none" w:sz="0" w:space="0" w:color="auto"/>
                                <w:bottom w:val="none" w:sz="0" w:space="0" w:color="auto"/>
                                <w:right w:val="none" w:sz="0" w:space="0" w:color="auto"/>
                              </w:divBdr>
                              <w:divsChild>
                                <w:div w:id="1794326098">
                                  <w:marLeft w:val="420"/>
                                  <w:marRight w:val="0"/>
                                  <w:marTop w:val="0"/>
                                  <w:marBottom w:val="0"/>
                                  <w:divBdr>
                                    <w:top w:val="none" w:sz="0" w:space="0" w:color="auto"/>
                                    <w:left w:val="none" w:sz="0" w:space="0" w:color="auto"/>
                                    <w:bottom w:val="none" w:sz="0" w:space="0" w:color="auto"/>
                                    <w:right w:val="none" w:sz="0" w:space="0" w:color="auto"/>
                                  </w:divBdr>
                                  <w:divsChild>
                                    <w:div w:id="464813899">
                                      <w:marLeft w:val="0"/>
                                      <w:marRight w:val="0"/>
                                      <w:marTop w:val="34"/>
                                      <w:marBottom w:val="34"/>
                                      <w:divBdr>
                                        <w:top w:val="none" w:sz="0" w:space="0" w:color="auto"/>
                                        <w:left w:val="none" w:sz="0" w:space="0" w:color="auto"/>
                                        <w:bottom w:val="none" w:sz="0" w:space="0" w:color="auto"/>
                                        <w:right w:val="none" w:sz="0" w:space="0" w:color="auto"/>
                                      </w:divBdr>
                                    </w:div>
                                    <w:div w:id="1392195657">
                                      <w:marLeft w:val="0"/>
                                      <w:marRight w:val="0"/>
                                      <w:marTop w:val="0"/>
                                      <w:marBottom w:val="0"/>
                                      <w:divBdr>
                                        <w:top w:val="none" w:sz="0" w:space="0" w:color="auto"/>
                                        <w:left w:val="none" w:sz="0" w:space="0" w:color="auto"/>
                                        <w:bottom w:val="none" w:sz="0" w:space="0" w:color="auto"/>
                                        <w:right w:val="none" w:sz="0" w:space="0" w:color="auto"/>
                                      </w:divBdr>
                                      <w:divsChild>
                                        <w:div w:id="3427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897299">
      <w:bodyDiv w:val="1"/>
      <w:marLeft w:val="0"/>
      <w:marRight w:val="0"/>
      <w:marTop w:val="0"/>
      <w:marBottom w:val="0"/>
      <w:divBdr>
        <w:top w:val="none" w:sz="0" w:space="0" w:color="auto"/>
        <w:left w:val="none" w:sz="0" w:space="0" w:color="auto"/>
        <w:bottom w:val="none" w:sz="0" w:space="0" w:color="auto"/>
        <w:right w:val="none" w:sz="0" w:space="0" w:color="auto"/>
      </w:divBdr>
      <w:divsChild>
        <w:div w:id="501360811">
          <w:marLeft w:val="0"/>
          <w:marRight w:val="1"/>
          <w:marTop w:val="0"/>
          <w:marBottom w:val="0"/>
          <w:divBdr>
            <w:top w:val="none" w:sz="0" w:space="0" w:color="auto"/>
            <w:left w:val="none" w:sz="0" w:space="0" w:color="auto"/>
            <w:bottom w:val="none" w:sz="0" w:space="0" w:color="auto"/>
            <w:right w:val="none" w:sz="0" w:space="0" w:color="auto"/>
          </w:divBdr>
          <w:divsChild>
            <w:div w:id="1087845681">
              <w:marLeft w:val="0"/>
              <w:marRight w:val="0"/>
              <w:marTop w:val="0"/>
              <w:marBottom w:val="0"/>
              <w:divBdr>
                <w:top w:val="none" w:sz="0" w:space="0" w:color="auto"/>
                <w:left w:val="none" w:sz="0" w:space="0" w:color="auto"/>
                <w:bottom w:val="none" w:sz="0" w:space="0" w:color="auto"/>
                <w:right w:val="none" w:sz="0" w:space="0" w:color="auto"/>
              </w:divBdr>
              <w:divsChild>
                <w:div w:id="1651597474">
                  <w:marLeft w:val="0"/>
                  <w:marRight w:val="1"/>
                  <w:marTop w:val="0"/>
                  <w:marBottom w:val="0"/>
                  <w:divBdr>
                    <w:top w:val="none" w:sz="0" w:space="0" w:color="auto"/>
                    <w:left w:val="none" w:sz="0" w:space="0" w:color="auto"/>
                    <w:bottom w:val="none" w:sz="0" w:space="0" w:color="auto"/>
                    <w:right w:val="none" w:sz="0" w:space="0" w:color="auto"/>
                  </w:divBdr>
                  <w:divsChild>
                    <w:div w:id="1095204538">
                      <w:marLeft w:val="0"/>
                      <w:marRight w:val="0"/>
                      <w:marTop w:val="0"/>
                      <w:marBottom w:val="0"/>
                      <w:divBdr>
                        <w:top w:val="none" w:sz="0" w:space="0" w:color="auto"/>
                        <w:left w:val="none" w:sz="0" w:space="0" w:color="auto"/>
                        <w:bottom w:val="none" w:sz="0" w:space="0" w:color="auto"/>
                        <w:right w:val="none" w:sz="0" w:space="0" w:color="auto"/>
                      </w:divBdr>
                      <w:divsChild>
                        <w:div w:id="1713114298">
                          <w:marLeft w:val="0"/>
                          <w:marRight w:val="0"/>
                          <w:marTop w:val="0"/>
                          <w:marBottom w:val="0"/>
                          <w:divBdr>
                            <w:top w:val="none" w:sz="0" w:space="0" w:color="auto"/>
                            <w:left w:val="none" w:sz="0" w:space="0" w:color="auto"/>
                            <w:bottom w:val="none" w:sz="0" w:space="0" w:color="auto"/>
                            <w:right w:val="none" w:sz="0" w:space="0" w:color="auto"/>
                          </w:divBdr>
                          <w:divsChild>
                            <w:div w:id="692071650">
                              <w:marLeft w:val="0"/>
                              <w:marRight w:val="0"/>
                              <w:marTop w:val="120"/>
                              <w:marBottom w:val="360"/>
                              <w:divBdr>
                                <w:top w:val="none" w:sz="0" w:space="0" w:color="auto"/>
                                <w:left w:val="none" w:sz="0" w:space="0" w:color="auto"/>
                                <w:bottom w:val="none" w:sz="0" w:space="0" w:color="auto"/>
                                <w:right w:val="none" w:sz="0" w:space="0" w:color="auto"/>
                              </w:divBdr>
                              <w:divsChild>
                                <w:div w:id="757677952">
                                  <w:marLeft w:val="420"/>
                                  <w:marRight w:val="0"/>
                                  <w:marTop w:val="0"/>
                                  <w:marBottom w:val="0"/>
                                  <w:divBdr>
                                    <w:top w:val="none" w:sz="0" w:space="0" w:color="auto"/>
                                    <w:left w:val="none" w:sz="0" w:space="0" w:color="auto"/>
                                    <w:bottom w:val="none" w:sz="0" w:space="0" w:color="auto"/>
                                    <w:right w:val="none" w:sz="0" w:space="0" w:color="auto"/>
                                  </w:divBdr>
                                  <w:divsChild>
                                    <w:div w:id="1554584184">
                                      <w:marLeft w:val="0"/>
                                      <w:marRight w:val="0"/>
                                      <w:marTop w:val="34"/>
                                      <w:marBottom w:val="34"/>
                                      <w:divBdr>
                                        <w:top w:val="none" w:sz="0" w:space="0" w:color="auto"/>
                                        <w:left w:val="none" w:sz="0" w:space="0" w:color="auto"/>
                                        <w:bottom w:val="none" w:sz="0" w:space="0" w:color="auto"/>
                                        <w:right w:val="none" w:sz="0" w:space="0" w:color="auto"/>
                                      </w:divBdr>
                                    </w:div>
                                    <w:div w:id="1042750420">
                                      <w:marLeft w:val="0"/>
                                      <w:marRight w:val="0"/>
                                      <w:marTop w:val="0"/>
                                      <w:marBottom w:val="0"/>
                                      <w:divBdr>
                                        <w:top w:val="none" w:sz="0" w:space="0" w:color="auto"/>
                                        <w:left w:val="none" w:sz="0" w:space="0" w:color="auto"/>
                                        <w:bottom w:val="none" w:sz="0" w:space="0" w:color="auto"/>
                                        <w:right w:val="none" w:sz="0" w:space="0" w:color="auto"/>
                                      </w:divBdr>
                                      <w:divsChild>
                                        <w:div w:id="166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10287">
      <w:bodyDiv w:val="1"/>
      <w:marLeft w:val="0"/>
      <w:marRight w:val="0"/>
      <w:marTop w:val="0"/>
      <w:marBottom w:val="0"/>
      <w:divBdr>
        <w:top w:val="none" w:sz="0" w:space="0" w:color="auto"/>
        <w:left w:val="none" w:sz="0" w:space="0" w:color="auto"/>
        <w:bottom w:val="none" w:sz="0" w:space="0" w:color="auto"/>
        <w:right w:val="none" w:sz="0" w:space="0" w:color="auto"/>
      </w:divBdr>
    </w:div>
    <w:div w:id="855386351">
      <w:bodyDiv w:val="1"/>
      <w:marLeft w:val="0"/>
      <w:marRight w:val="0"/>
      <w:marTop w:val="0"/>
      <w:marBottom w:val="0"/>
      <w:divBdr>
        <w:top w:val="none" w:sz="0" w:space="0" w:color="auto"/>
        <w:left w:val="none" w:sz="0" w:space="0" w:color="auto"/>
        <w:bottom w:val="none" w:sz="0" w:space="0" w:color="auto"/>
        <w:right w:val="none" w:sz="0" w:space="0" w:color="auto"/>
      </w:divBdr>
      <w:divsChild>
        <w:div w:id="1494683590">
          <w:marLeft w:val="0"/>
          <w:marRight w:val="1"/>
          <w:marTop w:val="0"/>
          <w:marBottom w:val="0"/>
          <w:divBdr>
            <w:top w:val="none" w:sz="0" w:space="0" w:color="auto"/>
            <w:left w:val="none" w:sz="0" w:space="0" w:color="auto"/>
            <w:bottom w:val="none" w:sz="0" w:space="0" w:color="auto"/>
            <w:right w:val="none" w:sz="0" w:space="0" w:color="auto"/>
          </w:divBdr>
          <w:divsChild>
            <w:div w:id="1873763744">
              <w:marLeft w:val="0"/>
              <w:marRight w:val="0"/>
              <w:marTop w:val="0"/>
              <w:marBottom w:val="0"/>
              <w:divBdr>
                <w:top w:val="none" w:sz="0" w:space="0" w:color="auto"/>
                <w:left w:val="none" w:sz="0" w:space="0" w:color="auto"/>
                <w:bottom w:val="none" w:sz="0" w:space="0" w:color="auto"/>
                <w:right w:val="none" w:sz="0" w:space="0" w:color="auto"/>
              </w:divBdr>
              <w:divsChild>
                <w:div w:id="1568228520">
                  <w:marLeft w:val="0"/>
                  <w:marRight w:val="1"/>
                  <w:marTop w:val="0"/>
                  <w:marBottom w:val="0"/>
                  <w:divBdr>
                    <w:top w:val="none" w:sz="0" w:space="0" w:color="auto"/>
                    <w:left w:val="none" w:sz="0" w:space="0" w:color="auto"/>
                    <w:bottom w:val="none" w:sz="0" w:space="0" w:color="auto"/>
                    <w:right w:val="none" w:sz="0" w:space="0" w:color="auto"/>
                  </w:divBdr>
                  <w:divsChild>
                    <w:div w:id="836577272">
                      <w:marLeft w:val="0"/>
                      <w:marRight w:val="0"/>
                      <w:marTop w:val="0"/>
                      <w:marBottom w:val="0"/>
                      <w:divBdr>
                        <w:top w:val="none" w:sz="0" w:space="0" w:color="auto"/>
                        <w:left w:val="none" w:sz="0" w:space="0" w:color="auto"/>
                        <w:bottom w:val="none" w:sz="0" w:space="0" w:color="auto"/>
                        <w:right w:val="none" w:sz="0" w:space="0" w:color="auto"/>
                      </w:divBdr>
                      <w:divsChild>
                        <w:div w:id="919483190">
                          <w:marLeft w:val="0"/>
                          <w:marRight w:val="0"/>
                          <w:marTop w:val="0"/>
                          <w:marBottom w:val="0"/>
                          <w:divBdr>
                            <w:top w:val="none" w:sz="0" w:space="0" w:color="auto"/>
                            <w:left w:val="none" w:sz="0" w:space="0" w:color="auto"/>
                            <w:bottom w:val="none" w:sz="0" w:space="0" w:color="auto"/>
                            <w:right w:val="none" w:sz="0" w:space="0" w:color="auto"/>
                          </w:divBdr>
                          <w:divsChild>
                            <w:div w:id="1372027674">
                              <w:marLeft w:val="0"/>
                              <w:marRight w:val="0"/>
                              <w:marTop w:val="120"/>
                              <w:marBottom w:val="360"/>
                              <w:divBdr>
                                <w:top w:val="none" w:sz="0" w:space="0" w:color="auto"/>
                                <w:left w:val="none" w:sz="0" w:space="0" w:color="auto"/>
                                <w:bottom w:val="none" w:sz="0" w:space="0" w:color="auto"/>
                                <w:right w:val="none" w:sz="0" w:space="0" w:color="auto"/>
                              </w:divBdr>
                              <w:divsChild>
                                <w:div w:id="2059623439">
                                  <w:marLeft w:val="0"/>
                                  <w:marRight w:val="0"/>
                                  <w:marTop w:val="0"/>
                                  <w:marBottom w:val="0"/>
                                  <w:divBdr>
                                    <w:top w:val="none" w:sz="0" w:space="0" w:color="auto"/>
                                    <w:left w:val="none" w:sz="0" w:space="0" w:color="auto"/>
                                    <w:bottom w:val="none" w:sz="0" w:space="0" w:color="auto"/>
                                    <w:right w:val="none" w:sz="0" w:space="0" w:color="auto"/>
                                  </w:divBdr>
                                  <w:divsChild>
                                    <w:div w:id="1840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909292">
      <w:bodyDiv w:val="1"/>
      <w:marLeft w:val="0"/>
      <w:marRight w:val="0"/>
      <w:marTop w:val="0"/>
      <w:marBottom w:val="0"/>
      <w:divBdr>
        <w:top w:val="none" w:sz="0" w:space="0" w:color="auto"/>
        <w:left w:val="none" w:sz="0" w:space="0" w:color="auto"/>
        <w:bottom w:val="none" w:sz="0" w:space="0" w:color="auto"/>
        <w:right w:val="none" w:sz="0" w:space="0" w:color="auto"/>
      </w:divBdr>
    </w:div>
    <w:div w:id="887376345">
      <w:bodyDiv w:val="1"/>
      <w:marLeft w:val="0"/>
      <w:marRight w:val="0"/>
      <w:marTop w:val="0"/>
      <w:marBottom w:val="0"/>
      <w:divBdr>
        <w:top w:val="none" w:sz="0" w:space="0" w:color="auto"/>
        <w:left w:val="none" w:sz="0" w:space="0" w:color="auto"/>
        <w:bottom w:val="none" w:sz="0" w:space="0" w:color="auto"/>
        <w:right w:val="none" w:sz="0" w:space="0" w:color="auto"/>
      </w:divBdr>
    </w:div>
    <w:div w:id="949167392">
      <w:bodyDiv w:val="1"/>
      <w:marLeft w:val="0"/>
      <w:marRight w:val="0"/>
      <w:marTop w:val="0"/>
      <w:marBottom w:val="0"/>
      <w:divBdr>
        <w:top w:val="none" w:sz="0" w:space="0" w:color="auto"/>
        <w:left w:val="none" w:sz="0" w:space="0" w:color="auto"/>
        <w:bottom w:val="none" w:sz="0" w:space="0" w:color="auto"/>
        <w:right w:val="none" w:sz="0" w:space="0" w:color="auto"/>
      </w:divBdr>
    </w:div>
    <w:div w:id="968360245">
      <w:bodyDiv w:val="1"/>
      <w:marLeft w:val="0"/>
      <w:marRight w:val="0"/>
      <w:marTop w:val="0"/>
      <w:marBottom w:val="0"/>
      <w:divBdr>
        <w:top w:val="none" w:sz="0" w:space="0" w:color="auto"/>
        <w:left w:val="none" w:sz="0" w:space="0" w:color="auto"/>
        <w:bottom w:val="none" w:sz="0" w:space="0" w:color="auto"/>
        <w:right w:val="none" w:sz="0" w:space="0" w:color="auto"/>
      </w:divBdr>
      <w:divsChild>
        <w:div w:id="1378820837">
          <w:marLeft w:val="0"/>
          <w:marRight w:val="0"/>
          <w:marTop w:val="0"/>
          <w:marBottom w:val="0"/>
          <w:divBdr>
            <w:top w:val="none" w:sz="0" w:space="0" w:color="auto"/>
            <w:left w:val="none" w:sz="0" w:space="0" w:color="auto"/>
            <w:bottom w:val="none" w:sz="0" w:space="0" w:color="auto"/>
            <w:right w:val="none" w:sz="0" w:space="0" w:color="auto"/>
          </w:divBdr>
          <w:divsChild>
            <w:div w:id="1652297197">
              <w:marLeft w:val="0"/>
              <w:marRight w:val="0"/>
              <w:marTop w:val="0"/>
              <w:marBottom w:val="0"/>
              <w:divBdr>
                <w:top w:val="none" w:sz="0" w:space="0" w:color="auto"/>
                <w:left w:val="none" w:sz="0" w:space="0" w:color="auto"/>
                <w:bottom w:val="none" w:sz="0" w:space="0" w:color="auto"/>
                <w:right w:val="none" w:sz="0" w:space="0" w:color="auto"/>
              </w:divBdr>
              <w:divsChild>
                <w:div w:id="2037340392">
                  <w:marLeft w:val="0"/>
                  <w:marRight w:val="0"/>
                  <w:marTop w:val="0"/>
                  <w:marBottom w:val="0"/>
                  <w:divBdr>
                    <w:top w:val="none" w:sz="0" w:space="0" w:color="auto"/>
                    <w:left w:val="none" w:sz="0" w:space="0" w:color="auto"/>
                    <w:bottom w:val="none" w:sz="0" w:space="0" w:color="auto"/>
                    <w:right w:val="none" w:sz="0" w:space="0" w:color="auto"/>
                  </w:divBdr>
                  <w:divsChild>
                    <w:div w:id="69278021">
                      <w:marLeft w:val="0"/>
                      <w:marRight w:val="0"/>
                      <w:marTop w:val="0"/>
                      <w:marBottom w:val="0"/>
                      <w:divBdr>
                        <w:top w:val="none" w:sz="0" w:space="0" w:color="auto"/>
                        <w:left w:val="none" w:sz="0" w:space="0" w:color="auto"/>
                        <w:bottom w:val="none" w:sz="0" w:space="0" w:color="auto"/>
                        <w:right w:val="none" w:sz="0" w:space="0" w:color="auto"/>
                      </w:divBdr>
                      <w:divsChild>
                        <w:div w:id="223109250">
                          <w:marLeft w:val="0"/>
                          <w:marRight w:val="0"/>
                          <w:marTop w:val="0"/>
                          <w:marBottom w:val="0"/>
                          <w:divBdr>
                            <w:top w:val="none" w:sz="0" w:space="0" w:color="auto"/>
                            <w:left w:val="none" w:sz="0" w:space="0" w:color="auto"/>
                            <w:bottom w:val="none" w:sz="0" w:space="0" w:color="auto"/>
                            <w:right w:val="none" w:sz="0" w:space="0" w:color="auto"/>
                          </w:divBdr>
                          <w:divsChild>
                            <w:div w:id="1196960808">
                              <w:marLeft w:val="0"/>
                              <w:marRight w:val="0"/>
                              <w:marTop w:val="0"/>
                              <w:marBottom w:val="0"/>
                              <w:divBdr>
                                <w:top w:val="none" w:sz="0" w:space="0" w:color="auto"/>
                                <w:left w:val="none" w:sz="0" w:space="0" w:color="auto"/>
                                <w:bottom w:val="none" w:sz="0" w:space="0" w:color="auto"/>
                                <w:right w:val="none" w:sz="0" w:space="0" w:color="auto"/>
                              </w:divBdr>
                              <w:divsChild>
                                <w:div w:id="1394933922">
                                  <w:marLeft w:val="0"/>
                                  <w:marRight w:val="0"/>
                                  <w:marTop w:val="0"/>
                                  <w:marBottom w:val="0"/>
                                  <w:divBdr>
                                    <w:top w:val="none" w:sz="0" w:space="0" w:color="auto"/>
                                    <w:left w:val="none" w:sz="0" w:space="0" w:color="auto"/>
                                    <w:bottom w:val="none" w:sz="0" w:space="0" w:color="auto"/>
                                    <w:right w:val="none" w:sz="0" w:space="0" w:color="auto"/>
                                  </w:divBdr>
                                  <w:divsChild>
                                    <w:div w:id="23558305">
                                      <w:marLeft w:val="0"/>
                                      <w:marRight w:val="0"/>
                                      <w:marTop w:val="0"/>
                                      <w:marBottom w:val="0"/>
                                      <w:divBdr>
                                        <w:top w:val="none" w:sz="0" w:space="0" w:color="auto"/>
                                        <w:left w:val="none" w:sz="0" w:space="0" w:color="auto"/>
                                        <w:bottom w:val="none" w:sz="0" w:space="0" w:color="auto"/>
                                        <w:right w:val="none" w:sz="0" w:space="0" w:color="auto"/>
                                      </w:divBdr>
                                      <w:divsChild>
                                        <w:div w:id="1371764246">
                                          <w:marLeft w:val="0"/>
                                          <w:marRight w:val="0"/>
                                          <w:marTop w:val="0"/>
                                          <w:marBottom w:val="0"/>
                                          <w:divBdr>
                                            <w:top w:val="none" w:sz="0" w:space="0" w:color="auto"/>
                                            <w:left w:val="none" w:sz="0" w:space="0" w:color="auto"/>
                                            <w:bottom w:val="none" w:sz="0" w:space="0" w:color="auto"/>
                                            <w:right w:val="none" w:sz="0" w:space="0" w:color="auto"/>
                                          </w:divBdr>
                                        </w:div>
                                        <w:div w:id="1281690358">
                                          <w:marLeft w:val="0"/>
                                          <w:marRight w:val="0"/>
                                          <w:marTop w:val="0"/>
                                          <w:marBottom w:val="0"/>
                                          <w:divBdr>
                                            <w:top w:val="none" w:sz="0" w:space="0" w:color="auto"/>
                                            <w:left w:val="none" w:sz="0" w:space="0" w:color="auto"/>
                                            <w:bottom w:val="none" w:sz="0" w:space="0" w:color="auto"/>
                                            <w:right w:val="none" w:sz="0" w:space="0" w:color="auto"/>
                                          </w:divBdr>
                                          <w:divsChild>
                                            <w:div w:id="17436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305913">
      <w:bodyDiv w:val="1"/>
      <w:marLeft w:val="0"/>
      <w:marRight w:val="0"/>
      <w:marTop w:val="0"/>
      <w:marBottom w:val="0"/>
      <w:divBdr>
        <w:top w:val="none" w:sz="0" w:space="0" w:color="auto"/>
        <w:left w:val="none" w:sz="0" w:space="0" w:color="auto"/>
        <w:bottom w:val="none" w:sz="0" w:space="0" w:color="auto"/>
        <w:right w:val="none" w:sz="0" w:space="0" w:color="auto"/>
      </w:divBdr>
    </w:div>
    <w:div w:id="998381417">
      <w:bodyDiv w:val="1"/>
      <w:marLeft w:val="0"/>
      <w:marRight w:val="0"/>
      <w:marTop w:val="0"/>
      <w:marBottom w:val="0"/>
      <w:divBdr>
        <w:top w:val="none" w:sz="0" w:space="0" w:color="auto"/>
        <w:left w:val="none" w:sz="0" w:space="0" w:color="auto"/>
        <w:bottom w:val="none" w:sz="0" w:space="0" w:color="auto"/>
        <w:right w:val="none" w:sz="0" w:space="0" w:color="auto"/>
      </w:divBdr>
      <w:divsChild>
        <w:div w:id="418909413">
          <w:marLeft w:val="0"/>
          <w:marRight w:val="1"/>
          <w:marTop w:val="0"/>
          <w:marBottom w:val="0"/>
          <w:divBdr>
            <w:top w:val="none" w:sz="0" w:space="0" w:color="auto"/>
            <w:left w:val="none" w:sz="0" w:space="0" w:color="auto"/>
            <w:bottom w:val="none" w:sz="0" w:space="0" w:color="auto"/>
            <w:right w:val="none" w:sz="0" w:space="0" w:color="auto"/>
          </w:divBdr>
          <w:divsChild>
            <w:div w:id="973604785">
              <w:marLeft w:val="0"/>
              <w:marRight w:val="0"/>
              <w:marTop w:val="0"/>
              <w:marBottom w:val="0"/>
              <w:divBdr>
                <w:top w:val="none" w:sz="0" w:space="0" w:color="auto"/>
                <w:left w:val="none" w:sz="0" w:space="0" w:color="auto"/>
                <w:bottom w:val="none" w:sz="0" w:space="0" w:color="auto"/>
                <w:right w:val="none" w:sz="0" w:space="0" w:color="auto"/>
              </w:divBdr>
              <w:divsChild>
                <w:div w:id="1329676607">
                  <w:marLeft w:val="0"/>
                  <w:marRight w:val="1"/>
                  <w:marTop w:val="0"/>
                  <w:marBottom w:val="0"/>
                  <w:divBdr>
                    <w:top w:val="none" w:sz="0" w:space="0" w:color="auto"/>
                    <w:left w:val="none" w:sz="0" w:space="0" w:color="auto"/>
                    <w:bottom w:val="none" w:sz="0" w:space="0" w:color="auto"/>
                    <w:right w:val="none" w:sz="0" w:space="0" w:color="auto"/>
                  </w:divBdr>
                  <w:divsChild>
                    <w:div w:id="894435503">
                      <w:marLeft w:val="0"/>
                      <w:marRight w:val="0"/>
                      <w:marTop w:val="0"/>
                      <w:marBottom w:val="0"/>
                      <w:divBdr>
                        <w:top w:val="none" w:sz="0" w:space="0" w:color="auto"/>
                        <w:left w:val="none" w:sz="0" w:space="0" w:color="auto"/>
                        <w:bottom w:val="none" w:sz="0" w:space="0" w:color="auto"/>
                        <w:right w:val="none" w:sz="0" w:space="0" w:color="auto"/>
                      </w:divBdr>
                      <w:divsChild>
                        <w:div w:id="183714081">
                          <w:marLeft w:val="0"/>
                          <w:marRight w:val="0"/>
                          <w:marTop w:val="0"/>
                          <w:marBottom w:val="0"/>
                          <w:divBdr>
                            <w:top w:val="none" w:sz="0" w:space="0" w:color="auto"/>
                            <w:left w:val="none" w:sz="0" w:space="0" w:color="auto"/>
                            <w:bottom w:val="none" w:sz="0" w:space="0" w:color="auto"/>
                            <w:right w:val="none" w:sz="0" w:space="0" w:color="auto"/>
                          </w:divBdr>
                          <w:divsChild>
                            <w:div w:id="2085685592">
                              <w:marLeft w:val="0"/>
                              <w:marRight w:val="0"/>
                              <w:marTop w:val="120"/>
                              <w:marBottom w:val="360"/>
                              <w:divBdr>
                                <w:top w:val="none" w:sz="0" w:space="0" w:color="auto"/>
                                <w:left w:val="none" w:sz="0" w:space="0" w:color="auto"/>
                                <w:bottom w:val="none" w:sz="0" w:space="0" w:color="auto"/>
                                <w:right w:val="none" w:sz="0" w:space="0" w:color="auto"/>
                              </w:divBdr>
                              <w:divsChild>
                                <w:div w:id="1466239897">
                                  <w:marLeft w:val="0"/>
                                  <w:marRight w:val="0"/>
                                  <w:marTop w:val="0"/>
                                  <w:marBottom w:val="0"/>
                                  <w:divBdr>
                                    <w:top w:val="none" w:sz="0" w:space="0" w:color="auto"/>
                                    <w:left w:val="none" w:sz="0" w:space="0" w:color="auto"/>
                                    <w:bottom w:val="none" w:sz="0" w:space="0" w:color="auto"/>
                                    <w:right w:val="none" w:sz="0" w:space="0" w:color="auto"/>
                                  </w:divBdr>
                                  <w:divsChild>
                                    <w:div w:id="9493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87375">
      <w:bodyDiv w:val="1"/>
      <w:marLeft w:val="0"/>
      <w:marRight w:val="0"/>
      <w:marTop w:val="0"/>
      <w:marBottom w:val="0"/>
      <w:divBdr>
        <w:top w:val="none" w:sz="0" w:space="0" w:color="auto"/>
        <w:left w:val="none" w:sz="0" w:space="0" w:color="auto"/>
        <w:bottom w:val="none" w:sz="0" w:space="0" w:color="auto"/>
        <w:right w:val="none" w:sz="0" w:space="0" w:color="auto"/>
      </w:divBdr>
      <w:divsChild>
        <w:div w:id="1138837661">
          <w:marLeft w:val="0"/>
          <w:marRight w:val="1"/>
          <w:marTop w:val="0"/>
          <w:marBottom w:val="0"/>
          <w:divBdr>
            <w:top w:val="none" w:sz="0" w:space="0" w:color="auto"/>
            <w:left w:val="none" w:sz="0" w:space="0" w:color="auto"/>
            <w:bottom w:val="none" w:sz="0" w:space="0" w:color="auto"/>
            <w:right w:val="none" w:sz="0" w:space="0" w:color="auto"/>
          </w:divBdr>
          <w:divsChild>
            <w:div w:id="1847748800">
              <w:marLeft w:val="0"/>
              <w:marRight w:val="0"/>
              <w:marTop w:val="0"/>
              <w:marBottom w:val="0"/>
              <w:divBdr>
                <w:top w:val="none" w:sz="0" w:space="0" w:color="auto"/>
                <w:left w:val="none" w:sz="0" w:space="0" w:color="auto"/>
                <w:bottom w:val="none" w:sz="0" w:space="0" w:color="auto"/>
                <w:right w:val="none" w:sz="0" w:space="0" w:color="auto"/>
              </w:divBdr>
              <w:divsChild>
                <w:div w:id="521867011">
                  <w:marLeft w:val="0"/>
                  <w:marRight w:val="1"/>
                  <w:marTop w:val="0"/>
                  <w:marBottom w:val="0"/>
                  <w:divBdr>
                    <w:top w:val="none" w:sz="0" w:space="0" w:color="auto"/>
                    <w:left w:val="none" w:sz="0" w:space="0" w:color="auto"/>
                    <w:bottom w:val="none" w:sz="0" w:space="0" w:color="auto"/>
                    <w:right w:val="none" w:sz="0" w:space="0" w:color="auto"/>
                  </w:divBdr>
                  <w:divsChild>
                    <w:div w:id="1284461791">
                      <w:marLeft w:val="0"/>
                      <w:marRight w:val="0"/>
                      <w:marTop w:val="0"/>
                      <w:marBottom w:val="0"/>
                      <w:divBdr>
                        <w:top w:val="none" w:sz="0" w:space="0" w:color="auto"/>
                        <w:left w:val="none" w:sz="0" w:space="0" w:color="auto"/>
                        <w:bottom w:val="none" w:sz="0" w:space="0" w:color="auto"/>
                        <w:right w:val="none" w:sz="0" w:space="0" w:color="auto"/>
                      </w:divBdr>
                      <w:divsChild>
                        <w:div w:id="2248505">
                          <w:marLeft w:val="0"/>
                          <w:marRight w:val="0"/>
                          <w:marTop w:val="0"/>
                          <w:marBottom w:val="0"/>
                          <w:divBdr>
                            <w:top w:val="none" w:sz="0" w:space="0" w:color="auto"/>
                            <w:left w:val="none" w:sz="0" w:space="0" w:color="auto"/>
                            <w:bottom w:val="none" w:sz="0" w:space="0" w:color="auto"/>
                            <w:right w:val="none" w:sz="0" w:space="0" w:color="auto"/>
                          </w:divBdr>
                          <w:divsChild>
                            <w:div w:id="1137256160">
                              <w:marLeft w:val="0"/>
                              <w:marRight w:val="0"/>
                              <w:marTop w:val="120"/>
                              <w:marBottom w:val="360"/>
                              <w:divBdr>
                                <w:top w:val="none" w:sz="0" w:space="0" w:color="auto"/>
                                <w:left w:val="none" w:sz="0" w:space="0" w:color="auto"/>
                                <w:bottom w:val="none" w:sz="0" w:space="0" w:color="auto"/>
                                <w:right w:val="none" w:sz="0" w:space="0" w:color="auto"/>
                              </w:divBdr>
                              <w:divsChild>
                                <w:div w:id="1457213471">
                                  <w:marLeft w:val="420"/>
                                  <w:marRight w:val="0"/>
                                  <w:marTop w:val="0"/>
                                  <w:marBottom w:val="0"/>
                                  <w:divBdr>
                                    <w:top w:val="none" w:sz="0" w:space="0" w:color="auto"/>
                                    <w:left w:val="none" w:sz="0" w:space="0" w:color="auto"/>
                                    <w:bottom w:val="none" w:sz="0" w:space="0" w:color="auto"/>
                                    <w:right w:val="none" w:sz="0" w:space="0" w:color="auto"/>
                                  </w:divBdr>
                                  <w:divsChild>
                                    <w:div w:id="1095974698">
                                      <w:marLeft w:val="0"/>
                                      <w:marRight w:val="0"/>
                                      <w:marTop w:val="0"/>
                                      <w:marBottom w:val="0"/>
                                      <w:divBdr>
                                        <w:top w:val="none" w:sz="0" w:space="0" w:color="auto"/>
                                        <w:left w:val="none" w:sz="0" w:space="0" w:color="auto"/>
                                        <w:bottom w:val="none" w:sz="0" w:space="0" w:color="auto"/>
                                        <w:right w:val="none" w:sz="0" w:space="0" w:color="auto"/>
                                      </w:divBdr>
                                      <w:divsChild>
                                        <w:div w:id="13684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109654">
      <w:bodyDiv w:val="1"/>
      <w:marLeft w:val="0"/>
      <w:marRight w:val="0"/>
      <w:marTop w:val="0"/>
      <w:marBottom w:val="0"/>
      <w:divBdr>
        <w:top w:val="none" w:sz="0" w:space="0" w:color="auto"/>
        <w:left w:val="none" w:sz="0" w:space="0" w:color="auto"/>
        <w:bottom w:val="none" w:sz="0" w:space="0" w:color="auto"/>
        <w:right w:val="none" w:sz="0" w:space="0" w:color="auto"/>
      </w:divBdr>
    </w:div>
    <w:div w:id="1033963320">
      <w:bodyDiv w:val="1"/>
      <w:marLeft w:val="0"/>
      <w:marRight w:val="0"/>
      <w:marTop w:val="0"/>
      <w:marBottom w:val="0"/>
      <w:divBdr>
        <w:top w:val="none" w:sz="0" w:space="0" w:color="auto"/>
        <w:left w:val="none" w:sz="0" w:space="0" w:color="auto"/>
        <w:bottom w:val="none" w:sz="0" w:space="0" w:color="auto"/>
        <w:right w:val="none" w:sz="0" w:space="0" w:color="auto"/>
      </w:divBdr>
      <w:divsChild>
        <w:div w:id="914319606">
          <w:marLeft w:val="0"/>
          <w:marRight w:val="1"/>
          <w:marTop w:val="0"/>
          <w:marBottom w:val="0"/>
          <w:divBdr>
            <w:top w:val="none" w:sz="0" w:space="0" w:color="auto"/>
            <w:left w:val="none" w:sz="0" w:space="0" w:color="auto"/>
            <w:bottom w:val="none" w:sz="0" w:space="0" w:color="auto"/>
            <w:right w:val="none" w:sz="0" w:space="0" w:color="auto"/>
          </w:divBdr>
          <w:divsChild>
            <w:div w:id="548806089">
              <w:marLeft w:val="0"/>
              <w:marRight w:val="0"/>
              <w:marTop w:val="0"/>
              <w:marBottom w:val="0"/>
              <w:divBdr>
                <w:top w:val="none" w:sz="0" w:space="0" w:color="auto"/>
                <w:left w:val="none" w:sz="0" w:space="0" w:color="auto"/>
                <w:bottom w:val="none" w:sz="0" w:space="0" w:color="auto"/>
                <w:right w:val="none" w:sz="0" w:space="0" w:color="auto"/>
              </w:divBdr>
              <w:divsChild>
                <w:div w:id="653142820">
                  <w:marLeft w:val="0"/>
                  <w:marRight w:val="1"/>
                  <w:marTop w:val="0"/>
                  <w:marBottom w:val="0"/>
                  <w:divBdr>
                    <w:top w:val="none" w:sz="0" w:space="0" w:color="auto"/>
                    <w:left w:val="none" w:sz="0" w:space="0" w:color="auto"/>
                    <w:bottom w:val="none" w:sz="0" w:space="0" w:color="auto"/>
                    <w:right w:val="none" w:sz="0" w:space="0" w:color="auto"/>
                  </w:divBdr>
                  <w:divsChild>
                    <w:div w:id="311375320">
                      <w:marLeft w:val="0"/>
                      <w:marRight w:val="0"/>
                      <w:marTop w:val="0"/>
                      <w:marBottom w:val="0"/>
                      <w:divBdr>
                        <w:top w:val="none" w:sz="0" w:space="0" w:color="auto"/>
                        <w:left w:val="none" w:sz="0" w:space="0" w:color="auto"/>
                        <w:bottom w:val="none" w:sz="0" w:space="0" w:color="auto"/>
                        <w:right w:val="none" w:sz="0" w:space="0" w:color="auto"/>
                      </w:divBdr>
                      <w:divsChild>
                        <w:div w:id="1887138204">
                          <w:marLeft w:val="0"/>
                          <w:marRight w:val="0"/>
                          <w:marTop w:val="0"/>
                          <w:marBottom w:val="0"/>
                          <w:divBdr>
                            <w:top w:val="none" w:sz="0" w:space="0" w:color="auto"/>
                            <w:left w:val="none" w:sz="0" w:space="0" w:color="auto"/>
                            <w:bottom w:val="none" w:sz="0" w:space="0" w:color="auto"/>
                            <w:right w:val="none" w:sz="0" w:space="0" w:color="auto"/>
                          </w:divBdr>
                          <w:divsChild>
                            <w:div w:id="2044401882">
                              <w:marLeft w:val="0"/>
                              <w:marRight w:val="0"/>
                              <w:marTop w:val="120"/>
                              <w:marBottom w:val="360"/>
                              <w:divBdr>
                                <w:top w:val="none" w:sz="0" w:space="0" w:color="auto"/>
                                <w:left w:val="none" w:sz="0" w:space="0" w:color="auto"/>
                                <w:bottom w:val="none" w:sz="0" w:space="0" w:color="auto"/>
                                <w:right w:val="none" w:sz="0" w:space="0" w:color="auto"/>
                              </w:divBdr>
                              <w:divsChild>
                                <w:div w:id="1789734094">
                                  <w:marLeft w:val="420"/>
                                  <w:marRight w:val="0"/>
                                  <w:marTop w:val="0"/>
                                  <w:marBottom w:val="0"/>
                                  <w:divBdr>
                                    <w:top w:val="none" w:sz="0" w:space="0" w:color="auto"/>
                                    <w:left w:val="none" w:sz="0" w:space="0" w:color="auto"/>
                                    <w:bottom w:val="none" w:sz="0" w:space="0" w:color="auto"/>
                                    <w:right w:val="none" w:sz="0" w:space="0" w:color="auto"/>
                                  </w:divBdr>
                                  <w:divsChild>
                                    <w:div w:id="407272633">
                                      <w:marLeft w:val="0"/>
                                      <w:marRight w:val="0"/>
                                      <w:marTop w:val="34"/>
                                      <w:marBottom w:val="34"/>
                                      <w:divBdr>
                                        <w:top w:val="none" w:sz="0" w:space="0" w:color="auto"/>
                                        <w:left w:val="none" w:sz="0" w:space="0" w:color="auto"/>
                                        <w:bottom w:val="none" w:sz="0" w:space="0" w:color="auto"/>
                                        <w:right w:val="none" w:sz="0" w:space="0" w:color="auto"/>
                                      </w:divBdr>
                                    </w:div>
                                    <w:div w:id="826824519">
                                      <w:marLeft w:val="0"/>
                                      <w:marRight w:val="0"/>
                                      <w:marTop w:val="0"/>
                                      <w:marBottom w:val="0"/>
                                      <w:divBdr>
                                        <w:top w:val="none" w:sz="0" w:space="0" w:color="auto"/>
                                        <w:left w:val="none" w:sz="0" w:space="0" w:color="auto"/>
                                        <w:bottom w:val="none" w:sz="0" w:space="0" w:color="auto"/>
                                        <w:right w:val="none" w:sz="0" w:space="0" w:color="auto"/>
                                      </w:divBdr>
                                      <w:divsChild>
                                        <w:div w:id="599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609960">
      <w:bodyDiv w:val="1"/>
      <w:marLeft w:val="0"/>
      <w:marRight w:val="0"/>
      <w:marTop w:val="0"/>
      <w:marBottom w:val="0"/>
      <w:divBdr>
        <w:top w:val="none" w:sz="0" w:space="0" w:color="auto"/>
        <w:left w:val="none" w:sz="0" w:space="0" w:color="auto"/>
        <w:bottom w:val="none" w:sz="0" w:space="0" w:color="auto"/>
        <w:right w:val="none" w:sz="0" w:space="0" w:color="auto"/>
      </w:divBdr>
      <w:divsChild>
        <w:div w:id="393236841">
          <w:marLeft w:val="0"/>
          <w:marRight w:val="1"/>
          <w:marTop w:val="0"/>
          <w:marBottom w:val="0"/>
          <w:divBdr>
            <w:top w:val="none" w:sz="0" w:space="0" w:color="auto"/>
            <w:left w:val="none" w:sz="0" w:space="0" w:color="auto"/>
            <w:bottom w:val="none" w:sz="0" w:space="0" w:color="auto"/>
            <w:right w:val="none" w:sz="0" w:space="0" w:color="auto"/>
          </w:divBdr>
          <w:divsChild>
            <w:div w:id="1735228655">
              <w:marLeft w:val="0"/>
              <w:marRight w:val="0"/>
              <w:marTop w:val="0"/>
              <w:marBottom w:val="0"/>
              <w:divBdr>
                <w:top w:val="none" w:sz="0" w:space="0" w:color="auto"/>
                <w:left w:val="none" w:sz="0" w:space="0" w:color="auto"/>
                <w:bottom w:val="none" w:sz="0" w:space="0" w:color="auto"/>
                <w:right w:val="none" w:sz="0" w:space="0" w:color="auto"/>
              </w:divBdr>
              <w:divsChild>
                <w:div w:id="1252855071">
                  <w:marLeft w:val="0"/>
                  <w:marRight w:val="1"/>
                  <w:marTop w:val="0"/>
                  <w:marBottom w:val="0"/>
                  <w:divBdr>
                    <w:top w:val="none" w:sz="0" w:space="0" w:color="auto"/>
                    <w:left w:val="none" w:sz="0" w:space="0" w:color="auto"/>
                    <w:bottom w:val="none" w:sz="0" w:space="0" w:color="auto"/>
                    <w:right w:val="none" w:sz="0" w:space="0" w:color="auto"/>
                  </w:divBdr>
                  <w:divsChild>
                    <w:div w:id="1341857319">
                      <w:marLeft w:val="0"/>
                      <w:marRight w:val="0"/>
                      <w:marTop w:val="0"/>
                      <w:marBottom w:val="0"/>
                      <w:divBdr>
                        <w:top w:val="none" w:sz="0" w:space="0" w:color="auto"/>
                        <w:left w:val="none" w:sz="0" w:space="0" w:color="auto"/>
                        <w:bottom w:val="none" w:sz="0" w:space="0" w:color="auto"/>
                        <w:right w:val="none" w:sz="0" w:space="0" w:color="auto"/>
                      </w:divBdr>
                      <w:divsChild>
                        <w:div w:id="574439480">
                          <w:marLeft w:val="0"/>
                          <w:marRight w:val="0"/>
                          <w:marTop w:val="0"/>
                          <w:marBottom w:val="0"/>
                          <w:divBdr>
                            <w:top w:val="none" w:sz="0" w:space="0" w:color="auto"/>
                            <w:left w:val="none" w:sz="0" w:space="0" w:color="auto"/>
                            <w:bottom w:val="none" w:sz="0" w:space="0" w:color="auto"/>
                            <w:right w:val="none" w:sz="0" w:space="0" w:color="auto"/>
                          </w:divBdr>
                          <w:divsChild>
                            <w:div w:id="1467745341">
                              <w:marLeft w:val="0"/>
                              <w:marRight w:val="0"/>
                              <w:marTop w:val="120"/>
                              <w:marBottom w:val="360"/>
                              <w:divBdr>
                                <w:top w:val="none" w:sz="0" w:space="0" w:color="auto"/>
                                <w:left w:val="none" w:sz="0" w:space="0" w:color="auto"/>
                                <w:bottom w:val="none" w:sz="0" w:space="0" w:color="auto"/>
                                <w:right w:val="none" w:sz="0" w:space="0" w:color="auto"/>
                              </w:divBdr>
                              <w:divsChild>
                                <w:div w:id="249118420">
                                  <w:marLeft w:val="420"/>
                                  <w:marRight w:val="0"/>
                                  <w:marTop w:val="0"/>
                                  <w:marBottom w:val="0"/>
                                  <w:divBdr>
                                    <w:top w:val="none" w:sz="0" w:space="0" w:color="auto"/>
                                    <w:left w:val="none" w:sz="0" w:space="0" w:color="auto"/>
                                    <w:bottom w:val="none" w:sz="0" w:space="0" w:color="auto"/>
                                    <w:right w:val="none" w:sz="0" w:space="0" w:color="auto"/>
                                  </w:divBdr>
                                  <w:divsChild>
                                    <w:div w:id="1564872222">
                                      <w:marLeft w:val="0"/>
                                      <w:marRight w:val="0"/>
                                      <w:marTop w:val="34"/>
                                      <w:marBottom w:val="34"/>
                                      <w:divBdr>
                                        <w:top w:val="none" w:sz="0" w:space="0" w:color="auto"/>
                                        <w:left w:val="none" w:sz="0" w:space="0" w:color="auto"/>
                                        <w:bottom w:val="none" w:sz="0" w:space="0" w:color="auto"/>
                                        <w:right w:val="none" w:sz="0" w:space="0" w:color="auto"/>
                                      </w:divBdr>
                                    </w:div>
                                    <w:div w:id="900214451">
                                      <w:marLeft w:val="0"/>
                                      <w:marRight w:val="0"/>
                                      <w:marTop w:val="0"/>
                                      <w:marBottom w:val="0"/>
                                      <w:divBdr>
                                        <w:top w:val="none" w:sz="0" w:space="0" w:color="auto"/>
                                        <w:left w:val="none" w:sz="0" w:space="0" w:color="auto"/>
                                        <w:bottom w:val="none" w:sz="0" w:space="0" w:color="auto"/>
                                        <w:right w:val="none" w:sz="0" w:space="0" w:color="auto"/>
                                      </w:divBdr>
                                      <w:divsChild>
                                        <w:div w:id="4025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536670">
      <w:bodyDiv w:val="1"/>
      <w:marLeft w:val="0"/>
      <w:marRight w:val="0"/>
      <w:marTop w:val="0"/>
      <w:marBottom w:val="0"/>
      <w:divBdr>
        <w:top w:val="none" w:sz="0" w:space="0" w:color="auto"/>
        <w:left w:val="none" w:sz="0" w:space="0" w:color="auto"/>
        <w:bottom w:val="none" w:sz="0" w:space="0" w:color="auto"/>
        <w:right w:val="none" w:sz="0" w:space="0" w:color="auto"/>
      </w:divBdr>
      <w:divsChild>
        <w:div w:id="1996646492">
          <w:marLeft w:val="0"/>
          <w:marRight w:val="0"/>
          <w:marTop w:val="0"/>
          <w:marBottom w:val="0"/>
          <w:divBdr>
            <w:top w:val="none" w:sz="0" w:space="0" w:color="auto"/>
            <w:left w:val="none" w:sz="0" w:space="0" w:color="auto"/>
            <w:bottom w:val="none" w:sz="0" w:space="0" w:color="auto"/>
            <w:right w:val="none" w:sz="0" w:space="0" w:color="auto"/>
          </w:divBdr>
          <w:divsChild>
            <w:div w:id="307635609">
              <w:marLeft w:val="0"/>
              <w:marRight w:val="0"/>
              <w:marTop w:val="0"/>
              <w:marBottom w:val="0"/>
              <w:divBdr>
                <w:top w:val="none" w:sz="0" w:space="0" w:color="auto"/>
                <w:left w:val="none" w:sz="0" w:space="0" w:color="auto"/>
                <w:bottom w:val="none" w:sz="0" w:space="0" w:color="auto"/>
                <w:right w:val="none" w:sz="0" w:space="0" w:color="auto"/>
              </w:divBdr>
              <w:divsChild>
                <w:div w:id="613486226">
                  <w:marLeft w:val="0"/>
                  <w:marRight w:val="-6084"/>
                  <w:marTop w:val="0"/>
                  <w:marBottom w:val="0"/>
                  <w:divBdr>
                    <w:top w:val="none" w:sz="0" w:space="0" w:color="auto"/>
                    <w:left w:val="none" w:sz="0" w:space="0" w:color="auto"/>
                    <w:bottom w:val="none" w:sz="0" w:space="0" w:color="auto"/>
                    <w:right w:val="none" w:sz="0" w:space="0" w:color="auto"/>
                  </w:divBdr>
                  <w:divsChild>
                    <w:div w:id="1234975332">
                      <w:marLeft w:val="0"/>
                      <w:marRight w:val="5604"/>
                      <w:marTop w:val="0"/>
                      <w:marBottom w:val="0"/>
                      <w:divBdr>
                        <w:top w:val="none" w:sz="0" w:space="0" w:color="auto"/>
                        <w:left w:val="none" w:sz="0" w:space="0" w:color="auto"/>
                        <w:bottom w:val="none" w:sz="0" w:space="0" w:color="auto"/>
                        <w:right w:val="none" w:sz="0" w:space="0" w:color="auto"/>
                      </w:divBdr>
                      <w:divsChild>
                        <w:div w:id="726029106">
                          <w:marLeft w:val="0"/>
                          <w:marRight w:val="0"/>
                          <w:marTop w:val="0"/>
                          <w:marBottom w:val="0"/>
                          <w:divBdr>
                            <w:top w:val="none" w:sz="0" w:space="0" w:color="auto"/>
                            <w:left w:val="none" w:sz="0" w:space="0" w:color="auto"/>
                            <w:bottom w:val="none" w:sz="0" w:space="0" w:color="auto"/>
                            <w:right w:val="none" w:sz="0" w:space="0" w:color="auto"/>
                          </w:divBdr>
                          <w:divsChild>
                            <w:div w:id="186066226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708798">
      <w:bodyDiv w:val="1"/>
      <w:marLeft w:val="0"/>
      <w:marRight w:val="0"/>
      <w:marTop w:val="0"/>
      <w:marBottom w:val="0"/>
      <w:divBdr>
        <w:top w:val="none" w:sz="0" w:space="0" w:color="auto"/>
        <w:left w:val="none" w:sz="0" w:space="0" w:color="auto"/>
        <w:bottom w:val="none" w:sz="0" w:space="0" w:color="auto"/>
        <w:right w:val="none" w:sz="0" w:space="0" w:color="auto"/>
      </w:divBdr>
      <w:divsChild>
        <w:div w:id="1488127043">
          <w:marLeft w:val="0"/>
          <w:marRight w:val="0"/>
          <w:marTop w:val="0"/>
          <w:marBottom w:val="0"/>
          <w:divBdr>
            <w:top w:val="none" w:sz="0" w:space="0" w:color="auto"/>
            <w:left w:val="none" w:sz="0" w:space="0" w:color="auto"/>
            <w:bottom w:val="none" w:sz="0" w:space="0" w:color="auto"/>
            <w:right w:val="none" w:sz="0" w:space="0" w:color="auto"/>
          </w:divBdr>
        </w:div>
        <w:div w:id="153498012">
          <w:marLeft w:val="0"/>
          <w:marRight w:val="0"/>
          <w:marTop w:val="0"/>
          <w:marBottom w:val="180"/>
          <w:divBdr>
            <w:top w:val="none" w:sz="0" w:space="0" w:color="auto"/>
            <w:left w:val="none" w:sz="0" w:space="0" w:color="auto"/>
            <w:bottom w:val="none" w:sz="0" w:space="0" w:color="auto"/>
            <w:right w:val="none" w:sz="0" w:space="0" w:color="auto"/>
          </w:divBdr>
        </w:div>
      </w:divsChild>
    </w:div>
    <w:div w:id="1063137074">
      <w:bodyDiv w:val="1"/>
      <w:marLeft w:val="0"/>
      <w:marRight w:val="0"/>
      <w:marTop w:val="0"/>
      <w:marBottom w:val="0"/>
      <w:divBdr>
        <w:top w:val="none" w:sz="0" w:space="0" w:color="auto"/>
        <w:left w:val="none" w:sz="0" w:space="0" w:color="auto"/>
        <w:bottom w:val="none" w:sz="0" w:space="0" w:color="auto"/>
        <w:right w:val="none" w:sz="0" w:space="0" w:color="auto"/>
      </w:divBdr>
    </w:div>
    <w:div w:id="1066683780">
      <w:bodyDiv w:val="1"/>
      <w:marLeft w:val="0"/>
      <w:marRight w:val="0"/>
      <w:marTop w:val="0"/>
      <w:marBottom w:val="0"/>
      <w:divBdr>
        <w:top w:val="none" w:sz="0" w:space="0" w:color="auto"/>
        <w:left w:val="none" w:sz="0" w:space="0" w:color="auto"/>
        <w:bottom w:val="none" w:sz="0" w:space="0" w:color="auto"/>
        <w:right w:val="none" w:sz="0" w:space="0" w:color="auto"/>
      </w:divBdr>
    </w:div>
    <w:div w:id="1067339348">
      <w:bodyDiv w:val="1"/>
      <w:marLeft w:val="0"/>
      <w:marRight w:val="0"/>
      <w:marTop w:val="0"/>
      <w:marBottom w:val="0"/>
      <w:divBdr>
        <w:top w:val="none" w:sz="0" w:space="0" w:color="auto"/>
        <w:left w:val="none" w:sz="0" w:space="0" w:color="auto"/>
        <w:bottom w:val="none" w:sz="0" w:space="0" w:color="auto"/>
        <w:right w:val="none" w:sz="0" w:space="0" w:color="auto"/>
      </w:divBdr>
    </w:div>
    <w:div w:id="1073159263">
      <w:bodyDiv w:val="1"/>
      <w:marLeft w:val="0"/>
      <w:marRight w:val="0"/>
      <w:marTop w:val="0"/>
      <w:marBottom w:val="0"/>
      <w:divBdr>
        <w:top w:val="none" w:sz="0" w:space="0" w:color="auto"/>
        <w:left w:val="none" w:sz="0" w:space="0" w:color="auto"/>
        <w:bottom w:val="none" w:sz="0" w:space="0" w:color="auto"/>
        <w:right w:val="none" w:sz="0" w:space="0" w:color="auto"/>
      </w:divBdr>
    </w:div>
    <w:div w:id="1086220382">
      <w:bodyDiv w:val="1"/>
      <w:marLeft w:val="0"/>
      <w:marRight w:val="0"/>
      <w:marTop w:val="0"/>
      <w:marBottom w:val="0"/>
      <w:divBdr>
        <w:top w:val="none" w:sz="0" w:space="0" w:color="auto"/>
        <w:left w:val="none" w:sz="0" w:space="0" w:color="auto"/>
        <w:bottom w:val="none" w:sz="0" w:space="0" w:color="auto"/>
        <w:right w:val="none" w:sz="0" w:space="0" w:color="auto"/>
      </w:divBdr>
    </w:div>
    <w:div w:id="1088234184">
      <w:bodyDiv w:val="1"/>
      <w:marLeft w:val="0"/>
      <w:marRight w:val="0"/>
      <w:marTop w:val="0"/>
      <w:marBottom w:val="0"/>
      <w:divBdr>
        <w:top w:val="none" w:sz="0" w:space="0" w:color="auto"/>
        <w:left w:val="none" w:sz="0" w:space="0" w:color="auto"/>
        <w:bottom w:val="none" w:sz="0" w:space="0" w:color="auto"/>
        <w:right w:val="none" w:sz="0" w:space="0" w:color="auto"/>
      </w:divBdr>
    </w:div>
    <w:div w:id="1111556112">
      <w:bodyDiv w:val="1"/>
      <w:marLeft w:val="0"/>
      <w:marRight w:val="0"/>
      <w:marTop w:val="0"/>
      <w:marBottom w:val="0"/>
      <w:divBdr>
        <w:top w:val="none" w:sz="0" w:space="0" w:color="auto"/>
        <w:left w:val="none" w:sz="0" w:space="0" w:color="auto"/>
        <w:bottom w:val="none" w:sz="0" w:space="0" w:color="auto"/>
        <w:right w:val="none" w:sz="0" w:space="0" w:color="auto"/>
      </w:divBdr>
      <w:divsChild>
        <w:div w:id="2032140813">
          <w:marLeft w:val="0"/>
          <w:marRight w:val="0"/>
          <w:marTop w:val="0"/>
          <w:marBottom w:val="0"/>
          <w:divBdr>
            <w:top w:val="none" w:sz="0" w:space="0" w:color="auto"/>
            <w:left w:val="none" w:sz="0" w:space="0" w:color="auto"/>
            <w:bottom w:val="none" w:sz="0" w:space="0" w:color="auto"/>
            <w:right w:val="none" w:sz="0" w:space="0" w:color="auto"/>
          </w:divBdr>
          <w:divsChild>
            <w:div w:id="935862874">
              <w:marLeft w:val="0"/>
              <w:marRight w:val="0"/>
              <w:marTop w:val="0"/>
              <w:marBottom w:val="0"/>
              <w:divBdr>
                <w:top w:val="none" w:sz="0" w:space="0" w:color="auto"/>
                <w:left w:val="none" w:sz="0" w:space="0" w:color="auto"/>
                <w:bottom w:val="none" w:sz="0" w:space="0" w:color="auto"/>
                <w:right w:val="none" w:sz="0" w:space="0" w:color="auto"/>
              </w:divBdr>
              <w:divsChild>
                <w:div w:id="1727559773">
                  <w:marLeft w:val="0"/>
                  <w:marRight w:val="0"/>
                  <w:marTop w:val="0"/>
                  <w:marBottom w:val="0"/>
                  <w:divBdr>
                    <w:top w:val="none" w:sz="0" w:space="0" w:color="auto"/>
                    <w:left w:val="none" w:sz="0" w:space="0" w:color="auto"/>
                    <w:bottom w:val="none" w:sz="0" w:space="0" w:color="auto"/>
                    <w:right w:val="none" w:sz="0" w:space="0" w:color="auto"/>
                  </w:divBdr>
                  <w:divsChild>
                    <w:div w:id="1651060485">
                      <w:marLeft w:val="0"/>
                      <w:marRight w:val="0"/>
                      <w:marTop w:val="0"/>
                      <w:marBottom w:val="0"/>
                      <w:divBdr>
                        <w:top w:val="none" w:sz="0" w:space="0" w:color="auto"/>
                        <w:left w:val="none" w:sz="0" w:space="0" w:color="auto"/>
                        <w:bottom w:val="none" w:sz="0" w:space="0" w:color="auto"/>
                        <w:right w:val="none" w:sz="0" w:space="0" w:color="auto"/>
                      </w:divBdr>
                      <w:divsChild>
                        <w:div w:id="923537285">
                          <w:marLeft w:val="0"/>
                          <w:marRight w:val="0"/>
                          <w:marTop w:val="0"/>
                          <w:marBottom w:val="0"/>
                          <w:divBdr>
                            <w:top w:val="none" w:sz="0" w:space="0" w:color="auto"/>
                            <w:left w:val="none" w:sz="0" w:space="0" w:color="auto"/>
                            <w:bottom w:val="none" w:sz="0" w:space="0" w:color="auto"/>
                            <w:right w:val="none" w:sz="0" w:space="0" w:color="auto"/>
                          </w:divBdr>
                          <w:divsChild>
                            <w:div w:id="1990137332">
                              <w:marLeft w:val="0"/>
                              <w:marRight w:val="0"/>
                              <w:marTop w:val="0"/>
                              <w:marBottom w:val="0"/>
                              <w:divBdr>
                                <w:top w:val="none" w:sz="0" w:space="0" w:color="auto"/>
                                <w:left w:val="none" w:sz="0" w:space="0" w:color="auto"/>
                                <w:bottom w:val="none" w:sz="0" w:space="0" w:color="auto"/>
                                <w:right w:val="none" w:sz="0" w:space="0" w:color="auto"/>
                              </w:divBdr>
                              <w:divsChild>
                                <w:div w:id="653873494">
                                  <w:marLeft w:val="0"/>
                                  <w:marRight w:val="0"/>
                                  <w:marTop w:val="0"/>
                                  <w:marBottom w:val="0"/>
                                  <w:divBdr>
                                    <w:top w:val="none" w:sz="0" w:space="0" w:color="auto"/>
                                    <w:left w:val="none" w:sz="0" w:space="0" w:color="auto"/>
                                    <w:bottom w:val="none" w:sz="0" w:space="0" w:color="auto"/>
                                    <w:right w:val="none" w:sz="0" w:space="0" w:color="auto"/>
                                  </w:divBdr>
                                  <w:divsChild>
                                    <w:div w:id="1174491626">
                                      <w:marLeft w:val="0"/>
                                      <w:marRight w:val="0"/>
                                      <w:marTop w:val="0"/>
                                      <w:marBottom w:val="0"/>
                                      <w:divBdr>
                                        <w:top w:val="none" w:sz="0" w:space="0" w:color="auto"/>
                                        <w:left w:val="none" w:sz="0" w:space="0" w:color="auto"/>
                                        <w:bottom w:val="none" w:sz="0" w:space="0" w:color="auto"/>
                                        <w:right w:val="none" w:sz="0" w:space="0" w:color="auto"/>
                                      </w:divBdr>
                                      <w:divsChild>
                                        <w:div w:id="166605486">
                                          <w:marLeft w:val="0"/>
                                          <w:marRight w:val="0"/>
                                          <w:marTop w:val="0"/>
                                          <w:marBottom w:val="0"/>
                                          <w:divBdr>
                                            <w:top w:val="none" w:sz="0" w:space="0" w:color="auto"/>
                                            <w:left w:val="none" w:sz="0" w:space="0" w:color="auto"/>
                                            <w:bottom w:val="none" w:sz="0" w:space="0" w:color="auto"/>
                                            <w:right w:val="none" w:sz="0" w:space="0" w:color="auto"/>
                                          </w:divBdr>
                                          <w:divsChild>
                                            <w:div w:id="1156143134">
                                              <w:marLeft w:val="0"/>
                                              <w:marRight w:val="0"/>
                                              <w:marTop w:val="0"/>
                                              <w:marBottom w:val="0"/>
                                              <w:divBdr>
                                                <w:top w:val="none" w:sz="0" w:space="0" w:color="auto"/>
                                                <w:left w:val="none" w:sz="0" w:space="0" w:color="auto"/>
                                                <w:bottom w:val="none" w:sz="0" w:space="0" w:color="auto"/>
                                                <w:right w:val="none" w:sz="0" w:space="0" w:color="auto"/>
                                              </w:divBdr>
                                            </w:div>
                                          </w:divsChild>
                                        </w:div>
                                        <w:div w:id="18342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23209">
      <w:bodyDiv w:val="1"/>
      <w:marLeft w:val="0"/>
      <w:marRight w:val="0"/>
      <w:marTop w:val="0"/>
      <w:marBottom w:val="0"/>
      <w:divBdr>
        <w:top w:val="none" w:sz="0" w:space="0" w:color="auto"/>
        <w:left w:val="none" w:sz="0" w:space="0" w:color="auto"/>
        <w:bottom w:val="none" w:sz="0" w:space="0" w:color="auto"/>
        <w:right w:val="none" w:sz="0" w:space="0" w:color="auto"/>
      </w:divBdr>
    </w:div>
    <w:div w:id="1135491624">
      <w:bodyDiv w:val="1"/>
      <w:marLeft w:val="0"/>
      <w:marRight w:val="0"/>
      <w:marTop w:val="0"/>
      <w:marBottom w:val="0"/>
      <w:divBdr>
        <w:top w:val="none" w:sz="0" w:space="0" w:color="auto"/>
        <w:left w:val="none" w:sz="0" w:space="0" w:color="auto"/>
        <w:bottom w:val="none" w:sz="0" w:space="0" w:color="auto"/>
        <w:right w:val="none" w:sz="0" w:space="0" w:color="auto"/>
      </w:divBdr>
      <w:divsChild>
        <w:div w:id="1029140523">
          <w:marLeft w:val="0"/>
          <w:marRight w:val="1"/>
          <w:marTop w:val="0"/>
          <w:marBottom w:val="0"/>
          <w:divBdr>
            <w:top w:val="none" w:sz="0" w:space="0" w:color="auto"/>
            <w:left w:val="none" w:sz="0" w:space="0" w:color="auto"/>
            <w:bottom w:val="none" w:sz="0" w:space="0" w:color="auto"/>
            <w:right w:val="none" w:sz="0" w:space="0" w:color="auto"/>
          </w:divBdr>
          <w:divsChild>
            <w:div w:id="201750104">
              <w:marLeft w:val="0"/>
              <w:marRight w:val="0"/>
              <w:marTop w:val="0"/>
              <w:marBottom w:val="0"/>
              <w:divBdr>
                <w:top w:val="none" w:sz="0" w:space="0" w:color="auto"/>
                <w:left w:val="none" w:sz="0" w:space="0" w:color="auto"/>
                <w:bottom w:val="none" w:sz="0" w:space="0" w:color="auto"/>
                <w:right w:val="none" w:sz="0" w:space="0" w:color="auto"/>
              </w:divBdr>
              <w:divsChild>
                <w:div w:id="242178925">
                  <w:marLeft w:val="0"/>
                  <w:marRight w:val="1"/>
                  <w:marTop w:val="0"/>
                  <w:marBottom w:val="0"/>
                  <w:divBdr>
                    <w:top w:val="none" w:sz="0" w:space="0" w:color="auto"/>
                    <w:left w:val="none" w:sz="0" w:space="0" w:color="auto"/>
                    <w:bottom w:val="none" w:sz="0" w:space="0" w:color="auto"/>
                    <w:right w:val="none" w:sz="0" w:space="0" w:color="auto"/>
                  </w:divBdr>
                  <w:divsChild>
                    <w:div w:id="1457673896">
                      <w:marLeft w:val="0"/>
                      <w:marRight w:val="0"/>
                      <w:marTop w:val="0"/>
                      <w:marBottom w:val="0"/>
                      <w:divBdr>
                        <w:top w:val="none" w:sz="0" w:space="0" w:color="auto"/>
                        <w:left w:val="none" w:sz="0" w:space="0" w:color="auto"/>
                        <w:bottom w:val="none" w:sz="0" w:space="0" w:color="auto"/>
                        <w:right w:val="none" w:sz="0" w:space="0" w:color="auto"/>
                      </w:divBdr>
                      <w:divsChild>
                        <w:div w:id="369494316">
                          <w:marLeft w:val="0"/>
                          <w:marRight w:val="0"/>
                          <w:marTop w:val="0"/>
                          <w:marBottom w:val="0"/>
                          <w:divBdr>
                            <w:top w:val="none" w:sz="0" w:space="0" w:color="auto"/>
                            <w:left w:val="none" w:sz="0" w:space="0" w:color="auto"/>
                            <w:bottom w:val="none" w:sz="0" w:space="0" w:color="auto"/>
                            <w:right w:val="none" w:sz="0" w:space="0" w:color="auto"/>
                          </w:divBdr>
                          <w:divsChild>
                            <w:div w:id="225650728">
                              <w:marLeft w:val="0"/>
                              <w:marRight w:val="0"/>
                              <w:marTop w:val="120"/>
                              <w:marBottom w:val="360"/>
                              <w:divBdr>
                                <w:top w:val="none" w:sz="0" w:space="0" w:color="auto"/>
                                <w:left w:val="none" w:sz="0" w:space="0" w:color="auto"/>
                                <w:bottom w:val="none" w:sz="0" w:space="0" w:color="auto"/>
                                <w:right w:val="none" w:sz="0" w:space="0" w:color="auto"/>
                              </w:divBdr>
                              <w:divsChild>
                                <w:div w:id="1988168375">
                                  <w:marLeft w:val="420"/>
                                  <w:marRight w:val="0"/>
                                  <w:marTop w:val="0"/>
                                  <w:marBottom w:val="0"/>
                                  <w:divBdr>
                                    <w:top w:val="none" w:sz="0" w:space="0" w:color="auto"/>
                                    <w:left w:val="none" w:sz="0" w:space="0" w:color="auto"/>
                                    <w:bottom w:val="none" w:sz="0" w:space="0" w:color="auto"/>
                                    <w:right w:val="none" w:sz="0" w:space="0" w:color="auto"/>
                                  </w:divBdr>
                                  <w:divsChild>
                                    <w:div w:id="851919581">
                                      <w:marLeft w:val="0"/>
                                      <w:marRight w:val="0"/>
                                      <w:marTop w:val="34"/>
                                      <w:marBottom w:val="34"/>
                                      <w:divBdr>
                                        <w:top w:val="none" w:sz="0" w:space="0" w:color="auto"/>
                                        <w:left w:val="none" w:sz="0" w:space="0" w:color="auto"/>
                                        <w:bottom w:val="none" w:sz="0" w:space="0" w:color="auto"/>
                                        <w:right w:val="none" w:sz="0" w:space="0" w:color="auto"/>
                                      </w:divBdr>
                                    </w:div>
                                    <w:div w:id="1850559166">
                                      <w:marLeft w:val="0"/>
                                      <w:marRight w:val="0"/>
                                      <w:marTop w:val="0"/>
                                      <w:marBottom w:val="0"/>
                                      <w:divBdr>
                                        <w:top w:val="none" w:sz="0" w:space="0" w:color="auto"/>
                                        <w:left w:val="none" w:sz="0" w:space="0" w:color="auto"/>
                                        <w:bottom w:val="none" w:sz="0" w:space="0" w:color="auto"/>
                                        <w:right w:val="none" w:sz="0" w:space="0" w:color="auto"/>
                                      </w:divBdr>
                                      <w:divsChild>
                                        <w:div w:id="719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904378">
      <w:bodyDiv w:val="1"/>
      <w:marLeft w:val="0"/>
      <w:marRight w:val="0"/>
      <w:marTop w:val="0"/>
      <w:marBottom w:val="0"/>
      <w:divBdr>
        <w:top w:val="none" w:sz="0" w:space="0" w:color="auto"/>
        <w:left w:val="none" w:sz="0" w:space="0" w:color="auto"/>
        <w:bottom w:val="none" w:sz="0" w:space="0" w:color="auto"/>
        <w:right w:val="none" w:sz="0" w:space="0" w:color="auto"/>
      </w:divBdr>
      <w:divsChild>
        <w:div w:id="2051765485">
          <w:marLeft w:val="0"/>
          <w:marRight w:val="0"/>
          <w:marTop w:val="0"/>
          <w:marBottom w:val="0"/>
          <w:divBdr>
            <w:top w:val="none" w:sz="0" w:space="0" w:color="auto"/>
            <w:left w:val="none" w:sz="0" w:space="0" w:color="auto"/>
            <w:bottom w:val="none" w:sz="0" w:space="0" w:color="auto"/>
            <w:right w:val="none" w:sz="0" w:space="0" w:color="auto"/>
          </w:divBdr>
          <w:divsChild>
            <w:div w:id="323047186">
              <w:marLeft w:val="0"/>
              <w:marRight w:val="0"/>
              <w:marTop w:val="0"/>
              <w:marBottom w:val="0"/>
              <w:divBdr>
                <w:top w:val="none" w:sz="0" w:space="0" w:color="auto"/>
                <w:left w:val="none" w:sz="0" w:space="0" w:color="auto"/>
                <w:bottom w:val="none" w:sz="0" w:space="0" w:color="auto"/>
                <w:right w:val="none" w:sz="0" w:space="0" w:color="auto"/>
              </w:divBdr>
              <w:divsChild>
                <w:div w:id="1367606149">
                  <w:marLeft w:val="0"/>
                  <w:marRight w:val="0"/>
                  <w:marTop w:val="0"/>
                  <w:marBottom w:val="0"/>
                  <w:divBdr>
                    <w:top w:val="none" w:sz="0" w:space="0" w:color="auto"/>
                    <w:left w:val="none" w:sz="0" w:space="0" w:color="auto"/>
                    <w:bottom w:val="none" w:sz="0" w:space="0" w:color="auto"/>
                    <w:right w:val="none" w:sz="0" w:space="0" w:color="auto"/>
                  </w:divBdr>
                  <w:divsChild>
                    <w:div w:id="857232639">
                      <w:marLeft w:val="0"/>
                      <w:marRight w:val="0"/>
                      <w:marTop w:val="0"/>
                      <w:marBottom w:val="0"/>
                      <w:divBdr>
                        <w:top w:val="none" w:sz="0" w:space="0" w:color="auto"/>
                        <w:left w:val="none" w:sz="0" w:space="0" w:color="auto"/>
                        <w:bottom w:val="none" w:sz="0" w:space="0" w:color="auto"/>
                        <w:right w:val="none" w:sz="0" w:space="0" w:color="auto"/>
                      </w:divBdr>
                      <w:divsChild>
                        <w:div w:id="1135290168">
                          <w:marLeft w:val="0"/>
                          <w:marRight w:val="0"/>
                          <w:marTop w:val="0"/>
                          <w:marBottom w:val="0"/>
                          <w:divBdr>
                            <w:top w:val="none" w:sz="0" w:space="0" w:color="auto"/>
                            <w:left w:val="none" w:sz="0" w:space="0" w:color="auto"/>
                            <w:bottom w:val="none" w:sz="0" w:space="0" w:color="auto"/>
                            <w:right w:val="none" w:sz="0" w:space="0" w:color="auto"/>
                          </w:divBdr>
                          <w:divsChild>
                            <w:div w:id="1014578038">
                              <w:marLeft w:val="0"/>
                              <w:marRight w:val="0"/>
                              <w:marTop w:val="0"/>
                              <w:marBottom w:val="0"/>
                              <w:divBdr>
                                <w:top w:val="none" w:sz="0" w:space="0" w:color="auto"/>
                                <w:left w:val="none" w:sz="0" w:space="0" w:color="auto"/>
                                <w:bottom w:val="none" w:sz="0" w:space="0" w:color="auto"/>
                                <w:right w:val="none" w:sz="0" w:space="0" w:color="auto"/>
                              </w:divBdr>
                              <w:divsChild>
                                <w:div w:id="1989742725">
                                  <w:marLeft w:val="0"/>
                                  <w:marRight w:val="0"/>
                                  <w:marTop w:val="0"/>
                                  <w:marBottom w:val="0"/>
                                  <w:divBdr>
                                    <w:top w:val="none" w:sz="0" w:space="0" w:color="auto"/>
                                    <w:left w:val="none" w:sz="0" w:space="0" w:color="auto"/>
                                    <w:bottom w:val="none" w:sz="0" w:space="0" w:color="auto"/>
                                    <w:right w:val="none" w:sz="0" w:space="0" w:color="auto"/>
                                  </w:divBdr>
                                  <w:divsChild>
                                    <w:div w:id="1715424468">
                                      <w:marLeft w:val="0"/>
                                      <w:marRight w:val="0"/>
                                      <w:marTop w:val="0"/>
                                      <w:marBottom w:val="0"/>
                                      <w:divBdr>
                                        <w:top w:val="none" w:sz="0" w:space="0" w:color="auto"/>
                                        <w:left w:val="none" w:sz="0" w:space="0" w:color="auto"/>
                                        <w:bottom w:val="none" w:sz="0" w:space="0" w:color="auto"/>
                                        <w:right w:val="none" w:sz="0" w:space="0" w:color="auto"/>
                                      </w:divBdr>
                                      <w:divsChild>
                                        <w:div w:id="788623065">
                                          <w:marLeft w:val="0"/>
                                          <w:marRight w:val="0"/>
                                          <w:marTop w:val="0"/>
                                          <w:marBottom w:val="0"/>
                                          <w:divBdr>
                                            <w:top w:val="none" w:sz="0" w:space="0" w:color="auto"/>
                                            <w:left w:val="none" w:sz="0" w:space="0" w:color="auto"/>
                                            <w:bottom w:val="none" w:sz="0" w:space="0" w:color="auto"/>
                                            <w:right w:val="none" w:sz="0" w:space="0" w:color="auto"/>
                                          </w:divBdr>
                                        </w:div>
                                        <w:div w:id="1580477813">
                                          <w:marLeft w:val="0"/>
                                          <w:marRight w:val="0"/>
                                          <w:marTop w:val="0"/>
                                          <w:marBottom w:val="0"/>
                                          <w:divBdr>
                                            <w:top w:val="none" w:sz="0" w:space="0" w:color="auto"/>
                                            <w:left w:val="none" w:sz="0" w:space="0" w:color="auto"/>
                                            <w:bottom w:val="none" w:sz="0" w:space="0" w:color="auto"/>
                                            <w:right w:val="none" w:sz="0" w:space="0" w:color="auto"/>
                                          </w:divBdr>
                                          <w:divsChild>
                                            <w:div w:id="5165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623040">
      <w:bodyDiv w:val="1"/>
      <w:marLeft w:val="0"/>
      <w:marRight w:val="0"/>
      <w:marTop w:val="0"/>
      <w:marBottom w:val="0"/>
      <w:divBdr>
        <w:top w:val="none" w:sz="0" w:space="0" w:color="auto"/>
        <w:left w:val="none" w:sz="0" w:space="0" w:color="auto"/>
        <w:bottom w:val="none" w:sz="0" w:space="0" w:color="auto"/>
        <w:right w:val="none" w:sz="0" w:space="0" w:color="auto"/>
      </w:divBdr>
    </w:div>
    <w:div w:id="1186214451">
      <w:bodyDiv w:val="1"/>
      <w:marLeft w:val="0"/>
      <w:marRight w:val="0"/>
      <w:marTop w:val="0"/>
      <w:marBottom w:val="0"/>
      <w:divBdr>
        <w:top w:val="none" w:sz="0" w:space="0" w:color="auto"/>
        <w:left w:val="none" w:sz="0" w:space="0" w:color="auto"/>
        <w:bottom w:val="none" w:sz="0" w:space="0" w:color="auto"/>
        <w:right w:val="none" w:sz="0" w:space="0" w:color="auto"/>
      </w:divBdr>
    </w:div>
    <w:div w:id="1199782642">
      <w:bodyDiv w:val="1"/>
      <w:marLeft w:val="0"/>
      <w:marRight w:val="0"/>
      <w:marTop w:val="0"/>
      <w:marBottom w:val="0"/>
      <w:divBdr>
        <w:top w:val="none" w:sz="0" w:space="0" w:color="auto"/>
        <w:left w:val="none" w:sz="0" w:space="0" w:color="auto"/>
        <w:bottom w:val="none" w:sz="0" w:space="0" w:color="auto"/>
        <w:right w:val="none" w:sz="0" w:space="0" w:color="auto"/>
      </w:divBdr>
      <w:divsChild>
        <w:div w:id="710957381">
          <w:marLeft w:val="0"/>
          <w:marRight w:val="0"/>
          <w:marTop w:val="0"/>
          <w:marBottom w:val="0"/>
          <w:divBdr>
            <w:top w:val="none" w:sz="0" w:space="0" w:color="auto"/>
            <w:left w:val="none" w:sz="0" w:space="0" w:color="auto"/>
            <w:bottom w:val="none" w:sz="0" w:space="0" w:color="auto"/>
            <w:right w:val="none" w:sz="0" w:space="0" w:color="auto"/>
          </w:divBdr>
          <w:divsChild>
            <w:div w:id="446238498">
              <w:marLeft w:val="0"/>
              <w:marRight w:val="0"/>
              <w:marTop w:val="0"/>
              <w:marBottom w:val="0"/>
              <w:divBdr>
                <w:top w:val="none" w:sz="0" w:space="0" w:color="auto"/>
                <w:left w:val="none" w:sz="0" w:space="0" w:color="auto"/>
                <w:bottom w:val="none" w:sz="0" w:space="0" w:color="auto"/>
                <w:right w:val="none" w:sz="0" w:space="0" w:color="auto"/>
              </w:divBdr>
              <w:divsChild>
                <w:div w:id="226915080">
                  <w:marLeft w:val="0"/>
                  <w:marRight w:val="0"/>
                  <w:marTop w:val="0"/>
                  <w:marBottom w:val="0"/>
                  <w:divBdr>
                    <w:top w:val="none" w:sz="0" w:space="0" w:color="auto"/>
                    <w:left w:val="none" w:sz="0" w:space="0" w:color="auto"/>
                    <w:bottom w:val="none" w:sz="0" w:space="0" w:color="auto"/>
                    <w:right w:val="none" w:sz="0" w:space="0" w:color="auto"/>
                  </w:divBdr>
                  <w:divsChild>
                    <w:div w:id="1395009205">
                      <w:marLeft w:val="0"/>
                      <w:marRight w:val="0"/>
                      <w:marTop w:val="0"/>
                      <w:marBottom w:val="0"/>
                      <w:divBdr>
                        <w:top w:val="none" w:sz="0" w:space="0" w:color="auto"/>
                        <w:left w:val="none" w:sz="0" w:space="0" w:color="auto"/>
                        <w:bottom w:val="none" w:sz="0" w:space="0" w:color="auto"/>
                        <w:right w:val="none" w:sz="0" w:space="0" w:color="auto"/>
                      </w:divBdr>
                      <w:divsChild>
                        <w:div w:id="1035429791">
                          <w:marLeft w:val="0"/>
                          <w:marRight w:val="0"/>
                          <w:marTop w:val="0"/>
                          <w:marBottom w:val="0"/>
                          <w:divBdr>
                            <w:top w:val="none" w:sz="0" w:space="0" w:color="auto"/>
                            <w:left w:val="none" w:sz="0" w:space="0" w:color="auto"/>
                            <w:bottom w:val="none" w:sz="0" w:space="0" w:color="auto"/>
                            <w:right w:val="none" w:sz="0" w:space="0" w:color="auto"/>
                          </w:divBdr>
                          <w:divsChild>
                            <w:div w:id="850605745">
                              <w:marLeft w:val="0"/>
                              <w:marRight w:val="0"/>
                              <w:marTop w:val="15"/>
                              <w:marBottom w:val="0"/>
                              <w:divBdr>
                                <w:top w:val="single" w:sz="48" w:space="0" w:color="auto"/>
                                <w:left w:val="single" w:sz="48" w:space="0" w:color="auto"/>
                                <w:bottom w:val="single" w:sz="48" w:space="0" w:color="auto"/>
                                <w:right w:val="single" w:sz="48" w:space="0" w:color="auto"/>
                              </w:divBdr>
                              <w:divsChild>
                                <w:div w:id="12838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2635">
      <w:bodyDiv w:val="1"/>
      <w:marLeft w:val="0"/>
      <w:marRight w:val="0"/>
      <w:marTop w:val="0"/>
      <w:marBottom w:val="0"/>
      <w:divBdr>
        <w:top w:val="none" w:sz="0" w:space="0" w:color="auto"/>
        <w:left w:val="none" w:sz="0" w:space="0" w:color="auto"/>
        <w:bottom w:val="none" w:sz="0" w:space="0" w:color="auto"/>
        <w:right w:val="none" w:sz="0" w:space="0" w:color="auto"/>
      </w:divBdr>
      <w:divsChild>
        <w:div w:id="1370105086">
          <w:marLeft w:val="0"/>
          <w:marRight w:val="1"/>
          <w:marTop w:val="0"/>
          <w:marBottom w:val="0"/>
          <w:divBdr>
            <w:top w:val="none" w:sz="0" w:space="0" w:color="auto"/>
            <w:left w:val="none" w:sz="0" w:space="0" w:color="auto"/>
            <w:bottom w:val="none" w:sz="0" w:space="0" w:color="auto"/>
            <w:right w:val="none" w:sz="0" w:space="0" w:color="auto"/>
          </w:divBdr>
          <w:divsChild>
            <w:div w:id="1070735054">
              <w:marLeft w:val="0"/>
              <w:marRight w:val="0"/>
              <w:marTop w:val="0"/>
              <w:marBottom w:val="0"/>
              <w:divBdr>
                <w:top w:val="none" w:sz="0" w:space="0" w:color="auto"/>
                <w:left w:val="none" w:sz="0" w:space="0" w:color="auto"/>
                <w:bottom w:val="none" w:sz="0" w:space="0" w:color="auto"/>
                <w:right w:val="none" w:sz="0" w:space="0" w:color="auto"/>
              </w:divBdr>
              <w:divsChild>
                <w:div w:id="1643079228">
                  <w:marLeft w:val="0"/>
                  <w:marRight w:val="1"/>
                  <w:marTop w:val="0"/>
                  <w:marBottom w:val="0"/>
                  <w:divBdr>
                    <w:top w:val="none" w:sz="0" w:space="0" w:color="auto"/>
                    <w:left w:val="none" w:sz="0" w:space="0" w:color="auto"/>
                    <w:bottom w:val="none" w:sz="0" w:space="0" w:color="auto"/>
                    <w:right w:val="none" w:sz="0" w:space="0" w:color="auto"/>
                  </w:divBdr>
                  <w:divsChild>
                    <w:div w:id="1631353977">
                      <w:marLeft w:val="0"/>
                      <w:marRight w:val="0"/>
                      <w:marTop w:val="0"/>
                      <w:marBottom w:val="0"/>
                      <w:divBdr>
                        <w:top w:val="none" w:sz="0" w:space="0" w:color="auto"/>
                        <w:left w:val="none" w:sz="0" w:space="0" w:color="auto"/>
                        <w:bottom w:val="none" w:sz="0" w:space="0" w:color="auto"/>
                        <w:right w:val="none" w:sz="0" w:space="0" w:color="auto"/>
                      </w:divBdr>
                      <w:divsChild>
                        <w:div w:id="1005745219">
                          <w:marLeft w:val="0"/>
                          <w:marRight w:val="0"/>
                          <w:marTop w:val="0"/>
                          <w:marBottom w:val="0"/>
                          <w:divBdr>
                            <w:top w:val="none" w:sz="0" w:space="0" w:color="auto"/>
                            <w:left w:val="none" w:sz="0" w:space="0" w:color="auto"/>
                            <w:bottom w:val="none" w:sz="0" w:space="0" w:color="auto"/>
                            <w:right w:val="none" w:sz="0" w:space="0" w:color="auto"/>
                          </w:divBdr>
                          <w:divsChild>
                            <w:div w:id="1980109246">
                              <w:marLeft w:val="0"/>
                              <w:marRight w:val="0"/>
                              <w:marTop w:val="120"/>
                              <w:marBottom w:val="360"/>
                              <w:divBdr>
                                <w:top w:val="none" w:sz="0" w:space="0" w:color="auto"/>
                                <w:left w:val="none" w:sz="0" w:space="0" w:color="auto"/>
                                <w:bottom w:val="none" w:sz="0" w:space="0" w:color="auto"/>
                                <w:right w:val="none" w:sz="0" w:space="0" w:color="auto"/>
                              </w:divBdr>
                              <w:divsChild>
                                <w:div w:id="1823965156">
                                  <w:marLeft w:val="420"/>
                                  <w:marRight w:val="0"/>
                                  <w:marTop w:val="0"/>
                                  <w:marBottom w:val="0"/>
                                  <w:divBdr>
                                    <w:top w:val="none" w:sz="0" w:space="0" w:color="auto"/>
                                    <w:left w:val="none" w:sz="0" w:space="0" w:color="auto"/>
                                    <w:bottom w:val="none" w:sz="0" w:space="0" w:color="auto"/>
                                    <w:right w:val="none" w:sz="0" w:space="0" w:color="auto"/>
                                  </w:divBdr>
                                  <w:divsChild>
                                    <w:div w:id="1958872110">
                                      <w:marLeft w:val="0"/>
                                      <w:marRight w:val="0"/>
                                      <w:marTop w:val="0"/>
                                      <w:marBottom w:val="0"/>
                                      <w:divBdr>
                                        <w:top w:val="none" w:sz="0" w:space="0" w:color="auto"/>
                                        <w:left w:val="none" w:sz="0" w:space="0" w:color="auto"/>
                                        <w:bottom w:val="none" w:sz="0" w:space="0" w:color="auto"/>
                                        <w:right w:val="none" w:sz="0" w:space="0" w:color="auto"/>
                                      </w:divBdr>
                                      <w:divsChild>
                                        <w:div w:id="14863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44496">
      <w:bodyDiv w:val="1"/>
      <w:marLeft w:val="0"/>
      <w:marRight w:val="0"/>
      <w:marTop w:val="0"/>
      <w:marBottom w:val="0"/>
      <w:divBdr>
        <w:top w:val="none" w:sz="0" w:space="0" w:color="auto"/>
        <w:left w:val="none" w:sz="0" w:space="0" w:color="auto"/>
        <w:bottom w:val="none" w:sz="0" w:space="0" w:color="auto"/>
        <w:right w:val="none" w:sz="0" w:space="0" w:color="auto"/>
      </w:divBdr>
      <w:divsChild>
        <w:div w:id="2130932596">
          <w:marLeft w:val="0"/>
          <w:marRight w:val="0"/>
          <w:marTop w:val="0"/>
          <w:marBottom w:val="0"/>
          <w:divBdr>
            <w:top w:val="none" w:sz="0" w:space="0" w:color="auto"/>
            <w:left w:val="none" w:sz="0" w:space="0" w:color="auto"/>
            <w:bottom w:val="none" w:sz="0" w:space="0" w:color="auto"/>
            <w:right w:val="none" w:sz="0" w:space="0" w:color="auto"/>
          </w:divBdr>
          <w:divsChild>
            <w:div w:id="1535146970">
              <w:marLeft w:val="0"/>
              <w:marRight w:val="0"/>
              <w:marTop w:val="0"/>
              <w:marBottom w:val="0"/>
              <w:divBdr>
                <w:top w:val="none" w:sz="0" w:space="0" w:color="auto"/>
                <w:left w:val="none" w:sz="0" w:space="0" w:color="auto"/>
                <w:bottom w:val="none" w:sz="0" w:space="0" w:color="auto"/>
                <w:right w:val="none" w:sz="0" w:space="0" w:color="auto"/>
              </w:divBdr>
              <w:divsChild>
                <w:div w:id="1514614429">
                  <w:marLeft w:val="0"/>
                  <w:marRight w:val="-6084"/>
                  <w:marTop w:val="0"/>
                  <w:marBottom w:val="0"/>
                  <w:divBdr>
                    <w:top w:val="none" w:sz="0" w:space="0" w:color="auto"/>
                    <w:left w:val="none" w:sz="0" w:space="0" w:color="auto"/>
                    <w:bottom w:val="none" w:sz="0" w:space="0" w:color="auto"/>
                    <w:right w:val="none" w:sz="0" w:space="0" w:color="auto"/>
                  </w:divBdr>
                  <w:divsChild>
                    <w:div w:id="1879466223">
                      <w:marLeft w:val="0"/>
                      <w:marRight w:val="5844"/>
                      <w:marTop w:val="0"/>
                      <w:marBottom w:val="0"/>
                      <w:divBdr>
                        <w:top w:val="none" w:sz="0" w:space="0" w:color="auto"/>
                        <w:left w:val="none" w:sz="0" w:space="0" w:color="auto"/>
                        <w:bottom w:val="none" w:sz="0" w:space="0" w:color="auto"/>
                        <w:right w:val="none" w:sz="0" w:space="0" w:color="auto"/>
                      </w:divBdr>
                      <w:divsChild>
                        <w:div w:id="1743485723">
                          <w:marLeft w:val="0"/>
                          <w:marRight w:val="0"/>
                          <w:marTop w:val="0"/>
                          <w:marBottom w:val="0"/>
                          <w:divBdr>
                            <w:top w:val="none" w:sz="0" w:space="0" w:color="auto"/>
                            <w:left w:val="none" w:sz="0" w:space="0" w:color="auto"/>
                            <w:bottom w:val="none" w:sz="0" w:space="0" w:color="auto"/>
                            <w:right w:val="none" w:sz="0" w:space="0" w:color="auto"/>
                          </w:divBdr>
                          <w:divsChild>
                            <w:div w:id="584414466">
                              <w:marLeft w:val="0"/>
                              <w:marRight w:val="0"/>
                              <w:marTop w:val="120"/>
                              <w:marBottom w:val="360"/>
                              <w:divBdr>
                                <w:top w:val="none" w:sz="0" w:space="0" w:color="auto"/>
                                <w:left w:val="none" w:sz="0" w:space="0" w:color="auto"/>
                                <w:bottom w:val="none" w:sz="0" w:space="0" w:color="auto"/>
                                <w:right w:val="none" w:sz="0" w:space="0" w:color="auto"/>
                              </w:divBdr>
                              <w:divsChild>
                                <w:div w:id="520776666">
                                  <w:marLeft w:val="420"/>
                                  <w:marRight w:val="0"/>
                                  <w:marTop w:val="0"/>
                                  <w:marBottom w:val="0"/>
                                  <w:divBdr>
                                    <w:top w:val="none" w:sz="0" w:space="0" w:color="auto"/>
                                    <w:left w:val="none" w:sz="0" w:space="0" w:color="auto"/>
                                    <w:bottom w:val="none" w:sz="0" w:space="0" w:color="auto"/>
                                    <w:right w:val="none" w:sz="0" w:space="0" w:color="auto"/>
                                  </w:divBdr>
                                  <w:divsChild>
                                    <w:div w:id="1132015753">
                                      <w:marLeft w:val="0"/>
                                      <w:marRight w:val="0"/>
                                      <w:marTop w:val="0"/>
                                      <w:marBottom w:val="0"/>
                                      <w:divBdr>
                                        <w:top w:val="none" w:sz="0" w:space="0" w:color="auto"/>
                                        <w:left w:val="none" w:sz="0" w:space="0" w:color="auto"/>
                                        <w:bottom w:val="none" w:sz="0" w:space="0" w:color="auto"/>
                                        <w:right w:val="none" w:sz="0" w:space="0" w:color="auto"/>
                                      </w:divBdr>
                                      <w:divsChild>
                                        <w:div w:id="1157309494">
                                          <w:marLeft w:val="0"/>
                                          <w:marRight w:val="0"/>
                                          <w:marTop w:val="0"/>
                                          <w:marBottom w:val="0"/>
                                          <w:divBdr>
                                            <w:top w:val="none" w:sz="0" w:space="0" w:color="auto"/>
                                            <w:left w:val="none" w:sz="0" w:space="0" w:color="auto"/>
                                            <w:bottom w:val="none" w:sz="0" w:space="0" w:color="auto"/>
                                            <w:right w:val="none" w:sz="0" w:space="0" w:color="auto"/>
                                          </w:divBdr>
                                        </w:div>
                                      </w:divsChild>
                                    </w:div>
                                    <w:div w:id="16572968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62952">
      <w:bodyDiv w:val="1"/>
      <w:marLeft w:val="0"/>
      <w:marRight w:val="0"/>
      <w:marTop w:val="0"/>
      <w:marBottom w:val="0"/>
      <w:divBdr>
        <w:top w:val="none" w:sz="0" w:space="0" w:color="auto"/>
        <w:left w:val="none" w:sz="0" w:space="0" w:color="auto"/>
        <w:bottom w:val="none" w:sz="0" w:space="0" w:color="auto"/>
        <w:right w:val="none" w:sz="0" w:space="0" w:color="auto"/>
      </w:divBdr>
      <w:divsChild>
        <w:div w:id="1916277830">
          <w:marLeft w:val="0"/>
          <w:marRight w:val="1"/>
          <w:marTop w:val="0"/>
          <w:marBottom w:val="0"/>
          <w:divBdr>
            <w:top w:val="none" w:sz="0" w:space="0" w:color="auto"/>
            <w:left w:val="none" w:sz="0" w:space="0" w:color="auto"/>
            <w:bottom w:val="none" w:sz="0" w:space="0" w:color="auto"/>
            <w:right w:val="none" w:sz="0" w:space="0" w:color="auto"/>
          </w:divBdr>
          <w:divsChild>
            <w:div w:id="1915161153">
              <w:marLeft w:val="0"/>
              <w:marRight w:val="0"/>
              <w:marTop w:val="0"/>
              <w:marBottom w:val="0"/>
              <w:divBdr>
                <w:top w:val="none" w:sz="0" w:space="0" w:color="auto"/>
                <w:left w:val="none" w:sz="0" w:space="0" w:color="auto"/>
                <w:bottom w:val="none" w:sz="0" w:space="0" w:color="auto"/>
                <w:right w:val="none" w:sz="0" w:space="0" w:color="auto"/>
              </w:divBdr>
              <w:divsChild>
                <w:div w:id="503669870">
                  <w:marLeft w:val="0"/>
                  <w:marRight w:val="1"/>
                  <w:marTop w:val="0"/>
                  <w:marBottom w:val="0"/>
                  <w:divBdr>
                    <w:top w:val="none" w:sz="0" w:space="0" w:color="auto"/>
                    <w:left w:val="none" w:sz="0" w:space="0" w:color="auto"/>
                    <w:bottom w:val="none" w:sz="0" w:space="0" w:color="auto"/>
                    <w:right w:val="none" w:sz="0" w:space="0" w:color="auto"/>
                  </w:divBdr>
                  <w:divsChild>
                    <w:div w:id="857087">
                      <w:marLeft w:val="0"/>
                      <w:marRight w:val="0"/>
                      <w:marTop w:val="0"/>
                      <w:marBottom w:val="0"/>
                      <w:divBdr>
                        <w:top w:val="none" w:sz="0" w:space="0" w:color="auto"/>
                        <w:left w:val="none" w:sz="0" w:space="0" w:color="auto"/>
                        <w:bottom w:val="none" w:sz="0" w:space="0" w:color="auto"/>
                        <w:right w:val="none" w:sz="0" w:space="0" w:color="auto"/>
                      </w:divBdr>
                      <w:divsChild>
                        <w:div w:id="800459256">
                          <w:marLeft w:val="0"/>
                          <w:marRight w:val="0"/>
                          <w:marTop w:val="0"/>
                          <w:marBottom w:val="0"/>
                          <w:divBdr>
                            <w:top w:val="none" w:sz="0" w:space="0" w:color="auto"/>
                            <w:left w:val="none" w:sz="0" w:space="0" w:color="auto"/>
                            <w:bottom w:val="none" w:sz="0" w:space="0" w:color="auto"/>
                            <w:right w:val="none" w:sz="0" w:space="0" w:color="auto"/>
                          </w:divBdr>
                          <w:divsChild>
                            <w:div w:id="42756431">
                              <w:marLeft w:val="0"/>
                              <w:marRight w:val="0"/>
                              <w:marTop w:val="120"/>
                              <w:marBottom w:val="360"/>
                              <w:divBdr>
                                <w:top w:val="none" w:sz="0" w:space="0" w:color="auto"/>
                                <w:left w:val="none" w:sz="0" w:space="0" w:color="auto"/>
                                <w:bottom w:val="none" w:sz="0" w:space="0" w:color="auto"/>
                                <w:right w:val="none" w:sz="0" w:space="0" w:color="auto"/>
                              </w:divBdr>
                              <w:divsChild>
                                <w:div w:id="856235047">
                                  <w:marLeft w:val="420"/>
                                  <w:marRight w:val="0"/>
                                  <w:marTop w:val="0"/>
                                  <w:marBottom w:val="0"/>
                                  <w:divBdr>
                                    <w:top w:val="none" w:sz="0" w:space="0" w:color="auto"/>
                                    <w:left w:val="none" w:sz="0" w:space="0" w:color="auto"/>
                                    <w:bottom w:val="none" w:sz="0" w:space="0" w:color="auto"/>
                                    <w:right w:val="none" w:sz="0" w:space="0" w:color="auto"/>
                                  </w:divBdr>
                                  <w:divsChild>
                                    <w:div w:id="927692159">
                                      <w:marLeft w:val="0"/>
                                      <w:marRight w:val="0"/>
                                      <w:marTop w:val="0"/>
                                      <w:marBottom w:val="0"/>
                                      <w:divBdr>
                                        <w:top w:val="none" w:sz="0" w:space="0" w:color="auto"/>
                                        <w:left w:val="none" w:sz="0" w:space="0" w:color="auto"/>
                                        <w:bottom w:val="none" w:sz="0" w:space="0" w:color="auto"/>
                                        <w:right w:val="none" w:sz="0" w:space="0" w:color="auto"/>
                                      </w:divBdr>
                                      <w:divsChild>
                                        <w:div w:id="860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542344">
      <w:bodyDiv w:val="1"/>
      <w:marLeft w:val="0"/>
      <w:marRight w:val="0"/>
      <w:marTop w:val="0"/>
      <w:marBottom w:val="0"/>
      <w:divBdr>
        <w:top w:val="none" w:sz="0" w:space="0" w:color="auto"/>
        <w:left w:val="none" w:sz="0" w:space="0" w:color="auto"/>
        <w:bottom w:val="none" w:sz="0" w:space="0" w:color="auto"/>
        <w:right w:val="none" w:sz="0" w:space="0" w:color="auto"/>
      </w:divBdr>
    </w:div>
    <w:div w:id="1274244733">
      <w:bodyDiv w:val="1"/>
      <w:marLeft w:val="0"/>
      <w:marRight w:val="0"/>
      <w:marTop w:val="0"/>
      <w:marBottom w:val="0"/>
      <w:divBdr>
        <w:top w:val="none" w:sz="0" w:space="0" w:color="auto"/>
        <w:left w:val="none" w:sz="0" w:space="0" w:color="auto"/>
        <w:bottom w:val="none" w:sz="0" w:space="0" w:color="auto"/>
        <w:right w:val="none" w:sz="0" w:space="0" w:color="auto"/>
      </w:divBdr>
    </w:div>
    <w:div w:id="1285313307">
      <w:bodyDiv w:val="1"/>
      <w:marLeft w:val="0"/>
      <w:marRight w:val="0"/>
      <w:marTop w:val="0"/>
      <w:marBottom w:val="0"/>
      <w:divBdr>
        <w:top w:val="none" w:sz="0" w:space="0" w:color="auto"/>
        <w:left w:val="none" w:sz="0" w:space="0" w:color="auto"/>
        <w:bottom w:val="none" w:sz="0" w:space="0" w:color="auto"/>
        <w:right w:val="none" w:sz="0" w:space="0" w:color="auto"/>
      </w:divBdr>
      <w:divsChild>
        <w:div w:id="1868132222">
          <w:marLeft w:val="0"/>
          <w:marRight w:val="1"/>
          <w:marTop w:val="0"/>
          <w:marBottom w:val="0"/>
          <w:divBdr>
            <w:top w:val="none" w:sz="0" w:space="0" w:color="auto"/>
            <w:left w:val="none" w:sz="0" w:space="0" w:color="auto"/>
            <w:bottom w:val="none" w:sz="0" w:space="0" w:color="auto"/>
            <w:right w:val="none" w:sz="0" w:space="0" w:color="auto"/>
          </w:divBdr>
          <w:divsChild>
            <w:div w:id="841817650">
              <w:marLeft w:val="0"/>
              <w:marRight w:val="0"/>
              <w:marTop w:val="0"/>
              <w:marBottom w:val="0"/>
              <w:divBdr>
                <w:top w:val="none" w:sz="0" w:space="0" w:color="auto"/>
                <w:left w:val="none" w:sz="0" w:space="0" w:color="auto"/>
                <w:bottom w:val="none" w:sz="0" w:space="0" w:color="auto"/>
                <w:right w:val="none" w:sz="0" w:space="0" w:color="auto"/>
              </w:divBdr>
              <w:divsChild>
                <w:div w:id="1756633661">
                  <w:marLeft w:val="0"/>
                  <w:marRight w:val="1"/>
                  <w:marTop w:val="0"/>
                  <w:marBottom w:val="0"/>
                  <w:divBdr>
                    <w:top w:val="none" w:sz="0" w:space="0" w:color="auto"/>
                    <w:left w:val="none" w:sz="0" w:space="0" w:color="auto"/>
                    <w:bottom w:val="none" w:sz="0" w:space="0" w:color="auto"/>
                    <w:right w:val="none" w:sz="0" w:space="0" w:color="auto"/>
                  </w:divBdr>
                  <w:divsChild>
                    <w:div w:id="273901761">
                      <w:marLeft w:val="0"/>
                      <w:marRight w:val="0"/>
                      <w:marTop w:val="0"/>
                      <w:marBottom w:val="0"/>
                      <w:divBdr>
                        <w:top w:val="none" w:sz="0" w:space="0" w:color="auto"/>
                        <w:left w:val="none" w:sz="0" w:space="0" w:color="auto"/>
                        <w:bottom w:val="none" w:sz="0" w:space="0" w:color="auto"/>
                        <w:right w:val="none" w:sz="0" w:space="0" w:color="auto"/>
                      </w:divBdr>
                      <w:divsChild>
                        <w:div w:id="1717584060">
                          <w:marLeft w:val="0"/>
                          <w:marRight w:val="0"/>
                          <w:marTop w:val="0"/>
                          <w:marBottom w:val="0"/>
                          <w:divBdr>
                            <w:top w:val="none" w:sz="0" w:space="0" w:color="auto"/>
                            <w:left w:val="none" w:sz="0" w:space="0" w:color="auto"/>
                            <w:bottom w:val="none" w:sz="0" w:space="0" w:color="auto"/>
                            <w:right w:val="none" w:sz="0" w:space="0" w:color="auto"/>
                          </w:divBdr>
                          <w:divsChild>
                            <w:div w:id="1815490886">
                              <w:marLeft w:val="0"/>
                              <w:marRight w:val="0"/>
                              <w:marTop w:val="120"/>
                              <w:marBottom w:val="360"/>
                              <w:divBdr>
                                <w:top w:val="none" w:sz="0" w:space="0" w:color="auto"/>
                                <w:left w:val="none" w:sz="0" w:space="0" w:color="auto"/>
                                <w:bottom w:val="none" w:sz="0" w:space="0" w:color="auto"/>
                                <w:right w:val="none" w:sz="0" w:space="0" w:color="auto"/>
                              </w:divBdr>
                              <w:divsChild>
                                <w:div w:id="1747142934">
                                  <w:marLeft w:val="0"/>
                                  <w:marRight w:val="0"/>
                                  <w:marTop w:val="0"/>
                                  <w:marBottom w:val="0"/>
                                  <w:divBdr>
                                    <w:top w:val="none" w:sz="0" w:space="0" w:color="auto"/>
                                    <w:left w:val="none" w:sz="0" w:space="0" w:color="auto"/>
                                    <w:bottom w:val="none" w:sz="0" w:space="0" w:color="auto"/>
                                    <w:right w:val="none" w:sz="0" w:space="0" w:color="auto"/>
                                  </w:divBdr>
                                  <w:divsChild>
                                    <w:div w:id="14044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013485">
      <w:bodyDiv w:val="1"/>
      <w:marLeft w:val="0"/>
      <w:marRight w:val="0"/>
      <w:marTop w:val="0"/>
      <w:marBottom w:val="0"/>
      <w:divBdr>
        <w:top w:val="none" w:sz="0" w:space="0" w:color="auto"/>
        <w:left w:val="none" w:sz="0" w:space="0" w:color="auto"/>
        <w:bottom w:val="none" w:sz="0" w:space="0" w:color="auto"/>
        <w:right w:val="none" w:sz="0" w:space="0" w:color="auto"/>
      </w:divBdr>
    </w:div>
    <w:div w:id="1303192669">
      <w:bodyDiv w:val="1"/>
      <w:marLeft w:val="0"/>
      <w:marRight w:val="0"/>
      <w:marTop w:val="0"/>
      <w:marBottom w:val="0"/>
      <w:divBdr>
        <w:top w:val="none" w:sz="0" w:space="0" w:color="auto"/>
        <w:left w:val="none" w:sz="0" w:space="0" w:color="auto"/>
        <w:bottom w:val="none" w:sz="0" w:space="0" w:color="auto"/>
        <w:right w:val="none" w:sz="0" w:space="0" w:color="auto"/>
      </w:divBdr>
      <w:divsChild>
        <w:div w:id="672103955">
          <w:marLeft w:val="0"/>
          <w:marRight w:val="0"/>
          <w:marTop w:val="0"/>
          <w:marBottom w:val="0"/>
          <w:divBdr>
            <w:top w:val="none" w:sz="0" w:space="0" w:color="auto"/>
            <w:left w:val="none" w:sz="0" w:space="0" w:color="auto"/>
            <w:bottom w:val="none" w:sz="0" w:space="0" w:color="auto"/>
            <w:right w:val="none" w:sz="0" w:space="0" w:color="auto"/>
          </w:divBdr>
          <w:divsChild>
            <w:div w:id="807013928">
              <w:marLeft w:val="0"/>
              <w:marRight w:val="0"/>
              <w:marTop w:val="0"/>
              <w:marBottom w:val="0"/>
              <w:divBdr>
                <w:top w:val="none" w:sz="0" w:space="0" w:color="auto"/>
                <w:left w:val="none" w:sz="0" w:space="0" w:color="auto"/>
                <w:bottom w:val="none" w:sz="0" w:space="0" w:color="auto"/>
                <w:right w:val="none" w:sz="0" w:space="0" w:color="auto"/>
              </w:divBdr>
              <w:divsChild>
                <w:div w:id="1578855359">
                  <w:marLeft w:val="0"/>
                  <w:marRight w:val="0"/>
                  <w:marTop w:val="0"/>
                  <w:marBottom w:val="0"/>
                  <w:divBdr>
                    <w:top w:val="none" w:sz="0" w:space="0" w:color="auto"/>
                    <w:left w:val="none" w:sz="0" w:space="0" w:color="auto"/>
                    <w:bottom w:val="none" w:sz="0" w:space="0" w:color="auto"/>
                    <w:right w:val="none" w:sz="0" w:space="0" w:color="auto"/>
                  </w:divBdr>
                  <w:divsChild>
                    <w:div w:id="383869951">
                      <w:marLeft w:val="0"/>
                      <w:marRight w:val="0"/>
                      <w:marTop w:val="0"/>
                      <w:marBottom w:val="0"/>
                      <w:divBdr>
                        <w:top w:val="none" w:sz="0" w:space="0" w:color="auto"/>
                        <w:left w:val="none" w:sz="0" w:space="0" w:color="auto"/>
                        <w:bottom w:val="none" w:sz="0" w:space="0" w:color="auto"/>
                        <w:right w:val="none" w:sz="0" w:space="0" w:color="auto"/>
                      </w:divBdr>
                      <w:divsChild>
                        <w:div w:id="81877306">
                          <w:marLeft w:val="0"/>
                          <w:marRight w:val="0"/>
                          <w:marTop w:val="0"/>
                          <w:marBottom w:val="0"/>
                          <w:divBdr>
                            <w:top w:val="none" w:sz="0" w:space="0" w:color="auto"/>
                            <w:left w:val="none" w:sz="0" w:space="0" w:color="auto"/>
                            <w:bottom w:val="none" w:sz="0" w:space="0" w:color="auto"/>
                            <w:right w:val="none" w:sz="0" w:space="0" w:color="auto"/>
                          </w:divBdr>
                          <w:divsChild>
                            <w:div w:id="480001128">
                              <w:marLeft w:val="0"/>
                              <w:marRight w:val="0"/>
                              <w:marTop w:val="0"/>
                              <w:marBottom w:val="0"/>
                              <w:divBdr>
                                <w:top w:val="none" w:sz="0" w:space="0" w:color="auto"/>
                                <w:left w:val="none" w:sz="0" w:space="0" w:color="auto"/>
                                <w:bottom w:val="none" w:sz="0" w:space="0" w:color="auto"/>
                                <w:right w:val="none" w:sz="0" w:space="0" w:color="auto"/>
                              </w:divBdr>
                              <w:divsChild>
                                <w:div w:id="1080559303">
                                  <w:marLeft w:val="0"/>
                                  <w:marRight w:val="0"/>
                                  <w:marTop w:val="0"/>
                                  <w:marBottom w:val="0"/>
                                  <w:divBdr>
                                    <w:top w:val="none" w:sz="0" w:space="0" w:color="auto"/>
                                    <w:left w:val="none" w:sz="0" w:space="0" w:color="auto"/>
                                    <w:bottom w:val="none" w:sz="0" w:space="0" w:color="auto"/>
                                    <w:right w:val="none" w:sz="0" w:space="0" w:color="auto"/>
                                  </w:divBdr>
                                  <w:divsChild>
                                    <w:div w:id="2133085054">
                                      <w:marLeft w:val="0"/>
                                      <w:marRight w:val="0"/>
                                      <w:marTop w:val="0"/>
                                      <w:marBottom w:val="0"/>
                                      <w:divBdr>
                                        <w:top w:val="none" w:sz="0" w:space="0" w:color="auto"/>
                                        <w:left w:val="none" w:sz="0" w:space="0" w:color="auto"/>
                                        <w:bottom w:val="none" w:sz="0" w:space="0" w:color="auto"/>
                                        <w:right w:val="none" w:sz="0" w:space="0" w:color="auto"/>
                                      </w:divBdr>
                                      <w:divsChild>
                                        <w:div w:id="1730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770437">
      <w:bodyDiv w:val="1"/>
      <w:marLeft w:val="0"/>
      <w:marRight w:val="0"/>
      <w:marTop w:val="0"/>
      <w:marBottom w:val="0"/>
      <w:divBdr>
        <w:top w:val="none" w:sz="0" w:space="0" w:color="auto"/>
        <w:left w:val="none" w:sz="0" w:space="0" w:color="auto"/>
        <w:bottom w:val="none" w:sz="0" w:space="0" w:color="auto"/>
        <w:right w:val="none" w:sz="0" w:space="0" w:color="auto"/>
      </w:divBdr>
      <w:divsChild>
        <w:div w:id="2125297911">
          <w:marLeft w:val="0"/>
          <w:marRight w:val="0"/>
          <w:marTop w:val="0"/>
          <w:marBottom w:val="0"/>
          <w:divBdr>
            <w:top w:val="none" w:sz="0" w:space="0" w:color="auto"/>
            <w:left w:val="none" w:sz="0" w:space="0" w:color="auto"/>
            <w:bottom w:val="none" w:sz="0" w:space="0" w:color="auto"/>
            <w:right w:val="none" w:sz="0" w:space="0" w:color="auto"/>
          </w:divBdr>
          <w:divsChild>
            <w:div w:id="927546232">
              <w:marLeft w:val="0"/>
              <w:marRight w:val="0"/>
              <w:marTop w:val="0"/>
              <w:marBottom w:val="0"/>
              <w:divBdr>
                <w:top w:val="none" w:sz="0" w:space="0" w:color="auto"/>
                <w:left w:val="none" w:sz="0" w:space="0" w:color="auto"/>
                <w:bottom w:val="none" w:sz="0" w:space="0" w:color="auto"/>
                <w:right w:val="none" w:sz="0" w:space="0" w:color="auto"/>
              </w:divBdr>
              <w:divsChild>
                <w:div w:id="1074668778">
                  <w:marLeft w:val="0"/>
                  <w:marRight w:val="0"/>
                  <w:marTop w:val="0"/>
                  <w:marBottom w:val="0"/>
                  <w:divBdr>
                    <w:top w:val="none" w:sz="0" w:space="0" w:color="auto"/>
                    <w:left w:val="none" w:sz="0" w:space="0" w:color="auto"/>
                    <w:bottom w:val="none" w:sz="0" w:space="0" w:color="auto"/>
                    <w:right w:val="none" w:sz="0" w:space="0" w:color="auto"/>
                  </w:divBdr>
                  <w:divsChild>
                    <w:div w:id="559100242">
                      <w:marLeft w:val="0"/>
                      <w:marRight w:val="0"/>
                      <w:marTop w:val="0"/>
                      <w:marBottom w:val="0"/>
                      <w:divBdr>
                        <w:top w:val="none" w:sz="0" w:space="0" w:color="auto"/>
                        <w:left w:val="none" w:sz="0" w:space="0" w:color="auto"/>
                        <w:bottom w:val="none" w:sz="0" w:space="0" w:color="auto"/>
                        <w:right w:val="none" w:sz="0" w:space="0" w:color="auto"/>
                      </w:divBdr>
                      <w:divsChild>
                        <w:div w:id="1816333307">
                          <w:marLeft w:val="0"/>
                          <w:marRight w:val="0"/>
                          <w:marTop w:val="0"/>
                          <w:marBottom w:val="0"/>
                          <w:divBdr>
                            <w:top w:val="none" w:sz="0" w:space="0" w:color="auto"/>
                            <w:left w:val="none" w:sz="0" w:space="0" w:color="auto"/>
                            <w:bottom w:val="none" w:sz="0" w:space="0" w:color="auto"/>
                            <w:right w:val="none" w:sz="0" w:space="0" w:color="auto"/>
                          </w:divBdr>
                          <w:divsChild>
                            <w:div w:id="1347948931">
                              <w:marLeft w:val="0"/>
                              <w:marRight w:val="0"/>
                              <w:marTop w:val="0"/>
                              <w:marBottom w:val="0"/>
                              <w:divBdr>
                                <w:top w:val="none" w:sz="0" w:space="0" w:color="auto"/>
                                <w:left w:val="none" w:sz="0" w:space="0" w:color="auto"/>
                                <w:bottom w:val="none" w:sz="0" w:space="0" w:color="auto"/>
                                <w:right w:val="none" w:sz="0" w:space="0" w:color="auto"/>
                              </w:divBdr>
                              <w:divsChild>
                                <w:div w:id="1152334440">
                                  <w:marLeft w:val="0"/>
                                  <w:marRight w:val="0"/>
                                  <w:marTop w:val="0"/>
                                  <w:marBottom w:val="0"/>
                                  <w:divBdr>
                                    <w:top w:val="none" w:sz="0" w:space="0" w:color="auto"/>
                                    <w:left w:val="none" w:sz="0" w:space="0" w:color="auto"/>
                                    <w:bottom w:val="none" w:sz="0" w:space="0" w:color="auto"/>
                                    <w:right w:val="none" w:sz="0" w:space="0" w:color="auto"/>
                                  </w:divBdr>
                                  <w:divsChild>
                                    <w:div w:id="1564756595">
                                      <w:marLeft w:val="0"/>
                                      <w:marRight w:val="0"/>
                                      <w:marTop w:val="0"/>
                                      <w:marBottom w:val="0"/>
                                      <w:divBdr>
                                        <w:top w:val="none" w:sz="0" w:space="0" w:color="auto"/>
                                        <w:left w:val="none" w:sz="0" w:space="0" w:color="auto"/>
                                        <w:bottom w:val="none" w:sz="0" w:space="0" w:color="auto"/>
                                        <w:right w:val="none" w:sz="0" w:space="0" w:color="auto"/>
                                      </w:divBdr>
                                      <w:divsChild>
                                        <w:div w:id="232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013373">
      <w:bodyDiv w:val="1"/>
      <w:marLeft w:val="0"/>
      <w:marRight w:val="0"/>
      <w:marTop w:val="0"/>
      <w:marBottom w:val="0"/>
      <w:divBdr>
        <w:top w:val="none" w:sz="0" w:space="0" w:color="auto"/>
        <w:left w:val="none" w:sz="0" w:space="0" w:color="auto"/>
        <w:bottom w:val="none" w:sz="0" w:space="0" w:color="auto"/>
        <w:right w:val="none" w:sz="0" w:space="0" w:color="auto"/>
      </w:divBdr>
      <w:divsChild>
        <w:div w:id="489105716">
          <w:marLeft w:val="0"/>
          <w:marRight w:val="1"/>
          <w:marTop w:val="0"/>
          <w:marBottom w:val="0"/>
          <w:divBdr>
            <w:top w:val="none" w:sz="0" w:space="0" w:color="auto"/>
            <w:left w:val="none" w:sz="0" w:space="0" w:color="auto"/>
            <w:bottom w:val="none" w:sz="0" w:space="0" w:color="auto"/>
            <w:right w:val="none" w:sz="0" w:space="0" w:color="auto"/>
          </w:divBdr>
          <w:divsChild>
            <w:div w:id="1604221711">
              <w:marLeft w:val="0"/>
              <w:marRight w:val="0"/>
              <w:marTop w:val="0"/>
              <w:marBottom w:val="0"/>
              <w:divBdr>
                <w:top w:val="none" w:sz="0" w:space="0" w:color="auto"/>
                <w:left w:val="none" w:sz="0" w:space="0" w:color="auto"/>
                <w:bottom w:val="none" w:sz="0" w:space="0" w:color="auto"/>
                <w:right w:val="none" w:sz="0" w:space="0" w:color="auto"/>
              </w:divBdr>
              <w:divsChild>
                <w:div w:id="1926449016">
                  <w:marLeft w:val="0"/>
                  <w:marRight w:val="1"/>
                  <w:marTop w:val="0"/>
                  <w:marBottom w:val="0"/>
                  <w:divBdr>
                    <w:top w:val="none" w:sz="0" w:space="0" w:color="auto"/>
                    <w:left w:val="none" w:sz="0" w:space="0" w:color="auto"/>
                    <w:bottom w:val="none" w:sz="0" w:space="0" w:color="auto"/>
                    <w:right w:val="none" w:sz="0" w:space="0" w:color="auto"/>
                  </w:divBdr>
                  <w:divsChild>
                    <w:div w:id="1610157380">
                      <w:marLeft w:val="0"/>
                      <w:marRight w:val="0"/>
                      <w:marTop w:val="0"/>
                      <w:marBottom w:val="0"/>
                      <w:divBdr>
                        <w:top w:val="none" w:sz="0" w:space="0" w:color="auto"/>
                        <w:left w:val="none" w:sz="0" w:space="0" w:color="auto"/>
                        <w:bottom w:val="none" w:sz="0" w:space="0" w:color="auto"/>
                        <w:right w:val="none" w:sz="0" w:space="0" w:color="auto"/>
                      </w:divBdr>
                      <w:divsChild>
                        <w:div w:id="1440832104">
                          <w:marLeft w:val="0"/>
                          <w:marRight w:val="0"/>
                          <w:marTop w:val="0"/>
                          <w:marBottom w:val="0"/>
                          <w:divBdr>
                            <w:top w:val="none" w:sz="0" w:space="0" w:color="auto"/>
                            <w:left w:val="none" w:sz="0" w:space="0" w:color="auto"/>
                            <w:bottom w:val="none" w:sz="0" w:space="0" w:color="auto"/>
                            <w:right w:val="none" w:sz="0" w:space="0" w:color="auto"/>
                          </w:divBdr>
                          <w:divsChild>
                            <w:div w:id="910458424">
                              <w:marLeft w:val="0"/>
                              <w:marRight w:val="0"/>
                              <w:marTop w:val="120"/>
                              <w:marBottom w:val="360"/>
                              <w:divBdr>
                                <w:top w:val="none" w:sz="0" w:space="0" w:color="auto"/>
                                <w:left w:val="none" w:sz="0" w:space="0" w:color="auto"/>
                                <w:bottom w:val="none" w:sz="0" w:space="0" w:color="auto"/>
                                <w:right w:val="none" w:sz="0" w:space="0" w:color="auto"/>
                              </w:divBdr>
                              <w:divsChild>
                                <w:div w:id="1848709036">
                                  <w:marLeft w:val="420"/>
                                  <w:marRight w:val="0"/>
                                  <w:marTop w:val="0"/>
                                  <w:marBottom w:val="0"/>
                                  <w:divBdr>
                                    <w:top w:val="none" w:sz="0" w:space="0" w:color="auto"/>
                                    <w:left w:val="none" w:sz="0" w:space="0" w:color="auto"/>
                                    <w:bottom w:val="none" w:sz="0" w:space="0" w:color="auto"/>
                                    <w:right w:val="none" w:sz="0" w:space="0" w:color="auto"/>
                                  </w:divBdr>
                                  <w:divsChild>
                                    <w:div w:id="1213348614">
                                      <w:marLeft w:val="0"/>
                                      <w:marRight w:val="0"/>
                                      <w:marTop w:val="0"/>
                                      <w:marBottom w:val="0"/>
                                      <w:divBdr>
                                        <w:top w:val="none" w:sz="0" w:space="0" w:color="auto"/>
                                        <w:left w:val="none" w:sz="0" w:space="0" w:color="auto"/>
                                        <w:bottom w:val="none" w:sz="0" w:space="0" w:color="auto"/>
                                        <w:right w:val="none" w:sz="0" w:space="0" w:color="auto"/>
                                      </w:divBdr>
                                      <w:divsChild>
                                        <w:div w:id="9805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406030">
      <w:bodyDiv w:val="1"/>
      <w:marLeft w:val="0"/>
      <w:marRight w:val="0"/>
      <w:marTop w:val="0"/>
      <w:marBottom w:val="0"/>
      <w:divBdr>
        <w:top w:val="none" w:sz="0" w:space="0" w:color="auto"/>
        <w:left w:val="none" w:sz="0" w:space="0" w:color="auto"/>
        <w:bottom w:val="none" w:sz="0" w:space="0" w:color="auto"/>
        <w:right w:val="none" w:sz="0" w:space="0" w:color="auto"/>
      </w:divBdr>
    </w:div>
    <w:div w:id="1345402157">
      <w:bodyDiv w:val="1"/>
      <w:marLeft w:val="0"/>
      <w:marRight w:val="0"/>
      <w:marTop w:val="0"/>
      <w:marBottom w:val="0"/>
      <w:divBdr>
        <w:top w:val="none" w:sz="0" w:space="0" w:color="auto"/>
        <w:left w:val="none" w:sz="0" w:space="0" w:color="auto"/>
        <w:bottom w:val="none" w:sz="0" w:space="0" w:color="auto"/>
        <w:right w:val="none" w:sz="0" w:space="0" w:color="auto"/>
      </w:divBdr>
      <w:divsChild>
        <w:div w:id="439840484">
          <w:marLeft w:val="0"/>
          <w:marRight w:val="1"/>
          <w:marTop w:val="0"/>
          <w:marBottom w:val="0"/>
          <w:divBdr>
            <w:top w:val="none" w:sz="0" w:space="0" w:color="auto"/>
            <w:left w:val="none" w:sz="0" w:space="0" w:color="auto"/>
            <w:bottom w:val="none" w:sz="0" w:space="0" w:color="auto"/>
            <w:right w:val="none" w:sz="0" w:space="0" w:color="auto"/>
          </w:divBdr>
          <w:divsChild>
            <w:div w:id="182480070">
              <w:marLeft w:val="0"/>
              <w:marRight w:val="0"/>
              <w:marTop w:val="0"/>
              <w:marBottom w:val="0"/>
              <w:divBdr>
                <w:top w:val="none" w:sz="0" w:space="0" w:color="auto"/>
                <w:left w:val="none" w:sz="0" w:space="0" w:color="auto"/>
                <w:bottom w:val="none" w:sz="0" w:space="0" w:color="auto"/>
                <w:right w:val="none" w:sz="0" w:space="0" w:color="auto"/>
              </w:divBdr>
              <w:divsChild>
                <w:div w:id="1901750346">
                  <w:marLeft w:val="0"/>
                  <w:marRight w:val="1"/>
                  <w:marTop w:val="0"/>
                  <w:marBottom w:val="0"/>
                  <w:divBdr>
                    <w:top w:val="none" w:sz="0" w:space="0" w:color="auto"/>
                    <w:left w:val="none" w:sz="0" w:space="0" w:color="auto"/>
                    <w:bottom w:val="none" w:sz="0" w:space="0" w:color="auto"/>
                    <w:right w:val="none" w:sz="0" w:space="0" w:color="auto"/>
                  </w:divBdr>
                  <w:divsChild>
                    <w:div w:id="2091779525">
                      <w:marLeft w:val="0"/>
                      <w:marRight w:val="0"/>
                      <w:marTop w:val="0"/>
                      <w:marBottom w:val="0"/>
                      <w:divBdr>
                        <w:top w:val="none" w:sz="0" w:space="0" w:color="auto"/>
                        <w:left w:val="none" w:sz="0" w:space="0" w:color="auto"/>
                        <w:bottom w:val="none" w:sz="0" w:space="0" w:color="auto"/>
                        <w:right w:val="none" w:sz="0" w:space="0" w:color="auto"/>
                      </w:divBdr>
                      <w:divsChild>
                        <w:div w:id="2136561019">
                          <w:marLeft w:val="0"/>
                          <w:marRight w:val="0"/>
                          <w:marTop w:val="0"/>
                          <w:marBottom w:val="0"/>
                          <w:divBdr>
                            <w:top w:val="none" w:sz="0" w:space="0" w:color="auto"/>
                            <w:left w:val="none" w:sz="0" w:space="0" w:color="auto"/>
                            <w:bottom w:val="none" w:sz="0" w:space="0" w:color="auto"/>
                            <w:right w:val="none" w:sz="0" w:space="0" w:color="auto"/>
                          </w:divBdr>
                          <w:divsChild>
                            <w:div w:id="1474834098">
                              <w:marLeft w:val="0"/>
                              <w:marRight w:val="0"/>
                              <w:marTop w:val="120"/>
                              <w:marBottom w:val="360"/>
                              <w:divBdr>
                                <w:top w:val="none" w:sz="0" w:space="0" w:color="auto"/>
                                <w:left w:val="none" w:sz="0" w:space="0" w:color="auto"/>
                                <w:bottom w:val="none" w:sz="0" w:space="0" w:color="auto"/>
                                <w:right w:val="none" w:sz="0" w:space="0" w:color="auto"/>
                              </w:divBdr>
                              <w:divsChild>
                                <w:div w:id="39592064">
                                  <w:marLeft w:val="0"/>
                                  <w:marRight w:val="0"/>
                                  <w:marTop w:val="0"/>
                                  <w:marBottom w:val="0"/>
                                  <w:divBdr>
                                    <w:top w:val="none" w:sz="0" w:space="0" w:color="auto"/>
                                    <w:left w:val="none" w:sz="0" w:space="0" w:color="auto"/>
                                    <w:bottom w:val="none" w:sz="0" w:space="0" w:color="auto"/>
                                    <w:right w:val="none" w:sz="0" w:space="0" w:color="auto"/>
                                  </w:divBdr>
                                  <w:divsChild>
                                    <w:div w:id="7736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637029">
      <w:bodyDiv w:val="1"/>
      <w:marLeft w:val="0"/>
      <w:marRight w:val="0"/>
      <w:marTop w:val="0"/>
      <w:marBottom w:val="0"/>
      <w:divBdr>
        <w:top w:val="none" w:sz="0" w:space="0" w:color="auto"/>
        <w:left w:val="none" w:sz="0" w:space="0" w:color="auto"/>
        <w:bottom w:val="none" w:sz="0" w:space="0" w:color="auto"/>
        <w:right w:val="none" w:sz="0" w:space="0" w:color="auto"/>
      </w:divBdr>
    </w:div>
    <w:div w:id="1363441338">
      <w:bodyDiv w:val="1"/>
      <w:marLeft w:val="0"/>
      <w:marRight w:val="0"/>
      <w:marTop w:val="0"/>
      <w:marBottom w:val="0"/>
      <w:divBdr>
        <w:top w:val="none" w:sz="0" w:space="0" w:color="auto"/>
        <w:left w:val="none" w:sz="0" w:space="0" w:color="auto"/>
        <w:bottom w:val="none" w:sz="0" w:space="0" w:color="auto"/>
        <w:right w:val="none" w:sz="0" w:space="0" w:color="auto"/>
      </w:divBdr>
      <w:divsChild>
        <w:div w:id="1019352271">
          <w:marLeft w:val="0"/>
          <w:marRight w:val="0"/>
          <w:marTop w:val="0"/>
          <w:marBottom w:val="0"/>
          <w:divBdr>
            <w:top w:val="none" w:sz="0" w:space="0" w:color="auto"/>
            <w:left w:val="none" w:sz="0" w:space="0" w:color="auto"/>
            <w:bottom w:val="none" w:sz="0" w:space="0" w:color="auto"/>
            <w:right w:val="none" w:sz="0" w:space="0" w:color="auto"/>
          </w:divBdr>
          <w:divsChild>
            <w:div w:id="1617129074">
              <w:marLeft w:val="0"/>
              <w:marRight w:val="0"/>
              <w:marTop w:val="0"/>
              <w:marBottom w:val="0"/>
              <w:divBdr>
                <w:top w:val="none" w:sz="0" w:space="0" w:color="auto"/>
                <w:left w:val="none" w:sz="0" w:space="0" w:color="auto"/>
                <w:bottom w:val="none" w:sz="0" w:space="0" w:color="auto"/>
                <w:right w:val="none" w:sz="0" w:space="0" w:color="auto"/>
              </w:divBdr>
              <w:divsChild>
                <w:div w:id="1207523210">
                  <w:marLeft w:val="0"/>
                  <w:marRight w:val="0"/>
                  <w:marTop w:val="0"/>
                  <w:marBottom w:val="0"/>
                  <w:divBdr>
                    <w:top w:val="none" w:sz="0" w:space="0" w:color="auto"/>
                    <w:left w:val="none" w:sz="0" w:space="0" w:color="auto"/>
                    <w:bottom w:val="none" w:sz="0" w:space="0" w:color="auto"/>
                    <w:right w:val="none" w:sz="0" w:space="0" w:color="auto"/>
                  </w:divBdr>
                  <w:divsChild>
                    <w:div w:id="986400618">
                      <w:marLeft w:val="0"/>
                      <w:marRight w:val="0"/>
                      <w:marTop w:val="0"/>
                      <w:marBottom w:val="0"/>
                      <w:divBdr>
                        <w:top w:val="none" w:sz="0" w:space="0" w:color="auto"/>
                        <w:left w:val="none" w:sz="0" w:space="0" w:color="auto"/>
                        <w:bottom w:val="none" w:sz="0" w:space="0" w:color="auto"/>
                        <w:right w:val="none" w:sz="0" w:space="0" w:color="auto"/>
                      </w:divBdr>
                      <w:divsChild>
                        <w:div w:id="1663967639">
                          <w:marLeft w:val="0"/>
                          <w:marRight w:val="0"/>
                          <w:marTop w:val="0"/>
                          <w:marBottom w:val="0"/>
                          <w:divBdr>
                            <w:top w:val="none" w:sz="0" w:space="0" w:color="auto"/>
                            <w:left w:val="none" w:sz="0" w:space="0" w:color="auto"/>
                            <w:bottom w:val="none" w:sz="0" w:space="0" w:color="auto"/>
                            <w:right w:val="none" w:sz="0" w:space="0" w:color="auto"/>
                          </w:divBdr>
                          <w:divsChild>
                            <w:div w:id="1485317996">
                              <w:marLeft w:val="0"/>
                              <w:marRight w:val="0"/>
                              <w:marTop w:val="0"/>
                              <w:marBottom w:val="0"/>
                              <w:divBdr>
                                <w:top w:val="none" w:sz="0" w:space="0" w:color="auto"/>
                                <w:left w:val="none" w:sz="0" w:space="0" w:color="auto"/>
                                <w:bottom w:val="none" w:sz="0" w:space="0" w:color="auto"/>
                                <w:right w:val="none" w:sz="0" w:space="0" w:color="auto"/>
                              </w:divBdr>
                              <w:divsChild>
                                <w:div w:id="1697656627">
                                  <w:marLeft w:val="0"/>
                                  <w:marRight w:val="0"/>
                                  <w:marTop w:val="0"/>
                                  <w:marBottom w:val="0"/>
                                  <w:divBdr>
                                    <w:top w:val="none" w:sz="0" w:space="0" w:color="auto"/>
                                    <w:left w:val="none" w:sz="0" w:space="0" w:color="auto"/>
                                    <w:bottom w:val="none" w:sz="0" w:space="0" w:color="auto"/>
                                    <w:right w:val="none" w:sz="0" w:space="0" w:color="auto"/>
                                  </w:divBdr>
                                  <w:divsChild>
                                    <w:div w:id="351692059">
                                      <w:marLeft w:val="0"/>
                                      <w:marRight w:val="0"/>
                                      <w:marTop w:val="0"/>
                                      <w:marBottom w:val="0"/>
                                      <w:divBdr>
                                        <w:top w:val="none" w:sz="0" w:space="0" w:color="auto"/>
                                        <w:left w:val="none" w:sz="0" w:space="0" w:color="auto"/>
                                        <w:bottom w:val="none" w:sz="0" w:space="0" w:color="auto"/>
                                        <w:right w:val="none" w:sz="0" w:space="0" w:color="auto"/>
                                      </w:divBdr>
                                      <w:divsChild>
                                        <w:div w:id="642344731">
                                          <w:marLeft w:val="0"/>
                                          <w:marRight w:val="0"/>
                                          <w:marTop w:val="0"/>
                                          <w:marBottom w:val="0"/>
                                          <w:divBdr>
                                            <w:top w:val="none" w:sz="0" w:space="0" w:color="auto"/>
                                            <w:left w:val="none" w:sz="0" w:space="0" w:color="auto"/>
                                            <w:bottom w:val="none" w:sz="0" w:space="0" w:color="auto"/>
                                            <w:right w:val="none" w:sz="0" w:space="0" w:color="auto"/>
                                          </w:divBdr>
                                        </w:div>
                                        <w:div w:id="1177187920">
                                          <w:marLeft w:val="0"/>
                                          <w:marRight w:val="0"/>
                                          <w:marTop w:val="0"/>
                                          <w:marBottom w:val="0"/>
                                          <w:divBdr>
                                            <w:top w:val="none" w:sz="0" w:space="0" w:color="auto"/>
                                            <w:left w:val="none" w:sz="0" w:space="0" w:color="auto"/>
                                            <w:bottom w:val="none" w:sz="0" w:space="0" w:color="auto"/>
                                            <w:right w:val="none" w:sz="0" w:space="0" w:color="auto"/>
                                          </w:divBdr>
                                          <w:divsChild>
                                            <w:div w:id="314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9851">
      <w:bodyDiv w:val="1"/>
      <w:marLeft w:val="0"/>
      <w:marRight w:val="0"/>
      <w:marTop w:val="0"/>
      <w:marBottom w:val="0"/>
      <w:divBdr>
        <w:top w:val="none" w:sz="0" w:space="0" w:color="auto"/>
        <w:left w:val="none" w:sz="0" w:space="0" w:color="auto"/>
        <w:bottom w:val="none" w:sz="0" w:space="0" w:color="auto"/>
        <w:right w:val="none" w:sz="0" w:space="0" w:color="auto"/>
      </w:divBdr>
      <w:divsChild>
        <w:div w:id="936905404">
          <w:marLeft w:val="0"/>
          <w:marRight w:val="1"/>
          <w:marTop w:val="0"/>
          <w:marBottom w:val="0"/>
          <w:divBdr>
            <w:top w:val="none" w:sz="0" w:space="0" w:color="auto"/>
            <w:left w:val="none" w:sz="0" w:space="0" w:color="auto"/>
            <w:bottom w:val="none" w:sz="0" w:space="0" w:color="auto"/>
            <w:right w:val="none" w:sz="0" w:space="0" w:color="auto"/>
          </w:divBdr>
          <w:divsChild>
            <w:div w:id="920597853">
              <w:marLeft w:val="0"/>
              <w:marRight w:val="0"/>
              <w:marTop w:val="0"/>
              <w:marBottom w:val="0"/>
              <w:divBdr>
                <w:top w:val="none" w:sz="0" w:space="0" w:color="auto"/>
                <w:left w:val="none" w:sz="0" w:space="0" w:color="auto"/>
                <w:bottom w:val="none" w:sz="0" w:space="0" w:color="auto"/>
                <w:right w:val="none" w:sz="0" w:space="0" w:color="auto"/>
              </w:divBdr>
              <w:divsChild>
                <w:div w:id="48310409">
                  <w:marLeft w:val="0"/>
                  <w:marRight w:val="1"/>
                  <w:marTop w:val="0"/>
                  <w:marBottom w:val="0"/>
                  <w:divBdr>
                    <w:top w:val="none" w:sz="0" w:space="0" w:color="auto"/>
                    <w:left w:val="none" w:sz="0" w:space="0" w:color="auto"/>
                    <w:bottom w:val="none" w:sz="0" w:space="0" w:color="auto"/>
                    <w:right w:val="none" w:sz="0" w:space="0" w:color="auto"/>
                  </w:divBdr>
                  <w:divsChild>
                    <w:div w:id="1873614129">
                      <w:marLeft w:val="0"/>
                      <w:marRight w:val="0"/>
                      <w:marTop w:val="0"/>
                      <w:marBottom w:val="0"/>
                      <w:divBdr>
                        <w:top w:val="none" w:sz="0" w:space="0" w:color="auto"/>
                        <w:left w:val="none" w:sz="0" w:space="0" w:color="auto"/>
                        <w:bottom w:val="none" w:sz="0" w:space="0" w:color="auto"/>
                        <w:right w:val="none" w:sz="0" w:space="0" w:color="auto"/>
                      </w:divBdr>
                      <w:divsChild>
                        <w:div w:id="239215645">
                          <w:marLeft w:val="0"/>
                          <w:marRight w:val="0"/>
                          <w:marTop w:val="0"/>
                          <w:marBottom w:val="0"/>
                          <w:divBdr>
                            <w:top w:val="none" w:sz="0" w:space="0" w:color="auto"/>
                            <w:left w:val="none" w:sz="0" w:space="0" w:color="auto"/>
                            <w:bottom w:val="none" w:sz="0" w:space="0" w:color="auto"/>
                            <w:right w:val="none" w:sz="0" w:space="0" w:color="auto"/>
                          </w:divBdr>
                          <w:divsChild>
                            <w:div w:id="1950549483">
                              <w:marLeft w:val="0"/>
                              <w:marRight w:val="0"/>
                              <w:marTop w:val="120"/>
                              <w:marBottom w:val="360"/>
                              <w:divBdr>
                                <w:top w:val="none" w:sz="0" w:space="0" w:color="auto"/>
                                <w:left w:val="none" w:sz="0" w:space="0" w:color="auto"/>
                                <w:bottom w:val="none" w:sz="0" w:space="0" w:color="auto"/>
                                <w:right w:val="none" w:sz="0" w:space="0" w:color="auto"/>
                              </w:divBdr>
                              <w:divsChild>
                                <w:div w:id="1292517323">
                                  <w:marLeft w:val="420"/>
                                  <w:marRight w:val="0"/>
                                  <w:marTop w:val="0"/>
                                  <w:marBottom w:val="0"/>
                                  <w:divBdr>
                                    <w:top w:val="none" w:sz="0" w:space="0" w:color="auto"/>
                                    <w:left w:val="none" w:sz="0" w:space="0" w:color="auto"/>
                                    <w:bottom w:val="none" w:sz="0" w:space="0" w:color="auto"/>
                                    <w:right w:val="none" w:sz="0" w:space="0" w:color="auto"/>
                                  </w:divBdr>
                                  <w:divsChild>
                                    <w:div w:id="1183714023">
                                      <w:marLeft w:val="0"/>
                                      <w:marRight w:val="0"/>
                                      <w:marTop w:val="34"/>
                                      <w:marBottom w:val="34"/>
                                      <w:divBdr>
                                        <w:top w:val="none" w:sz="0" w:space="0" w:color="auto"/>
                                        <w:left w:val="none" w:sz="0" w:space="0" w:color="auto"/>
                                        <w:bottom w:val="none" w:sz="0" w:space="0" w:color="auto"/>
                                        <w:right w:val="none" w:sz="0" w:space="0" w:color="auto"/>
                                      </w:divBdr>
                                    </w:div>
                                    <w:div w:id="1072771411">
                                      <w:marLeft w:val="0"/>
                                      <w:marRight w:val="0"/>
                                      <w:marTop w:val="0"/>
                                      <w:marBottom w:val="0"/>
                                      <w:divBdr>
                                        <w:top w:val="none" w:sz="0" w:space="0" w:color="auto"/>
                                        <w:left w:val="none" w:sz="0" w:space="0" w:color="auto"/>
                                        <w:bottom w:val="none" w:sz="0" w:space="0" w:color="auto"/>
                                        <w:right w:val="none" w:sz="0" w:space="0" w:color="auto"/>
                                      </w:divBdr>
                                      <w:divsChild>
                                        <w:div w:id="14782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277029">
      <w:bodyDiv w:val="1"/>
      <w:marLeft w:val="0"/>
      <w:marRight w:val="0"/>
      <w:marTop w:val="0"/>
      <w:marBottom w:val="0"/>
      <w:divBdr>
        <w:top w:val="none" w:sz="0" w:space="0" w:color="auto"/>
        <w:left w:val="none" w:sz="0" w:space="0" w:color="auto"/>
        <w:bottom w:val="none" w:sz="0" w:space="0" w:color="auto"/>
        <w:right w:val="none" w:sz="0" w:space="0" w:color="auto"/>
      </w:divBdr>
    </w:div>
    <w:div w:id="1445806524">
      <w:bodyDiv w:val="1"/>
      <w:marLeft w:val="0"/>
      <w:marRight w:val="0"/>
      <w:marTop w:val="0"/>
      <w:marBottom w:val="0"/>
      <w:divBdr>
        <w:top w:val="none" w:sz="0" w:space="0" w:color="auto"/>
        <w:left w:val="none" w:sz="0" w:space="0" w:color="auto"/>
        <w:bottom w:val="none" w:sz="0" w:space="0" w:color="auto"/>
        <w:right w:val="none" w:sz="0" w:space="0" w:color="auto"/>
      </w:divBdr>
      <w:divsChild>
        <w:div w:id="1729914809">
          <w:marLeft w:val="0"/>
          <w:marRight w:val="1"/>
          <w:marTop w:val="0"/>
          <w:marBottom w:val="0"/>
          <w:divBdr>
            <w:top w:val="none" w:sz="0" w:space="0" w:color="auto"/>
            <w:left w:val="none" w:sz="0" w:space="0" w:color="auto"/>
            <w:bottom w:val="none" w:sz="0" w:space="0" w:color="auto"/>
            <w:right w:val="none" w:sz="0" w:space="0" w:color="auto"/>
          </w:divBdr>
          <w:divsChild>
            <w:div w:id="1956136367">
              <w:marLeft w:val="0"/>
              <w:marRight w:val="0"/>
              <w:marTop w:val="0"/>
              <w:marBottom w:val="0"/>
              <w:divBdr>
                <w:top w:val="none" w:sz="0" w:space="0" w:color="auto"/>
                <w:left w:val="none" w:sz="0" w:space="0" w:color="auto"/>
                <w:bottom w:val="none" w:sz="0" w:space="0" w:color="auto"/>
                <w:right w:val="none" w:sz="0" w:space="0" w:color="auto"/>
              </w:divBdr>
              <w:divsChild>
                <w:div w:id="33847294">
                  <w:marLeft w:val="0"/>
                  <w:marRight w:val="1"/>
                  <w:marTop w:val="0"/>
                  <w:marBottom w:val="0"/>
                  <w:divBdr>
                    <w:top w:val="none" w:sz="0" w:space="0" w:color="auto"/>
                    <w:left w:val="none" w:sz="0" w:space="0" w:color="auto"/>
                    <w:bottom w:val="none" w:sz="0" w:space="0" w:color="auto"/>
                    <w:right w:val="none" w:sz="0" w:space="0" w:color="auto"/>
                  </w:divBdr>
                  <w:divsChild>
                    <w:div w:id="284239654">
                      <w:marLeft w:val="0"/>
                      <w:marRight w:val="0"/>
                      <w:marTop w:val="0"/>
                      <w:marBottom w:val="0"/>
                      <w:divBdr>
                        <w:top w:val="none" w:sz="0" w:space="0" w:color="auto"/>
                        <w:left w:val="none" w:sz="0" w:space="0" w:color="auto"/>
                        <w:bottom w:val="none" w:sz="0" w:space="0" w:color="auto"/>
                        <w:right w:val="none" w:sz="0" w:space="0" w:color="auto"/>
                      </w:divBdr>
                      <w:divsChild>
                        <w:div w:id="492844553">
                          <w:marLeft w:val="0"/>
                          <w:marRight w:val="0"/>
                          <w:marTop w:val="0"/>
                          <w:marBottom w:val="0"/>
                          <w:divBdr>
                            <w:top w:val="none" w:sz="0" w:space="0" w:color="auto"/>
                            <w:left w:val="none" w:sz="0" w:space="0" w:color="auto"/>
                            <w:bottom w:val="none" w:sz="0" w:space="0" w:color="auto"/>
                            <w:right w:val="none" w:sz="0" w:space="0" w:color="auto"/>
                          </w:divBdr>
                          <w:divsChild>
                            <w:div w:id="613363502">
                              <w:marLeft w:val="0"/>
                              <w:marRight w:val="0"/>
                              <w:marTop w:val="120"/>
                              <w:marBottom w:val="360"/>
                              <w:divBdr>
                                <w:top w:val="none" w:sz="0" w:space="0" w:color="auto"/>
                                <w:left w:val="none" w:sz="0" w:space="0" w:color="auto"/>
                                <w:bottom w:val="none" w:sz="0" w:space="0" w:color="auto"/>
                                <w:right w:val="none" w:sz="0" w:space="0" w:color="auto"/>
                              </w:divBdr>
                              <w:divsChild>
                                <w:div w:id="907879100">
                                  <w:marLeft w:val="420"/>
                                  <w:marRight w:val="0"/>
                                  <w:marTop w:val="0"/>
                                  <w:marBottom w:val="0"/>
                                  <w:divBdr>
                                    <w:top w:val="none" w:sz="0" w:space="0" w:color="auto"/>
                                    <w:left w:val="none" w:sz="0" w:space="0" w:color="auto"/>
                                    <w:bottom w:val="none" w:sz="0" w:space="0" w:color="auto"/>
                                    <w:right w:val="none" w:sz="0" w:space="0" w:color="auto"/>
                                  </w:divBdr>
                                  <w:divsChild>
                                    <w:div w:id="289555826">
                                      <w:marLeft w:val="0"/>
                                      <w:marRight w:val="0"/>
                                      <w:marTop w:val="0"/>
                                      <w:marBottom w:val="0"/>
                                      <w:divBdr>
                                        <w:top w:val="none" w:sz="0" w:space="0" w:color="auto"/>
                                        <w:left w:val="none" w:sz="0" w:space="0" w:color="auto"/>
                                        <w:bottom w:val="none" w:sz="0" w:space="0" w:color="auto"/>
                                        <w:right w:val="none" w:sz="0" w:space="0" w:color="auto"/>
                                      </w:divBdr>
                                      <w:divsChild>
                                        <w:div w:id="13525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131289">
      <w:bodyDiv w:val="1"/>
      <w:marLeft w:val="0"/>
      <w:marRight w:val="0"/>
      <w:marTop w:val="0"/>
      <w:marBottom w:val="0"/>
      <w:divBdr>
        <w:top w:val="none" w:sz="0" w:space="0" w:color="auto"/>
        <w:left w:val="none" w:sz="0" w:space="0" w:color="auto"/>
        <w:bottom w:val="none" w:sz="0" w:space="0" w:color="auto"/>
        <w:right w:val="none" w:sz="0" w:space="0" w:color="auto"/>
      </w:divBdr>
    </w:div>
    <w:div w:id="1457722230">
      <w:bodyDiv w:val="1"/>
      <w:marLeft w:val="0"/>
      <w:marRight w:val="0"/>
      <w:marTop w:val="0"/>
      <w:marBottom w:val="0"/>
      <w:divBdr>
        <w:top w:val="none" w:sz="0" w:space="0" w:color="auto"/>
        <w:left w:val="none" w:sz="0" w:space="0" w:color="auto"/>
        <w:bottom w:val="none" w:sz="0" w:space="0" w:color="auto"/>
        <w:right w:val="none" w:sz="0" w:space="0" w:color="auto"/>
      </w:divBdr>
      <w:divsChild>
        <w:div w:id="1732969224">
          <w:marLeft w:val="0"/>
          <w:marRight w:val="1"/>
          <w:marTop w:val="0"/>
          <w:marBottom w:val="0"/>
          <w:divBdr>
            <w:top w:val="none" w:sz="0" w:space="0" w:color="auto"/>
            <w:left w:val="none" w:sz="0" w:space="0" w:color="auto"/>
            <w:bottom w:val="none" w:sz="0" w:space="0" w:color="auto"/>
            <w:right w:val="none" w:sz="0" w:space="0" w:color="auto"/>
          </w:divBdr>
          <w:divsChild>
            <w:div w:id="81951198">
              <w:marLeft w:val="0"/>
              <w:marRight w:val="0"/>
              <w:marTop w:val="0"/>
              <w:marBottom w:val="0"/>
              <w:divBdr>
                <w:top w:val="none" w:sz="0" w:space="0" w:color="auto"/>
                <w:left w:val="none" w:sz="0" w:space="0" w:color="auto"/>
                <w:bottom w:val="none" w:sz="0" w:space="0" w:color="auto"/>
                <w:right w:val="none" w:sz="0" w:space="0" w:color="auto"/>
              </w:divBdr>
              <w:divsChild>
                <w:div w:id="410352762">
                  <w:marLeft w:val="0"/>
                  <w:marRight w:val="1"/>
                  <w:marTop w:val="0"/>
                  <w:marBottom w:val="0"/>
                  <w:divBdr>
                    <w:top w:val="none" w:sz="0" w:space="0" w:color="auto"/>
                    <w:left w:val="none" w:sz="0" w:space="0" w:color="auto"/>
                    <w:bottom w:val="none" w:sz="0" w:space="0" w:color="auto"/>
                    <w:right w:val="none" w:sz="0" w:space="0" w:color="auto"/>
                  </w:divBdr>
                  <w:divsChild>
                    <w:div w:id="1744570706">
                      <w:marLeft w:val="0"/>
                      <w:marRight w:val="0"/>
                      <w:marTop w:val="0"/>
                      <w:marBottom w:val="0"/>
                      <w:divBdr>
                        <w:top w:val="none" w:sz="0" w:space="0" w:color="auto"/>
                        <w:left w:val="none" w:sz="0" w:space="0" w:color="auto"/>
                        <w:bottom w:val="none" w:sz="0" w:space="0" w:color="auto"/>
                        <w:right w:val="none" w:sz="0" w:space="0" w:color="auto"/>
                      </w:divBdr>
                      <w:divsChild>
                        <w:div w:id="1970357242">
                          <w:marLeft w:val="0"/>
                          <w:marRight w:val="0"/>
                          <w:marTop w:val="0"/>
                          <w:marBottom w:val="0"/>
                          <w:divBdr>
                            <w:top w:val="none" w:sz="0" w:space="0" w:color="auto"/>
                            <w:left w:val="none" w:sz="0" w:space="0" w:color="auto"/>
                            <w:bottom w:val="none" w:sz="0" w:space="0" w:color="auto"/>
                            <w:right w:val="none" w:sz="0" w:space="0" w:color="auto"/>
                          </w:divBdr>
                          <w:divsChild>
                            <w:div w:id="1433360129">
                              <w:marLeft w:val="0"/>
                              <w:marRight w:val="0"/>
                              <w:marTop w:val="120"/>
                              <w:marBottom w:val="360"/>
                              <w:divBdr>
                                <w:top w:val="none" w:sz="0" w:space="0" w:color="auto"/>
                                <w:left w:val="none" w:sz="0" w:space="0" w:color="auto"/>
                                <w:bottom w:val="none" w:sz="0" w:space="0" w:color="auto"/>
                                <w:right w:val="none" w:sz="0" w:space="0" w:color="auto"/>
                              </w:divBdr>
                              <w:divsChild>
                                <w:div w:id="1497920445">
                                  <w:marLeft w:val="420"/>
                                  <w:marRight w:val="0"/>
                                  <w:marTop w:val="0"/>
                                  <w:marBottom w:val="0"/>
                                  <w:divBdr>
                                    <w:top w:val="none" w:sz="0" w:space="0" w:color="auto"/>
                                    <w:left w:val="none" w:sz="0" w:space="0" w:color="auto"/>
                                    <w:bottom w:val="none" w:sz="0" w:space="0" w:color="auto"/>
                                    <w:right w:val="none" w:sz="0" w:space="0" w:color="auto"/>
                                  </w:divBdr>
                                  <w:divsChild>
                                    <w:div w:id="1965580186">
                                      <w:marLeft w:val="0"/>
                                      <w:marRight w:val="0"/>
                                      <w:marTop w:val="34"/>
                                      <w:marBottom w:val="34"/>
                                      <w:divBdr>
                                        <w:top w:val="none" w:sz="0" w:space="0" w:color="auto"/>
                                        <w:left w:val="none" w:sz="0" w:space="0" w:color="auto"/>
                                        <w:bottom w:val="none" w:sz="0" w:space="0" w:color="auto"/>
                                        <w:right w:val="none" w:sz="0" w:space="0" w:color="auto"/>
                                      </w:divBdr>
                                    </w:div>
                                    <w:div w:id="1094713660">
                                      <w:marLeft w:val="0"/>
                                      <w:marRight w:val="0"/>
                                      <w:marTop w:val="0"/>
                                      <w:marBottom w:val="0"/>
                                      <w:divBdr>
                                        <w:top w:val="none" w:sz="0" w:space="0" w:color="auto"/>
                                        <w:left w:val="none" w:sz="0" w:space="0" w:color="auto"/>
                                        <w:bottom w:val="none" w:sz="0" w:space="0" w:color="auto"/>
                                        <w:right w:val="none" w:sz="0" w:space="0" w:color="auto"/>
                                      </w:divBdr>
                                      <w:divsChild>
                                        <w:div w:id="688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567564">
      <w:bodyDiv w:val="1"/>
      <w:marLeft w:val="0"/>
      <w:marRight w:val="0"/>
      <w:marTop w:val="0"/>
      <w:marBottom w:val="0"/>
      <w:divBdr>
        <w:top w:val="none" w:sz="0" w:space="0" w:color="auto"/>
        <w:left w:val="none" w:sz="0" w:space="0" w:color="auto"/>
        <w:bottom w:val="none" w:sz="0" w:space="0" w:color="auto"/>
        <w:right w:val="none" w:sz="0" w:space="0" w:color="auto"/>
      </w:divBdr>
      <w:divsChild>
        <w:div w:id="1738748954">
          <w:marLeft w:val="0"/>
          <w:marRight w:val="0"/>
          <w:marTop w:val="0"/>
          <w:marBottom w:val="0"/>
          <w:divBdr>
            <w:top w:val="none" w:sz="0" w:space="0" w:color="auto"/>
            <w:left w:val="none" w:sz="0" w:space="0" w:color="auto"/>
            <w:bottom w:val="none" w:sz="0" w:space="0" w:color="auto"/>
            <w:right w:val="none" w:sz="0" w:space="0" w:color="auto"/>
          </w:divBdr>
          <w:divsChild>
            <w:div w:id="1190531680">
              <w:marLeft w:val="0"/>
              <w:marRight w:val="0"/>
              <w:marTop w:val="0"/>
              <w:marBottom w:val="0"/>
              <w:divBdr>
                <w:top w:val="none" w:sz="0" w:space="0" w:color="auto"/>
                <w:left w:val="none" w:sz="0" w:space="0" w:color="auto"/>
                <w:bottom w:val="none" w:sz="0" w:space="0" w:color="auto"/>
                <w:right w:val="none" w:sz="0" w:space="0" w:color="auto"/>
              </w:divBdr>
              <w:divsChild>
                <w:div w:id="1526360347">
                  <w:marLeft w:val="0"/>
                  <w:marRight w:val="0"/>
                  <w:marTop w:val="0"/>
                  <w:marBottom w:val="0"/>
                  <w:divBdr>
                    <w:top w:val="none" w:sz="0" w:space="0" w:color="auto"/>
                    <w:left w:val="none" w:sz="0" w:space="0" w:color="auto"/>
                    <w:bottom w:val="none" w:sz="0" w:space="0" w:color="auto"/>
                    <w:right w:val="none" w:sz="0" w:space="0" w:color="auto"/>
                  </w:divBdr>
                  <w:divsChild>
                    <w:div w:id="1257440228">
                      <w:marLeft w:val="0"/>
                      <w:marRight w:val="0"/>
                      <w:marTop w:val="0"/>
                      <w:marBottom w:val="0"/>
                      <w:divBdr>
                        <w:top w:val="none" w:sz="0" w:space="0" w:color="auto"/>
                        <w:left w:val="none" w:sz="0" w:space="0" w:color="auto"/>
                        <w:bottom w:val="none" w:sz="0" w:space="0" w:color="auto"/>
                        <w:right w:val="none" w:sz="0" w:space="0" w:color="auto"/>
                      </w:divBdr>
                      <w:divsChild>
                        <w:div w:id="1510438542">
                          <w:marLeft w:val="0"/>
                          <w:marRight w:val="0"/>
                          <w:marTop w:val="0"/>
                          <w:marBottom w:val="0"/>
                          <w:divBdr>
                            <w:top w:val="none" w:sz="0" w:space="0" w:color="auto"/>
                            <w:left w:val="none" w:sz="0" w:space="0" w:color="auto"/>
                            <w:bottom w:val="none" w:sz="0" w:space="0" w:color="auto"/>
                            <w:right w:val="none" w:sz="0" w:space="0" w:color="auto"/>
                          </w:divBdr>
                          <w:divsChild>
                            <w:div w:id="1123765152">
                              <w:marLeft w:val="0"/>
                              <w:marRight w:val="0"/>
                              <w:marTop w:val="0"/>
                              <w:marBottom w:val="0"/>
                              <w:divBdr>
                                <w:top w:val="none" w:sz="0" w:space="0" w:color="auto"/>
                                <w:left w:val="none" w:sz="0" w:space="0" w:color="auto"/>
                                <w:bottom w:val="none" w:sz="0" w:space="0" w:color="auto"/>
                                <w:right w:val="none" w:sz="0" w:space="0" w:color="auto"/>
                              </w:divBdr>
                              <w:divsChild>
                                <w:div w:id="1550728722">
                                  <w:marLeft w:val="0"/>
                                  <w:marRight w:val="0"/>
                                  <w:marTop w:val="0"/>
                                  <w:marBottom w:val="0"/>
                                  <w:divBdr>
                                    <w:top w:val="none" w:sz="0" w:space="0" w:color="auto"/>
                                    <w:left w:val="none" w:sz="0" w:space="0" w:color="auto"/>
                                    <w:bottom w:val="none" w:sz="0" w:space="0" w:color="auto"/>
                                    <w:right w:val="none" w:sz="0" w:space="0" w:color="auto"/>
                                  </w:divBdr>
                                  <w:divsChild>
                                    <w:div w:id="1959988280">
                                      <w:marLeft w:val="0"/>
                                      <w:marRight w:val="0"/>
                                      <w:marTop w:val="0"/>
                                      <w:marBottom w:val="0"/>
                                      <w:divBdr>
                                        <w:top w:val="none" w:sz="0" w:space="0" w:color="auto"/>
                                        <w:left w:val="none" w:sz="0" w:space="0" w:color="auto"/>
                                        <w:bottom w:val="none" w:sz="0" w:space="0" w:color="auto"/>
                                        <w:right w:val="none" w:sz="0" w:space="0" w:color="auto"/>
                                      </w:divBdr>
                                      <w:divsChild>
                                        <w:div w:id="62221339">
                                          <w:marLeft w:val="0"/>
                                          <w:marRight w:val="0"/>
                                          <w:marTop w:val="0"/>
                                          <w:marBottom w:val="0"/>
                                          <w:divBdr>
                                            <w:top w:val="none" w:sz="0" w:space="0" w:color="auto"/>
                                            <w:left w:val="none" w:sz="0" w:space="0" w:color="auto"/>
                                            <w:bottom w:val="none" w:sz="0" w:space="0" w:color="auto"/>
                                            <w:right w:val="none" w:sz="0" w:space="0" w:color="auto"/>
                                          </w:divBdr>
                                        </w:div>
                                        <w:div w:id="278537325">
                                          <w:marLeft w:val="0"/>
                                          <w:marRight w:val="0"/>
                                          <w:marTop w:val="0"/>
                                          <w:marBottom w:val="0"/>
                                          <w:divBdr>
                                            <w:top w:val="none" w:sz="0" w:space="0" w:color="auto"/>
                                            <w:left w:val="none" w:sz="0" w:space="0" w:color="auto"/>
                                            <w:bottom w:val="none" w:sz="0" w:space="0" w:color="auto"/>
                                            <w:right w:val="none" w:sz="0" w:space="0" w:color="auto"/>
                                          </w:divBdr>
                                          <w:divsChild>
                                            <w:div w:id="288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621189">
      <w:bodyDiv w:val="1"/>
      <w:marLeft w:val="0"/>
      <w:marRight w:val="0"/>
      <w:marTop w:val="0"/>
      <w:marBottom w:val="0"/>
      <w:divBdr>
        <w:top w:val="none" w:sz="0" w:space="0" w:color="auto"/>
        <w:left w:val="none" w:sz="0" w:space="0" w:color="auto"/>
        <w:bottom w:val="none" w:sz="0" w:space="0" w:color="auto"/>
        <w:right w:val="none" w:sz="0" w:space="0" w:color="auto"/>
      </w:divBdr>
      <w:divsChild>
        <w:div w:id="423184485">
          <w:marLeft w:val="0"/>
          <w:marRight w:val="1"/>
          <w:marTop w:val="0"/>
          <w:marBottom w:val="0"/>
          <w:divBdr>
            <w:top w:val="none" w:sz="0" w:space="0" w:color="auto"/>
            <w:left w:val="none" w:sz="0" w:space="0" w:color="auto"/>
            <w:bottom w:val="none" w:sz="0" w:space="0" w:color="auto"/>
            <w:right w:val="none" w:sz="0" w:space="0" w:color="auto"/>
          </w:divBdr>
          <w:divsChild>
            <w:div w:id="904687344">
              <w:marLeft w:val="0"/>
              <w:marRight w:val="0"/>
              <w:marTop w:val="0"/>
              <w:marBottom w:val="0"/>
              <w:divBdr>
                <w:top w:val="none" w:sz="0" w:space="0" w:color="auto"/>
                <w:left w:val="none" w:sz="0" w:space="0" w:color="auto"/>
                <w:bottom w:val="none" w:sz="0" w:space="0" w:color="auto"/>
                <w:right w:val="none" w:sz="0" w:space="0" w:color="auto"/>
              </w:divBdr>
              <w:divsChild>
                <w:div w:id="1443694374">
                  <w:marLeft w:val="0"/>
                  <w:marRight w:val="1"/>
                  <w:marTop w:val="0"/>
                  <w:marBottom w:val="0"/>
                  <w:divBdr>
                    <w:top w:val="none" w:sz="0" w:space="0" w:color="auto"/>
                    <w:left w:val="none" w:sz="0" w:space="0" w:color="auto"/>
                    <w:bottom w:val="none" w:sz="0" w:space="0" w:color="auto"/>
                    <w:right w:val="none" w:sz="0" w:space="0" w:color="auto"/>
                  </w:divBdr>
                  <w:divsChild>
                    <w:div w:id="119347571">
                      <w:marLeft w:val="0"/>
                      <w:marRight w:val="0"/>
                      <w:marTop w:val="0"/>
                      <w:marBottom w:val="0"/>
                      <w:divBdr>
                        <w:top w:val="none" w:sz="0" w:space="0" w:color="auto"/>
                        <w:left w:val="none" w:sz="0" w:space="0" w:color="auto"/>
                        <w:bottom w:val="none" w:sz="0" w:space="0" w:color="auto"/>
                        <w:right w:val="none" w:sz="0" w:space="0" w:color="auto"/>
                      </w:divBdr>
                      <w:divsChild>
                        <w:div w:id="2033411449">
                          <w:marLeft w:val="0"/>
                          <w:marRight w:val="0"/>
                          <w:marTop w:val="0"/>
                          <w:marBottom w:val="0"/>
                          <w:divBdr>
                            <w:top w:val="none" w:sz="0" w:space="0" w:color="auto"/>
                            <w:left w:val="none" w:sz="0" w:space="0" w:color="auto"/>
                            <w:bottom w:val="none" w:sz="0" w:space="0" w:color="auto"/>
                            <w:right w:val="none" w:sz="0" w:space="0" w:color="auto"/>
                          </w:divBdr>
                          <w:divsChild>
                            <w:div w:id="1600943155">
                              <w:marLeft w:val="0"/>
                              <w:marRight w:val="0"/>
                              <w:marTop w:val="120"/>
                              <w:marBottom w:val="360"/>
                              <w:divBdr>
                                <w:top w:val="none" w:sz="0" w:space="0" w:color="auto"/>
                                <w:left w:val="none" w:sz="0" w:space="0" w:color="auto"/>
                                <w:bottom w:val="none" w:sz="0" w:space="0" w:color="auto"/>
                                <w:right w:val="none" w:sz="0" w:space="0" w:color="auto"/>
                              </w:divBdr>
                              <w:divsChild>
                                <w:div w:id="1707215531">
                                  <w:marLeft w:val="0"/>
                                  <w:marRight w:val="0"/>
                                  <w:marTop w:val="0"/>
                                  <w:marBottom w:val="0"/>
                                  <w:divBdr>
                                    <w:top w:val="none" w:sz="0" w:space="0" w:color="auto"/>
                                    <w:left w:val="none" w:sz="0" w:space="0" w:color="auto"/>
                                    <w:bottom w:val="none" w:sz="0" w:space="0" w:color="auto"/>
                                    <w:right w:val="none" w:sz="0" w:space="0" w:color="auto"/>
                                  </w:divBdr>
                                  <w:divsChild>
                                    <w:div w:id="9917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7831">
      <w:bodyDiv w:val="1"/>
      <w:marLeft w:val="0"/>
      <w:marRight w:val="0"/>
      <w:marTop w:val="0"/>
      <w:marBottom w:val="0"/>
      <w:divBdr>
        <w:top w:val="none" w:sz="0" w:space="0" w:color="auto"/>
        <w:left w:val="none" w:sz="0" w:space="0" w:color="auto"/>
        <w:bottom w:val="none" w:sz="0" w:space="0" w:color="auto"/>
        <w:right w:val="none" w:sz="0" w:space="0" w:color="auto"/>
      </w:divBdr>
      <w:divsChild>
        <w:div w:id="1973705289">
          <w:marLeft w:val="0"/>
          <w:marRight w:val="0"/>
          <w:marTop w:val="0"/>
          <w:marBottom w:val="0"/>
          <w:divBdr>
            <w:top w:val="none" w:sz="0" w:space="0" w:color="auto"/>
            <w:left w:val="none" w:sz="0" w:space="0" w:color="auto"/>
            <w:bottom w:val="none" w:sz="0" w:space="0" w:color="auto"/>
            <w:right w:val="none" w:sz="0" w:space="0" w:color="auto"/>
          </w:divBdr>
          <w:divsChild>
            <w:div w:id="1138493914">
              <w:marLeft w:val="0"/>
              <w:marRight w:val="0"/>
              <w:marTop w:val="0"/>
              <w:marBottom w:val="0"/>
              <w:divBdr>
                <w:top w:val="none" w:sz="0" w:space="0" w:color="auto"/>
                <w:left w:val="none" w:sz="0" w:space="0" w:color="auto"/>
                <w:bottom w:val="none" w:sz="0" w:space="0" w:color="auto"/>
                <w:right w:val="none" w:sz="0" w:space="0" w:color="auto"/>
              </w:divBdr>
              <w:divsChild>
                <w:div w:id="1827210095">
                  <w:marLeft w:val="0"/>
                  <w:marRight w:val="0"/>
                  <w:marTop w:val="0"/>
                  <w:marBottom w:val="0"/>
                  <w:divBdr>
                    <w:top w:val="none" w:sz="0" w:space="0" w:color="auto"/>
                    <w:left w:val="none" w:sz="0" w:space="0" w:color="auto"/>
                    <w:bottom w:val="none" w:sz="0" w:space="0" w:color="auto"/>
                    <w:right w:val="none" w:sz="0" w:space="0" w:color="auto"/>
                  </w:divBdr>
                  <w:divsChild>
                    <w:div w:id="1476487351">
                      <w:marLeft w:val="0"/>
                      <w:marRight w:val="0"/>
                      <w:marTop w:val="0"/>
                      <w:marBottom w:val="0"/>
                      <w:divBdr>
                        <w:top w:val="none" w:sz="0" w:space="0" w:color="auto"/>
                        <w:left w:val="none" w:sz="0" w:space="0" w:color="auto"/>
                        <w:bottom w:val="none" w:sz="0" w:space="0" w:color="auto"/>
                        <w:right w:val="none" w:sz="0" w:space="0" w:color="auto"/>
                      </w:divBdr>
                      <w:divsChild>
                        <w:div w:id="390809567">
                          <w:marLeft w:val="0"/>
                          <w:marRight w:val="0"/>
                          <w:marTop w:val="0"/>
                          <w:marBottom w:val="0"/>
                          <w:divBdr>
                            <w:top w:val="none" w:sz="0" w:space="0" w:color="auto"/>
                            <w:left w:val="none" w:sz="0" w:space="0" w:color="auto"/>
                            <w:bottom w:val="none" w:sz="0" w:space="0" w:color="auto"/>
                            <w:right w:val="none" w:sz="0" w:space="0" w:color="auto"/>
                          </w:divBdr>
                          <w:divsChild>
                            <w:div w:id="1360011560">
                              <w:marLeft w:val="0"/>
                              <w:marRight w:val="0"/>
                              <w:marTop w:val="0"/>
                              <w:marBottom w:val="0"/>
                              <w:divBdr>
                                <w:top w:val="none" w:sz="0" w:space="0" w:color="auto"/>
                                <w:left w:val="none" w:sz="0" w:space="0" w:color="auto"/>
                                <w:bottom w:val="none" w:sz="0" w:space="0" w:color="auto"/>
                                <w:right w:val="none" w:sz="0" w:space="0" w:color="auto"/>
                              </w:divBdr>
                              <w:divsChild>
                                <w:div w:id="246302954">
                                  <w:marLeft w:val="0"/>
                                  <w:marRight w:val="0"/>
                                  <w:marTop w:val="0"/>
                                  <w:marBottom w:val="0"/>
                                  <w:divBdr>
                                    <w:top w:val="none" w:sz="0" w:space="0" w:color="auto"/>
                                    <w:left w:val="none" w:sz="0" w:space="0" w:color="auto"/>
                                    <w:bottom w:val="none" w:sz="0" w:space="0" w:color="auto"/>
                                    <w:right w:val="none" w:sz="0" w:space="0" w:color="auto"/>
                                  </w:divBdr>
                                  <w:divsChild>
                                    <w:div w:id="1629164993">
                                      <w:marLeft w:val="0"/>
                                      <w:marRight w:val="0"/>
                                      <w:marTop w:val="0"/>
                                      <w:marBottom w:val="0"/>
                                      <w:divBdr>
                                        <w:top w:val="none" w:sz="0" w:space="0" w:color="auto"/>
                                        <w:left w:val="none" w:sz="0" w:space="0" w:color="auto"/>
                                        <w:bottom w:val="none" w:sz="0" w:space="0" w:color="auto"/>
                                        <w:right w:val="none" w:sz="0" w:space="0" w:color="auto"/>
                                      </w:divBdr>
                                      <w:divsChild>
                                        <w:div w:id="576520255">
                                          <w:marLeft w:val="0"/>
                                          <w:marRight w:val="0"/>
                                          <w:marTop w:val="0"/>
                                          <w:marBottom w:val="0"/>
                                          <w:divBdr>
                                            <w:top w:val="none" w:sz="0" w:space="0" w:color="auto"/>
                                            <w:left w:val="none" w:sz="0" w:space="0" w:color="auto"/>
                                            <w:bottom w:val="none" w:sz="0" w:space="0" w:color="auto"/>
                                            <w:right w:val="none" w:sz="0" w:space="0" w:color="auto"/>
                                          </w:divBdr>
                                        </w:div>
                                        <w:div w:id="1477988740">
                                          <w:marLeft w:val="0"/>
                                          <w:marRight w:val="0"/>
                                          <w:marTop w:val="0"/>
                                          <w:marBottom w:val="0"/>
                                          <w:divBdr>
                                            <w:top w:val="none" w:sz="0" w:space="0" w:color="auto"/>
                                            <w:left w:val="none" w:sz="0" w:space="0" w:color="auto"/>
                                            <w:bottom w:val="none" w:sz="0" w:space="0" w:color="auto"/>
                                            <w:right w:val="none" w:sz="0" w:space="0" w:color="auto"/>
                                          </w:divBdr>
                                          <w:divsChild>
                                            <w:div w:id="18624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812818">
      <w:bodyDiv w:val="1"/>
      <w:marLeft w:val="0"/>
      <w:marRight w:val="0"/>
      <w:marTop w:val="0"/>
      <w:marBottom w:val="0"/>
      <w:divBdr>
        <w:top w:val="none" w:sz="0" w:space="0" w:color="auto"/>
        <w:left w:val="none" w:sz="0" w:space="0" w:color="auto"/>
        <w:bottom w:val="none" w:sz="0" w:space="0" w:color="auto"/>
        <w:right w:val="none" w:sz="0" w:space="0" w:color="auto"/>
      </w:divBdr>
    </w:div>
    <w:div w:id="1471291880">
      <w:bodyDiv w:val="1"/>
      <w:marLeft w:val="0"/>
      <w:marRight w:val="0"/>
      <w:marTop w:val="0"/>
      <w:marBottom w:val="0"/>
      <w:divBdr>
        <w:top w:val="none" w:sz="0" w:space="0" w:color="auto"/>
        <w:left w:val="none" w:sz="0" w:space="0" w:color="auto"/>
        <w:bottom w:val="none" w:sz="0" w:space="0" w:color="auto"/>
        <w:right w:val="none" w:sz="0" w:space="0" w:color="auto"/>
      </w:divBdr>
    </w:div>
    <w:div w:id="1473019158">
      <w:bodyDiv w:val="1"/>
      <w:marLeft w:val="0"/>
      <w:marRight w:val="0"/>
      <w:marTop w:val="0"/>
      <w:marBottom w:val="0"/>
      <w:divBdr>
        <w:top w:val="none" w:sz="0" w:space="0" w:color="auto"/>
        <w:left w:val="none" w:sz="0" w:space="0" w:color="auto"/>
        <w:bottom w:val="none" w:sz="0" w:space="0" w:color="auto"/>
        <w:right w:val="none" w:sz="0" w:space="0" w:color="auto"/>
      </w:divBdr>
      <w:divsChild>
        <w:div w:id="1012030259">
          <w:marLeft w:val="0"/>
          <w:marRight w:val="0"/>
          <w:marTop w:val="0"/>
          <w:marBottom w:val="0"/>
          <w:divBdr>
            <w:top w:val="none" w:sz="0" w:space="0" w:color="auto"/>
            <w:left w:val="none" w:sz="0" w:space="0" w:color="auto"/>
            <w:bottom w:val="none" w:sz="0" w:space="0" w:color="auto"/>
            <w:right w:val="none" w:sz="0" w:space="0" w:color="auto"/>
          </w:divBdr>
          <w:divsChild>
            <w:div w:id="1407730381">
              <w:marLeft w:val="0"/>
              <w:marRight w:val="0"/>
              <w:marTop w:val="0"/>
              <w:marBottom w:val="0"/>
              <w:divBdr>
                <w:top w:val="none" w:sz="0" w:space="0" w:color="auto"/>
                <w:left w:val="none" w:sz="0" w:space="0" w:color="auto"/>
                <w:bottom w:val="none" w:sz="0" w:space="0" w:color="auto"/>
                <w:right w:val="none" w:sz="0" w:space="0" w:color="auto"/>
              </w:divBdr>
              <w:divsChild>
                <w:div w:id="1304115016">
                  <w:marLeft w:val="0"/>
                  <w:marRight w:val="0"/>
                  <w:marTop w:val="0"/>
                  <w:marBottom w:val="0"/>
                  <w:divBdr>
                    <w:top w:val="none" w:sz="0" w:space="0" w:color="auto"/>
                    <w:left w:val="none" w:sz="0" w:space="0" w:color="auto"/>
                    <w:bottom w:val="none" w:sz="0" w:space="0" w:color="auto"/>
                    <w:right w:val="none" w:sz="0" w:space="0" w:color="auto"/>
                  </w:divBdr>
                  <w:divsChild>
                    <w:div w:id="9880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2286">
      <w:bodyDiv w:val="1"/>
      <w:marLeft w:val="0"/>
      <w:marRight w:val="0"/>
      <w:marTop w:val="0"/>
      <w:marBottom w:val="0"/>
      <w:divBdr>
        <w:top w:val="none" w:sz="0" w:space="0" w:color="auto"/>
        <w:left w:val="none" w:sz="0" w:space="0" w:color="auto"/>
        <w:bottom w:val="none" w:sz="0" w:space="0" w:color="auto"/>
        <w:right w:val="none" w:sz="0" w:space="0" w:color="auto"/>
      </w:divBdr>
      <w:divsChild>
        <w:div w:id="85343512">
          <w:marLeft w:val="0"/>
          <w:marRight w:val="0"/>
          <w:marTop w:val="0"/>
          <w:marBottom w:val="0"/>
          <w:divBdr>
            <w:top w:val="none" w:sz="0" w:space="0" w:color="auto"/>
            <w:left w:val="none" w:sz="0" w:space="0" w:color="auto"/>
            <w:bottom w:val="none" w:sz="0" w:space="0" w:color="auto"/>
            <w:right w:val="none" w:sz="0" w:space="0" w:color="auto"/>
          </w:divBdr>
          <w:divsChild>
            <w:div w:id="1036466363">
              <w:marLeft w:val="0"/>
              <w:marRight w:val="0"/>
              <w:marTop w:val="0"/>
              <w:marBottom w:val="0"/>
              <w:divBdr>
                <w:top w:val="none" w:sz="0" w:space="0" w:color="auto"/>
                <w:left w:val="none" w:sz="0" w:space="0" w:color="auto"/>
                <w:bottom w:val="none" w:sz="0" w:space="0" w:color="auto"/>
                <w:right w:val="none" w:sz="0" w:space="0" w:color="auto"/>
              </w:divBdr>
              <w:divsChild>
                <w:div w:id="1697340654">
                  <w:marLeft w:val="0"/>
                  <w:marRight w:val="0"/>
                  <w:marTop w:val="0"/>
                  <w:marBottom w:val="0"/>
                  <w:divBdr>
                    <w:top w:val="none" w:sz="0" w:space="0" w:color="auto"/>
                    <w:left w:val="none" w:sz="0" w:space="0" w:color="auto"/>
                    <w:bottom w:val="none" w:sz="0" w:space="0" w:color="auto"/>
                    <w:right w:val="none" w:sz="0" w:space="0" w:color="auto"/>
                  </w:divBdr>
                  <w:divsChild>
                    <w:div w:id="435634150">
                      <w:marLeft w:val="0"/>
                      <w:marRight w:val="0"/>
                      <w:marTop w:val="0"/>
                      <w:marBottom w:val="0"/>
                      <w:divBdr>
                        <w:top w:val="none" w:sz="0" w:space="0" w:color="auto"/>
                        <w:left w:val="none" w:sz="0" w:space="0" w:color="auto"/>
                        <w:bottom w:val="none" w:sz="0" w:space="0" w:color="auto"/>
                        <w:right w:val="none" w:sz="0" w:space="0" w:color="auto"/>
                      </w:divBdr>
                      <w:divsChild>
                        <w:div w:id="1422096570">
                          <w:marLeft w:val="0"/>
                          <w:marRight w:val="0"/>
                          <w:marTop w:val="0"/>
                          <w:marBottom w:val="0"/>
                          <w:divBdr>
                            <w:top w:val="none" w:sz="0" w:space="0" w:color="auto"/>
                            <w:left w:val="none" w:sz="0" w:space="0" w:color="auto"/>
                            <w:bottom w:val="none" w:sz="0" w:space="0" w:color="auto"/>
                            <w:right w:val="none" w:sz="0" w:space="0" w:color="auto"/>
                          </w:divBdr>
                          <w:divsChild>
                            <w:div w:id="807480252">
                              <w:marLeft w:val="0"/>
                              <w:marRight w:val="0"/>
                              <w:marTop w:val="0"/>
                              <w:marBottom w:val="0"/>
                              <w:divBdr>
                                <w:top w:val="none" w:sz="0" w:space="0" w:color="auto"/>
                                <w:left w:val="none" w:sz="0" w:space="0" w:color="auto"/>
                                <w:bottom w:val="none" w:sz="0" w:space="0" w:color="auto"/>
                                <w:right w:val="none" w:sz="0" w:space="0" w:color="auto"/>
                              </w:divBdr>
                              <w:divsChild>
                                <w:div w:id="1356149725">
                                  <w:marLeft w:val="0"/>
                                  <w:marRight w:val="0"/>
                                  <w:marTop w:val="0"/>
                                  <w:marBottom w:val="0"/>
                                  <w:divBdr>
                                    <w:top w:val="none" w:sz="0" w:space="0" w:color="auto"/>
                                    <w:left w:val="none" w:sz="0" w:space="0" w:color="auto"/>
                                    <w:bottom w:val="none" w:sz="0" w:space="0" w:color="auto"/>
                                    <w:right w:val="none" w:sz="0" w:space="0" w:color="auto"/>
                                  </w:divBdr>
                                  <w:divsChild>
                                    <w:div w:id="1630550189">
                                      <w:marLeft w:val="0"/>
                                      <w:marRight w:val="0"/>
                                      <w:marTop w:val="0"/>
                                      <w:marBottom w:val="0"/>
                                      <w:divBdr>
                                        <w:top w:val="none" w:sz="0" w:space="0" w:color="auto"/>
                                        <w:left w:val="none" w:sz="0" w:space="0" w:color="auto"/>
                                        <w:bottom w:val="none" w:sz="0" w:space="0" w:color="auto"/>
                                        <w:right w:val="none" w:sz="0" w:space="0" w:color="auto"/>
                                      </w:divBdr>
                                      <w:divsChild>
                                        <w:div w:id="198208822">
                                          <w:marLeft w:val="0"/>
                                          <w:marRight w:val="0"/>
                                          <w:marTop w:val="0"/>
                                          <w:marBottom w:val="0"/>
                                          <w:divBdr>
                                            <w:top w:val="none" w:sz="0" w:space="0" w:color="auto"/>
                                            <w:left w:val="none" w:sz="0" w:space="0" w:color="auto"/>
                                            <w:bottom w:val="none" w:sz="0" w:space="0" w:color="auto"/>
                                            <w:right w:val="none" w:sz="0" w:space="0" w:color="auto"/>
                                          </w:divBdr>
                                          <w:divsChild>
                                            <w:div w:id="221451579">
                                              <w:marLeft w:val="0"/>
                                              <w:marRight w:val="0"/>
                                              <w:marTop w:val="0"/>
                                              <w:marBottom w:val="0"/>
                                              <w:divBdr>
                                                <w:top w:val="none" w:sz="0" w:space="0" w:color="auto"/>
                                                <w:left w:val="none" w:sz="0" w:space="0" w:color="auto"/>
                                                <w:bottom w:val="none" w:sz="0" w:space="0" w:color="auto"/>
                                                <w:right w:val="none" w:sz="0" w:space="0" w:color="auto"/>
                                              </w:divBdr>
                                              <w:divsChild>
                                                <w:div w:id="965350158">
                                                  <w:marLeft w:val="0"/>
                                                  <w:marRight w:val="0"/>
                                                  <w:marTop w:val="0"/>
                                                  <w:marBottom w:val="0"/>
                                                  <w:divBdr>
                                                    <w:top w:val="none" w:sz="0" w:space="0" w:color="auto"/>
                                                    <w:left w:val="none" w:sz="0" w:space="0" w:color="auto"/>
                                                    <w:bottom w:val="none" w:sz="0" w:space="0" w:color="auto"/>
                                                    <w:right w:val="none" w:sz="0" w:space="0" w:color="auto"/>
                                                  </w:divBdr>
                                                  <w:divsChild>
                                                    <w:div w:id="573514963">
                                                      <w:marLeft w:val="0"/>
                                                      <w:marRight w:val="0"/>
                                                      <w:marTop w:val="0"/>
                                                      <w:marBottom w:val="0"/>
                                                      <w:divBdr>
                                                        <w:top w:val="none" w:sz="0" w:space="0" w:color="auto"/>
                                                        <w:left w:val="none" w:sz="0" w:space="0" w:color="auto"/>
                                                        <w:bottom w:val="none" w:sz="0" w:space="0" w:color="auto"/>
                                                        <w:right w:val="none" w:sz="0" w:space="0" w:color="auto"/>
                                                      </w:divBdr>
                                                      <w:divsChild>
                                                        <w:div w:id="1187450885">
                                                          <w:marLeft w:val="0"/>
                                                          <w:marRight w:val="0"/>
                                                          <w:marTop w:val="0"/>
                                                          <w:marBottom w:val="0"/>
                                                          <w:divBdr>
                                                            <w:top w:val="none" w:sz="0" w:space="0" w:color="auto"/>
                                                            <w:left w:val="none" w:sz="0" w:space="0" w:color="auto"/>
                                                            <w:bottom w:val="none" w:sz="0" w:space="0" w:color="auto"/>
                                                            <w:right w:val="none" w:sz="0" w:space="0" w:color="auto"/>
                                                          </w:divBdr>
                                                          <w:divsChild>
                                                            <w:div w:id="1657875120">
                                                              <w:marLeft w:val="0"/>
                                                              <w:marRight w:val="0"/>
                                                              <w:marTop w:val="0"/>
                                                              <w:marBottom w:val="0"/>
                                                              <w:divBdr>
                                                                <w:top w:val="none" w:sz="0" w:space="0" w:color="auto"/>
                                                                <w:left w:val="none" w:sz="0" w:space="0" w:color="auto"/>
                                                                <w:bottom w:val="none" w:sz="0" w:space="0" w:color="auto"/>
                                                                <w:right w:val="none" w:sz="0" w:space="0" w:color="auto"/>
                                                              </w:divBdr>
                                                              <w:divsChild>
                                                                <w:div w:id="1197038914">
                                                                  <w:marLeft w:val="0"/>
                                                                  <w:marRight w:val="0"/>
                                                                  <w:marTop w:val="0"/>
                                                                  <w:marBottom w:val="0"/>
                                                                  <w:divBdr>
                                                                    <w:top w:val="none" w:sz="0" w:space="0" w:color="auto"/>
                                                                    <w:left w:val="none" w:sz="0" w:space="0" w:color="auto"/>
                                                                    <w:bottom w:val="none" w:sz="0" w:space="0" w:color="auto"/>
                                                                    <w:right w:val="none" w:sz="0" w:space="0" w:color="auto"/>
                                                                  </w:divBdr>
                                                                  <w:divsChild>
                                                                    <w:div w:id="16794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7962694">
      <w:bodyDiv w:val="1"/>
      <w:marLeft w:val="0"/>
      <w:marRight w:val="0"/>
      <w:marTop w:val="0"/>
      <w:marBottom w:val="0"/>
      <w:divBdr>
        <w:top w:val="none" w:sz="0" w:space="0" w:color="auto"/>
        <w:left w:val="none" w:sz="0" w:space="0" w:color="auto"/>
        <w:bottom w:val="none" w:sz="0" w:space="0" w:color="auto"/>
        <w:right w:val="none" w:sz="0" w:space="0" w:color="auto"/>
      </w:divBdr>
    </w:div>
    <w:div w:id="1525942971">
      <w:bodyDiv w:val="1"/>
      <w:marLeft w:val="0"/>
      <w:marRight w:val="0"/>
      <w:marTop w:val="0"/>
      <w:marBottom w:val="0"/>
      <w:divBdr>
        <w:top w:val="none" w:sz="0" w:space="0" w:color="auto"/>
        <w:left w:val="none" w:sz="0" w:space="0" w:color="auto"/>
        <w:bottom w:val="none" w:sz="0" w:space="0" w:color="auto"/>
        <w:right w:val="none" w:sz="0" w:space="0" w:color="auto"/>
      </w:divBdr>
    </w:div>
    <w:div w:id="1533612090">
      <w:bodyDiv w:val="1"/>
      <w:marLeft w:val="0"/>
      <w:marRight w:val="0"/>
      <w:marTop w:val="0"/>
      <w:marBottom w:val="0"/>
      <w:divBdr>
        <w:top w:val="none" w:sz="0" w:space="0" w:color="auto"/>
        <w:left w:val="none" w:sz="0" w:space="0" w:color="auto"/>
        <w:bottom w:val="none" w:sz="0" w:space="0" w:color="auto"/>
        <w:right w:val="none" w:sz="0" w:space="0" w:color="auto"/>
      </w:divBdr>
      <w:divsChild>
        <w:div w:id="1572471320">
          <w:marLeft w:val="0"/>
          <w:marRight w:val="1"/>
          <w:marTop w:val="0"/>
          <w:marBottom w:val="0"/>
          <w:divBdr>
            <w:top w:val="none" w:sz="0" w:space="0" w:color="auto"/>
            <w:left w:val="none" w:sz="0" w:space="0" w:color="auto"/>
            <w:bottom w:val="none" w:sz="0" w:space="0" w:color="auto"/>
            <w:right w:val="none" w:sz="0" w:space="0" w:color="auto"/>
          </w:divBdr>
          <w:divsChild>
            <w:div w:id="1365251433">
              <w:marLeft w:val="0"/>
              <w:marRight w:val="0"/>
              <w:marTop w:val="0"/>
              <w:marBottom w:val="0"/>
              <w:divBdr>
                <w:top w:val="none" w:sz="0" w:space="0" w:color="auto"/>
                <w:left w:val="none" w:sz="0" w:space="0" w:color="auto"/>
                <w:bottom w:val="none" w:sz="0" w:space="0" w:color="auto"/>
                <w:right w:val="none" w:sz="0" w:space="0" w:color="auto"/>
              </w:divBdr>
              <w:divsChild>
                <w:div w:id="1208224134">
                  <w:marLeft w:val="0"/>
                  <w:marRight w:val="1"/>
                  <w:marTop w:val="0"/>
                  <w:marBottom w:val="0"/>
                  <w:divBdr>
                    <w:top w:val="none" w:sz="0" w:space="0" w:color="auto"/>
                    <w:left w:val="none" w:sz="0" w:space="0" w:color="auto"/>
                    <w:bottom w:val="none" w:sz="0" w:space="0" w:color="auto"/>
                    <w:right w:val="none" w:sz="0" w:space="0" w:color="auto"/>
                  </w:divBdr>
                  <w:divsChild>
                    <w:div w:id="904726240">
                      <w:marLeft w:val="0"/>
                      <w:marRight w:val="0"/>
                      <w:marTop w:val="0"/>
                      <w:marBottom w:val="0"/>
                      <w:divBdr>
                        <w:top w:val="none" w:sz="0" w:space="0" w:color="auto"/>
                        <w:left w:val="none" w:sz="0" w:space="0" w:color="auto"/>
                        <w:bottom w:val="none" w:sz="0" w:space="0" w:color="auto"/>
                        <w:right w:val="none" w:sz="0" w:space="0" w:color="auto"/>
                      </w:divBdr>
                      <w:divsChild>
                        <w:div w:id="592081879">
                          <w:marLeft w:val="0"/>
                          <w:marRight w:val="0"/>
                          <w:marTop w:val="0"/>
                          <w:marBottom w:val="0"/>
                          <w:divBdr>
                            <w:top w:val="none" w:sz="0" w:space="0" w:color="auto"/>
                            <w:left w:val="none" w:sz="0" w:space="0" w:color="auto"/>
                            <w:bottom w:val="none" w:sz="0" w:space="0" w:color="auto"/>
                            <w:right w:val="none" w:sz="0" w:space="0" w:color="auto"/>
                          </w:divBdr>
                          <w:divsChild>
                            <w:div w:id="2116903814">
                              <w:marLeft w:val="0"/>
                              <w:marRight w:val="0"/>
                              <w:marTop w:val="120"/>
                              <w:marBottom w:val="360"/>
                              <w:divBdr>
                                <w:top w:val="none" w:sz="0" w:space="0" w:color="auto"/>
                                <w:left w:val="none" w:sz="0" w:space="0" w:color="auto"/>
                                <w:bottom w:val="none" w:sz="0" w:space="0" w:color="auto"/>
                                <w:right w:val="none" w:sz="0" w:space="0" w:color="auto"/>
                              </w:divBdr>
                              <w:divsChild>
                                <w:div w:id="1406878234">
                                  <w:marLeft w:val="420"/>
                                  <w:marRight w:val="0"/>
                                  <w:marTop w:val="0"/>
                                  <w:marBottom w:val="0"/>
                                  <w:divBdr>
                                    <w:top w:val="none" w:sz="0" w:space="0" w:color="auto"/>
                                    <w:left w:val="none" w:sz="0" w:space="0" w:color="auto"/>
                                    <w:bottom w:val="none" w:sz="0" w:space="0" w:color="auto"/>
                                    <w:right w:val="none" w:sz="0" w:space="0" w:color="auto"/>
                                  </w:divBdr>
                                  <w:divsChild>
                                    <w:div w:id="627589237">
                                      <w:marLeft w:val="0"/>
                                      <w:marRight w:val="0"/>
                                      <w:marTop w:val="34"/>
                                      <w:marBottom w:val="34"/>
                                      <w:divBdr>
                                        <w:top w:val="none" w:sz="0" w:space="0" w:color="auto"/>
                                        <w:left w:val="none" w:sz="0" w:space="0" w:color="auto"/>
                                        <w:bottom w:val="none" w:sz="0" w:space="0" w:color="auto"/>
                                        <w:right w:val="none" w:sz="0" w:space="0" w:color="auto"/>
                                      </w:divBdr>
                                    </w:div>
                                    <w:div w:id="1395396398">
                                      <w:marLeft w:val="0"/>
                                      <w:marRight w:val="0"/>
                                      <w:marTop w:val="0"/>
                                      <w:marBottom w:val="0"/>
                                      <w:divBdr>
                                        <w:top w:val="none" w:sz="0" w:space="0" w:color="auto"/>
                                        <w:left w:val="none" w:sz="0" w:space="0" w:color="auto"/>
                                        <w:bottom w:val="none" w:sz="0" w:space="0" w:color="auto"/>
                                        <w:right w:val="none" w:sz="0" w:space="0" w:color="auto"/>
                                      </w:divBdr>
                                      <w:divsChild>
                                        <w:div w:id="1569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357406">
      <w:bodyDiv w:val="1"/>
      <w:marLeft w:val="0"/>
      <w:marRight w:val="0"/>
      <w:marTop w:val="0"/>
      <w:marBottom w:val="0"/>
      <w:divBdr>
        <w:top w:val="none" w:sz="0" w:space="0" w:color="auto"/>
        <w:left w:val="none" w:sz="0" w:space="0" w:color="auto"/>
        <w:bottom w:val="none" w:sz="0" w:space="0" w:color="auto"/>
        <w:right w:val="none" w:sz="0" w:space="0" w:color="auto"/>
      </w:divBdr>
      <w:divsChild>
        <w:div w:id="1033650857">
          <w:marLeft w:val="0"/>
          <w:marRight w:val="0"/>
          <w:marTop w:val="0"/>
          <w:marBottom w:val="0"/>
          <w:divBdr>
            <w:top w:val="none" w:sz="0" w:space="0" w:color="auto"/>
            <w:left w:val="none" w:sz="0" w:space="0" w:color="auto"/>
            <w:bottom w:val="none" w:sz="0" w:space="0" w:color="auto"/>
            <w:right w:val="none" w:sz="0" w:space="0" w:color="auto"/>
          </w:divBdr>
          <w:divsChild>
            <w:div w:id="813066976">
              <w:marLeft w:val="0"/>
              <w:marRight w:val="0"/>
              <w:marTop w:val="0"/>
              <w:marBottom w:val="0"/>
              <w:divBdr>
                <w:top w:val="none" w:sz="0" w:space="0" w:color="auto"/>
                <w:left w:val="none" w:sz="0" w:space="0" w:color="auto"/>
                <w:bottom w:val="none" w:sz="0" w:space="0" w:color="auto"/>
                <w:right w:val="none" w:sz="0" w:space="0" w:color="auto"/>
              </w:divBdr>
              <w:divsChild>
                <w:div w:id="897016293">
                  <w:marLeft w:val="0"/>
                  <w:marRight w:val="0"/>
                  <w:marTop w:val="0"/>
                  <w:marBottom w:val="0"/>
                  <w:divBdr>
                    <w:top w:val="none" w:sz="0" w:space="0" w:color="auto"/>
                    <w:left w:val="none" w:sz="0" w:space="0" w:color="auto"/>
                    <w:bottom w:val="none" w:sz="0" w:space="0" w:color="auto"/>
                    <w:right w:val="none" w:sz="0" w:space="0" w:color="auto"/>
                  </w:divBdr>
                  <w:divsChild>
                    <w:div w:id="305624651">
                      <w:marLeft w:val="0"/>
                      <w:marRight w:val="0"/>
                      <w:marTop w:val="0"/>
                      <w:marBottom w:val="0"/>
                      <w:divBdr>
                        <w:top w:val="none" w:sz="0" w:space="0" w:color="auto"/>
                        <w:left w:val="none" w:sz="0" w:space="0" w:color="auto"/>
                        <w:bottom w:val="none" w:sz="0" w:space="0" w:color="auto"/>
                        <w:right w:val="none" w:sz="0" w:space="0" w:color="auto"/>
                      </w:divBdr>
                      <w:divsChild>
                        <w:div w:id="1190144363">
                          <w:marLeft w:val="0"/>
                          <w:marRight w:val="0"/>
                          <w:marTop w:val="0"/>
                          <w:marBottom w:val="0"/>
                          <w:divBdr>
                            <w:top w:val="none" w:sz="0" w:space="0" w:color="auto"/>
                            <w:left w:val="none" w:sz="0" w:space="0" w:color="auto"/>
                            <w:bottom w:val="none" w:sz="0" w:space="0" w:color="auto"/>
                            <w:right w:val="none" w:sz="0" w:space="0" w:color="auto"/>
                          </w:divBdr>
                          <w:divsChild>
                            <w:div w:id="977805666">
                              <w:marLeft w:val="0"/>
                              <w:marRight w:val="0"/>
                              <w:marTop w:val="0"/>
                              <w:marBottom w:val="0"/>
                              <w:divBdr>
                                <w:top w:val="none" w:sz="0" w:space="0" w:color="auto"/>
                                <w:left w:val="none" w:sz="0" w:space="0" w:color="auto"/>
                                <w:bottom w:val="none" w:sz="0" w:space="0" w:color="auto"/>
                                <w:right w:val="none" w:sz="0" w:space="0" w:color="auto"/>
                              </w:divBdr>
                              <w:divsChild>
                                <w:div w:id="119344384">
                                  <w:marLeft w:val="0"/>
                                  <w:marRight w:val="0"/>
                                  <w:marTop w:val="0"/>
                                  <w:marBottom w:val="0"/>
                                  <w:divBdr>
                                    <w:top w:val="none" w:sz="0" w:space="0" w:color="auto"/>
                                    <w:left w:val="none" w:sz="0" w:space="0" w:color="auto"/>
                                    <w:bottom w:val="none" w:sz="0" w:space="0" w:color="auto"/>
                                    <w:right w:val="none" w:sz="0" w:space="0" w:color="auto"/>
                                  </w:divBdr>
                                  <w:divsChild>
                                    <w:div w:id="400451394">
                                      <w:marLeft w:val="0"/>
                                      <w:marRight w:val="0"/>
                                      <w:marTop w:val="0"/>
                                      <w:marBottom w:val="0"/>
                                      <w:divBdr>
                                        <w:top w:val="none" w:sz="0" w:space="0" w:color="auto"/>
                                        <w:left w:val="none" w:sz="0" w:space="0" w:color="auto"/>
                                        <w:bottom w:val="none" w:sz="0" w:space="0" w:color="auto"/>
                                        <w:right w:val="none" w:sz="0" w:space="0" w:color="auto"/>
                                      </w:divBdr>
                                      <w:divsChild>
                                        <w:div w:id="4086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277962">
      <w:bodyDiv w:val="1"/>
      <w:marLeft w:val="0"/>
      <w:marRight w:val="0"/>
      <w:marTop w:val="0"/>
      <w:marBottom w:val="0"/>
      <w:divBdr>
        <w:top w:val="none" w:sz="0" w:space="0" w:color="auto"/>
        <w:left w:val="none" w:sz="0" w:space="0" w:color="auto"/>
        <w:bottom w:val="none" w:sz="0" w:space="0" w:color="auto"/>
        <w:right w:val="none" w:sz="0" w:space="0" w:color="auto"/>
      </w:divBdr>
      <w:divsChild>
        <w:div w:id="290214380">
          <w:marLeft w:val="0"/>
          <w:marRight w:val="0"/>
          <w:marTop w:val="0"/>
          <w:marBottom w:val="0"/>
          <w:divBdr>
            <w:top w:val="none" w:sz="0" w:space="0" w:color="auto"/>
            <w:left w:val="none" w:sz="0" w:space="0" w:color="auto"/>
            <w:bottom w:val="none" w:sz="0" w:space="0" w:color="auto"/>
            <w:right w:val="none" w:sz="0" w:space="0" w:color="auto"/>
          </w:divBdr>
          <w:divsChild>
            <w:div w:id="1906254153">
              <w:marLeft w:val="0"/>
              <w:marRight w:val="0"/>
              <w:marTop w:val="0"/>
              <w:marBottom w:val="0"/>
              <w:divBdr>
                <w:top w:val="none" w:sz="0" w:space="0" w:color="auto"/>
                <w:left w:val="none" w:sz="0" w:space="0" w:color="auto"/>
                <w:bottom w:val="none" w:sz="0" w:space="0" w:color="auto"/>
                <w:right w:val="none" w:sz="0" w:space="0" w:color="auto"/>
              </w:divBdr>
              <w:divsChild>
                <w:div w:id="16330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2514">
      <w:bodyDiv w:val="1"/>
      <w:marLeft w:val="0"/>
      <w:marRight w:val="0"/>
      <w:marTop w:val="0"/>
      <w:marBottom w:val="0"/>
      <w:divBdr>
        <w:top w:val="none" w:sz="0" w:space="0" w:color="auto"/>
        <w:left w:val="none" w:sz="0" w:space="0" w:color="auto"/>
        <w:bottom w:val="none" w:sz="0" w:space="0" w:color="auto"/>
        <w:right w:val="none" w:sz="0" w:space="0" w:color="auto"/>
      </w:divBdr>
      <w:divsChild>
        <w:div w:id="517038726">
          <w:marLeft w:val="0"/>
          <w:marRight w:val="0"/>
          <w:marTop w:val="0"/>
          <w:marBottom w:val="0"/>
          <w:divBdr>
            <w:top w:val="single" w:sz="2" w:space="0" w:color="2E2E2E"/>
            <w:left w:val="single" w:sz="2" w:space="0" w:color="2E2E2E"/>
            <w:bottom w:val="single" w:sz="2" w:space="0" w:color="2E2E2E"/>
            <w:right w:val="single" w:sz="2" w:space="0" w:color="2E2E2E"/>
          </w:divBdr>
          <w:divsChild>
            <w:div w:id="56171876">
              <w:marLeft w:val="0"/>
              <w:marRight w:val="0"/>
              <w:marTop w:val="15"/>
              <w:marBottom w:val="0"/>
              <w:divBdr>
                <w:top w:val="none" w:sz="0" w:space="0" w:color="auto"/>
                <w:left w:val="none" w:sz="0" w:space="0" w:color="auto"/>
                <w:bottom w:val="none" w:sz="0" w:space="0" w:color="auto"/>
                <w:right w:val="none" w:sz="0" w:space="0" w:color="auto"/>
              </w:divBdr>
              <w:divsChild>
                <w:div w:id="1838307261">
                  <w:marLeft w:val="0"/>
                  <w:marRight w:val="0"/>
                  <w:marTop w:val="0"/>
                  <w:marBottom w:val="0"/>
                  <w:divBdr>
                    <w:top w:val="none" w:sz="0" w:space="0" w:color="auto"/>
                    <w:left w:val="none" w:sz="0" w:space="0" w:color="auto"/>
                    <w:bottom w:val="none" w:sz="0" w:space="0" w:color="auto"/>
                    <w:right w:val="none" w:sz="0" w:space="0" w:color="auto"/>
                  </w:divBdr>
                  <w:divsChild>
                    <w:div w:id="852375305">
                      <w:marLeft w:val="0"/>
                      <w:marRight w:val="0"/>
                      <w:marTop w:val="0"/>
                      <w:marBottom w:val="0"/>
                      <w:divBdr>
                        <w:top w:val="none" w:sz="0" w:space="0" w:color="auto"/>
                        <w:left w:val="none" w:sz="0" w:space="0" w:color="auto"/>
                        <w:bottom w:val="none" w:sz="0" w:space="0" w:color="auto"/>
                        <w:right w:val="none" w:sz="0" w:space="0" w:color="auto"/>
                      </w:divBdr>
                      <w:divsChild>
                        <w:div w:id="940723660">
                          <w:marLeft w:val="0"/>
                          <w:marRight w:val="0"/>
                          <w:marTop w:val="0"/>
                          <w:marBottom w:val="315"/>
                          <w:divBdr>
                            <w:top w:val="single" w:sz="6" w:space="0" w:color="D7D7D7"/>
                            <w:left w:val="single" w:sz="2" w:space="0" w:color="D7D7D7"/>
                            <w:bottom w:val="single" w:sz="6" w:space="0" w:color="D7D7D7"/>
                            <w:right w:val="single" w:sz="2" w:space="0" w:color="D7D7D7"/>
                          </w:divBdr>
                          <w:divsChild>
                            <w:div w:id="1753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432262">
      <w:bodyDiv w:val="1"/>
      <w:marLeft w:val="0"/>
      <w:marRight w:val="0"/>
      <w:marTop w:val="0"/>
      <w:marBottom w:val="0"/>
      <w:divBdr>
        <w:top w:val="none" w:sz="0" w:space="0" w:color="auto"/>
        <w:left w:val="none" w:sz="0" w:space="0" w:color="auto"/>
        <w:bottom w:val="none" w:sz="0" w:space="0" w:color="auto"/>
        <w:right w:val="none" w:sz="0" w:space="0" w:color="auto"/>
      </w:divBdr>
    </w:div>
    <w:div w:id="1618368380">
      <w:bodyDiv w:val="1"/>
      <w:marLeft w:val="0"/>
      <w:marRight w:val="0"/>
      <w:marTop w:val="0"/>
      <w:marBottom w:val="0"/>
      <w:divBdr>
        <w:top w:val="none" w:sz="0" w:space="0" w:color="auto"/>
        <w:left w:val="none" w:sz="0" w:space="0" w:color="auto"/>
        <w:bottom w:val="none" w:sz="0" w:space="0" w:color="auto"/>
        <w:right w:val="none" w:sz="0" w:space="0" w:color="auto"/>
      </w:divBdr>
      <w:divsChild>
        <w:div w:id="622227336">
          <w:marLeft w:val="0"/>
          <w:marRight w:val="1"/>
          <w:marTop w:val="0"/>
          <w:marBottom w:val="0"/>
          <w:divBdr>
            <w:top w:val="none" w:sz="0" w:space="0" w:color="auto"/>
            <w:left w:val="none" w:sz="0" w:space="0" w:color="auto"/>
            <w:bottom w:val="none" w:sz="0" w:space="0" w:color="auto"/>
            <w:right w:val="none" w:sz="0" w:space="0" w:color="auto"/>
          </w:divBdr>
          <w:divsChild>
            <w:div w:id="313023525">
              <w:marLeft w:val="0"/>
              <w:marRight w:val="0"/>
              <w:marTop w:val="0"/>
              <w:marBottom w:val="0"/>
              <w:divBdr>
                <w:top w:val="none" w:sz="0" w:space="0" w:color="auto"/>
                <w:left w:val="none" w:sz="0" w:space="0" w:color="auto"/>
                <w:bottom w:val="none" w:sz="0" w:space="0" w:color="auto"/>
                <w:right w:val="none" w:sz="0" w:space="0" w:color="auto"/>
              </w:divBdr>
              <w:divsChild>
                <w:div w:id="562328141">
                  <w:marLeft w:val="0"/>
                  <w:marRight w:val="1"/>
                  <w:marTop w:val="0"/>
                  <w:marBottom w:val="0"/>
                  <w:divBdr>
                    <w:top w:val="none" w:sz="0" w:space="0" w:color="auto"/>
                    <w:left w:val="none" w:sz="0" w:space="0" w:color="auto"/>
                    <w:bottom w:val="none" w:sz="0" w:space="0" w:color="auto"/>
                    <w:right w:val="none" w:sz="0" w:space="0" w:color="auto"/>
                  </w:divBdr>
                  <w:divsChild>
                    <w:div w:id="1127041233">
                      <w:marLeft w:val="0"/>
                      <w:marRight w:val="0"/>
                      <w:marTop w:val="0"/>
                      <w:marBottom w:val="0"/>
                      <w:divBdr>
                        <w:top w:val="none" w:sz="0" w:space="0" w:color="auto"/>
                        <w:left w:val="none" w:sz="0" w:space="0" w:color="auto"/>
                        <w:bottom w:val="none" w:sz="0" w:space="0" w:color="auto"/>
                        <w:right w:val="none" w:sz="0" w:space="0" w:color="auto"/>
                      </w:divBdr>
                      <w:divsChild>
                        <w:div w:id="1684286730">
                          <w:marLeft w:val="0"/>
                          <w:marRight w:val="0"/>
                          <w:marTop w:val="0"/>
                          <w:marBottom w:val="0"/>
                          <w:divBdr>
                            <w:top w:val="none" w:sz="0" w:space="0" w:color="auto"/>
                            <w:left w:val="none" w:sz="0" w:space="0" w:color="auto"/>
                            <w:bottom w:val="none" w:sz="0" w:space="0" w:color="auto"/>
                            <w:right w:val="none" w:sz="0" w:space="0" w:color="auto"/>
                          </w:divBdr>
                          <w:divsChild>
                            <w:div w:id="995062838">
                              <w:marLeft w:val="0"/>
                              <w:marRight w:val="0"/>
                              <w:marTop w:val="0"/>
                              <w:marBottom w:val="0"/>
                              <w:divBdr>
                                <w:top w:val="none" w:sz="0" w:space="0" w:color="auto"/>
                                <w:left w:val="none" w:sz="0" w:space="0" w:color="auto"/>
                                <w:bottom w:val="none" w:sz="0" w:space="0" w:color="auto"/>
                                <w:right w:val="none" w:sz="0" w:space="0" w:color="auto"/>
                              </w:divBdr>
                            </w:div>
                          </w:divsChild>
                        </w:div>
                        <w:div w:id="884291993">
                          <w:marLeft w:val="0"/>
                          <w:marRight w:val="0"/>
                          <w:marTop w:val="0"/>
                          <w:marBottom w:val="0"/>
                          <w:divBdr>
                            <w:top w:val="none" w:sz="0" w:space="0" w:color="auto"/>
                            <w:left w:val="none" w:sz="0" w:space="0" w:color="auto"/>
                            <w:bottom w:val="none" w:sz="0" w:space="0" w:color="auto"/>
                            <w:right w:val="none" w:sz="0" w:space="0" w:color="auto"/>
                          </w:divBdr>
                          <w:divsChild>
                            <w:div w:id="533202178">
                              <w:marLeft w:val="0"/>
                              <w:marRight w:val="0"/>
                              <w:marTop w:val="120"/>
                              <w:marBottom w:val="360"/>
                              <w:divBdr>
                                <w:top w:val="none" w:sz="0" w:space="0" w:color="auto"/>
                                <w:left w:val="none" w:sz="0" w:space="0" w:color="auto"/>
                                <w:bottom w:val="none" w:sz="0" w:space="0" w:color="auto"/>
                                <w:right w:val="none" w:sz="0" w:space="0" w:color="auto"/>
                              </w:divBdr>
                              <w:divsChild>
                                <w:div w:id="19327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304062">
      <w:bodyDiv w:val="1"/>
      <w:marLeft w:val="0"/>
      <w:marRight w:val="0"/>
      <w:marTop w:val="0"/>
      <w:marBottom w:val="0"/>
      <w:divBdr>
        <w:top w:val="none" w:sz="0" w:space="0" w:color="auto"/>
        <w:left w:val="none" w:sz="0" w:space="0" w:color="auto"/>
        <w:bottom w:val="none" w:sz="0" w:space="0" w:color="auto"/>
        <w:right w:val="none" w:sz="0" w:space="0" w:color="auto"/>
      </w:divBdr>
    </w:div>
    <w:div w:id="1649281024">
      <w:bodyDiv w:val="1"/>
      <w:marLeft w:val="0"/>
      <w:marRight w:val="0"/>
      <w:marTop w:val="0"/>
      <w:marBottom w:val="0"/>
      <w:divBdr>
        <w:top w:val="none" w:sz="0" w:space="0" w:color="auto"/>
        <w:left w:val="none" w:sz="0" w:space="0" w:color="auto"/>
        <w:bottom w:val="none" w:sz="0" w:space="0" w:color="auto"/>
        <w:right w:val="none" w:sz="0" w:space="0" w:color="auto"/>
      </w:divBdr>
      <w:divsChild>
        <w:div w:id="927496400">
          <w:marLeft w:val="0"/>
          <w:marRight w:val="1"/>
          <w:marTop w:val="0"/>
          <w:marBottom w:val="0"/>
          <w:divBdr>
            <w:top w:val="none" w:sz="0" w:space="0" w:color="auto"/>
            <w:left w:val="none" w:sz="0" w:space="0" w:color="auto"/>
            <w:bottom w:val="none" w:sz="0" w:space="0" w:color="auto"/>
            <w:right w:val="none" w:sz="0" w:space="0" w:color="auto"/>
          </w:divBdr>
          <w:divsChild>
            <w:div w:id="1035883621">
              <w:marLeft w:val="0"/>
              <w:marRight w:val="0"/>
              <w:marTop w:val="0"/>
              <w:marBottom w:val="0"/>
              <w:divBdr>
                <w:top w:val="none" w:sz="0" w:space="0" w:color="auto"/>
                <w:left w:val="none" w:sz="0" w:space="0" w:color="auto"/>
                <w:bottom w:val="none" w:sz="0" w:space="0" w:color="auto"/>
                <w:right w:val="none" w:sz="0" w:space="0" w:color="auto"/>
              </w:divBdr>
              <w:divsChild>
                <w:div w:id="2076931001">
                  <w:marLeft w:val="0"/>
                  <w:marRight w:val="1"/>
                  <w:marTop w:val="0"/>
                  <w:marBottom w:val="0"/>
                  <w:divBdr>
                    <w:top w:val="none" w:sz="0" w:space="0" w:color="auto"/>
                    <w:left w:val="none" w:sz="0" w:space="0" w:color="auto"/>
                    <w:bottom w:val="none" w:sz="0" w:space="0" w:color="auto"/>
                    <w:right w:val="none" w:sz="0" w:space="0" w:color="auto"/>
                  </w:divBdr>
                  <w:divsChild>
                    <w:div w:id="270629019">
                      <w:marLeft w:val="0"/>
                      <w:marRight w:val="0"/>
                      <w:marTop w:val="0"/>
                      <w:marBottom w:val="0"/>
                      <w:divBdr>
                        <w:top w:val="none" w:sz="0" w:space="0" w:color="auto"/>
                        <w:left w:val="none" w:sz="0" w:space="0" w:color="auto"/>
                        <w:bottom w:val="none" w:sz="0" w:space="0" w:color="auto"/>
                        <w:right w:val="none" w:sz="0" w:space="0" w:color="auto"/>
                      </w:divBdr>
                      <w:divsChild>
                        <w:div w:id="541093055">
                          <w:marLeft w:val="0"/>
                          <w:marRight w:val="0"/>
                          <w:marTop w:val="0"/>
                          <w:marBottom w:val="0"/>
                          <w:divBdr>
                            <w:top w:val="none" w:sz="0" w:space="0" w:color="auto"/>
                            <w:left w:val="none" w:sz="0" w:space="0" w:color="auto"/>
                            <w:bottom w:val="none" w:sz="0" w:space="0" w:color="auto"/>
                            <w:right w:val="none" w:sz="0" w:space="0" w:color="auto"/>
                          </w:divBdr>
                          <w:divsChild>
                            <w:div w:id="1635597113">
                              <w:marLeft w:val="0"/>
                              <w:marRight w:val="0"/>
                              <w:marTop w:val="120"/>
                              <w:marBottom w:val="360"/>
                              <w:divBdr>
                                <w:top w:val="none" w:sz="0" w:space="0" w:color="auto"/>
                                <w:left w:val="none" w:sz="0" w:space="0" w:color="auto"/>
                                <w:bottom w:val="none" w:sz="0" w:space="0" w:color="auto"/>
                                <w:right w:val="none" w:sz="0" w:space="0" w:color="auto"/>
                              </w:divBdr>
                              <w:divsChild>
                                <w:div w:id="1198347259">
                                  <w:marLeft w:val="420"/>
                                  <w:marRight w:val="0"/>
                                  <w:marTop w:val="0"/>
                                  <w:marBottom w:val="0"/>
                                  <w:divBdr>
                                    <w:top w:val="none" w:sz="0" w:space="0" w:color="auto"/>
                                    <w:left w:val="none" w:sz="0" w:space="0" w:color="auto"/>
                                    <w:bottom w:val="none" w:sz="0" w:space="0" w:color="auto"/>
                                    <w:right w:val="none" w:sz="0" w:space="0" w:color="auto"/>
                                  </w:divBdr>
                                  <w:divsChild>
                                    <w:div w:id="214509389">
                                      <w:marLeft w:val="0"/>
                                      <w:marRight w:val="0"/>
                                      <w:marTop w:val="0"/>
                                      <w:marBottom w:val="0"/>
                                      <w:divBdr>
                                        <w:top w:val="none" w:sz="0" w:space="0" w:color="auto"/>
                                        <w:left w:val="none" w:sz="0" w:space="0" w:color="auto"/>
                                        <w:bottom w:val="none" w:sz="0" w:space="0" w:color="auto"/>
                                        <w:right w:val="none" w:sz="0" w:space="0" w:color="auto"/>
                                      </w:divBdr>
                                      <w:divsChild>
                                        <w:div w:id="14262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019570">
      <w:bodyDiv w:val="1"/>
      <w:marLeft w:val="0"/>
      <w:marRight w:val="0"/>
      <w:marTop w:val="0"/>
      <w:marBottom w:val="0"/>
      <w:divBdr>
        <w:top w:val="none" w:sz="0" w:space="0" w:color="auto"/>
        <w:left w:val="none" w:sz="0" w:space="0" w:color="auto"/>
        <w:bottom w:val="none" w:sz="0" w:space="0" w:color="auto"/>
        <w:right w:val="none" w:sz="0" w:space="0" w:color="auto"/>
      </w:divBdr>
      <w:divsChild>
        <w:div w:id="1869902381">
          <w:marLeft w:val="0"/>
          <w:marRight w:val="1"/>
          <w:marTop w:val="0"/>
          <w:marBottom w:val="0"/>
          <w:divBdr>
            <w:top w:val="none" w:sz="0" w:space="0" w:color="auto"/>
            <w:left w:val="none" w:sz="0" w:space="0" w:color="auto"/>
            <w:bottom w:val="none" w:sz="0" w:space="0" w:color="auto"/>
            <w:right w:val="none" w:sz="0" w:space="0" w:color="auto"/>
          </w:divBdr>
          <w:divsChild>
            <w:div w:id="893856477">
              <w:marLeft w:val="0"/>
              <w:marRight w:val="0"/>
              <w:marTop w:val="0"/>
              <w:marBottom w:val="0"/>
              <w:divBdr>
                <w:top w:val="none" w:sz="0" w:space="0" w:color="auto"/>
                <w:left w:val="none" w:sz="0" w:space="0" w:color="auto"/>
                <w:bottom w:val="none" w:sz="0" w:space="0" w:color="auto"/>
                <w:right w:val="none" w:sz="0" w:space="0" w:color="auto"/>
              </w:divBdr>
              <w:divsChild>
                <w:div w:id="749931058">
                  <w:marLeft w:val="0"/>
                  <w:marRight w:val="1"/>
                  <w:marTop w:val="0"/>
                  <w:marBottom w:val="0"/>
                  <w:divBdr>
                    <w:top w:val="none" w:sz="0" w:space="0" w:color="auto"/>
                    <w:left w:val="none" w:sz="0" w:space="0" w:color="auto"/>
                    <w:bottom w:val="none" w:sz="0" w:space="0" w:color="auto"/>
                    <w:right w:val="none" w:sz="0" w:space="0" w:color="auto"/>
                  </w:divBdr>
                  <w:divsChild>
                    <w:div w:id="121923989">
                      <w:marLeft w:val="0"/>
                      <w:marRight w:val="0"/>
                      <w:marTop w:val="0"/>
                      <w:marBottom w:val="0"/>
                      <w:divBdr>
                        <w:top w:val="none" w:sz="0" w:space="0" w:color="auto"/>
                        <w:left w:val="none" w:sz="0" w:space="0" w:color="auto"/>
                        <w:bottom w:val="none" w:sz="0" w:space="0" w:color="auto"/>
                        <w:right w:val="none" w:sz="0" w:space="0" w:color="auto"/>
                      </w:divBdr>
                      <w:divsChild>
                        <w:div w:id="1912814189">
                          <w:marLeft w:val="0"/>
                          <w:marRight w:val="0"/>
                          <w:marTop w:val="0"/>
                          <w:marBottom w:val="0"/>
                          <w:divBdr>
                            <w:top w:val="none" w:sz="0" w:space="0" w:color="auto"/>
                            <w:left w:val="none" w:sz="0" w:space="0" w:color="auto"/>
                            <w:bottom w:val="none" w:sz="0" w:space="0" w:color="auto"/>
                            <w:right w:val="none" w:sz="0" w:space="0" w:color="auto"/>
                          </w:divBdr>
                          <w:divsChild>
                            <w:div w:id="1303998892">
                              <w:marLeft w:val="0"/>
                              <w:marRight w:val="0"/>
                              <w:marTop w:val="120"/>
                              <w:marBottom w:val="360"/>
                              <w:divBdr>
                                <w:top w:val="none" w:sz="0" w:space="0" w:color="auto"/>
                                <w:left w:val="none" w:sz="0" w:space="0" w:color="auto"/>
                                <w:bottom w:val="none" w:sz="0" w:space="0" w:color="auto"/>
                                <w:right w:val="none" w:sz="0" w:space="0" w:color="auto"/>
                              </w:divBdr>
                              <w:divsChild>
                                <w:div w:id="1183544313">
                                  <w:marLeft w:val="0"/>
                                  <w:marRight w:val="0"/>
                                  <w:marTop w:val="0"/>
                                  <w:marBottom w:val="0"/>
                                  <w:divBdr>
                                    <w:top w:val="none" w:sz="0" w:space="0" w:color="auto"/>
                                    <w:left w:val="none" w:sz="0" w:space="0" w:color="auto"/>
                                    <w:bottom w:val="none" w:sz="0" w:space="0" w:color="auto"/>
                                    <w:right w:val="none" w:sz="0" w:space="0" w:color="auto"/>
                                  </w:divBdr>
                                  <w:divsChild>
                                    <w:div w:id="8417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627320">
      <w:bodyDiv w:val="1"/>
      <w:marLeft w:val="0"/>
      <w:marRight w:val="0"/>
      <w:marTop w:val="0"/>
      <w:marBottom w:val="0"/>
      <w:divBdr>
        <w:top w:val="none" w:sz="0" w:space="0" w:color="auto"/>
        <w:left w:val="none" w:sz="0" w:space="0" w:color="auto"/>
        <w:bottom w:val="none" w:sz="0" w:space="0" w:color="auto"/>
        <w:right w:val="none" w:sz="0" w:space="0" w:color="auto"/>
      </w:divBdr>
    </w:div>
    <w:div w:id="1686858486">
      <w:bodyDiv w:val="1"/>
      <w:marLeft w:val="0"/>
      <w:marRight w:val="0"/>
      <w:marTop w:val="0"/>
      <w:marBottom w:val="0"/>
      <w:divBdr>
        <w:top w:val="none" w:sz="0" w:space="0" w:color="auto"/>
        <w:left w:val="none" w:sz="0" w:space="0" w:color="auto"/>
        <w:bottom w:val="none" w:sz="0" w:space="0" w:color="auto"/>
        <w:right w:val="none" w:sz="0" w:space="0" w:color="auto"/>
      </w:divBdr>
    </w:div>
    <w:div w:id="1690908576">
      <w:bodyDiv w:val="1"/>
      <w:marLeft w:val="0"/>
      <w:marRight w:val="0"/>
      <w:marTop w:val="0"/>
      <w:marBottom w:val="0"/>
      <w:divBdr>
        <w:top w:val="none" w:sz="0" w:space="0" w:color="auto"/>
        <w:left w:val="none" w:sz="0" w:space="0" w:color="auto"/>
        <w:bottom w:val="none" w:sz="0" w:space="0" w:color="auto"/>
        <w:right w:val="none" w:sz="0" w:space="0" w:color="auto"/>
      </w:divBdr>
    </w:div>
    <w:div w:id="1698844329">
      <w:bodyDiv w:val="1"/>
      <w:marLeft w:val="0"/>
      <w:marRight w:val="0"/>
      <w:marTop w:val="0"/>
      <w:marBottom w:val="0"/>
      <w:divBdr>
        <w:top w:val="none" w:sz="0" w:space="0" w:color="auto"/>
        <w:left w:val="none" w:sz="0" w:space="0" w:color="auto"/>
        <w:bottom w:val="none" w:sz="0" w:space="0" w:color="auto"/>
        <w:right w:val="none" w:sz="0" w:space="0" w:color="auto"/>
      </w:divBdr>
      <w:divsChild>
        <w:div w:id="1605528139">
          <w:marLeft w:val="0"/>
          <w:marRight w:val="1"/>
          <w:marTop w:val="0"/>
          <w:marBottom w:val="0"/>
          <w:divBdr>
            <w:top w:val="none" w:sz="0" w:space="0" w:color="auto"/>
            <w:left w:val="none" w:sz="0" w:space="0" w:color="auto"/>
            <w:bottom w:val="none" w:sz="0" w:space="0" w:color="auto"/>
            <w:right w:val="none" w:sz="0" w:space="0" w:color="auto"/>
          </w:divBdr>
          <w:divsChild>
            <w:div w:id="384380313">
              <w:marLeft w:val="0"/>
              <w:marRight w:val="0"/>
              <w:marTop w:val="0"/>
              <w:marBottom w:val="0"/>
              <w:divBdr>
                <w:top w:val="none" w:sz="0" w:space="0" w:color="auto"/>
                <w:left w:val="none" w:sz="0" w:space="0" w:color="auto"/>
                <w:bottom w:val="none" w:sz="0" w:space="0" w:color="auto"/>
                <w:right w:val="none" w:sz="0" w:space="0" w:color="auto"/>
              </w:divBdr>
              <w:divsChild>
                <w:div w:id="472332976">
                  <w:marLeft w:val="0"/>
                  <w:marRight w:val="1"/>
                  <w:marTop w:val="0"/>
                  <w:marBottom w:val="0"/>
                  <w:divBdr>
                    <w:top w:val="none" w:sz="0" w:space="0" w:color="auto"/>
                    <w:left w:val="none" w:sz="0" w:space="0" w:color="auto"/>
                    <w:bottom w:val="none" w:sz="0" w:space="0" w:color="auto"/>
                    <w:right w:val="none" w:sz="0" w:space="0" w:color="auto"/>
                  </w:divBdr>
                  <w:divsChild>
                    <w:div w:id="2141414878">
                      <w:marLeft w:val="0"/>
                      <w:marRight w:val="0"/>
                      <w:marTop w:val="0"/>
                      <w:marBottom w:val="0"/>
                      <w:divBdr>
                        <w:top w:val="none" w:sz="0" w:space="0" w:color="auto"/>
                        <w:left w:val="none" w:sz="0" w:space="0" w:color="auto"/>
                        <w:bottom w:val="none" w:sz="0" w:space="0" w:color="auto"/>
                        <w:right w:val="none" w:sz="0" w:space="0" w:color="auto"/>
                      </w:divBdr>
                      <w:divsChild>
                        <w:div w:id="1147942038">
                          <w:marLeft w:val="0"/>
                          <w:marRight w:val="0"/>
                          <w:marTop w:val="0"/>
                          <w:marBottom w:val="0"/>
                          <w:divBdr>
                            <w:top w:val="none" w:sz="0" w:space="0" w:color="auto"/>
                            <w:left w:val="none" w:sz="0" w:space="0" w:color="auto"/>
                            <w:bottom w:val="none" w:sz="0" w:space="0" w:color="auto"/>
                            <w:right w:val="none" w:sz="0" w:space="0" w:color="auto"/>
                          </w:divBdr>
                          <w:divsChild>
                            <w:div w:id="993027191">
                              <w:marLeft w:val="0"/>
                              <w:marRight w:val="0"/>
                              <w:marTop w:val="120"/>
                              <w:marBottom w:val="360"/>
                              <w:divBdr>
                                <w:top w:val="none" w:sz="0" w:space="0" w:color="auto"/>
                                <w:left w:val="none" w:sz="0" w:space="0" w:color="auto"/>
                                <w:bottom w:val="none" w:sz="0" w:space="0" w:color="auto"/>
                                <w:right w:val="none" w:sz="0" w:space="0" w:color="auto"/>
                              </w:divBdr>
                              <w:divsChild>
                                <w:div w:id="1048453150">
                                  <w:marLeft w:val="420"/>
                                  <w:marRight w:val="0"/>
                                  <w:marTop w:val="0"/>
                                  <w:marBottom w:val="0"/>
                                  <w:divBdr>
                                    <w:top w:val="none" w:sz="0" w:space="0" w:color="auto"/>
                                    <w:left w:val="none" w:sz="0" w:space="0" w:color="auto"/>
                                    <w:bottom w:val="none" w:sz="0" w:space="0" w:color="auto"/>
                                    <w:right w:val="none" w:sz="0" w:space="0" w:color="auto"/>
                                  </w:divBdr>
                                  <w:divsChild>
                                    <w:div w:id="277758106">
                                      <w:marLeft w:val="0"/>
                                      <w:marRight w:val="0"/>
                                      <w:marTop w:val="34"/>
                                      <w:marBottom w:val="34"/>
                                      <w:divBdr>
                                        <w:top w:val="none" w:sz="0" w:space="0" w:color="auto"/>
                                        <w:left w:val="none" w:sz="0" w:space="0" w:color="auto"/>
                                        <w:bottom w:val="none" w:sz="0" w:space="0" w:color="auto"/>
                                        <w:right w:val="none" w:sz="0" w:space="0" w:color="auto"/>
                                      </w:divBdr>
                                    </w:div>
                                    <w:div w:id="658582509">
                                      <w:marLeft w:val="0"/>
                                      <w:marRight w:val="0"/>
                                      <w:marTop w:val="0"/>
                                      <w:marBottom w:val="0"/>
                                      <w:divBdr>
                                        <w:top w:val="none" w:sz="0" w:space="0" w:color="auto"/>
                                        <w:left w:val="none" w:sz="0" w:space="0" w:color="auto"/>
                                        <w:bottom w:val="none" w:sz="0" w:space="0" w:color="auto"/>
                                        <w:right w:val="none" w:sz="0" w:space="0" w:color="auto"/>
                                      </w:divBdr>
                                      <w:divsChild>
                                        <w:div w:id="16218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2678">
      <w:bodyDiv w:val="1"/>
      <w:marLeft w:val="0"/>
      <w:marRight w:val="0"/>
      <w:marTop w:val="0"/>
      <w:marBottom w:val="0"/>
      <w:divBdr>
        <w:top w:val="none" w:sz="0" w:space="0" w:color="auto"/>
        <w:left w:val="none" w:sz="0" w:space="0" w:color="auto"/>
        <w:bottom w:val="none" w:sz="0" w:space="0" w:color="auto"/>
        <w:right w:val="none" w:sz="0" w:space="0" w:color="auto"/>
      </w:divBdr>
      <w:divsChild>
        <w:div w:id="650183500">
          <w:marLeft w:val="0"/>
          <w:marRight w:val="0"/>
          <w:marTop w:val="0"/>
          <w:marBottom w:val="0"/>
          <w:divBdr>
            <w:top w:val="none" w:sz="0" w:space="0" w:color="auto"/>
            <w:left w:val="none" w:sz="0" w:space="0" w:color="auto"/>
            <w:bottom w:val="none" w:sz="0" w:space="0" w:color="auto"/>
            <w:right w:val="none" w:sz="0" w:space="0" w:color="auto"/>
          </w:divBdr>
        </w:div>
        <w:div w:id="189801352">
          <w:marLeft w:val="0"/>
          <w:marRight w:val="0"/>
          <w:marTop w:val="0"/>
          <w:marBottom w:val="0"/>
          <w:divBdr>
            <w:top w:val="none" w:sz="0" w:space="0" w:color="auto"/>
            <w:left w:val="none" w:sz="0" w:space="0" w:color="auto"/>
            <w:bottom w:val="none" w:sz="0" w:space="0" w:color="auto"/>
            <w:right w:val="none" w:sz="0" w:space="0" w:color="auto"/>
          </w:divBdr>
        </w:div>
      </w:divsChild>
    </w:div>
    <w:div w:id="1711564237">
      <w:bodyDiv w:val="1"/>
      <w:marLeft w:val="0"/>
      <w:marRight w:val="0"/>
      <w:marTop w:val="0"/>
      <w:marBottom w:val="0"/>
      <w:divBdr>
        <w:top w:val="none" w:sz="0" w:space="0" w:color="auto"/>
        <w:left w:val="none" w:sz="0" w:space="0" w:color="auto"/>
        <w:bottom w:val="none" w:sz="0" w:space="0" w:color="auto"/>
        <w:right w:val="none" w:sz="0" w:space="0" w:color="auto"/>
      </w:divBdr>
    </w:div>
    <w:div w:id="1716999750">
      <w:bodyDiv w:val="1"/>
      <w:marLeft w:val="0"/>
      <w:marRight w:val="0"/>
      <w:marTop w:val="0"/>
      <w:marBottom w:val="0"/>
      <w:divBdr>
        <w:top w:val="none" w:sz="0" w:space="0" w:color="auto"/>
        <w:left w:val="none" w:sz="0" w:space="0" w:color="auto"/>
        <w:bottom w:val="none" w:sz="0" w:space="0" w:color="auto"/>
        <w:right w:val="none" w:sz="0" w:space="0" w:color="auto"/>
      </w:divBdr>
      <w:divsChild>
        <w:div w:id="495268476">
          <w:marLeft w:val="0"/>
          <w:marRight w:val="1"/>
          <w:marTop w:val="0"/>
          <w:marBottom w:val="0"/>
          <w:divBdr>
            <w:top w:val="none" w:sz="0" w:space="0" w:color="auto"/>
            <w:left w:val="none" w:sz="0" w:space="0" w:color="auto"/>
            <w:bottom w:val="none" w:sz="0" w:space="0" w:color="auto"/>
            <w:right w:val="none" w:sz="0" w:space="0" w:color="auto"/>
          </w:divBdr>
          <w:divsChild>
            <w:div w:id="807210703">
              <w:marLeft w:val="0"/>
              <w:marRight w:val="0"/>
              <w:marTop w:val="0"/>
              <w:marBottom w:val="0"/>
              <w:divBdr>
                <w:top w:val="none" w:sz="0" w:space="0" w:color="auto"/>
                <w:left w:val="none" w:sz="0" w:space="0" w:color="auto"/>
                <w:bottom w:val="none" w:sz="0" w:space="0" w:color="auto"/>
                <w:right w:val="none" w:sz="0" w:space="0" w:color="auto"/>
              </w:divBdr>
              <w:divsChild>
                <w:div w:id="1343505297">
                  <w:marLeft w:val="0"/>
                  <w:marRight w:val="1"/>
                  <w:marTop w:val="0"/>
                  <w:marBottom w:val="0"/>
                  <w:divBdr>
                    <w:top w:val="none" w:sz="0" w:space="0" w:color="auto"/>
                    <w:left w:val="none" w:sz="0" w:space="0" w:color="auto"/>
                    <w:bottom w:val="none" w:sz="0" w:space="0" w:color="auto"/>
                    <w:right w:val="none" w:sz="0" w:space="0" w:color="auto"/>
                  </w:divBdr>
                  <w:divsChild>
                    <w:div w:id="1425305096">
                      <w:marLeft w:val="0"/>
                      <w:marRight w:val="0"/>
                      <w:marTop w:val="0"/>
                      <w:marBottom w:val="0"/>
                      <w:divBdr>
                        <w:top w:val="none" w:sz="0" w:space="0" w:color="auto"/>
                        <w:left w:val="none" w:sz="0" w:space="0" w:color="auto"/>
                        <w:bottom w:val="none" w:sz="0" w:space="0" w:color="auto"/>
                        <w:right w:val="none" w:sz="0" w:space="0" w:color="auto"/>
                      </w:divBdr>
                      <w:divsChild>
                        <w:div w:id="1571383579">
                          <w:marLeft w:val="0"/>
                          <w:marRight w:val="0"/>
                          <w:marTop w:val="0"/>
                          <w:marBottom w:val="0"/>
                          <w:divBdr>
                            <w:top w:val="none" w:sz="0" w:space="0" w:color="auto"/>
                            <w:left w:val="none" w:sz="0" w:space="0" w:color="auto"/>
                            <w:bottom w:val="none" w:sz="0" w:space="0" w:color="auto"/>
                            <w:right w:val="none" w:sz="0" w:space="0" w:color="auto"/>
                          </w:divBdr>
                          <w:divsChild>
                            <w:div w:id="1185558270">
                              <w:marLeft w:val="0"/>
                              <w:marRight w:val="0"/>
                              <w:marTop w:val="120"/>
                              <w:marBottom w:val="360"/>
                              <w:divBdr>
                                <w:top w:val="none" w:sz="0" w:space="0" w:color="auto"/>
                                <w:left w:val="none" w:sz="0" w:space="0" w:color="auto"/>
                                <w:bottom w:val="none" w:sz="0" w:space="0" w:color="auto"/>
                                <w:right w:val="none" w:sz="0" w:space="0" w:color="auto"/>
                              </w:divBdr>
                              <w:divsChild>
                                <w:div w:id="855731296">
                                  <w:marLeft w:val="420"/>
                                  <w:marRight w:val="0"/>
                                  <w:marTop w:val="0"/>
                                  <w:marBottom w:val="0"/>
                                  <w:divBdr>
                                    <w:top w:val="none" w:sz="0" w:space="0" w:color="auto"/>
                                    <w:left w:val="none" w:sz="0" w:space="0" w:color="auto"/>
                                    <w:bottom w:val="none" w:sz="0" w:space="0" w:color="auto"/>
                                    <w:right w:val="none" w:sz="0" w:space="0" w:color="auto"/>
                                  </w:divBdr>
                                  <w:divsChild>
                                    <w:div w:id="1556811543">
                                      <w:marLeft w:val="0"/>
                                      <w:marRight w:val="0"/>
                                      <w:marTop w:val="34"/>
                                      <w:marBottom w:val="34"/>
                                      <w:divBdr>
                                        <w:top w:val="none" w:sz="0" w:space="0" w:color="auto"/>
                                        <w:left w:val="none" w:sz="0" w:space="0" w:color="auto"/>
                                        <w:bottom w:val="none" w:sz="0" w:space="0" w:color="auto"/>
                                        <w:right w:val="none" w:sz="0" w:space="0" w:color="auto"/>
                                      </w:divBdr>
                                    </w:div>
                                    <w:div w:id="889146688">
                                      <w:marLeft w:val="0"/>
                                      <w:marRight w:val="0"/>
                                      <w:marTop w:val="0"/>
                                      <w:marBottom w:val="0"/>
                                      <w:divBdr>
                                        <w:top w:val="none" w:sz="0" w:space="0" w:color="auto"/>
                                        <w:left w:val="none" w:sz="0" w:space="0" w:color="auto"/>
                                        <w:bottom w:val="none" w:sz="0" w:space="0" w:color="auto"/>
                                        <w:right w:val="none" w:sz="0" w:space="0" w:color="auto"/>
                                      </w:divBdr>
                                      <w:divsChild>
                                        <w:div w:id="17072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400127">
      <w:bodyDiv w:val="1"/>
      <w:marLeft w:val="0"/>
      <w:marRight w:val="0"/>
      <w:marTop w:val="0"/>
      <w:marBottom w:val="0"/>
      <w:divBdr>
        <w:top w:val="none" w:sz="0" w:space="0" w:color="auto"/>
        <w:left w:val="none" w:sz="0" w:space="0" w:color="auto"/>
        <w:bottom w:val="none" w:sz="0" w:space="0" w:color="auto"/>
        <w:right w:val="none" w:sz="0" w:space="0" w:color="auto"/>
      </w:divBdr>
    </w:div>
    <w:div w:id="1722707168">
      <w:bodyDiv w:val="1"/>
      <w:marLeft w:val="0"/>
      <w:marRight w:val="0"/>
      <w:marTop w:val="0"/>
      <w:marBottom w:val="0"/>
      <w:divBdr>
        <w:top w:val="none" w:sz="0" w:space="0" w:color="auto"/>
        <w:left w:val="none" w:sz="0" w:space="0" w:color="auto"/>
        <w:bottom w:val="none" w:sz="0" w:space="0" w:color="auto"/>
        <w:right w:val="none" w:sz="0" w:space="0" w:color="auto"/>
      </w:divBdr>
      <w:divsChild>
        <w:div w:id="1442871377">
          <w:marLeft w:val="120"/>
          <w:marRight w:val="75"/>
          <w:marTop w:val="0"/>
          <w:marBottom w:val="0"/>
          <w:divBdr>
            <w:top w:val="none" w:sz="0" w:space="0" w:color="auto"/>
            <w:left w:val="none" w:sz="0" w:space="0" w:color="auto"/>
            <w:bottom w:val="none" w:sz="0" w:space="0" w:color="auto"/>
            <w:right w:val="none" w:sz="0" w:space="0" w:color="auto"/>
          </w:divBdr>
          <w:divsChild>
            <w:div w:id="878011831">
              <w:marLeft w:val="0"/>
              <w:marRight w:val="0"/>
              <w:marTop w:val="0"/>
              <w:marBottom w:val="0"/>
              <w:divBdr>
                <w:top w:val="none" w:sz="0" w:space="0" w:color="auto"/>
                <w:left w:val="none" w:sz="0" w:space="0" w:color="auto"/>
                <w:bottom w:val="none" w:sz="0" w:space="0" w:color="auto"/>
                <w:right w:val="none" w:sz="0" w:space="0" w:color="auto"/>
              </w:divBdr>
              <w:divsChild>
                <w:div w:id="683626950">
                  <w:marLeft w:val="0"/>
                  <w:marRight w:val="0"/>
                  <w:marTop w:val="0"/>
                  <w:marBottom w:val="0"/>
                  <w:divBdr>
                    <w:top w:val="none" w:sz="0" w:space="0" w:color="auto"/>
                    <w:left w:val="none" w:sz="0" w:space="0" w:color="auto"/>
                    <w:bottom w:val="none" w:sz="0" w:space="0" w:color="auto"/>
                    <w:right w:val="none" w:sz="0" w:space="0" w:color="auto"/>
                  </w:divBdr>
                  <w:divsChild>
                    <w:div w:id="20593532">
                      <w:marLeft w:val="0"/>
                      <w:marRight w:val="0"/>
                      <w:marTop w:val="0"/>
                      <w:marBottom w:val="0"/>
                      <w:divBdr>
                        <w:top w:val="none" w:sz="0" w:space="0" w:color="auto"/>
                        <w:left w:val="none" w:sz="0" w:space="0" w:color="auto"/>
                        <w:bottom w:val="none" w:sz="0" w:space="0" w:color="auto"/>
                        <w:right w:val="none" w:sz="0" w:space="0" w:color="auto"/>
                      </w:divBdr>
                      <w:divsChild>
                        <w:div w:id="1130901898">
                          <w:marLeft w:val="0"/>
                          <w:marRight w:val="0"/>
                          <w:marTop w:val="0"/>
                          <w:marBottom w:val="0"/>
                          <w:divBdr>
                            <w:top w:val="none" w:sz="0" w:space="0" w:color="auto"/>
                            <w:left w:val="none" w:sz="0" w:space="0" w:color="auto"/>
                            <w:bottom w:val="none" w:sz="0" w:space="0" w:color="auto"/>
                            <w:right w:val="none" w:sz="0" w:space="0" w:color="auto"/>
                          </w:divBdr>
                          <w:divsChild>
                            <w:div w:id="92554797">
                              <w:marLeft w:val="0"/>
                              <w:marRight w:val="0"/>
                              <w:marTop w:val="0"/>
                              <w:marBottom w:val="0"/>
                              <w:divBdr>
                                <w:top w:val="none" w:sz="0" w:space="0" w:color="auto"/>
                                <w:left w:val="none" w:sz="0" w:space="0" w:color="auto"/>
                                <w:bottom w:val="none" w:sz="0" w:space="0" w:color="auto"/>
                                <w:right w:val="none" w:sz="0" w:space="0" w:color="auto"/>
                              </w:divBdr>
                              <w:divsChild>
                                <w:div w:id="2059937688">
                                  <w:marLeft w:val="0"/>
                                  <w:marRight w:val="0"/>
                                  <w:marTop w:val="0"/>
                                  <w:marBottom w:val="0"/>
                                  <w:divBdr>
                                    <w:top w:val="none" w:sz="0" w:space="0" w:color="auto"/>
                                    <w:left w:val="none" w:sz="0" w:space="0" w:color="auto"/>
                                    <w:bottom w:val="none" w:sz="0" w:space="0" w:color="auto"/>
                                    <w:right w:val="none" w:sz="0" w:space="0" w:color="auto"/>
                                  </w:divBdr>
                                  <w:divsChild>
                                    <w:div w:id="705642874">
                                      <w:marLeft w:val="0"/>
                                      <w:marRight w:val="0"/>
                                      <w:marTop w:val="0"/>
                                      <w:marBottom w:val="0"/>
                                      <w:divBdr>
                                        <w:top w:val="none" w:sz="0" w:space="0" w:color="auto"/>
                                        <w:left w:val="none" w:sz="0" w:space="0" w:color="auto"/>
                                        <w:bottom w:val="none" w:sz="0" w:space="0" w:color="auto"/>
                                        <w:right w:val="none" w:sz="0" w:space="0" w:color="auto"/>
                                      </w:divBdr>
                                      <w:divsChild>
                                        <w:div w:id="1843469158">
                                          <w:marLeft w:val="0"/>
                                          <w:marRight w:val="0"/>
                                          <w:marTop w:val="0"/>
                                          <w:marBottom w:val="0"/>
                                          <w:divBdr>
                                            <w:top w:val="none" w:sz="0" w:space="0" w:color="auto"/>
                                            <w:left w:val="none" w:sz="0" w:space="0" w:color="auto"/>
                                            <w:bottom w:val="none" w:sz="0" w:space="0" w:color="auto"/>
                                            <w:right w:val="none" w:sz="0" w:space="0" w:color="auto"/>
                                          </w:divBdr>
                                          <w:divsChild>
                                            <w:div w:id="363867606">
                                              <w:marLeft w:val="0"/>
                                              <w:marRight w:val="0"/>
                                              <w:marTop w:val="0"/>
                                              <w:marBottom w:val="0"/>
                                              <w:divBdr>
                                                <w:top w:val="none" w:sz="0" w:space="0" w:color="auto"/>
                                                <w:left w:val="none" w:sz="0" w:space="0" w:color="auto"/>
                                                <w:bottom w:val="none" w:sz="0" w:space="0" w:color="auto"/>
                                                <w:right w:val="none" w:sz="0" w:space="0" w:color="auto"/>
                                              </w:divBdr>
                                              <w:divsChild>
                                                <w:div w:id="2024474558">
                                                  <w:marLeft w:val="0"/>
                                                  <w:marRight w:val="0"/>
                                                  <w:marTop w:val="0"/>
                                                  <w:marBottom w:val="0"/>
                                                  <w:divBdr>
                                                    <w:top w:val="none" w:sz="0" w:space="0" w:color="auto"/>
                                                    <w:left w:val="none" w:sz="0" w:space="0" w:color="auto"/>
                                                    <w:bottom w:val="none" w:sz="0" w:space="0" w:color="auto"/>
                                                    <w:right w:val="none" w:sz="0" w:space="0" w:color="auto"/>
                                                  </w:divBdr>
                                                  <w:divsChild>
                                                    <w:div w:id="1173226840">
                                                      <w:marLeft w:val="0"/>
                                                      <w:marRight w:val="0"/>
                                                      <w:marTop w:val="0"/>
                                                      <w:marBottom w:val="0"/>
                                                      <w:divBdr>
                                                        <w:top w:val="none" w:sz="0" w:space="0" w:color="auto"/>
                                                        <w:left w:val="none" w:sz="0" w:space="0" w:color="auto"/>
                                                        <w:bottom w:val="none" w:sz="0" w:space="0" w:color="auto"/>
                                                        <w:right w:val="none" w:sz="0" w:space="0" w:color="auto"/>
                                                      </w:divBdr>
                                                      <w:divsChild>
                                                        <w:div w:id="2072460067">
                                                          <w:marLeft w:val="0"/>
                                                          <w:marRight w:val="0"/>
                                                          <w:marTop w:val="0"/>
                                                          <w:marBottom w:val="0"/>
                                                          <w:divBdr>
                                                            <w:top w:val="none" w:sz="0" w:space="0" w:color="auto"/>
                                                            <w:left w:val="none" w:sz="0" w:space="0" w:color="auto"/>
                                                            <w:bottom w:val="none" w:sz="0" w:space="0" w:color="auto"/>
                                                            <w:right w:val="none" w:sz="0" w:space="0" w:color="auto"/>
                                                          </w:divBdr>
                                                          <w:divsChild>
                                                            <w:div w:id="595944822">
                                                              <w:marLeft w:val="0"/>
                                                              <w:marRight w:val="0"/>
                                                              <w:marTop w:val="0"/>
                                                              <w:marBottom w:val="0"/>
                                                              <w:divBdr>
                                                                <w:top w:val="none" w:sz="0" w:space="0" w:color="auto"/>
                                                                <w:left w:val="none" w:sz="0" w:space="0" w:color="auto"/>
                                                                <w:bottom w:val="none" w:sz="0" w:space="0" w:color="auto"/>
                                                                <w:right w:val="none" w:sz="0" w:space="0" w:color="auto"/>
                                                              </w:divBdr>
                                                              <w:divsChild>
                                                                <w:div w:id="4103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106036">
      <w:bodyDiv w:val="1"/>
      <w:marLeft w:val="0"/>
      <w:marRight w:val="0"/>
      <w:marTop w:val="0"/>
      <w:marBottom w:val="0"/>
      <w:divBdr>
        <w:top w:val="none" w:sz="0" w:space="0" w:color="auto"/>
        <w:left w:val="none" w:sz="0" w:space="0" w:color="auto"/>
        <w:bottom w:val="none" w:sz="0" w:space="0" w:color="auto"/>
        <w:right w:val="none" w:sz="0" w:space="0" w:color="auto"/>
      </w:divBdr>
      <w:divsChild>
        <w:div w:id="1236626859">
          <w:marLeft w:val="0"/>
          <w:marRight w:val="0"/>
          <w:marTop w:val="0"/>
          <w:marBottom w:val="0"/>
          <w:divBdr>
            <w:top w:val="none" w:sz="0" w:space="0" w:color="auto"/>
            <w:left w:val="none" w:sz="0" w:space="0" w:color="auto"/>
            <w:bottom w:val="none" w:sz="0" w:space="0" w:color="auto"/>
            <w:right w:val="none" w:sz="0" w:space="0" w:color="auto"/>
          </w:divBdr>
          <w:divsChild>
            <w:div w:id="2111579210">
              <w:marLeft w:val="0"/>
              <w:marRight w:val="0"/>
              <w:marTop w:val="0"/>
              <w:marBottom w:val="0"/>
              <w:divBdr>
                <w:top w:val="none" w:sz="0" w:space="0" w:color="auto"/>
                <w:left w:val="none" w:sz="0" w:space="0" w:color="auto"/>
                <w:bottom w:val="none" w:sz="0" w:space="0" w:color="auto"/>
                <w:right w:val="none" w:sz="0" w:space="0" w:color="auto"/>
              </w:divBdr>
              <w:divsChild>
                <w:div w:id="1135946721">
                  <w:marLeft w:val="0"/>
                  <w:marRight w:val="0"/>
                  <w:marTop w:val="0"/>
                  <w:marBottom w:val="0"/>
                  <w:divBdr>
                    <w:top w:val="none" w:sz="0" w:space="0" w:color="auto"/>
                    <w:left w:val="none" w:sz="0" w:space="0" w:color="auto"/>
                    <w:bottom w:val="none" w:sz="0" w:space="0" w:color="auto"/>
                    <w:right w:val="none" w:sz="0" w:space="0" w:color="auto"/>
                  </w:divBdr>
                  <w:divsChild>
                    <w:div w:id="1824354050">
                      <w:marLeft w:val="0"/>
                      <w:marRight w:val="0"/>
                      <w:marTop w:val="0"/>
                      <w:marBottom w:val="0"/>
                      <w:divBdr>
                        <w:top w:val="none" w:sz="0" w:space="0" w:color="auto"/>
                        <w:left w:val="none" w:sz="0" w:space="0" w:color="auto"/>
                        <w:bottom w:val="none" w:sz="0" w:space="0" w:color="auto"/>
                        <w:right w:val="none" w:sz="0" w:space="0" w:color="auto"/>
                      </w:divBdr>
                      <w:divsChild>
                        <w:div w:id="837235098">
                          <w:marLeft w:val="0"/>
                          <w:marRight w:val="0"/>
                          <w:marTop w:val="0"/>
                          <w:marBottom w:val="0"/>
                          <w:divBdr>
                            <w:top w:val="none" w:sz="0" w:space="0" w:color="auto"/>
                            <w:left w:val="none" w:sz="0" w:space="0" w:color="auto"/>
                            <w:bottom w:val="none" w:sz="0" w:space="0" w:color="auto"/>
                            <w:right w:val="none" w:sz="0" w:space="0" w:color="auto"/>
                          </w:divBdr>
                          <w:divsChild>
                            <w:div w:id="1673872630">
                              <w:marLeft w:val="0"/>
                              <w:marRight w:val="0"/>
                              <w:marTop w:val="0"/>
                              <w:marBottom w:val="0"/>
                              <w:divBdr>
                                <w:top w:val="none" w:sz="0" w:space="0" w:color="auto"/>
                                <w:left w:val="none" w:sz="0" w:space="0" w:color="auto"/>
                                <w:bottom w:val="none" w:sz="0" w:space="0" w:color="auto"/>
                                <w:right w:val="none" w:sz="0" w:space="0" w:color="auto"/>
                              </w:divBdr>
                              <w:divsChild>
                                <w:div w:id="19383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763652">
      <w:bodyDiv w:val="1"/>
      <w:marLeft w:val="0"/>
      <w:marRight w:val="0"/>
      <w:marTop w:val="0"/>
      <w:marBottom w:val="0"/>
      <w:divBdr>
        <w:top w:val="none" w:sz="0" w:space="0" w:color="auto"/>
        <w:left w:val="none" w:sz="0" w:space="0" w:color="auto"/>
        <w:bottom w:val="none" w:sz="0" w:space="0" w:color="auto"/>
        <w:right w:val="none" w:sz="0" w:space="0" w:color="auto"/>
      </w:divBdr>
      <w:divsChild>
        <w:div w:id="1577090666">
          <w:marLeft w:val="0"/>
          <w:marRight w:val="1"/>
          <w:marTop w:val="0"/>
          <w:marBottom w:val="0"/>
          <w:divBdr>
            <w:top w:val="none" w:sz="0" w:space="0" w:color="auto"/>
            <w:left w:val="none" w:sz="0" w:space="0" w:color="auto"/>
            <w:bottom w:val="none" w:sz="0" w:space="0" w:color="auto"/>
            <w:right w:val="none" w:sz="0" w:space="0" w:color="auto"/>
          </w:divBdr>
          <w:divsChild>
            <w:div w:id="1610547643">
              <w:marLeft w:val="0"/>
              <w:marRight w:val="0"/>
              <w:marTop w:val="0"/>
              <w:marBottom w:val="0"/>
              <w:divBdr>
                <w:top w:val="none" w:sz="0" w:space="0" w:color="auto"/>
                <w:left w:val="none" w:sz="0" w:space="0" w:color="auto"/>
                <w:bottom w:val="none" w:sz="0" w:space="0" w:color="auto"/>
                <w:right w:val="none" w:sz="0" w:space="0" w:color="auto"/>
              </w:divBdr>
              <w:divsChild>
                <w:div w:id="137771214">
                  <w:marLeft w:val="0"/>
                  <w:marRight w:val="1"/>
                  <w:marTop w:val="0"/>
                  <w:marBottom w:val="0"/>
                  <w:divBdr>
                    <w:top w:val="none" w:sz="0" w:space="0" w:color="auto"/>
                    <w:left w:val="none" w:sz="0" w:space="0" w:color="auto"/>
                    <w:bottom w:val="none" w:sz="0" w:space="0" w:color="auto"/>
                    <w:right w:val="none" w:sz="0" w:space="0" w:color="auto"/>
                  </w:divBdr>
                  <w:divsChild>
                    <w:div w:id="115297008">
                      <w:marLeft w:val="0"/>
                      <w:marRight w:val="0"/>
                      <w:marTop w:val="0"/>
                      <w:marBottom w:val="0"/>
                      <w:divBdr>
                        <w:top w:val="none" w:sz="0" w:space="0" w:color="auto"/>
                        <w:left w:val="none" w:sz="0" w:space="0" w:color="auto"/>
                        <w:bottom w:val="none" w:sz="0" w:space="0" w:color="auto"/>
                        <w:right w:val="none" w:sz="0" w:space="0" w:color="auto"/>
                      </w:divBdr>
                      <w:divsChild>
                        <w:div w:id="1496723192">
                          <w:marLeft w:val="0"/>
                          <w:marRight w:val="0"/>
                          <w:marTop w:val="0"/>
                          <w:marBottom w:val="0"/>
                          <w:divBdr>
                            <w:top w:val="none" w:sz="0" w:space="0" w:color="auto"/>
                            <w:left w:val="none" w:sz="0" w:space="0" w:color="auto"/>
                            <w:bottom w:val="none" w:sz="0" w:space="0" w:color="auto"/>
                            <w:right w:val="none" w:sz="0" w:space="0" w:color="auto"/>
                          </w:divBdr>
                          <w:divsChild>
                            <w:div w:id="1453791202">
                              <w:marLeft w:val="0"/>
                              <w:marRight w:val="0"/>
                              <w:marTop w:val="120"/>
                              <w:marBottom w:val="360"/>
                              <w:divBdr>
                                <w:top w:val="none" w:sz="0" w:space="0" w:color="auto"/>
                                <w:left w:val="none" w:sz="0" w:space="0" w:color="auto"/>
                                <w:bottom w:val="none" w:sz="0" w:space="0" w:color="auto"/>
                                <w:right w:val="none" w:sz="0" w:space="0" w:color="auto"/>
                              </w:divBdr>
                              <w:divsChild>
                                <w:div w:id="1846508194">
                                  <w:marLeft w:val="0"/>
                                  <w:marRight w:val="0"/>
                                  <w:marTop w:val="0"/>
                                  <w:marBottom w:val="0"/>
                                  <w:divBdr>
                                    <w:top w:val="none" w:sz="0" w:space="0" w:color="auto"/>
                                    <w:left w:val="none" w:sz="0" w:space="0" w:color="auto"/>
                                    <w:bottom w:val="none" w:sz="0" w:space="0" w:color="auto"/>
                                    <w:right w:val="none" w:sz="0" w:space="0" w:color="auto"/>
                                  </w:divBdr>
                                  <w:divsChild>
                                    <w:div w:id="17693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52434">
      <w:bodyDiv w:val="1"/>
      <w:marLeft w:val="0"/>
      <w:marRight w:val="0"/>
      <w:marTop w:val="0"/>
      <w:marBottom w:val="0"/>
      <w:divBdr>
        <w:top w:val="none" w:sz="0" w:space="0" w:color="auto"/>
        <w:left w:val="none" w:sz="0" w:space="0" w:color="auto"/>
        <w:bottom w:val="none" w:sz="0" w:space="0" w:color="auto"/>
        <w:right w:val="none" w:sz="0" w:space="0" w:color="auto"/>
      </w:divBdr>
      <w:divsChild>
        <w:div w:id="9839134">
          <w:marLeft w:val="0"/>
          <w:marRight w:val="1"/>
          <w:marTop w:val="0"/>
          <w:marBottom w:val="0"/>
          <w:divBdr>
            <w:top w:val="none" w:sz="0" w:space="0" w:color="auto"/>
            <w:left w:val="none" w:sz="0" w:space="0" w:color="auto"/>
            <w:bottom w:val="none" w:sz="0" w:space="0" w:color="auto"/>
            <w:right w:val="none" w:sz="0" w:space="0" w:color="auto"/>
          </w:divBdr>
          <w:divsChild>
            <w:div w:id="1288008819">
              <w:marLeft w:val="0"/>
              <w:marRight w:val="0"/>
              <w:marTop w:val="0"/>
              <w:marBottom w:val="0"/>
              <w:divBdr>
                <w:top w:val="none" w:sz="0" w:space="0" w:color="auto"/>
                <w:left w:val="none" w:sz="0" w:space="0" w:color="auto"/>
                <w:bottom w:val="none" w:sz="0" w:space="0" w:color="auto"/>
                <w:right w:val="none" w:sz="0" w:space="0" w:color="auto"/>
              </w:divBdr>
              <w:divsChild>
                <w:div w:id="1604916961">
                  <w:marLeft w:val="0"/>
                  <w:marRight w:val="1"/>
                  <w:marTop w:val="0"/>
                  <w:marBottom w:val="0"/>
                  <w:divBdr>
                    <w:top w:val="none" w:sz="0" w:space="0" w:color="auto"/>
                    <w:left w:val="none" w:sz="0" w:space="0" w:color="auto"/>
                    <w:bottom w:val="none" w:sz="0" w:space="0" w:color="auto"/>
                    <w:right w:val="none" w:sz="0" w:space="0" w:color="auto"/>
                  </w:divBdr>
                  <w:divsChild>
                    <w:div w:id="2038964606">
                      <w:marLeft w:val="0"/>
                      <w:marRight w:val="0"/>
                      <w:marTop w:val="0"/>
                      <w:marBottom w:val="0"/>
                      <w:divBdr>
                        <w:top w:val="none" w:sz="0" w:space="0" w:color="auto"/>
                        <w:left w:val="none" w:sz="0" w:space="0" w:color="auto"/>
                        <w:bottom w:val="none" w:sz="0" w:space="0" w:color="auto"/>
                        <w:right w:val="none" w:sz="0" w:space="0" w:color="auto"/>
                      </w:divBdr>
                      <w:divsChild>
                        <w:div w:id="1751075254">
                          <w:marLeft w:val="0"/>
                          <w:marRight w:val="0"/>
                          <w:marTop w:val="0"/>
                          <w:marBottom w:val="0"/>
                          <w:divBdr>
                            <w:top w:val="none" w:sz="0" w:space="0" w:color="auto"/>
                            <w:left w:val="none" w:sz="0" w:space="0" w:color="auto"/>
                            <w:bottom w:val="none" w:sz="0" w:space="0" w:color="auto"/>
                            <w:right w:val="none" w:sz="0" w:space="0" w:color="auto"/>
                          </w:divBdr>
                          <w:divsChild>
                            <w:div w:id="1726417593">
                              <w:marLeft w:val="0"/>
                              <w:marRight w:val="0"/>
                              <w:marTop w:val="120"/>
                              <w:marBottom w:val="360"/>
                              <w:divBdr>
                                <w:top w:val="none" w:sz="0" w:space="0" w:color="auto"/>
                                <w:left w:val="none" w:sz="0" w:space="0" w:color="auto"/>
                                <w:bottom w:val="none" w:sz="0" w:space="0" w:color="auto"/>
                                <w:right w:val="none" w:sz="0" w:space="0" w:color="auto"/>
                              </w:divBdr>
                              <w:divsChild>
                                <w:div w:id="226382963">
                                  <w:marLeft w:val="420"/>
                                  <w:marRight w:val="0"/>
                                  <w:marTop w:val="0"/>
                                  <w:marBottom w:val="0"/>
                                  <w:divBdr>
                                    <w:top w:val="none" w:sz="0" w:space="0" w:color="auto"/>
                                    <w:left w:val="none" w:sz="0" w:space="0" w:color="auto"/>
                                    <w:bottom w:val="none" w:sz="0" w:space="0" w:color="auto"/>
                                    <w:right w:val="none" w:sz="0" w:space="0" w:color="auto"/>
                                  </w:divBdr>
                                  <w:divsChild>
                                    <w:div w:id="1941600982">
                                      <w:marLeft w:val="0"/>
                                      <w:marRight w:val="0"/>
                                      <w:marTop w:val="0"/>
                                      <w:marBottom w:val="0"/>
                                      <w:divBdr>
                                        <w:top w:val="none" w:sz="0" w:space="0" w:color="auto"/>
                                        <w:left w:val="none" w:sz="0" w:space="0" w:color="auto"/>
                                        <w:bottom w:val="none" w:sz="0" w:space="0" w:color="auto"/>
                                        <w:right w:val="none" w:sz="0" w:space="0" w:color="auto"/>
                                      </w:divBdr>
                                      <w:divsChild>
                                        <w:div w:id="8915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456639">
      <w:bodyDiv w:val="1"/>
      <w:marLeft w:val="0"/>
      <w:marRight w:val="0"/>
      <w:marTop w:val="0"/>
      <w:marBottom w:val="0"/>
      <w:divBdr>
        <w:top w:val="none" w:sz="0" w:space="0" w:color="auto"/>
        <w:left w:val="none" w:sz="0" w:space="0" w:color="auto"/>
        <w:bottom w:val="none" w:sz="0" w:space="0" w:color="auto"/>
        <w:right w:val="none" w:sz="0" w:space="0" w:color="auto"/>
      </w:divBdr>
      <w:divsChild>
        <w:div w:id="282539972">
          <w:marLeft w:val="0"/>
          <w:marRight w:val="0"/>
          <w:marTop w:val="0"/>
          <w:marBottom w:val="0"/>
          <w:divBdr>
            <w:top w:val="none" w:sz="0" w:space="0" w:color="auto"/>
            <w:left w:val="none" w:sz="0" w:space="0" w:color="auto"/>
            <w:bottom w:val="none" w:sz="0" w:space="0" w:color="auto"/>
            <w:right w:val="none" w:sz="0" w:space="0" w:color="auto"/>
          </w:divBdr>
        </w:div>
      </w:divsChild>
    </w:div>
    <w:div w:id="1788238146">
      <w:bodyDiv w:val="1"/>
      <w:marLeft w:val="0"/>
      <w:marRight w:val="0"/>
      <w:marTop w:val="0"/>
      <w:marBottom w:val="0"/>
      <w:divBdr>
        <w:top w:val="none" w:sz="0" w:space="0" w:color="auto"/>
        <w:left w:val="none" w:sz="0" w:space="0" w:color="auto"/>
        <w:bottom w:val="none" w:sz="0" w:space="0" w:color="auto"/>
        <w:right w:val="none" w:sz="0" w:space="0" w:color="auto"/>
      </w:divBdr>
      <w:divsChild>
        <w:div w:id="1561863567">
          <w:marLeft w:val="0"/>
          <w:marRight w:val="0"/>
          <w:marTop w:val="0"/>
          <w:marBottom w:val="0"/>
          <w:divBdr>
            <w:top w:val="none" w:sz="0" w:space="0" w:color="auto"/>
            <w:left w:val="none" w:sz="0" w:space="0" w:color="auto"/>
            <w:bottom w:val="none" w:sz="0" w:space="0" w:color="auto"/>
            <w:right w:val="none" w:sz="0" w:space="0" w:color="auto"/>
          </w:divBdr>
          <w:divsChild>
            <w:div w:id="1540895279">
              <w:marLeft w:val="0"/>
              <w:marRight w:val="0"/>
              <w:marTop w:val="0"/>
              <w:marBottom w:val="0"/>
              <w:divBdr>
                <w:top w:val="none" w:sz="0" w:space="0" w:color="auto"/>
                <w:left w:val="none" w:sz="0" w:space="0" w:color="auto"/>
                <w:bottom w:val="none" w:sz="0" w:space="0" w:color="auto"/>
                <w:right w:val="none" w:sz="0" w:space="0" w:color="auto"/>
              </w:divBdr>
              <w:divsChild>
                <w:div w:id="571700475">
                  <w:marLeft w:val="0"/>
                  <w:marRight w:val="0"/>
                  <w:marTop w:val="0"/>
                  <w:marBottom w:val="0"/>
                  <w:divBdr>
                    <w:top w:val="none" w:sz="0" w:space="0" w:color="auto"/>
                    <w:left w:val="none" w:sz="0" w:space="0" w:color="auto"/>
                    <w:bottom w:val="none" w:sz="0" w:space="0" w:color="auto"/>
                    <w:right w:val="none" w:sz="0" w:space="0" w:color="auto"/>
                  </w:divBdr>
                  <w:divsChild>
                    <w:div w:id="2060937748">
                      <w:marLeft w:val="0"/>
                      <w:marRight w:val="0"/>
                      <w:marTop w:val="0"/>
                      <w:marBottom w:val="0"/>
                      <w:divBdr>
                        <w:top w:val="none" w:sz="0" w:space="0" w:color="auto"/>
                        <w:left w:val="none" w:sz="0" w:space="0" w:color="auto"/>
                        <w:bottom w:val="none" w:sz="0" w:space="0" w:color="auto"/>
                        <w:right w:val="none" w:sz="0" w:space="0" w:color="auto"/>
                      </w:divBdr>
                      <w:divsChild>
                        <w:div w:id="1226641452">
                          <w:marLeft w:val="0"/>
                          <w:marRight w:val="0"/>
                          <w:marTop w:val="0"/>
                          <w:marBottom w:val="0"/>
                          <w:divBdr>
                            <w:top w:val="none" w:sz="0" w:space="0" w:color="auto"/>
                            <w:left w:val="none" w:sz="0" w:space="0" w:color="auto"/>
                            <w:bottom w:val="none" w:sz="0" w:space="0" w:color="auto"/>
                            <w:right w:val="none" w:sz="0" w:space="0" w:color="auto"/>
                          </w:divBdr>
                          <w:divsChild>
                            <w:div w:id="759571704">
                              <w:marLeft w:val="0"/>
                              <w:marRight w:val="0"/>
                              <w:marTop w:val="0"/>
                              <w:marBottom w:val="0"/>
                              <w:divBdr>
                                <w:top w:val="none" w:sz="0" w:space="0" w:color="auto"/>
                                <w:left w:val="none" w:sz="0" w:space="0" w:color="auto"/>
                                <w:bottom w:val="none" w:sz="0" w:space="0" w:color="auto"/>
                                <w:right w:val="none" w:sz="0" w:space="0" w:color="auto"/>
                              </w:divBdr>
                              <w:divsChild>
                                <w:div w:id="810243800">
                                  <w:marLeft w:val="0"/>
                                  <w:marRight w:val="0"/>
                                  <w:marTop w:val="0"/>
                                  <w:marBottom w:val="0"/>
                                  <w:divBdr>
                                    <w:top w:val="none" w:sz="0" w:space="0" w:color="auto"/>
                                    <w:left w:val="none" w:sz="0" w:space="0" w:color="auto"/>
                                    <w:bottom w:val="none" w:sz="0" w:space="0" w:color="auto"/>
                                    <w:right w:val="none" w:sz="0" w:space="0" w:color="auto"/>
                                  </w:divBdr>
                                  <w:divsChild>
                                    <w:div w:id="1791893841">
                                      <w:marLeft w:val="0"/>
                                      <w:marRight w:val="0"/>
                                      <w:marTop w:val="0"/>
                                      <w:marBottom w:val="0"/>
                                      <w:divBdr>
                                        <w:top w:val="none" w:sz="0" w:space="0" w:color="auto"/>
                                        <w:left w:val="none" w:sz="0" w:space="0" w:color="auto"/>
                                        <w:bottom w:val="none" w:sz="0" w:space="0" w:color="auto"/>
                                        <w:right w:val="none" w:sz="0" w:space="0" w:color="auto"/>
                                      </w:divBdr>
                                      <w:divsChild>
                                        <w:div w:id="743063439">
                                          <w:marLeft w:val="0"/>
                                          <w:marRight w:val="0"/>
                                          <w:marTop w:val="0"/>
                                          <w:marBottom w:val="0"/>
                                          <w:divBdr>
                                            <w:top w:val="none" w:sz="0" w:space="0" w:color="auto"/>
                                            <w:left w:val="none" w:sz="0" w:space="0" w:color="auto"/>
                                            <w:bottom w:val="none" w:sz="0" w:space="0" w:color="auto"/>
                                            <w:right w:val="none" w:sz="0" w:space="0" w:color="auto"/>
                                          </w:divBdr>
                                          <w:divsChild>
                                            <w:div w:id="3668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363355">
      <w:bodyDiv w:val="1"/>
      <w:marLeft w:val="0"/>
      <w:marRight w:val="0"/>
      <w:marTop w:val="0"/>
      <w:marBottom w:val="0"/>
      <w:divBdr>
        <w:top w:val="none" w:sz="0" w:space="0" w:color="auto"/>
        <w:left w:val="none" w:sz="0" w:space="0" w:color="auto"/>
        <w:bottom w:val="none" w:sz="0" w:space="0" w:color="auto"/>
        <w:right w:val="none" w:sz="0" w:space="0" w:color="auto"/>
      </w:divBdr>
    </w:div>
    <w:div w:id="1801410660">
      <w:bodyDiv w:val="1"/>
      <w:marLeft w:val="0"/>
      <w:marRight w:val="0"/>
      <w:marTop w:val="0"/>
      <w:marBottom w:val="0"/>
      <w:divBdr>
        <w:top w:val="none" w:sz="0" w:space="0" w:color="auto"/>
        <w:left w:val="none" w:sz="0" w:space="0" w:color="auto"/>
        <w:bottom w:val="none" w:sz="0" w:space="0" w:color="auto"/>
        <w:right w:val="none" w:sz="0" w:space="0" w:color="auto"/>
      </w:divBdr>
      <w:divsChild>
        <w:div w:id="1574509890">
          <w:marLeft w:val="0"/>
          <w:marRight w:val="1"/>
          <w:marTop w:val="0"/>
          <w:marBottom w:val="0"/>
          <w:divBdr>
            <w:top w:val="none" w:sz="0" w:space="0" w:color="auto"/>
            <w:left w:val="none" w:sz="0" w:space="0" w:color="auto"/>
            <w:bottom w:val="none" w:sz="0" w:space="0" w:color="auto"/>
            <w:right w:val="none" w:sz="0" w:space="0" w:color="auto"/>
          </w:divBdr>
          <w:divsChild>
            <w:div w:id="1864392116">
              <w:marLeft w:val="0"/>
              <w:marRight w:val="0"/>
              <w:marTop w:val="0"/>
              <w:marBottom w:val="0"/>
              <w:divBdr>
                <w:top w:val="none" w:sz="0" w:space="0" w:color="auto"/>
                <w:left w:val="none" w:sz="0" w:space="0" w:color="auto"/>
                <w:bottom w:val="none" w:sz="0" w:space="0" w:color="auto"/>
                <w:right w:val="none" w:sz="0" w:space="0" w:color="auto"/>
              </w:divBdr>
              <w:divsChild>
                <w:div w:id="57629121">
                  <w:marLeft w:val="0"/>
                  <w:marRight w:val="1"/>
                  <w:marTop w:val="0"/>
                  <w:marBottom w:val="0"/>
                  <w:divBdr>
                    <w:top w:val="none" w:sz="0" w:space="0" w:color="auto"/>
                    <w:left w:val="none" w:sz="0" w:space="0" w:color="auto"/>
                    <w:bottom w:val="none" w:sz="0" w:space="0" w:color="auto"/>
                    <w:right w:val="none" w:sz="0" w:space="0" w:color="auto"/>
                  </w:divBdr>
                  <w:divsChild>
                    <w:div w:id="1883589224">
                      <w:marLeft w:val="0"/>
                      <w:marRight w:val="0"/>
                      <w:marTop w:val="0"/>
                      <w:marBottom w:val="0"/>
                      <w:divBdr>
                        <w:top w:val="none" w:sz="0" w:space="0" w:color="auto"/>
                        <w:left w:val="none" w:sz="0" w:space="0" w:color="auto"/>
                        <w:bottom w:val="none" w:sz="0" w:space="0" w:color="auto"/>
                        <w:right w:val="none" w:sz="0" w:space="0" w:color="auto"/>
                      </w:divBdr>
                      <w:divsChild>
                        <w:div w:id="1582988840">
                          <w:marLeft w:val="0"/>
                          <w:marRight w:val="0"/>
                          <w:marTop w:val="0"/>
                          <w:marBottom w:val="0"/>
                          <w:divBdr>
                            <w:top w:val="none" w:sz="0" w:space="0" w:color="auto"/>
                            <w:left w:val="none" w:sz="0" w:space="0" w:color="auto"/>
                            <w:bottom w:val="none" w:sz="0" w:space="0" w:color="auto"/>
                            <w:right w:val="none" w:sz="0" w:space="0" w:color="auto"/>
                          </w:divBdr>
                          <w:divsChild>
                            <w:div w:id="2083603240">
                              <w:marLeft w:val="0"/>
                              <w:marRight w:val="0"/>
                              <w:marTop w:val="120"/>
                              <w:marBottom w:val="360"/>
                              <w:divBdr>
                                <w:top w:val="none" w:sz="0" w:space="0" w:color="auto"/>
                                <w:left w:val="none" w:sz="0" w:space="0" w:color="auto"/>
                                <w:bottom w:val="none" w:sz="0" w:space="0" w:color="auto"/>
                                <w:right w:val="none" w:sz="0" w:space="0" w:color="auto"/>
                              </w:divBdr>
                              <w:divsChild>
                                <w:div w:id="1213496172">
                                  <w:marLeft w:val="420"/>
                                  <w:marRight w:val="0"/>
                                  <w:marTop w:val="0"/>
                                  <w:marBottom w:val="0"/>
                                  <w:divBdr>
                                    <w:top w:val="none" w:sz="0" w:space="0" w:color="auto"/>
                                    <w:left w:val="none" w:sz="0" w:space="0" w:color="auto"/>
                                    <w:bottom w:val="none" w:sz="0" w:space="0" w:color="auto"/>
                                    <w:right w:val="none" w:sz="0" w:space="0" w:color="auto"/>
                                  </w:divBdr>
                                  <w:divsChild>
                                    <w:div w:id="958805094">
                                      <w:marLeft w:val="0"/>
                                      <w:marRight w:val="0"/>
                                      <w:marTop w:val="34"/>
                                      <w:marBottom w:val="34"/>
                                      <w:divBdr>
                                        <w:top w:val="none" w:sz="0" w:space="0" w:color="auto"/>
                                        <w:left w:val="none" w:sz="0" w:space="0" w:color="auto"/>
                                        <w:bottom w:val="none" w:sz="0" w:space="0" w:color="auto"/>
                                        <w:right w:val="none" w:sz="0" w:space="0" w:color="auto"/>
                                      </w:divBdr>
                                    </w:div>
                                    <w:div w:id="1757707962">
                                      <w:marLeft w:val="0"/>
                                      <w:marRight w:val="0"/>
                                      <w:marTop w:val="0"/>
                                      <w:marBottom w:val="0"/>
                                      <w:divBdr>
                                        <w:top w:val="none" w:sz="0" w:space="0" w:color="auto"/>
                                        <w:left w:val="none" w:sz="0" w:space="0" w:color="auto"/>
                                        <w:bottom w:val="none" w:sz="0" w:space="0" w:color="auto"/>
                                        <w:right w:val="none" w:sz="0" w:space="0" w:color="auto"/>
                                      </w:divBdr>
                                      <w:divsChild>
                                        <w:div w:id="950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878934">
      <w:bodyDiv w:val="1"/>
      <w:marLeft w:val="0"/>
      <w:marRight w:val="0"/>
      <w:marTop w:val="0"/>
      <w:marBottom w:val="0"/>
      <w:divBdr>
        <w:top w:val="none" w:sz="0" w:space="0" w:color="auto"/>
        <w:left w:val="none" w:sz="0" w:space="0" w:color="auto"/>
        <w:bottom w:val="none" w:sz="0" w:space="0" w:color="auto"/>
        <w:right w:val="none" w:sz="0" w:space="0" w:color="auto"/>
      </w:divBdr>
    </w:div>
    <w:div w:id="1827277176">
      <w:bodyDiv w:val="1"/>
      <w:marLeft w:val="0"/>
      <w:marRight w:val="0"/>
      <w:marTop w:val="0"/>
      <w:marBottom w:val="0"/>
      <w:divBdr>
        <w:top w:val="none" w:sz="0" w:space="0" w:color="auto"/>
        <w:left w:val="none" w:sz="0" w:space="0" w:color="auto"/>
        <w:bottom w:val="none" w:sz="0" w:space="0" w:color="auto"/>
        <w:right w:val="none" w:sz="0" w:space="0" w:color="auto"/>
      </w:divBdr>
      <w:divsChild>
        <w:div w:id="501043011">
          <w:marLeft w:val="0"/>
          <w:marRight w:val="1"/>
          <w:marTop w:val="0"/>
          <w:marBottom w:val="0"/>
          <w:divBdr>
            <w:top w:val="none" w:sz="0" w:space="0" w:color="auto"/>
            <w:left w:val="none" w:sz="0" w:space="0" w:color="auto"/>
            <w:bottom w:val="none" w:sz="0" w:space="0" w:color="auto"/>
            <w:right w:val="none" w:sz="0" w:space="0" w:color="auto"/>
          </w:divBdr>
          <w:divsChild>
            <w:div w:id="145586559">
              <w:marLeft w:val="0"/>
              <w:marRight w:val="0"/>
              <w:marTop w:val="0"/>
              <w:marBottom w:val="0"/>
              <w:divBdr>
                <w:top w:val="none" w:sz="0" w:space="0" w:color="auto"/>
                <w:left w:val="none" w:sz="0" w:space="0" w:color="auto"/>
                <w:bottom w:val="none" w:sz="0" w:space="0" w:color="auto"/>
                <w:right w:val="none" w:sz="0" w:space="0" w:color="auto"/>
              </w:divBdr>
              <w:divsChild>
                <w:div w:id="1518304582">
                  <w:marLeft w:val="0"/>
                  <w:marRight w:val="1"/>
                  <w:marTop w:val="0"/>
                  <w:marBottom w:val="0"/>
                  <w:divBdr>
                    <w:top w:val="none" w:sz="0" w:space="0" w:color="auto"/>
                    <w:left w:val="none" w:sz="0" w:space="0" w:color="auto"/>
                    <w:bottom w:val="none" w:sz="0" w:space="0" w:color="auto"/>
                    <w:right w:val="none" w:sz="0" w:space="0" w:color="auto"/>
                  </w:divBdr>
                  <w:divsChild>
                    <w:div w:id="158935672">
                      <w:marLeft w:val="0"/>
                      <w:marRight w:val="0"/>
                      <w:marTop w:val="0"/>
                      <w:marBottom w:val="0"/>
                      <w:divBdr>
                        <w:top w:val="none" w:sz="0" w:space="0" w:color="auto"/>
                        <w:left w:val="none" w:sz="0" w:space="0" w:color="auto"/>
                        <w:bottom w:val="none" w:sz="0" w:space="0" w:color="auto"/>
                        <w:right w:val="none" w:sz="0" w:space="0" w:color="auto"/>
                      </w:divBdr>
                      <w:divsChild>
                        <w:div w:id="672879685">
                          <w:marLeft w:val="0"/>
                          <w:marRight w:val="0"/>
                          <w:marTop w:val="0"/>
                          <w:marBottom w:val="0"/>
                          <w:divBdr>
                            <w:top w:val="none" w:sz="0" w:space="0" w:color="auto"/>
                            <w:left w:val="none" w:sz="0" w:space="0" w:color="auto"/>
                            <w:bottom w:val="none" w:sz="0" w:space="0" w:color="auto"/>
                            <w:right w:val="none" w:sz="0" w:space="0" w:color="auto"/>
                          </w:divBdr>
                          <w:divsChild>
                            <w:div w:id="1211957536">
                              <w:marLeft w:val="0"/>
                              <w:marRight w:val="0"/>
                              <w:marTop w:val="120"/>
                              <w:marBottom w:val="360"/>
                              <w:divBdr>
                                <w:top w:val="none" w:sz="0" w:space="0" w:color="auto"/>
                                <w:left w:val="none" w:sz="0" w:space="0" w:color="auto"/>
                                <w:bottom w:val="none" w:sz="0" w:space="0" w:color="auto"/>
                                <w:right w:val="none" w:sz="0" w:space="0" w:color="auto"/>
                              </w:divBdr>
                              <w:divsChild>
                                <w:div w:id="2105808682">
                                  <w:marLeft w:val="0"/>
                                  <w:marRight w:val="0"/>
                                  <w:marTop w:val="0"/>
                                  <w:marBottom w:val="0"/>
                                  <w:divBdr>
                                    <w:top w:val="none" w:sz="0" w:space="0" w:color="auto"/>
                                    <w:left w:val="none" w:sz="0" w:space="0" w:color="auto"/>
                                    <w:bottom w:val="none" w:sz="0" w:space="0" w:color="auto"/>
                                    <w:right w:val="none" w:sz="0" w:space="0" w:color="auto"/>
                                  </w:divBdr>
                                  <w:divsChild>
                                    <w:div w:id="795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546384">
      <w:bodyDiv w:val="1"/>
      <w:marLeft w:val="0"/>
      <w:marRight w:val="0"/>
      <w:marTop w:val="0"/>
      <w:marBottom w:val="0"/>
      <w:divBdr>
        <w:top w:val="none" w:sz="0" w:space="0" w:color="auto"/>
        <w:left w:val="none" w:sz="0" w:space="0" w:color="auto"/>
        <w:bottom w:val="none" w:sz="0" w:space="0" w:color="auto"/>
        <w:right w:val="none" w:sz="0" w:space="0" w:color="auto"/>
      </w:divBdr>
    </w:div>
    <w:div w:id="1829395281">
      <w:bodyDiv w:val="1"/>
      <w:marLeft w:val="0"/>
      <w:marRight w:val="0"/>
      <w:marTop w:val="0"/>
      <w:marBottom w:val="0"/>
      <w:divBdr>
        <w:top w:val="none" w:sz="0" w:space="0" w:color="auto"/>
        <w:left w:val="none" w:sz="0" w:space="0" w:color="auto"/>
        <w:bottom w:val="none" w:sz="0" w:space="0" w:color="auto"/>
        <w:right w:val="none" w:sz="0" w:space="0" w:color="auto"/>
      </w:divBdr>
    </w:div>
    <w:div w:id="1840802461">
      <w:bodyDiv w:val="1"/>
      <w:marLeft w:val="0"/>
      <w:marRight w:val="0"/>
      <w:marTop w:val="0"/>
      <w:marBottom w:val="0"/>
      <w:divBdr>
        <w:top w:val="none" w:sz="0" w:space="0" w:color="auto"/>
        <w:left w:val="none" w:sz="0" w:space="0" w:color="auto"/>
        <w:bottom w:val="none" w:sz="0" w:space="0" w:color="auto"/>
        <w:right w:val="none" w:sz="0" w:space="0" w:color="auto"/>
      </w:divBdr>
    </w:div>
    <w:div w:id="1860587544">
      <w:bodyDiv w:val="1"/>
      <w:marLeft w:val="0"/>
      <w:marRight w:val="0"/>
      <w:marTop w:val="0"/>
      <w:marBottom w:val="0"/>
      <w:divBdr>
        <w:top w:val="none" w:sz="0" w:space="0" w:color="auto"/>
        <w:left w:val="none" w:sz="0" w:space="0" w:color="auto"/>
        <w:bottom w:val="none" w:sz="0" w:space="0" w:color="auto"/>
        <w:right w:val="none" w:sz="0" w:space="0" w:color="auto"/>
      </w:divBdr>
    </w:div>
    <w:div w:id="1867667900">
      <w:bodyDiv w:val="1"/>
      <w:marLeft w:val="0"/>
      <w:marRight w:val="0"/>
      <w:marTop w:val="0"/>
      <w:marBottom w:val="0"/>
      <w:divBdr>
        <w:top w:val="none" w:sz="0" w:space="0" w:color="auto"/>
        <w:left w:val="none" w:sz="0" w:space="0" w:color="auto"/>
        <w:bottom w:val="none" w:sz="0" w:space="0" w:color="auto"/>
        <w:right w:val="none" w:sz="0" w:space="0" w:color="auto"/>
      </w:divBdr>
    </w:div>
    <w:div w:id="1877308697">
      <w:bodyDiv w:val="1"/>
      <w:marLeft w:val="0"/>
      <w:marRight w:val="0"/>
      <w:marTop w:val="0"/>
      <w:marBottom w:val="0"/>
      <w:divBdr>
        <w:top w:val="none" w:sz="0" w:space="0" w:color="auto"/>
        <w:left w:val="none" w:sz="0" w:space="0" w:color="auto"/>
        <w:bottom w:val="none" w:sz="0" w:space="0" w:color="auto"/>
        <w:right w:val="none" w:sz="0" w:space="0" w:color="auto"/>
      </w:divBdr>
    </w:div>
    <w:div w:id="1877813760">
      <w:bodyDiv w:val="1"/>
      <w:marLeft w:val="0"/>
      <w:marRight w:val="0"/>
      <w:marTop w:val="0"/>
      <w:marBottom w:val="0"/>
      <w:divBdr>
        <w:top w:val="none" w:sz="0" w:space="0" w:color="auto"/>
        <w:left w:val="none" w:sz="0" w:space="0" w:color="auto"/>
        <w:bottom w:val="none" w:sz="0" w:space="0" w:color="auto"/>
        <w:right w:val="none" w:sz="0" w:space="0" w:color="auto"/>
      </w:divBdr>
      <w:divsChild>
        <w:div w:id="1190994320">
          <w:marLeft w:val="0"/>
          <w:marRight w:val="0"/>
          <w:marTop w:val="0"/>
          <w:marBottom w:val="0"/>
          <w:divBdr>
            <w:top w:val="none" w:sz="0" w:space="0" w:color="auto"/>
            <w:left w:val="none" w:sz="0" w:space="0" w:color="auto"/>
            <w:bottom w:val="none" w:sz="0" w:space="0" w:color="auto"/>
            <w:right w:val="none" w:sz="0" w:space="0" w:color="auto"/>
          </w:divBdr>
        </w:div>
        <w:div w:id="2050183984">
          <w:marLeft w:val="0"/>
          <w:marRight w:val="0"/>
          <w:marTop w:val="0"/>
          <w:marBottom w:val="0"/>
          <w:divBdr>
            <w:top w:val="none" w:sz="0" w:space="0" w:color="auto"/>
            <w:left w:val="none" w:sz="0" w:space="0" w:color="auto"/>
            <w:bottom w:val="none" w:sz="0" w:space="0" w:color="auto"/>
            <w:right w:val="none" w:sz="0" w:space="0" w:color="auto"/>
          </w:divBdr>
          <w:divsChild>
            <w:div w:id="1261991587">
              <w:marLeft w:val="0"/>
              <w:marRight w:val="0"/>
              <w:marTop w:val="0"/>
              <w:marBottom w:val="0"/>
              <w:divBdr>
                <w:top w:val="none" w:sz="0" w:space="0" w:color="auto"/>
                <w:left w:val="none" w:sz="0" w:space="0" w:color="auto"/>
                <w:bottom w:val="none" w:sz="0" w:space="0" w:color="auto"/>
                <w:right w:val="none" w:sz="0" w:space="0" w:color="auto"/>
              </w:divBdr>
              <w:divsChild>
                <w:div w:id="19295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5474">
      <w:bodyDiv w:val="1"/>
      <w:marLeft w:val="0"/>
      <w:marRight w:val="0"/>
      <w:marTop w:val="0"/>
      <w:marBottom w:val="0"/>
      <w:divBdr>
        <w:top w:val="none" w:sz="0" w:space="0" w:color="auto"/>
        <w:left w:val="none" w:sz="0" w:space="0" w:color="auto"/>
        <w:bottom w:val="none" w:sz="0" w:space="0" w:color="auto"/>
        <w:right w:val="none" w:sz="0" w:space="0" w:color="auto"/>
      </w:divBdr>
    </w:div>
    <w:div w:id="1888488276">
      <w:bodyDiv w:val="1"/>
      <w:marLeft w:val="0"/>
      <w:marRight w:val="0"/>
      <w:marTop w:val="0"/>
      <w:marBottom w:val="0"/>
      <w:divBdr>
        <w:top w:val="none" w:sz="0" w:space="0" w:color="auto"/>
        <w:left w:val="none" w:sz="0" w:space="0" w:color="auto"/>
        <w:bottom w:val="none" w:sz="0" w:space="0" w:color="auto"/>
        <w:right w:val="none" w:sz="0" w:space="0" w:color="auto"/>
      </w:divBdr>
      <w:divsChild>
        <w:div w:id="976031751">
          <w:marLeft w:val="0"/>
          <w:marRight w:val="0"/>
          <w:marTop w:val="0"/>
          <w:marBottom w:val="0"/>
          <w:divBdr>
            <w:top w:val="none" w:sz="0" w:space="0" w:color="auto"/>
            <w:left w:val="none" w:sz="0" w:space="0" w:color="auto"/>
            <w:bottom w:val="none" w:sz="0" w:space="0" w:color="auto"/>
            <w:right w:val="none" w:sz="0" w:space="0" w:color="auto"/>
          </w:divBdr>
          <w:divsChild>
            <w:div w:id="1229002048">
              <w:marLeft w:val="0"/>
              <w:marRight w:val="0"/>
              <w:marTop w:val="0"/>
              <w:marBottom w:val="0"/>
              <w:divBdr>
                <w:top w:val="none" w:sz="0" w:space="0" w:color="auto"/>
                <w:left w:val="none" w:sz="0" w:space="0" w:color="auto"/>
                <w:bottom w:val="none" w:sz="0" w:space="0" w:color="auto"/>
                <w:right w:val="none" w:sz="0" w:space="0" w:color="auto"/>
              </w:divBdr>
              <w:divsChild>
                <w:div w:id="2050956979">
                  <w:marLeft w:val="0"/>
                  <w:marRight w:val="0"/>
                  <w:marTop w:val="0"/>
                  <w:marBottom w:val="0"/>
                  <w:divBdr>
                    <w:top w:val="none" w:sz="0" w:space="0" w:color="auto"/>
                    <w:left w:val="none" w:sz="0" w:space="0" w:color="auto"/>
                    <w:bottom w:val="none" w:sz="0" w:space="0" w:color="auto"/>
                    <w:right w:val="none" w:sz="0" w:space="0" w:color="auto"/>
                  </w:divBdr>
                  <w:divsChild>
                    <w:div w:id="726145656">
                      <w:marLeft w:val="0"/>
                      <w:marRight w:val="0"/>
                      <w:marTop w:val="0"/>
                      <w:marBottom w:val="0"/>
                      <w:divBdr>
                        <w:top w:val="none" w:sz="0" w:space="0" w:color="auto"/>
                        <w:left w:val="none" w:sz="0" w:space="0" w:color="auto"/>
                        <w:bottom w:val="none" w:sz="0" w:space="0" w:color="auto"/>
                        <w:right w:val="none" w:sz="0" w:space="0" w:color="auto"/>
                      </w:divBdr>
                      <w:divsChild>
                        <w:div w:id="1482698029">
                          <w:marLeft w:val="0"/>
                          <w:marRight w:val="0"/>
                          <w:marTop w:val="0"/>
                          <w:marBottom w:val="0"/>
                          <w:divBdr>
                            <w:top w:val="none" w:sz="0" w:space="0" w:color="auto"/>
                            <w:left w:val="none" w:sz="0" w:space="0" w:color="auto"/>
                            <w:bottom w:val="none" w:sz="0" w:space="0" w:color="auto"/>
                            <w:right w:val="none" w:sz="0" w:space="0" w:color="auto"/>
                          </w:divBdr>
                          <w:divsChild>
                            <w:div w:id="1875531404">
                              <w:marLeft w:val="0"/>
                              <w:marRight w:val="0"/>
                              <w:marTop w:val="0"/>
                              <w:marBottom w:val="0"/>
                              <w:divBdr>
                                <w:top w:val="none" w:sz="0" w:space="0" w:color="auto"/>
                                <w:left w:val="none" w:sz="0" w:space="0" w:color="auto"/>
                                <w:bottom w:val="none" w:sz="0" w:space="0" w:color="auto"/>
                                <w:right w:val="none" w:sz="0" w:space="0" w:color="auto"/>
                              </w:divBdr>
                              <w:divsChild>
                                <w:div w:id="708408504">
                                  <w:marLeft w:val="0"/>
                                  <w:marRight w:val="0"/>
                                  <w:marTop w:val="0"/>
                                  <w:marBottom w:val="0"/>
                                  <w:divBdr>
                                    <w:top w:val="none" w:sz="0" w:space="0" w:color="auto"/>
                                    <w:left w:val="none" w:sz="0" w:space="0" w:color="auto"/>
                                    <w:bottom w:val="none" w:sz="0" w:space="0" w:color="auto"/>
                                    <w:right w:val="none" w:sz="0" w:space="0" w:color="auto"/>
                                  </w:divBdr>
                                  <w:divsChild>
                                    <w:div w:id="712314889">
                                      <w:marLeft w:val="0"/>
                                      <w:marRight w:val="0"/>
                                      <w:marTop w:val="0"/>
                                      <w:marBottom w:val="0"/>
                                      <w:divBdr>
                                        <w:top w:val="none" w:sz="0" w:space="0" w:color="auto"/>
                                        <w:left w:val="none" w:sz="0" w:space="0" w:color="auto"/>
                                        <w:bottom w:val="none" w:sz="0" w:space="0" w:color="auto"/>
                                        <w:right w:val="none" w:sz="0" w:space="0" w:color="auto"/>
                                      </w:divBdr>
                                      <w:divsChild>
                                        <w:div w:id="1117287947">
                                          <w:marLeft w:val="0"/>
                                          <w:marRight w:val="0"/>
                                          <w:marTop w:val="0"/>
                                          <w:marBottom w:val="0"/>
                                          <w:divBdr>
                                            <w:top w:val="none" w:sz="0" w:space="0" w:color="auto"/>
                                            <w:left w:val="none" w:sz="0" w:space="0" w:color="auto"/>
                                            <w:bottom w:val="none" w:sz="0" w:space="0" w:color="auto"/>
                                            <w:right w:val="none" w:sz="0" w:space="0" w:color="auto"/>
                                          </w:divBdr>
                                          <w:divsChild>
                                            <w:div w:id="1919635200">
                                              <w:marLeft w:val="0"/>
                                              <w:marRight w:val="0"/>
                                              <w:marTop w:val="0"/>
                                              <w:marBottom w:val="0"/>
                                              <w:divBdr>
                                                <w:top w:val="none" w:sz="0" w:space="0" w:color="auto"/>
                                                <w:left w:val="none" w:sz="0" w:space="0" w:color="auto"/>
                                                <w:bottom w:val="none" w:sz="0" w:space="0" w:color="auto"/>
                                                <w:right w:val="none" w:sz="0" w:space="0" w:color="auto"/>
                                              </w:divBdr>
                                              <w:divsChild>
                                                <w:div w:id="1438718744">
                                                  <w:marLeft w:val="0"/>
                                                  <w:marRight w:val="0"/>
                                                  <w:marTop w:val="0"/>
                                                  <w:marBottom w:val="0"/>
                                                  <w:divBdr>
                                                    <w:top w:val="none" w:sz="0" w:space="0" w:color="auto"/>
                                                    <w:left w:val="none" w:sz="0" w:space="0" w:color="auto"/>
                                                    <w:bottom w:val="none" w:sz="0" w:space="0" w:color="auto"/>
                                                    <w:right w:val="none" w:sz="0" w:space="0" w:color="auto"/>
                                                  </w:divBdr>
                                                  <w:divsChild>
                                                    <w:div w:id="1829438623">
                                                      <w:marLeft w:val="0"/>
                                                      <w:marRight w:val="0"/>
                                                      <w:marTop w:val="0"/>
                                                      <w:marBottom w:val="0"/>
                                                      <w:divBdr>
                                                        <w:top w:val="none" w:sz="0" w:space="0" w:color="auto"/>
                                                        <w:left w:val="none" w:sz="0" w:space="0" w:color="auto"/>
                                                        <w:bottom w:val="none" w:sz="0" w:space="0" w:color="auto"/>
                                                        <w:right w:val="none" w:sz="0" w:space="0" w:color="auto"/>
                                                      </w:divBdr>
                                                      <w:divsChild>
                                                        <w:div w:id="377974251">
                                                          <w:marLeft w:val="0"/>
                                                          <w:marRight w:val="0"/>
                                                          <w:marTop w:val="0"/>
                                                          <w:marBottom w:val="0"/>
                                                          <w:divBdr>
                                                            <w:top w:val="none" w:sz="0" w:space="0" w:color="auto"/>
                                                            <w:left w:val="none" w:sz="0" w:space="0" w:color="auto"/>
                                                            <w:bottom w:val="none" w:sz="0" w:space="0" w:color="auto"/>
                                                            <w:right w:val="none" w:sz="0" w:space="0" w:color="auto"/>
                                                          </w:divBdr>
                                                          <w:divsChild>
                                                            <w:div w:id="2060589992">
                                                              <w:marLeft w:val="0"/>
                                                              <w:marRight w:val="0"/>
                                                              <w:marTop w:val="0"/>
                                                              <w:marBottom w:val="0"/>
                                                              <w:divBdr>
                                                                <w:top w:val="none" w:sz="0" w:space="0" w:color="auto"/>
                                                                <w:left w:val="none" w:sz="0" w:space="0" w:color="auto"/>
                                                                <w:bottom w:val="none" w:sz="0" w:space="0" w:color="auto"/>
                                                                <w:right w:val="none" w:sz="0" w:space="0" w:color="auto"/>
                                                              </w:divBdr>
                                                              <w:divsChild>
                                                                <w:div w:id="93672967">
                                                                  <w:marLeft w:val="0"/>
                                                                  <w:marRight w:val="0"/>
                                                                  <w:marTop w:val="0"/>
                                                                  <w:marBottom w:val="0"/>
                                                                  <w:divBdr>
                                                                    <w:top w:val="none" w:sz="0" w:space="0" w:color="auto"/>
                                                                    <w:left w:val="none" w:sz="0" w:space="0" w:color="auto"/>
                                                                    <w:bottom w:val="none" w:sz="0" w:space="0" w:color="auto"/>
                                                                    <w:right w:val="none" w:sz="0" w:space="0" w:color="auto"/>
                                                                  </w:divBdr>
                                                                  <w:divsChild>
                                                                    <w:div w:id="2767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0652946">
      <w:bodyDiv w:val="1"/>
      <w:marLeft w:val="0"/>
      <w:marRight w:val="0"/>
      <w:marTop w:val="0"/>
      <w:marBottom w:val="0"/>
      <w:divBdr>
        <w:top w:val="none" w:sz="0" w:space="0" w:color="auto"/>
        <w:left w:val="none" w:sz="0" w:space="0" w:color="auto"/>
        <w:bottom w:val="none" w:sz="0" w:space="0" w:color="auto"/>
        <w:right w:val="none" w:sz="0" w:space="0" w:color="auto"/>
      </w:divBdr>
      <w:divsChild>
        <w:div w:id="2134513722">
          <w:marLeft w:val="0"/>
          <w:marRight w:val="0"/>
          <w:marTop w:val="0"/>
          <w:marBottom w:val="0"/>
          <w:divBdr>
            <w:top w:val="single" w:sz="2" w:space="0" w:color="2E2E2E"/>
            <w:left w:val="single" w:sz="2" w:space="0" w:color="2E2E2E"/>
            <w:bottom w:val="single" w:sz="2" w:space="0" w:color="2E2E2E"/>
            <w:right w:val="single" w:sz="2" w:space="0" w:color="2E2E2E"/>
          </w:divBdr>
          <w:divsChild>
            <w:div w:id="1988780269">
              <w:marLeft w:val="0"/>
              <w:marRight w:val="0"/>
              <w:marTop w:val="0"/>
              <w:marBottom w:val="0"/>
              <w:divBdr>
                <w:top w:val="single" w:sz="6" w:space="0" w:color="C9C9C9"/>
                <w:left w:val="none" w:sz="0" w:space="0" w:color="auto"/>
                <w:bottom w:val="none" w:sz="0" w:space="0" w:color="auto"/>
                <w:right w:val="none" w:sz="0" w:space="0" w:color="auto"/>
              </w:divBdr>
              <w:divsChild>
                <w:div w:id="1028214936">
                  <w:marLeft w:val="0"/>
                  <w:marRight w:val="0"/>
                  <w:marTop w:val="0"/>
                  <w:marBottom w:val="0"/>
                  <w:divBdr>
                    <w:top w:val="none" w:sz="0" w:space="0" w:color="auto"/>
                    <w:left w:val="none" w:sz="0" w:space="0" w:color="auto"/>
                    <w:bottom w:val="none" w:sz="0" w:space="0" w:color="auto"/>
                    <w:right w:val="none" w:sz="0" w:space="0" w:color="auto"/>
                  </w:divBdr>
                  <w:divsChild>
                    <w:div w:id="718170504">
                      <w:marLeft w:val="0"/>
                      <w:marRight w:val="0"/>
                      <w:marTop w:val="0"/>
                      <w:marBottom w:val="0"/>
                      <w:divBdr>
                        <w:top w:val="none" w:sz="0" w:space="0" w:color="auto"/>
                        <w:left w:val="none" w:sz="0" w:space="0" w:color="auto"/>
                        <w:bottom w:val="none" w:sz="0" w:space="0" w:color="auto"/>
                        <w:right w:val="none" w:sz="0" w:space="0" w:color="auto"/>
                      </w:divBdr>
                      <w:divsChild>
                        <w:div w:id="4315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3717">
      <w:bodyDiv w:val="1"/>
      <w:marLeft w:val="0"/>
      <w:marRight w:val="0"/>
      <w:marTop w:val="0"/>
      <w:marBottom w:val="0"/>
      <w:divBdr>
        <w:top w:val="none" w:sz="0" w:space="0" w:color="auto"/>
        <w:left w:val="none" w:sz="0" w:space="0" w:color="auto"/>
        <w:bottom w:val="none" w:sz="0" w:space="0" w:color="auto"/>
        <w:right w:val="none" w:sz="0" w:space="0" w:color="auto"/>
      </w:divBdr>
    </w:div>
    <w:div w:id="1917010377">
      <w:bodyDiv w:val="1"/>
      <w:marLeft w:val="0"/>
      <w:marRight w:val="0"/>
      <w:marTop w:val="0"/>
      <w:marBottom w:val="0"/>
      <w:divBdr>
        <w:top w:val="none" w:sz="0" w:space="0" w:color="auto"/>
        <w:left w:val="none" w:sz="0" w:space="0" w:color="auto"/>
        <w:bottom w:val="none" w:sz="0" w:space="0" w:color="auto"/>
        <w:right w:val="none" w:sz="0" w:space="0" w:color="auto"/>
      </w:divBdr>
      <w:divsChild>
        <w:div w:id="408619041">
          <w:marLeft w:val="0"/>
          <w:marRight w:val="0"/>
          <w:marTop w:val="0"/>
          <w:marBottom w:val="0"/>
          <w:divBdr>
            <w:top w:val="none" w:sz="0" w:space="0" w:color="auto"/>
            <w:left w:val="none" w:sz="0" w:space="0" w:color="auto"/>
            <w:bottom w:val="none" w:sz="0" w:space="0" w:color="auto"/>
            <w:right w:val="none" w:sz="0" w:space="0" w:color="auto"/>
          </w:divBdr>
        </w:div>
        <w:div w:id="633101765">
          <w:marLeft w:val="0"/>
          <w:marRight w:val="0"/>
          <w:marTop w:val="0"/>
          <w:marBottom w:val="0"/>
          <w:divBdr>
            <w:top w:val="none" w:sz="0" w:space="0" w:color="auto"/>
            <w:left w:val="none" w:sz="0" w:space="0" w:color="auto"/>
            <w:bottom w:val="none" w:sz="0" w:space="0" w:color="auto"/>
            <w:right w:val="none" w:sz="0" w:space="0" w:color="auto"/>
          </w:divBdr>
          <w:divsChild>
            <w:div w:id="1921062768">
              <w:marLeft w:val="0"/>
              <w:marRight w:val="0"/>
              <w:marTop w:val="0"/>
              <w:marBottom w:val="0"/>
              <w:divBdr>
                <w:top w:val="none" w:sz="0" w:space="0" w:color="auto"/>
                <w:left w:val="none" w:sz="0" w:space="0" w:color="auto"/>
                <w:bottom w:val="none" w:sz="0" w:space="0" w:color="auto"/>
                <w:right w:val="none" w:sz="0" w:space="0" w:color="auto"/>
              </w:divBdr>
              <w:divsChild>
                <w:div w:id="1423188941">
                  <w:marLeft w:val="-240"/>
                  <w:marRight w:val="-240"/>
                  <w:marTop w:val="0"/>
                  <w:marBottom w:val="0"/>
                  <w:divBdr>
                    <w:top w:val="none" w:sz="0" w:space="0" w:color="auto"/>
                    <w:left w:val="none" w:sz="0" w:space="0" w:color="auto"/>
                    <w:bottom w:val="none" w:sz="0" w:space="0" w:color="auto"/>
                    <w:right w:val="none" w:sz="0" w:space="0" w:color="auto"/>
                  </w:divBdr>
                  <w:divsChild>
                    <w:div w:id="1510869868">
                      <w:marLeft w:val="0"/>
                      <w:marRight w:val="0"/>
                      <w:marTop w:val="0"/>
                      <w:marBottom w:val="0"/>
                      <w:divBdr>
                        <w:top w:val="none" w:sz="0" w:space="0" w:color="auto"/>
                        <w:left w:val="none" w:sz="0" w:space="0" w:color="auto"/>
                        <w:bottom w:val="none" w:sz="0" w:space="0" w:color="auto"/>
                        <w:right w:val="none" w:sz="0" w:space="0" w:color="auto"/>
                      </w:divBdr>
                      <w:divsChild>
                        <w:div w:id="1532760144">
                          <w:marLeft w:val="0"/>
                          <w:marRight w:val="0"/>
                          <w:marTop w:val="150"/>
                          <w:marBottom w:val="300"/>
                          <w:divBdr>
                            <w:top w:val="none" w:sz="0" w:space="0" w:color="auto"/>
                            <w:left w:val="none" w:sz="0" w:space="0" w:color="auto"/>
                            <w:bottom w:val="none" w:sz="0" w:space="0" w:color="auto"/>
                            <w:right w:val="none" w:sz="0" w:space="0" w:color="auto"/>
                          </w:divBdr>
                        </w:div>
                      </w:divsChild>
                    </w:div>
                    <w:div w:id="1591617064">
                      <w:marLeft w:val="0"/>
                      <w:marRight w:val="0"/>
                      <w:marTop w:val="0"/>
                      <w:marBottom w:val="0"/>
                      <w:divBdr>
                        <w:top w:val="none" w:sz="0" w:space="0" w:color="auto"/>
                        <w:left w:val="none" w:sz="0" w:space="0" w:color="auto"/>
                        <w:bottom w:val="none" w:sz="0" w:space="0" w:color="auto"/>
                        <w:right w:val="none" w:sz="0" w:space="0" w:color="auto"/>
                      </w:divBdr>
                      <w:divsChild>
                        <w:div w:id="1431461904">
                          <w:marLeft w:val="0"/>
                          <w:marRight w:val="0"/>
                          <w:marTop w:val="0"/>
                          <w:marBottom w:val="0"/>
                          <w:divBdr>
                            <w:top w:val="none" w:sz="0" w:space="0" w:color="auto"/>
                            <w:left w:val="none" w:sz="0" w:space="0" w:color="auto"/>
                            <w:bottom w:val="none" w:sz="0" w:space="0" w:color="auto"/>
                            <w:right w:val="none" w:sz="0" w:space="0" w:color="auto"/>
                          </w:divBdr>
                          <w:divsChild>
                            <w:div w:id="1538934194">
                              <w:marLeft w:val="0"/>
                              <w:marRight w:val="0"/>
                              <w:marTop w:val="0"/>
                              <w:marBottom w:val="0"/>
                              <w:divBdr>
                                <w:top w:val="none" w:sz="0" w:space="0" w:color="auto"/>
                                <w:left w:val="none" w:sz="0" w:space="0" w:color="auto"/>
                                <w:bottom w:val="none" w:sz="0" w:space="0" w:color="auto"/>
                                <w:right w:val="none" w:sz="0" w:space="0" w:color="auto"/>
                              </w:divBdr>
                              <w:divsChild>
                                <w:div w:id="89159614">
                                  <w:marLeft w:val="0"/>
                                  <w:marRight w:val="0"/>
                                  <w:marTop w:val="0"/>
                                  <w:marBottom w:val="0"/>
                                  <w:divBdr>
                                    <w:top w:val="none" w:sz="0" w:space="0" w:color="auto"/>
                                    <w:left w:val="none" w:sz="0" w:space="0" w:color="auto"/>
                                    <w:bottom w:val="none" w:sz="0" w:space="0" w:color="auto"/>
                                    <w:right w:val="none" w:sz="0" w:space="0" w:color="auto"/>
                                  </w:divBdr>
                                  <w:divsChild>
                                    <w:div w:id="1281763708">
                                      <w:marLeft w:val="0"/>
                                      <w:marRight w:val="0"/>
                                      <w:marTop w:val="0"/>
                                      <w:marBottom w:val="0"/>
                                      <w:divBdr>
                                        <w:top w:val="none" w:sz="0" w:space="0" w:color="auto"/>
                                        <w:left w:val="none" w:sz="0" w:space="0" w:color="auto"/>
                                        <w:bottom w:val="none" w:sz="0" w:space="0" w:color="auto"/>
                                        <w:right w:val="none" w:sz="0" w:space="0" w:color="auto"/>
                                      </w:divBdr>
                                    </w:div>
                                    <w:div w:id="121311583">
                                      <w:marLeft w:val="0"/>
                                      <w:marRight w:val="0"/>
                                      <w:marTop w:val="0"/>
                                      <w:marBottom w:val="0"/>
                                      <w:divBdr>
                                        <w:top w:val="none" w:sz="0" w:space="0" w:color="auto"/>
                                        <w:left w:val="none" w:sz="0" w:space="0" w:color="auto"/>
                                        <w:bottom w:val="none" w:sz="0" w:space="0" w:color="auto"/>
                                        <w:right w:val="none" w:sz="0" w:space="0" w:color="auto"/>
                                      </w:divBdr>
                                    </w:div>
                                    <w:div w:id="18227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32049">
              <w:marLeft w:val="0"/>
              <w:marRight w:val="0"/>
              <w:marTop w:val="0"/>
              <w:marBottom w:val="0"/>
              <w:divBdr>
                <w:top w:val="none" w:sz="0" w:space="0" w:color="auto"/>
                <w:left w:val="none" w:sz="0" w:space="0" w:color="auto"/>
                <w:bottom w:val="none" w:sz="0" w:space="0" w:color="auto"/>
                <w:right w:val="none" w:sz="0" w:space="0" w:color="auto"/>
              </w:divBdr>
              <w:divsChild>
                <w:div w:id="645858687">
                  <w:marLeft w:val="0"/>
                  <w:marRight w:val="0"/>
                  <w:marTop w:val="0"/>
                  <w:marBottom w:val="0"/>
                  <w:divBdr>
                    <w:top w:val="none" w:sz="0" w:space="0" w:color="auto"/>
                    <w:left w:val="none" w:sz="0" w:space="0" w:color="auto"/>
                    <w:bottom w:val="none" w:sz="0" w:space="0" w:color="auto"/>
                    <w:right w:val="none" w:sz="0" w:space="0" w:color="auto"/>
                  </w:divBdr>
                </w:div>
                <w:div w:id="1776974906">
                  <w:marLeft w:val="0"/>
                  <w:marRight w:val="0"/>
                  <w:marTop w:val="0"/>
                  <w:marBottom w:val="0"/>
                  <w:divBdr>
                    <w:top w:val="none" w:sz="0" w:space="0" w:color="auto"/>
                    <w:left w:val="none" w:sz="0" w:space="0" w:color="auto"/>
                    <w:bottom w:val="none" w:sz="0" w:space="0" w:color="auto"/>
                    <w:right w:val="none" w:sz="0" w:space="0" w:color="auto"/>
                  </w:divBdr>
                </w:div>
                <w:div w:id="1583492682">
                  <w:marLeft w:val="0"/>
                  <w:marRight w:val="0"/>
                  <w:marTop w:val="0"/>
                  <w:marBottom w:val="0"/>
                  <w:divBdr>
                    <w:top w:val="none" w:sz="0" w:space="0" w:color="auto"/>
                    <w:left w:val="none" w:sz="0" w:space="0" w:color="auto"/>
                    <w:bottom w:val="none" w:sz="0" w:space="0" w:color="auto"/>
                    <w:right w:val="none" w:sz="0" w:space="0" w:color="auto"/>
                  </w:divBdr>
                </w:div>
                <w:div w:id="1707828977">
                  <w:marLeft w:val="0"/>
                  <w:marRight w:val="0"/>
                  <w:marTop w:val="0"/>
                  <w:marBottom w:val="0"/>
                  <w:divBdr>
                    <w:top w:val="none" w:sz="0" w:space="0" w:color="auto"/>
                    <w:left w:val="none" w:sz="0" w:space="0" w:color="auto"/>
                    <w:bottom w:val="none" w:sz="0" w:space="0" w:color="auto"/>
                    <w:right w:val="none" w:sz="0" w:space="0" w:color="auto"/>
                  </w:divBdr>
                </w:div>
                <w:div w:id="1160123188">
                  <w:marLeft w:val="0"/>
                  <w:marRight w:val="0"/>
                  <w:marTop w:val="0"/>
                  <w:marBottom w:val="0"/>
                  <w:divBdr>
                    <w:top w:val="none" w:sz="0" w:space="0" w:color="auto"/>
                    <w:left w:val="none" w:sz="0" w:space="0" w:color="auto"/>
                    <w:bottom w:val="none" w:sz="0" w:space="0" w:color="auto"/>
                    <w:right w:val="none" w:sz="0" w:space="0" w:color="auto"/>
                  </w:divBdr>
                </w:div>
                <w:div w:id="1070732405">
                  <w:marLeft w:val="0"/>
                  <w:marRight w:val="0"/>
                  <w:marTop w:val="0"/>
                  <w:marBottom w:val="0"/>
                  <w:divBdr>
                    <w:top w:val="none" w:sz="0" w:space="0" w:color="auto"/>
                    <w:left w:val="none" w:sz="0" w:space="0" w:color="auto"/>
                    <w:bottom w:val="none" w:sz="0" w:space="0" w:color="auto"/>
                    <w:right w:val="none" w:sz="0" w:space="0" w:color="auto"/>
                  </w:divBdr>
                </w:div>
                <w:div w:id="1738015846">
                  <w:marLeft w:val="0"/>
                  <w:marRight w:val="0"/>
                  <w:marTop w:val="0"/>
                  <w:marBottom w:val="0"/>
                  <w:divBdr>
                    <w:top w:val="none" w:sz="0" w:space="0" w:color="auto"/>
                    <w:left w:val="none" w:sz="0" w:space="0" w:color="auto"/>
                    <w:bottom w:val="none" w:sz="0" w:space="0" w:color="auto"/>
                    <w:right w:val="none" w:sz="0" w:space="0" w:color="auto"/>
                  </w:divBdr>
                </w:div>
                <w:div w:id="1315719573">
                  <w:marLeft w:val="0"/>
                  <w:marRight w:val="0"/>
                  <w:marTop w:val="0"/>
                  <w:marBottom w:val="0"/>
                  <w:divBdr>
                    <w:top w:val="none" w:sz="0" w:space="0" w:color="auto"/>
                    <w:left w:val="none" w:sz="0" w:space="0" w:color="auto"/>
                    <w:bottom w:val="none" w:sz="0" w:space="0" w:color="auto"/>
                    <w:right w:val="none" w:sz="0" w:space="0" w:color="auto"/>
                  </w:divBdr>
                </w:div>
                <w:div w:id="20277563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33007209">
      <w:bodyDiv w:val="1"/>
      <w:marLeft w:val="0"/>
      <w:marRight w:val="0"/>
      <w:marTop w:val="0"/>
      <w:marBottom w:val="0"/>
      <w:divBdr>
        <w:top w:val="none" w:sz="0" w:space="0" w:color="auto"/>
        <w:left w:val="none" w:sz="0" w:space="0" w:color="auto"/>
        <w:bottom w:val="none" w:sz="0" w:space="0" w:color="auto"/>
        <w:right w:val="none" w:sz="0" w:space="0" w:color="auto"/>
      </w:divBdr>
      <w:divsChild>
        <w:div w:id="1329020225">
          <w:marLeft w:val="0"/>
          <w:marRight w:val="0"/>
          <w:marTop w:val="0"/>
          <w:marBottom w:val="0"/>
          <w:divBdr>
            <w:top w:val="none" w:sz="0" w:space="0" w:color="auto"/>
            <w:left w:val="none" w:sz="0" w:space="0" w:color="auto"/>
            <w:bottom w:val="none" w:sz="0" w:space="0" w:color="auto"/>
            <w:right w:val="none" w:sz="0" w:space="0" w:color="auto"/>
          </w:divBdr>
          <w:divsChild>
            <w:div w:id="65690192">
              <w:marLeft w:val="0"/>
              <w:marRight w:val="0"/>
              <w:marTop w:val="0"/>
              <w:marBottom w:val="0"/>
              <w:divBdr>
                <w:top w:val="none" w:sz="0" w:space="0" w:color="auto"/>
                <w:left w:val="none" w:sz="0" w:space="0" w:color="auto"/>
                <w:bottom w:val="none" w:sz="0" w:space="0" w:color="auto"/>
                <w:right w:val="none" w:sz="0" w:space="0" w:color="auto"/>
              </w:divBdr>
              <w:divsChild>
                <w:div w:id="308021849">
                  <w:marLeft w:val="0"/>
                  <w:marRight w:val="-6084"/>
                  <w:marTop w:val="0"/>
                  <w:marBottom w:val="0"/>
                  <w:divBdr>
                    <w:top w:val="none" w:sz="0" w:space="0" w:color="auto"/>
                    <w:left w:val="none" w:sz="0" w:space="0" w:color="auto"/>
                    <w:bottom w:val="none" w:sz="0" w:space="0" w:color="auto"/>
                    <w:right w:val="none" w:sz="0" w:space="0" w:color="auto"/>
                  </w:divBdr>
                  <w:divsChild>
                    <w:div w:id="147871270">
                      <w:marLeft w:val="0"/>
                      <w:marRight w:val="5844"/>
                      <w:marTop w:val="0"/>
                      <w:marBottom w:val="0"/>
                      <w:divBdr>
                        <w:top w:val="none" w:sz="0" w:space="0" w:color="auto"/>
                        <w:left w:val="none" w:sz="0" w:space="0" w:color="auto"/>
                        <w:bottom w:val="none" w:sz="0" w:space="0" w:color="auto"/>
                        <w:right w:val="none" w:sz="0" w:space="0" w:color="auto"/>
                      </w:divBdr>
                      <w:divsChild>
                        <w:div w:id="52511846">
                          <w:marLeft w:val="0"/>
                          <w:marRight w:val="0"/>
                          <w:marTop w:val="0"/>
                          <w:marBottom w:val="0"/>
                          <w:divBdr>
                            <w:top w:val="none" w:sz="0" w:space="0" w:color="auto"/>
                            <w:left w:val="none" w:sz="0" w:space="0" w:color="auto"/>
                            <w:bottom w:val="none" w:sz="0" w:space="0" w:color="auto"/>
                            <w:right w:val="none" w:sz="0" w:space="0" w:color="auto"/>
                          </w:divBdr>
                          <w:divsChild>
                            <w:div w:id="751778530">
                              <w:marLeft w:val="0"/>
                              <w:marRight w:val="0"/>
                              <w:marTop w:val="120"/>
                              <w:marBottom w:val="360"/>
                              <w:divBdr>
                                <w:top w:val="none" w:sz="0" w:space="0" w:color="auto"/>
                                <w:left w:val="none" w:sz="0" w:space="0" w:color="auto"/>
                                <w:bottom w:val="none" w:sz="0" w:space="0" w:color="auto"/>
                                <w:right w:val="none" w:sz="0" w:space="0" w:color="auto"/>
                              </w:divBdr>
                              <w:divsChild>
                                <w:div w:id="1988245179">
                                  <w:marLeft w:val="420"/>
                                  <w:marRight w:val="0"/>
                                  <w:marTop w:val="0"/>
                                  <w:marBottom w:val="0"/>
                                  <w:divBdr>
                                    <w:top w:val="none" w:sz="0" w:space="0" w:color="auto"/>
                                    <w:left w:val="none" w:sz="0" w:space="0" w:color="auto"/>
                                    <w:bottom w:val="none" w:sz="0" w:space="0" w:color="auto"/>
                                    <w:right w:val="none" w:sz="0" w:space="0" w:color="auto"/>
                                  </w:divBdr>
                                  <w:divsChild>
                                    <w:div w:id="681590084">
                                      <w:marLeft w:val="0"/>
                                      <w:marRight w:val="0"/>
                                      <w:marTop w:val="0"/>
                                      <w:marBottom w:val="0"/>
                                      <w:divBdr>
                                        <w:top w:val="none" w:sz="0" w:space="0" w:color="auto"/>
                                        <w:left w:val="none" w:sz="0" w:space="0" w:color="auto"/>
                                        <w:bottom w:val="none" w:sz="0" w:space="0" w:color="auto"/>
                                        <w:right w:val="none" w:sz="0" w:space="0" w:color="auto"/>
                                      </w:divBdr>
                                      <w:divsChild>
                                        <w:div w:id="546799165">
                                          <w:marLeft w:val="0"/>
                                          <w:marRight w:val="0"/>
                                          <w:marTop w:val="0"/>
                                          <w:marBottom w:val="0"/>
                                          <w:divBdr>
                                            <w:top w:val="none" w:sz="0" w:space="0" w:color="auto"/>
                                            <w:left w:val="none" w:sz="0" w:space="0" w:color="auto"/>
                                            <w:bottom w:val="none" w:sz="0" w:space="0" w:color="auto"/>
                                            <w:right w:val="none" w:sz="0" w:space="0" w:color="auto"/>
                                          </w:divBdr>
                                        </w:div>
                                      </w:divsChild>
                                    </w:div>
                                    <w:div w:id="9397211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32013">
      <w:bodyDiv w:val="1"/>
      <w:marLeft w:val="0"/>
      <w:marRight w:val="0"/>
      <w:marTop w:val="0"/>
      <w:marBottom w:val="0"/>
      <w:divBdr>
        <w:top w:val="none" w:sz="0" w:space="0" w:color="auto"/>
        <w:left w:val="none" w:sz="0" w:space="0" w:color="auto"/>
        <w:bottom w:val="none" w:sz="0" w:space="0" w:color="auto"/>
        <w:right w:val="none" w:sz="0" w:space="0" w:color="auto"/>
      </w:divBdr>
      <w:divsChild>
        <w:div w:id="289553772">
          <w:marLeft w:val="0"/>
          <w:marRight w:val="1"/>
          <w:marTop w:val="0"/>
          <w:marBottom w:val="0"/>
          <w:divBdr>
            <w:top w:val="none" w:sz="0" w:space="0" w:color="auto"/>
            <w:left w:val="none" w:sz="0" w:space="0" w:color="auto"/>
            <w:bottom w:val="none" w:sz="0" w:space="0" w:color="auto"/>
            <w:right w:val="none" w:sz="0" w:space="0" w:color="auto"/>
          </w:divBdr>
          <w:divsChild>
            <w:div w:id="233515935">
              <w:marLeft w:val="0"/>
              <w:marRight w:val="0"/>
              <w:marTop w:val="0"/>
              <w:marBottom w:val="0"/>
              <w:divBdr>
                <w:top w:val="none" w:sz="0" w:space="0" w:color="auto"/>
                <w:left w:val="none" w:sz="0" w:space="0" w:color="auto"/>
                <w:bottom w:val="none" w:sz="0" w:space="0" w:color="auto"/>
                <w:right w:val="none" w:sz="0" w:space="0" w:color="auto"/>
              </w:divBdr>
              <w:divsChild>
                <w:div w:id="486627278">
                  <w:marLeft w:val="0"/>
                  <w:marRight w:val="1"/>
                  <w:marTop w:val="0"/>
                  <w:marBottom w:val="0"/>
                  <w:divBdr>
                    <w:top w:val="none" w:sz="0" w:space="0" w:color="auto"/>
                    <w:left w:val="none" w:sz="0" w:space="0" w:color="auto"/>
                    <w:bottom w:val="none" w:sz="0" w:space="0" w:color="auto"/>
                    <w:right w:val="none" w:sz="0" w:space="0" w:color="auto"/>
                  </w:divBdr>
                  <w:divsChild>
                    <w:div w:id="478157089">
                      <w:marLeft w:val="0"/>
                      <w:marRight w:val="0"/>
                      <w:marTop w:val="0"/>
                      <w:marBottom w:val="0"/>
                      <w:divBdr>
                        <w:top w:val="none" w:sz="0" w:space="0" w:color="auto"/>
                        <w:left w:val="none" w:sz="0" w:space="0" w:color="auto"/>
                        <w:bottom w:val="none" w:sz="0" w:space="0" w:color="auto"/>
                        <w:right w:val="none" w:sz="0" w:space="0" w:color="auto"/>
                      </w:divBdr>
                      <w:divsChild>
                        <w:div w:id="802164190">
                          <w:marLeft w:val="0"/>
                          <w:marRight w:val="0"/>
                          <w:marTop w:val="0"/>
                          <w:marBottom w:val="0"/>
                          <w:divBdr>
                            <w:top w:val="none" w:sz="0" w:space="0" w:color="auto"/>
                            <w:left w:val="none" w:sz="0" w:space="0" w:color="auto"/>
                            <w:bottom w:val="none" w:sz="0" w:space="0" w:color="auto"/>
                            <w:right w:val="none" w:sz="0" w:space="0" w:color="auto"/>
                          </w:divBdr>
                          <w:divsChild>
                            <w:div w:id="662784870">
                              <w:marLeft w:val="0"/>
                              <w:marRight w:val="0"/>
                              <w:marTop w:val="120"/>
                              <w:marBottom w:val="360"/>
                              <w:divBdr>
                                <w:top w:val="none" w:sz="0" w:space="0" w:color="auto"/>
                                <w:left w:val="none" w:sz="0" w:space="0" w:color="auto"/>
                                <w:bottom w:val="none" w:sz="0" w:space="0" w:color="auto"/>
                                <w:right w:val="none" w:sz="0" w:space="0" w:color="auto"/>
                              </w:divBdr>
                              <w:divsChild>
                                <w:div w:id="1735541122">
                                  <w:marLeft w:val="420"/>
                                  <w:marRight w:val="0"/>
                                  <w:marTop w:val="0"/>
                                  <w:marBottom w:val="0"/>
                                  <w:divBdr>
                                    <w:top w:val="none" w:sz="0" w:space="0" w:color="auto"/>
                                    <w:left w:val="none" w:sz="0" w:space="0" w:color="auto"/>
                                    <w:bottom w:val="none" w:sz="0" w:space="0" w:color="auto"/>
                                    <w:right w:val="none" w:sz="0" w:space="0" w:color="auto"/>
                                  </w:divBdr>
                                  <w:divsChild>
                                    <w:div w:id="900793033">
                                      <w:marLeft w:val="0"/>
                                      <w:marRight w:val="0"/>
                                      <w:marTop w:val="0"/>
                                      <w:marBottom w:val="0"/>
                                      <w:divBdr>
                                        <w:top w:val="none" w:sz="0" w:space="0" w:color="auto"/>
                                        <w:left w:val="none" w:sz="0" w:space="0" w:color="auto"/>
                                        <w:bottom w:val="none" w:sz="0" w:space="0" w:color="auto"/>
                                        <w:right w:val="none" w:sz="0" w:space="0" w:color="auto"/>
                                      </w:divBdr>
                                      <w:divsChild>
                                        <w:div w:id="16675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197979">
      <w:bodyDiv w:val="1"/>
      <w:marLeft w:val="0"/>
      <w:marRight w:val="0"/>
      <w:marTop w:val="0"/>
      <w:marBottom w:val="0"/>
      <w:divBdr>
        <w:top w:val="none" w:sz="0" w:space="0" w:color="auto"/>
        <w:left w:val="none" w:sz="0" w:space="0" w:color="auto"/>
        <w:bottom w:val="none" w:sz="0" w:space="0" w:color="auto"/>
        <w:right w:val="none" w:sz="0" w:space="0" w:color="auto"/>
      </w:divBdr>
      <w:divsChild>
        <w:div w:id="1497067501">
          <w:marLeft w:val="0"/>
          <w:marRight w:val="0"/>
          <w:marTop w:val="0"/>
          <w:marBottom w:val="0"/>
          <w:divBdr>
            <w:top w:val="none" w:sz="0" w:space="0" w:color="auto"/>
            <w:left w:val="none" w:sz="0" w:space="0" w:color="auto"/>
            <w:bottom w:val="none" w:sz="0" w:space="0" w:color="auto"/>
            <w:right w:val="none" w:sz="0" w:space="0" w:color="auto"/>
          </w:divBdr>
          <w:divsChild>
            <w:div w:id="633026449">
              <w:marLeft w:val="0"/>
              <w:marRight w:val="0"/>
              <w:marTop w:val="0"/>
              <w:marBottom w:val="0"/>
              <w:divBdr>
                <w:top w:val="none" w:sz="0" w:space="0" w:color="auto"/>
                <w:left w:val="none" w:sz="0" w:space="0" w:color="auto"/>
                <w:bottom w:val="none" w:sz="0" w:space="0" w:color="auto"/>
                <w:right w:val="none" w:sz="0" w:space="0" w:color="auto"/>
              </w:divBdr>
              <w:divsChild>
                <w:div w:id="1830899185">
                  <w:marLeft w:val="0"/>
                  <w:marRight w:val="0"/>
                  <w:marTop w:val="0"/>
                  <w:marBottom w:val="0"/>
                  <w:divBdr>
                    <w:top w:val="none" w:sz="0" w:space="0" w:color="auto"/>
                    <w:left w:val="none" w:sz="0" w:space="0" w:color="auto"/>
                    <w:bottom w:val="none" w:sz="0" w:space="0" w:color="auto"/>
                    <w:right w:val="none" w:sz="0" w:space="0" w:color="auto"/>
                  </w:divBdr>
                  <w:divsChild>
                    <w:div w:id="500239637">
                      <w:marLeft w:val="0"/>
                      <w:marRight w:val="0"/>
                      <w:marTop w:val="0"/>
                      <w:marBottom w:val="0"/>
                      <w:divBdr>
                        <w:top w:val="none" w:sz="0" w:space="0" w:color="auto"/>
                        <w:left w:val="none" w:sz="0" w:space="0" w:color="auto"/>
                        <w:bottom w:val="none" w:sz="0" w:space="0" w:color="auto"/>
                        <w:right w:val="none" w:sz="0" w:space="0" w:color="auto"/>
                      </w:divBdr>
                      <w:divsChild>
                        <w:div w:id="2109498963">
                          <w:marLeft w:val="0"/>
                          <w:marRight w:val="0"/>
                          <w:marTop w:val="0"/>
                          <w:marBottom w:val="0"/>
                          <w:divBdr>
                            <w:top w:val="none" w:sz="0" w:space="0" w:color="auto"/>
                            <w:left w:val="none" w:sz="0" w:space="0" w:color="auto"/>
                            <w:bottom w:val="none" w:sz="0" w:space="0" w:color="auto"/>
                            <w:right w:val="none" w:sz="0" w:space="0" w:color="auto"/>
                          </w:divBdr>
                          <w:divsChild>
                            <w:div w:id="1235239700">
                              <w:marLeft w:val="0"/>
                              <w:marRight w:val="0"/>
                              <w:marTop w:val="0"/>
                              <w:marBottom w:val="0"/>
                              <w:divBdr>
                                <w:top w:val="none" w:sz="0" w:space="0" w:color="auto"/>
                                <w:left w:val="none" w:sz="0" w:space="0" w:color="auto"/>
                                <w:bottom w:val="none" w:sz="0" w:space="0" w:color="auto"/>
                                <w:right w:val="none" w:sz="0" w:space="0" w:color="auto"/>
                              </w:divBdr>
                              <w:divsChild>
                                <w:div w:id="243343150">
                                  <w:marLeft w:val="0"/>
                                  <w:marRight w:val="0"/>
                                  <w:marTop w:val="0"/>
                                  <w:marBottom w:val="0"/>
                                  <w:divBdr>
                                    <w:top w:val="none" w:sz="0" w:space="0" w:color="auto"/>
                                    <w:left w:val="none" w:sz="0" w:space="0" w:color="auto"/>
                                    <w:bottom w:val="none" w:sz="0" w:space="0" w:color="auto"/>
                                    <w:right w:val="none" w:sz="0" w:space="0" w:color="auto"/>
                                  </w:divBdr>
                                  <w:divsChild>
                                    <w:div w:id="12989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114971">
      <w:bodyDiv w:val="1"/>
      <w:marLeft w:val="0"/>
      <w:marRight w:val="0"/>
      <w:marTop w:val="0"/>
      <w:marBottom w:val="0"/>
      <w:divBdr>
        <w:top w:val="none" w:sz="0" w:space="0" w:color="auto"/>
        <w:left w:val="none" w:sz="0" w:space="0" w:color="auto"/>
        <w:bottom w:val="none" w:sz="0" w:space="0" w:color="auto"/>
        <w:right w:val="none" w:sz="0" w:space="0" w:color="auto"/>
      </w:divBdr>
      <w:divsChild>
        <w:div w:id="1674726892">
          <w:marLeft w:val="0"/>
          <w:marRight w:val="0"/>
          <w:marTop w:val="0"/>
          <w:marBottom w:val="0"/>
          <w:divBdr>
            <w:top w:val="none" w:sz="0" w:space="0" w:color="auto"/>
            <w:left w:val="none" w:sz="0" w:space="0" w:color="auto"/>
            <w:bottom w:val="none" w:sz="0" w:space="0" w:color="auto"/>
            <w:right w:val="none" w:sz="0" w:space="0" w:color="auto"/>
          </w:divBdr>
          <w:divsChild>
            <w:div w:id="2014454502">
              <w:marLeft w:val="0"/>
              <w:marRight w:val="0"/>
              <w:marTop w:val="0"/>
              <w:marBottom w:val="0"/>
              <w:divBdr>
                <w:top w:val="none" w:sz="0" w:space="0" w:color="auto"/>
                <w:left w:val="none" w:sz="0" w:space="0" w:color="auto"/>
                <w:bottom w:val="none" w:sz="0" w:space="0" w:color="auto"/>
                <w:right w:val="none" w:sz="0" w:space="0" w:color="auto"/>
              </w:divBdr>
              <w:divsChild>
                <w:div w:id="705522825">
                  <w:marLeft w:val="0"/>
                  <w:marRight w:val="0"/>
                  <w:marTop w:val="0"/>
                  <w:marBottom w:val="0"/>
                  <w:divBdr>
                    <w:top w:val="none" w:sz="0" w:space="0" w:color="auto"/>
                    <w:left w:val="none" w:sz="0" w:space="0" w:color="auto"/>
                    <w:bottom w:val="none" w:sz="0" w:space="0" w:color="auto"/>
                    <w:right w:val="none" w:sz="0" w:space="0" w:color="auto"/>
                  </w:divBdr>
                  <w:divsChild>
                    <w:div w:id="1871383063">
                      <w:marLeft w:val="0"/>
                      <w:marRight w:val="0"/>
                      <w:marTop w:val="0"/>
                      <w:marBottom w:val="0"/>
                      <w:divBdr>
                        <w:top w:val="none" w:sz="0" w:space="0" w:color="auto"/>
                        <w:left w:val="none" w:sz="0" w:space="0" w:color="auto"/>
                        <w:bottom w:val="none" w:sz="0" w:space="0" w:color="auto"/>
                        <w:right w:val="none" w:sz="0" w:space="0" w:color="auto"/>
                      </w:divBdr>
                      <w:divsChild>
                        <w:div w:id="361521632">
                          <w:marLeft w:val="0"/>
                          <w:marRight w:val="0"/>
                          <w:marTop w:val="0"/>
                          <w:marBottom w:val="0"/>
                          <w:divBdr>
                            <w:top w:val="none" w:sz="0" w:space="0" w:color="auto"/>
                            <w:left w:val="none" w:sz="0" w:space="0" w:color="auto"/>
                            <w:bottom w:val="none" w:sz="0" w:space="0" w:color="auto"/>
                            <w:right w:val="none" w:sz="0" w:space="0" w:color="auto"/>
                          </w:divBdr>
                          <w:divsChild>
                            <w:div w:id="401098858">
                              <w:marLeft w:val="0"/>
                              <w:marRight w:val="0"/>
                              <w:marTop w:val="0"/>
                              <w:marBottom w:val="0"/>
                              <w:divBdr>
                                <w:top w:val="none" w:sz="0" w:space="0" w:color="auto"/>
                                <w:left w:val="none" w:sz="0" w:space="0" w:color="auto"/>
                                <w:bottom w:val="none" w:sz="0" w:space="0" w:color="auto"/>
                                <w:right w:val="none" w:sz="0" w:space="0" w:color="auto"/>
                              </w:divBdr>
                              <w:divsChild>
                                <w:div w:id="1199708703">
                                  <w:marLeft w:val="0"/>
                                  <w:marRight w:val="0"/>
                                  <w:marTop w:val="0"/>
                                  <w:marBottom w:val="0"/>
                                  <w:divBdr>
                                    <w:top w:val="none" w:sz="0" w:space="0" w:color="auto"/>
                                    <w:left w:val="none" w:sz="0" w:space="0" w:color="auto"/>
                                    <w:bottom w:val="none" w:sz="0" w:space="0" w:color="auto"/>
                                    <w:right w:val="none" w:sz="0" w:space="0" w:color="auto"/>
                                  </w:divBdr>
                                  <w:divsChild>
                                    <w:div w:id="50085517">
                                      <w:marLeft w:val="0"/>
                                      <w:marRight w:val="0"/>
                                      <w:marTop w:val="0"/>
                                      <w:marBottom w:val="0"/>
                                      <w:divBdr>
                                        <w:top w:val="none" w:sz="0" w:space="0" w:color="auto"/>
                                        <w:left w:val="none" w:sz="0" w:space="0" w:color="auto"/>
                                        <w:bottom w:val="none" w:sz="0" w:space="0" w:color="auto"/>
                                        <w:right w:val="none" w:sz="0" w:space="0" w:color="auto"/>
                                      </w:divBdr>
                                      <w:divsChild>
                                        <w:div w:id="488599419">
                                          <w:marLeft w:val="0"/>
                                          <w:marRight w:val="0"/>
                                          <w:marTop w:val="0"/>
                                          <w:marBottom w:val="0"/>
                                          <w:divBdr>
                                            <w:top w:val="none" w:sz="0" w:space="0" w:color="auto"/>
                                            <w:left w:val="none" w:sz="0" w:space="0" w:color="auto"/>
                                            <w:bottom w:val="none" w:sz="0" w:space="0" w:color="auto"/>
                                            <w:right w:val="none" w:sz="0" w:space="0" w:color="auto"/>
                                          </w:divBdr>
                                        </w:div>
                                        <w:div w:id="1481649348">
                                          <w:marLeft w:val="0"/>
                                          <w:marRight w:val="0"/>
                                          <w:marTop w:val="0"/>
                                          <w:marBottom w:val="0"/>
                                          <w:divBdr>
                                            <w:top w:val="none" w:sz="0" w:space="0" w:color="auto"/>
                                            <w:left w:val="none" w:sz="0" w:space="0" w:color="auto"/>
                                            <w:bottom w:val="none" w:sz="0" w:space="0" w:color="auto"/>
                                            <w:right w:val="none" w:sz="0" w:space="0" w:color="auto"/>
                                          </w:divBdr>
                                          <w:divsChild>
                                            <w:div w:id="18399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613728">
      <w:bodyDiv w:val="1"/>
      <w:marLeft w:val="0"/>
      <w:marRight w:val="0"/>
      <w:marTop w:val="0"/>
      <w:marBottom w:val="0"/>
      <w:divBdr>
        <w:top w:val="none" w:sz="0" w:space="0" w:color="auto"/>
        <w:left w:val="none" w:sz="0" w:space="0" w:color="auto"/>
        <w:bottom w:val="none" w:sz="0" w:space="0" w:color="auto"/>
        <w:right w:val="none" w:sz="0" w:space="0" w:color="auto"/>
      </w:divBdr>
    </w:div>
    <w:div w:id="1977946841">
      <w:bodyDiv w:val="1"/>
      <w:marLeft w:val="0"/>
      <w:marRight w:val="0"/>
      <w:marTop w:val="0"/>
      <w:marBottom w:val="0"/>
      <w:divBdr>
        <w:top w:val="none" w:sz="0" w:space="0" w:color="auto"/>
        <w:left w:val="none" w:sz="0" w:space="0" w:color="auto"/>
        <w:bottom w:val="none" w:sz="0" w:space="0" w:color="auto"/>
        <w:right w:val="none" w:sz="0" w:space="0" w:color="auto"/>
      </w:divBdr>
    </w:div>
    <w:div w:id="1999844558">
      <w:bodyDiv w:val="1"/>
      <w:marLeft w:val="0"/>
      <w:marRight w:val="0"/>
      <w:marTop w:val="0"/>
      <w:marBottom w:val="0"/>
      <w:divBdr>
        <w:top w:val="none" w:sz="0" w:space="0" w:color="auto"/>
        <w:left w:val="none" w:sz="0" w:space="0" w:color="auto"/>
        <w:bottom w:val="none" w:sz="0" w:space="0" w:color="auto"/>
        <w:right w:val="none" w:sz="0" w:space="0" w:color="auto"/>
      </w:divBdr>
      <w:divsChild>
        <w:div w:id="577247380">
          <w:marLeft w:val="0"/>
          <w:marRight w:val="1"/>
          <w:marTop w:val="0"/>
          <w:marBottom w:val="0"/>
          <w:divBdr>
            <w:top w:val="none" w:sz="0" w:space="0" w:color="auto"/>
            <w:left w:val="none" w:sz="0" w:space="0" w:color="auto"/>
            <w:bottom w:val="none" w:sz="0" w:space="0" w:color="auto"/>
            <w:right w:val="none" w:sz="0" w:space="0" w:color="auto"/>
          </w:divBdr>
          <w:divsChild>
            <w:div w:id="1419909990">
              <w:marLeft w:val="0"/>
              <w:marRight w:val="0"/>
              <w:marTop w:val="0"/>
              <w:marBottom w:val="0"/>
              <w:divBdr>
                <w:top w:val="none" w:sz="0" w:space="0" w:color="auto"/>
                <w:left w:val="none" w:sz="0" w:space="0" w:color="auto"/>
                <w:bottom w:val="none" w:sz="0" w:space="0" w:color="auto"/>
                <w:right w:val="none" w:sz="0" w:space="0" w:color="auto"/>
              </w:divBdr>
              <w:divsChild>
                <w:div w:id="61759206">
                  <w:marLeft w:val="0"/>
                  <w:marRight w:val="1"/>
                  <w:marTop w:val="0"/>
                  <w:marBottom w:val="0"/>
                  <w:divBdr>
                    <w:top w:val="none" w:sz="0" w:space="0" w:color="auto"/>
                    <w:left w:val="none" w:sz="0" w:space="0" w:color="auto"/>
                    <w:bottom w:val="none" w:sz="0" w:space="0" w:color="auto"/>
                    <w:right w:val="none" w:sz="0" w:space="0" w:color="auto"/>
                  </w:divBdr>
                  <w:divsChild>
                    <w:div w:id="1700356930">
                      <w:marLeft w:val="0"/>
                      <w:marRight w:val="0"/>
                      <w:marTop w:val="0"/>
                      <w:marBottom w:val="0"/>
                      <w:divBdr>
                        <w:top w:val="none" w:sz="0" w:space="0" w:color="auto"/>
                        <w:left w:val="none" w:sz="0" w:space="0" w:color="auto"/>
                        <w:bottom w:val="none" w:sz="0" w:space="0" w:color="auto"/>
                        <w:right w:val="none" w:sz="0" w:space="0" w:color="auto"/>
                      </w:divBdr>
                      <w:divsChild>
                        <w:div w:id="1286349108">
                          <w:marLeft w:val="0"/>
                          <w:marRight w:val="0"/>
                          <w:marTop w:val="0"/>
                          <w:marBottom w:val="0"/>
                          <w:divBdr>
                            <w:top w:val="none" w:sz="0" w:space="0" w:color="auto"/>
                            <w:left w:val="none" w:sz="0" w:space="0" w:color="auto"/>
                            <w:bottom w:val="none" w:sz="0" w:space="0" w:color="auto"/>
                            <w:right w:val="none" w:sz="0" w:space="0" w:color="auto"/>
                          </w:divBdr>
                          <w:divsChild>
                            <w:div w:id="489759204">
                              <w:marLeft w:val="0"/>
                              <w:marRight w:val="0"/>
                              <w:marTop w:val="120"/>
                              <w:marBottom w:val="360"/>
                              <w:divBdr>
                                <w:top w:val="none" w:sz="0" w:space="0" w:color="auto"/>
                                <w:left w:val="none" w:sz="0" w:space="0" w:color="auto"/>
                                <w:bottom w:val="none" w:sz="0" w:space="0" w:color="auto"/>
                                <w:right w:val="none" w:sz="0" w:space="0" w:color="auto"/>
                              </w:divBdr>
                              <w:divsChild>
                                <w:div w:id="724916348">
                                  <w:marLeft w:val="420"/>
                                  <w:marRight w:val="0"/>
                                  <w:marTop w:val="0"/>
                                  <w:marBottom w:val="0"/>
                                  <w:divBdr>
                                    <w:top w:val="none" w:sz="0" w:space="0" w:color="auto"/>
                                    <w:left w:val="none" w:sz="0" w:space="0" w:color="auto"/>
                                    <w:bottom w:val="none" w:sz="0" w:space="0" w:color="auto"/>
                                    <w:right w:val="none" w:sz="0" w:space="0" w:color="auto"/>
                                  </w:divBdr>
                                  <w:divsChild>
                                    <w:div w:id="967784063">
                                      <w:marLeft w:val="0"/>
                                      <w:marRight w:val="0"/>
                                      <w:marTop w:val="34"/>
                                      <w:marBottom w:val="34"/>
                                      <w:divBdr>
                                        <w:top w:val="none" w:sz="0" w:space="0" w:color="auto"/>
                                        <w:left w:val="none" w:sz="0" w:space="0" w:color="auto"/>
                                        <w:bottom w:val="none" w:sz="0" w:space="0" w:color="auto"/>
                                        <w:right w:val="none" w:sz="0" w:space="0" w:color="auto"/>
                                      </w:divBdr>
                                    </w:div>
                                    <w:div w:id="217981508">
                                      <w:marLeft w:val="0"/>
                                      <w:marRight w:val="0"/>
                                      <w:marTop w:val="0"/>
                                      <w:marBottom w:val="0"/>
                                      <w:divBdr>
                                        <w:top w:val="none" w:sz="0" w:space="0" w:color="auto"/>
                                        <w:left w:val="none" w:sz="0" w:space="0" w:color="auto"/>
                                        <w:bottom w:val="none" w:sz="0" w:space="0" w:color="auto"/>
                                        <w:right w:val="none" w:sz="0" w:space="0" w:color="auto"/>
                                      </w:divBdr>
                                      <w:divsChild>
                                        <w:div w:id="11324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453521">
      <w:bodyDiv w:val="1"/>
      <w:marLeft w:val="0"/>
      <w:marRight w:val="0"/>
      <w:marTop w:val="0"/>
      <w:marBottom w:val="0"/>
      <w:divBdr>
        <w:top w:val="none" w:sz="0" w:space="0" w:color="auto"/>
        <w:left w:val="none" w:sz="0" w:space="0" w:color="auto"/>
        <w:bottom w:val="none" w:sz="0" w:space="0" w:color="auto"/>
        <w:right w:val="none" w:sz="0" w:space="0" w:color="auto"/>
      </w:divBdr>
      <w:divsChild>
        <w:div w:id="203950103">
          <w:marLeft w:val="0"/>
          <w:marRight w:val="1"/>
          <w:marTop w:val="0"/>
          <w:marBottom w:val="0"/>
          <w:divBdr>
            <w:top w:val="none" w:sz="0" w:space="0" w:color="auto"/>
            <w:left w:val="none" w:sz="0" w:space="0" w:color="auto"/>
            <w:bottom w:val="none" w:sz="0" w:space="0" w:color="auto"/>
            <w:right w:val="none" w:sz="0" w:space="0" w:color="auto"/>
          </w:divBdr>
          <w:divsChild>
            <w:div w:id="1590039557">
              <w:marLeft w:val="0"/>
              <w:marRight w:val="0"/>
              <w:marTop w:val="0"/>
              <w:marBottom w:val="0"/>
              <w:divBdr>
                <w:top w:val="none" w:sz="0" w:space="0" w:color="auto"/>
                <w:left w:val="none" w:sz="0" w:space="0" w:color="auto"/>
                <w:bottom w:val="none" w:sz="0" w:space="0" w:color="auto"/>
                <w:right w:val="none" w:sz="0" w:space="0" w:color="auto"/>
              </w:divBdr>
              <w:divsChild>
                <w:div w:id="919292492">
                  <w:marLeft w:val="0"/>
                  <w:marRight w:val="1"/>
                  <w:marTop w:val="0"/>
                  <w:marBottom w:val="0"/>
                  <w:divBdr>
                    <w:top w:val="none" w:sz="0" w:space="0" w:color="auto"/>
                    <w:left w:val="none" w:sz="0" w:space="0" w:color="auto"/>
                    <w:bottom w:val="none" w:sz="0" w:space="0" w:color="auto"/>
                    <w:right w:val="none" w:sz="0" w:space="0" w:color="auto"/>
                  </w:divBdr>
                  <w:divsChild>
                    <w:div w:id="678234594">
                      <w:marLeft w:val="0"/>
                      <w:marRight w:val="0"/>
                      <w:marTop w:val="0"/>
                      <w:marBottom w:val="0"/>
                      <w:divBdr>
                        <w:top w:val="none" w:sz="0" w:space="0" w:color="auto"/>
                        <w:left w:val="none" w:sz="0" w:space="0" w:color="auto"/>
                        <w:bottom w:val="none" w:sz="0" w:space="0" w:color="auto"/>
                        <w:right w:val="none" w:sz="0" w:space="0" w:color="auto"/>
                      </w:divBdr>
                      <w:divsChild>
                        <w:div w:id="1842089042">
                          <w:marLeft w:val="0"/>
                          <w:marRight w:val="0"/>
                          <w:marTop w:val="0"/>
                          <w:marBottom w:val="0"/>
                          <w:divBdr>
                            <w:top w:val="none" w:sz="0" w:space="0" w:color="auto"/>
                            <w:left w:val="none" w:sz="0" w:space="0" w:color="auto"/>
                            <w:bottom w:val="none" w:sz="0" w:space="0" w:color="auto"/>
                            <w:right w:val="none" w:sz="0" w:space="0" w:color="auto"/>
                          </w:divBdr>
                          <w:divsChild>
                            <w:div w:id="1211499339">
                              <w:marLeft w:val="0"/>
                              <w:marRight w:val="0"/>
                              <w:marTop w:val="120"/>
                              <w:marBottom w:val="360"/>
                              <w:divBdr>
                                <w:top w:val="none" w:sz="0" w:space="0" w:color="auto"/>
                                <w:left w:val="none" w:sz="0" w:space="0" w:color="auto"/>
                                <w:bottom w:val="none" w:sz="0" w:space="0" w:color="auto"/>
                                <w:right w:val="none" w:sz="0" w:space="0" w:color="auto"/>
                              </w:divBdr>
                              <w:divsChild>
                                <w:div w:id="1545485158">
                                  <w:marLeft w:val="420"/>
                                  <w:marRight w:val="0"/>
                                  <w:marTop w:val="0"/>
                                  <w:marBottom w:val="0"/>
                                  <w:divBdr>
                                    <w:top w:val="none" w:sz="0" w:space="0" w:color="auto"/>
                                    <w:left w:val="none" w:sz="0" w:space="0" w:color="auto"/>
                                    <w:bottom w:val="none" w:sz="0" w:space="0" w:color="auto"/>
                                    <w:right w:val="none" w:sz="0" w:space="0" w:color="auto"/>
                                  </w:divBdr>
                                  <w:divsChild>
                                    <w:div w:id="784467534">
                                      <w:marLeft w:val="0"/>
                                      <w:marRight w:val="0"/>
                                      <w:marTop w:val="0"/>
                                      <w:marBottom w:val="0"/>
                                      <w:divBdr>
                                        <w:top w:val="none" w:sz="0" w:space="0" w:color="auto"/>
                                        <w:left w:val="none" w:sz="0" w:space="0" w:color="auto"/>
                                        <w:bottom w:val="none" w:sz="0" w:space="0" w:color="auto"/>
                                        <w:right w:val="none" w:sz="0" w:space="0" w:color="auto"/>
                                      </w:divBdr>
                                      <w:divsChild>
                                        <w:div w:id="10503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694644">
      <w:bodyDiv w:val="1"/>
      <w:marLeft w:val="0"/>
      <w:marRight w:val="0"/>
      <w:marTop w:val="0"/>
      <w:marBottom w:val="0"/>
      <w:divBdr>
        <w:top w:val="none" w:sz="0" w:space="0" w:color="auto"/>
        <w:left w:val="none" w:sz="0" w:space="0" w:color="auto"/>
        <w:bottom w:val="none" w:sz="0" w:space="0" w:color="auto"/>
        <w:right w:val="none" w:sz="0" w:space="0" w:color="auto"/>
      </w:divBdr>
      <w:divsChild>
        <w:div w:id="589700171">
          <w:marLeft w:val="0"/>
          <w:marRight w:val="1"/>
          <w:marTop w:val="0"/>
          <w:marBottom w:val="0"/>
          <w:divBdr>
            <w:top w:val="none" w:sz="0" w:space="0" w:color="auto"/>
            <w:left w:val="none" w:sz="0" w:space="0" w:color="auto"/>
            <w:bottom w:val="none" w:sz="0" w:space="0" w:color="auto"/>
            <w:right w:val="none" w:sz="0" w:space="0" w:color="auto"/>
          </w:divBdr>
          <w:divsChild>
            <w:div w:id="212619330">
              <w:marLeft w:val="0"/>
              <w:marRight w:val="0"/>
              <w:marTop w:val="0"/>
              <w:marBottom w:val="0"/>
              <w:divBdr>
                <w:top w:val="none" w:sz="0" w:space="0" w:color="auto"/>
                <w:left w:val="none" w:sz="0" w:space="0" w:color="auto"/>
                <w:bottom w:val="none" w:sz="0" w:space="0" w:color="auto"/>
                <w:right w:val="none" w:sz="0" w:space="0" w:color="auto"/>
              </w:divBdr>
              <w:divsChild>
                <w:div w:id="1237206401">
                  <w:marLeft w:val="0"/>
                  <w:marRight w:val="1"/>
                  <w:marTop w:val="0"/>
                  <w:marBottom w:val="0"/>
                  <w:divBdr>
                    <w:top w:val="none" w:sz="0" w:space="0" w:color="auto"/>
                    <w:left w:val="none" w:sz="0" w:space="0" w:color="auto"/>
                    <w:bottom w:val="none" w:sz="0" w:space="0" w:color="auto"/>
                    <w:right w:val="none" w:sz="0" w:space="0" w:color="auto"/>
                  </w:divBdr>
                  <w:divsChild>
                    <w:div w:id="1175341039">
                      <w:marLeft w:val="0"/>
                      <w:marRight w:val="0"/>
                      <w:marTop w:val="0"/>
                      <w:marBottom w:val="0"/>
                      <w:divBdr>
                        <w:top w:val="none" w:sz="0" w:space="0" w:color="auto"/>
                        <w:left w:val="none" w:sz="0" w:space="0" w:color="auto"/>
                        <w:bottom w:val="none" w:sz="0" w:space="0" w:color="auto"/>
                        <w:right w:val="none" w:sz="0" w:space="0" w:color="auto"/>
                      </w:divBdr>
                      <w:divsChild>
                        <w:div w:id="1919166942">
                          <w:marLeft w:val="0"/>
                          <w:marRight w:val="0"/>
                          <w:marTop w:val="0"/>
                          <w:marBottom w:val="0"/>
                          <w:divBdr>
                            <w:top w:val="none" w:sz="0" w:space="0" w:color="auto"/>
                            <w:left w:val="none" w:sz="0" w:space="0" w:color="auto"/>
                            <w:bottom w:val="none" w:sz="0" w:space="0" w:color="auto"/>
                            <w:right w:val="none" w:sz="0" w:space="0" w:color="auto"/>
                          </w:divBdr>
                          <w:divsChild>
                            <w:div w:id="139277509">
                              <w:marLeft w:val="0"/>
                              <w:marRight w:val="0"/>
                              <w:marTop w:val="120"/>
                              <w:marBottom w:val="360"/>
                              <w:divBdr>
                                <w:top w:val="none" w:sz="0" w:space="0" w:color="auto"/>
                                <w:left w:val="none" w:sz="0" w:space="0" w:color="auto"/>
                                <w:bottom w:val="none" w:sz="0" w:space="0" w:color="auto"/>
                                <w:right w:val="none" w:sz="0" w:space="0" w:color="auto"/>
                              </w:divBdr>
                              <w:divsChild>
                                <w:div w:id="10734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0157">
      <w:bodyDiv w:val="1"/>
      <w:marLeft w:val="0"/>
      <w:marRight w:val="0"/>
      <w:marTop w:val="0"/>
      <w:marBottom w:val="0"/>
      <w:divBdr>
        <w:top w:val="none" w:sz="0" w:space="0" w:color="auto"/>
        <w:left w:val="none" w:sz="0" w:space="0" w:color="auto"/>
        <w:bottom w:val="none" w:sz="0" w:space="0" w:color="auto"/>
        <w:right w:val="none" w:sz="0" w:space="0" w:color="auto"/>
      </w:divBdr>
    </w:div>
    <w:div w:id="2027362562">
      <w:bodyDiv w:val="1"/>
      <w:marLeft w:val="0"/>
      <w:marRight w:val="0"/>
      <w:marTop w:val="0"/>
      <w:marBottom w:val="0"/>
      <w:divBdr>
        <w:top w:val="none" w:sz="0" w:space="0" w:color="auto"/>
        <w:left w:val="none" w:sz="0" w:space="0" w:color="auto"/>
        <w:bottom w:val="none" w:sz="0" w:space="0" w:color="auto"/>
        <w:right w:val="none" w:sz="0" w:space="0" w:color="auto"/>
      </w:divBdr>
    </w:div>
    <w:div w:id="2031494566">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8656547">
      <w:bodyDiv w:val="1"/>
      <w:marLeft w:val="0"/>
      <w:marRight w:val="0"/>
      <w:marTop w:val="0"/>
      <w:marBottom w:val="0"/>
      <w:divBdr>
        <w:top w:val="none" w:sz="0" w:space="0" w:color="auto"/>
        <w:left w:val="none" w:sz="0" w:space="0" w:color="auto"/>
        <w:bottom w:val="none" w:sz="0" w:space="0" w:color="auto"/>
        <w:right w:val="none" w:sz="0" w:space="0" w:color="auto"/>
      </w:divBdr>
    </w:div>
    <w:div w:id="2055152629">
      <w:bodyDiv w:val="1"/>
      <w:marLeft w:val="0"/>
      <w:marRight w:val="0"/>
      <w:marTop w:val="0"/>
      <w:marBottom w:val="0"/>
      <w:divBdr>
        <w:top w:val="none" w:sz="0" w:space="0" w:color="auto"/>
        <w:left w:val="none" w:sz="0" w:space="0" w:color="auto"/>
        <w:bottom w:val="none" w:sz="0" w:space="0" w:color="auto"/>
        <w:right w:val="none" w:sz="0" w:space="0" w:color="auto"/>
      </w:divBdr>
      <w:divsChild>
        <w:div w:id="1208032188">
          <w:marLeft w:val="0"/>
          <w:marRight w:val="0"/>
          <w:marTop w:val="150"/>
          <w:marBottom w:val="0"/>
          <w:divBdr>
            <w:top w:val="none" w:sz="0" w:space="0" w:color="auto"/>
            <w:left w:val="single" w:sz="6" w:space="0" w:color="999999"/>
            <w:bottom w:val="none" w:sz="0" w:space="0" w:color="auto"/>
            <w:right w:val="single" w:sz="6" w:space="0" w:color="999999"/>
          </w:divBdr>
          <w:divsChild>
            <w:div w:id="243998967">
              <w:marLeft w:val="0"/>
              <w:marRight w:val="0"/>
              <w:marTop w:val="0"/>
              <w:marBottom w:val="0"/>
              <w:divBdr>
                <w:top w:val="single" w:sz="6" w:space="0" w:color="999999"/>
                <w:left w:val="none" w:sz="0" w:space="0" w:color="auto"/>
                <w:bottom w:val="single" w:sz="6" w:space="0" w:color="999999"/>
                <w:right w:val="none" w:sz="0" w:space="0" w:color="auto"/>
              </w:divBdr>
              <w:divsChild>
                <w:div w:id="60179104">
                  <w:marLeft w:val="0"/>
                  <w:marRight w:val="0"/>
                  <w:marTop w:val="0"/>
                  <w:marBottom w:val="0"/>
                  <w:divBdr>
                    <w:top w:val="none" w:sz="0" w:space="0" w:color="auto"/>
                    <w:left w:val="none" w:sz="0" w:space="0" w:color="auto"/>
                    <w:bottom w:val="none" w:sz="0" w:space="0" w:color="auto"/>
                    <w:right w:val="none" w:sz="0" w:space="0" w:color="auto"/>
                  </w:divBdr>
                  <w:divsChild>
                    <w:div w:id="1820267545">
                      <w:marLeft w:val="0"/>
                      <w:marRight w:val="0"/>
                      <w:marTop w:val="0"/>
                      <w:marBottom w:val="0"/>
                      <w:divBdr>
                        <w:top w:val="none" w:sz="0" w:space="0" w:color="auto"/>
                        <w:left w:val="none" w:sz="0" w:space="0" w:color="auto"/>
                        <w:bottom w:val="none" w:sz="0" w:space="0" w:color="auto"/>
                        <w:right w:val="none" w:sz="0" w:space="0" w:color="auto"/>
                      </w:divBdr>
                      <w:divsChild>
                        <w:div w:id="174001960">
                          <w:marLeft w:val="600"/>
                          <w:marRight w:val="0"/>
                          <w:marTop w:val="150"/>
                          <w:marBottom w:val="375"/>
                          <w:divBdr>
                            <w:top w:val="none" w:sz="0" w:space="0" w:color="auto"/>
                            <w:left w:val="none" w:sz="0" w:space="0" w:color="auto"/>
                            <w:bottom w:val="none" w:sz="0" w:space="0" w:color="auto"/>
                            <w:right w:val="none" w:sz="0" w:space="0" w:color="auto"/>
                          </w:divBdr>
                          <w:divsChild>
                            <w:div w:id="68160639">
                              <w:marLeft w:val="0"/>
                              <w:marRight w:val="450"/>
                              <w:marTop w:val="0"/>
                              <w:marBottom w:val="0"/>
                              <w:divBdr>
                                <w:top w:val="none" w:sz="0" w:space="0" w:color="auto"/>
                                <w:left w:val="none" w:sz="0" w:space="0" w:color="auto"/>
                                <w:bottom w:val="none" w:sz="0" w:space="0" w:color="auto"/>
                                <w:right w:val="none" w:sz="0" w:space="0" w:color="auto"/>
                              </w:divBdr>
                              <w:divsChild>
                                <w:div w:id="1565677509">
                                  <w:marLeft w:val="0"/>
                                  <w:marRight w:val="0"/>
                                  <w:marTop w:val="0"/>
                                  <w:marBottom w:val="0"/>
                                  <w:divBdr>
                                    <w:top w:val="none" w:sz="0" w:space="0" w:color="auto"/>
                                    <w:left w:val="none" w:sz="0" w:space="0" w:color="auto"/>
                                    <w:bottom w:val="none" w:sz="0" w:space="0" w:color="auto"/>
                                    <w:right w:val="none" w:sz="0" w:space="0" w:color="auto"/>
                                  </w:divBdr>
                                  <w:divsChild>
                                    <w:div w:id="1705445145">
                                      <w:marLeft w:val="0"/>
                                      <w:marRight w:val="0"/>
                                      <w:marTop w:val="0"/>
                                      <w:marBottom w:val="0"/>
                                      <w:divBdr>
                                        <w:top w:val="none" w:sz="0" w:space="0" w:color="auto"/>
                                        <w:left w:val="none" w:sz="0" w:space="0" w:color="auto"/>
                                        <w:bottom w:val="none" w:sz="0" w:space="0" w:color="auto"/>
                                        <w:right w:val="none" w:sz="0" w:space="0" w:color="auto"/>
                                      </w:divBdr>
                                      <w:divsChild>
                                        <w:div w:id="677344957">
                                          <w:marLeft w:val="0"/>
                                          <w:marRight w:val="0"/>
                                          <w:marTop w:val="0"/>
                                          <w:marBottom w:val="0"/>
                                          <w:divBdr>
                                            <w:top w:val="none" w:sz="0" w:space="0" w:color="auto"/>
                                            <w:left w:val="none" w:sz="0" w:space="0" w:color="auto"/>
                                            <w:bottom w:val="none" w:sz="0" w:space="0" w:color="auto"/>
                                            <w:right w:val="none" w:sz="0" w:space="0" w:color="auto"/>
                                          </w:divBdr>
                                          <w:divsChild>
                                            <w:div w:id="245850210">
                                              <w:marLeft w:val="0"/>
                                              <w:marRight w:val="0"/>
                                              <w:marTop w:val="0"/>
                                              <w:marBottom w:val="0"/>
                                              <w:divBdr>
                                                <w:top w:val="none" w:sz="0" w:space="0" w:color="auto"/>
                                                <w:left w:val="none" w:sz="0" w:space="0" w:color="auto"/>
                                                <w:bottom w:val="none" w:sz="0" w:space="0" w:color="auto"/>
                                                <w:right w:val="none" w:sz="0" w:space="0" w:color="auto"/>
                                              </w:divBdr>
                                              <w:divsChild>
                                                <w:div w:id="105738602">
                                                  <w:marLeft w:val="-150"/>
                                                  <w:marRight w:val="0"/>
                                                  <w:marTop w:val="0"/>
                                                  <w:marBottom w:val="225"/>
                                                  <w:divBdr>
                                                    <w:top w:val="dashed" w:sz="6" w:space="4" w:color="666666"/>
                                                    <w:left w:val="none" w:sz="0" w:space="0" w:color="auto"/>
                                                    <w:bottom w:val="dashed" w:sz="6" w:space="8" w:color="666666"/>
                                                    <w:right w:val="none" w:sz="0" w:space="0" w:color="auto"/>
                                                  </w:divBdr>
                                                  <w:divsChild>
                                                    <w:div w:id="19994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722110">
      <w:bodyDiv w:val="1"/>
      <w:marLeft w:val="0"/>
      <w:marRight w:val="0"/>
      <w:marTop w:val="0"/>
      <w:marBottom w:val="0"/>
      <w:divBdr>
        <w:top w:val="none" w:sz="0" w:space="0" w:color="auto"/>
        <w:left w:val="none" w:sz="0" w:space="0" w:color="auto"/>
        <w:bottom w:val="none" w:sz="0" w:space="0" w:color="auto"/>
        <w:right w:val="none" w:sz="0" w:space="0" w:color="auto"/>
      </w:divBdr>
      <w:divsChild>
        <w:div w:id="1981382188">
          <w:marLeft w:val="0"/>
          <w:marRight w:val="0"/>
          <w:marTop w:val="0"/>
          <w:marBottom w:val="0"/>
          <w:divBdr>
            <w:top w:val="none" w:sz="0" w:space="0" w:color="auto"/>
            <w:left w:val="none" w:sz="0" w:space="0" w:color="auto"/>
            <w:bottom w:val="none" w:sz="0" w:space="0" w:color="auto"/>
            <w:right w:val="none" w:sz="0" w:space="0" w:color="auto"/>
          </w:divBdr>
          <w:divsChild>
            <w:div w:id="2037149447">
              <w:marLeft w:val="0"/>
              <w:marRight w:val="0"/>
              <w:marTop w:val="0"/>
              <w:marBottom w:val="0"/>
              <w:divBdr>
                <w:top w:val="none" w:sz="0" w:space="0" w:color="auto"/>
                <w:left w:val="none" w:sz="0" w:space="0" w:color="auto"/>
                <w:bottom w:val="none" w:sz="0" w:space="0" w:color="auto"/>
                <w:right w:val="none" w:sz="0" w:space="0" w:color="auto"/>
              </w:divBdr>
              <w:divsChild>
                <w:div w:id="1803231444">
                  <w:marLeft w:val="0"/>
                  <w:marRight w:val="0"/>
                  <w:marTop w:val="0"/>
                  <w:marBottom w:val="0"/>
                  <w:divBdr>
                    <w:top w:val="none" w:sz="0" w:space="0" w:color="auto"/>
                    <w:left w:val="none" w:sz="0" w:space="0" w:color="auto"/>
                    <w:bottom w:val="none" w:sz="0" w:space="0" w:color="auto"/>
                    <w:right w:val="none" w:sz="0" w:space="0" w:color="auto"/>
                  </w:divBdr>
                  <w:divsChild>
                    <w:div w:id="956957552">
                      <w:marLeft w:val="0"/>
                      <w:marRight w:val="0"/>
                      <w:marTop w:val="0"/>
                      <w:marBottom w:val="0"/>
                      <w:divBdr>
                        <w:top w:val="none" w:sz="0" w:space="0" w:color="auto"/>
                        <w:left w:val="none" w:sz="0" w:space="0" w:color="auto"/>
                        <w:bottom w:val="none" w:sz="0" w:space="0" w:color="auto"/>
                        <w:right w:val="none" w:sz="0" w:space="0" w:color="auto"/>
                      </w:divBdr>
                      <w:divsChild>
                        <w:div w:id="1178350026">
                          <w:marLeft w:val="0"/>
                          <w:marRight w:val="0"/>
                          <w:marTop w:val="0"/>
                          <w:marBottom w:val="0"/>
                          <w:divBdr>
                            <w:top w:val="none" w:sz="0" w:space="0" w:color="auto"/>
                            <w:left w:val="none" w:sz="0" w:space="0" w:color="auto"/>
                            <w:bottom w:val="none" w:sz="0" w:space="0" w:color="auto"/>
                            <w:right w:val="none" w:sz="0" w:space="0" w:color="auto"/>
                          </w:divBdr>
                          <w:divsChild>
                            <w:div w:id="1833181542">
                              <w:marLeft w:val="0"/>
                              <w:marRight w:val="0"/>
                              <w:marTop w:val="0"/>
                              <w:marBottom w:val="0"/>
                              <w:divBdr>
                                <w:top w:val="none" w:sz="0" w:space="0" w:color="auto"/>
                                <w:left w:val="none" w:sz="0" w:space="0" w:color="auto"/>
                                <w:bottom w:val="none" w:sz="0" w:space="0" w:color="auto"/>
                                <w:right w:val="none" w:sz="0" w:space="0" w:color="auto"/>
                              </w:divBdr>
                              <w:divsChild>
                                <w:div w:id="1746608650">
                                  <w:marLeft w:val="0"/>
                                  <w:marRight w:val="0"/>
                                  <w:marTop w:val="0"/>
                                  <w:marBottom w:val="0"/>
                                  <w:divBdr>
                                    <w:top w:val="none" w:sz="0" w:space="0" w:color="auto"/>
                                    <w:left w:val="none" w:sz="0" w:space="0" w:color="auto"/>
                                    <w:bottom w:val="none" w:sz="0" w:space="0" w:color="auto"/>
                                    <w:right w:val="none" w:sz="0" w:space="0" w:color="auto"/>
                                  </w:divBdr>
                                  <w:divsChild>
                                    <w:div w:id="1123696417">
                                      <w:marLeft w:val="0"/>
                                      <w:marRight w:val="0"/>
                                      <w:marTop w:val="0"/>
                                      <w:marBottom w:val="0"/>
                                      <w:divBdr>
                                        <w:top w:val="none" w:sz="0" w:space="0" w:color="auto"/>
                                        <w:left w:val="none" w:sz="0" w:space="0" w:color="auto"/>
                                        <w:bottom w:val="none" w:sz="0" w:space="0" w:color="auto"/>
                                        <w:right w:val="none" w:sz="0" w:space="0" w:color="auto"/>
                                      </w:divBdr>
                                      <w:divsChild>
                                        <w:div w:id="1430349573">
                                          <w:marLeft w:val="0"/>
                                          <w:marRight w:val="0"/>
                                          <w:marTop w:val="0"/>
                                          <w:marBottom w:val="0"/>
                                          <w:divBdr>
                                            <w:top w:val="none" w:sz="0" w:space="0" w:color="auto"/>
                                            <w:left w:val="none" w:sz="0" w:space="0" w:color="auto"/>
                                            <w:bottom w:val="none" w:sz="0" w:space="0" w:color="auto"/>
                                            <w:right w:val="none" w:sz="0" w:space="0" w:color="auto"/>
                                          </w:divBdr>
                                          <w:divsChild>
                                            <w:div w:id="14602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225194">
      <w:bodyDiv w:val="1"/>
      <w:marLeft w:val="0"/>
      <w:marRight w:val="0"/>
      <w:marTop w:val="0"/>
      <w:marBottom w:val="0"/>
      <w:divBdr>
        <w:top w:val="none" w:sz="0" w:space="0" w:color="auto"/>
        <w:left w:val="none" w:sz="0" w:space="0" w:color="auto"/>
        <w:bottom w:val="none" w:sz="0" w:space="0" w:color="auto"/>
        <w:right w:val="none" w:sz="0" w:space="0" w:color="auto"/>
      </w:divBdr>
    </w:div>
    <w:div w:id="2093312208">
      <w:bodyDiv w:val="1"/>
      <w:marLeft w:val="0"/>
      <w:marRight w:val="0"/>
      <w:marTop w:val="0"/>
      <w:marBottom w:val="0"/>
      <w:divBdr>
        <w:top w:val="none" w:sz="0" w:space="0" w:color="auto"/>
        <w:left w:val="none" w:sz="0" w:space="0" w:color="auto"/>
        <w:bottom w:val="none" w:sz="0" w:space="0" w:color="auto"/>
        <w:right w:val="none" w:sz="0" w:space="0" w:color="auto"/>
      </w:divBdr>
      <w:divsChild>
        <w:div w:id="942419010">
          <w:marLeft w:val="0"/>
          <w:marRight w:val="1"/>
          <w:marTop w:val="0"/>
          <w:marBottom w:val="0"/>
          <w:divBdr>
            <w:top w:val="none" w:sz="0" w:space="0" w:color="auto"/>
            <w:left w:val="none" w:sz="0" w:space="0" w:color="auto"/>
            <w:bottom w:val="none" w:sz="0" w:space="0" w:color="auto"/>
            <w:right w:val="none" w:sz="0" w:space="0" w:color="auto"/>
          </w:divBdr>
          <w:divsChild>
            <w:div w:id="2062822621">
              <w:marLeft w:val="0"/>
              <w:marRight w:val="0"/>
              <w:marTop w:val="0"/>
              <w:marBottom w:val="0"/>
              <w:divBdr>
                <w:top w:val="none" w:sz="0" w:space="0" w:color="auto"/>
                <w:left w:val="none" w:sz="0" w:space="0" w:color="auto"/>
                <w:bottom w:val="none" w:sz="0" w:space="0" w:color="auto"/>
                <w:right w:val="none" w:sz="0" w:space="0" w:color="auto"/>
              </w:divBdr>
              <w:divsChild>
                <w:div w:id="62217813">
                  <w:marLeft w:val="0"/>
                  <w:marRight w:val="1"/>
                  <w:marTop w:val="0"/>
                  <w:marBottom w:val="0"/>
                  <w:divBdr>
                    <w:top w:val="none" w:sz="0" w:space="0" w:color="auto"/>
                    <w:left w:val="none" w:sz="0" w:space="0" w:color="auto"/>
                    <w:bottom w:val="none" w:sz="0" w:space="0" w:color="auto"/>
                    <w:right w:val="none" w:sz="0" w:space="0" w:color="auto"/>
                  </w:divBdr>
                  <w:divsChild>
                    <w:div w:id="1289051596">
                      <w:marLeft w:val="0"/>
                      <w:marRight w:val="0"/>
                      <w:marTop w:val="0"/>
                      <w:marBottom w:val="0"/>
                      <w:divBdr>
                        <w:top w:val="none" w:sz="0" w:space="0" w:color="auto"/>
                        <w:left w:val="none" w:sz="0" w:space="0" w:color="auto"/>
                        <w:bottom w:val="none" w:sz="0" w:space="0" w:color="auto"/>
                        <w:right w:val="none" w:sz="0" w:space="0" w:color="auto"/>
                      </w:divBdr>
                      <w:divsChild>
                        <w:div w:id="1587420434">
                          <w:marLeft w:val="0"/>
                          <w:marRight w:val="0"/>
                          <w:marTop w:val="0"/>
                          <w:marBottom w:val="0"/>
                          <w:divBdr>
                            <w:top w:val="none" w:sz="0" w:space="0" w:color="auto"/>
                            <w:left w:val="none" w:sz="0" w:space="0" w:color="auto"/>
                            <w:bottom w:val="none" w:sz="0" w:space="0" w:color="auto"/>
                            <w:right w:val="none" w:sz="0" w:space="0" w:color="auto"/>
                          </w:divBdr>
                          <w:divsChild>
                            <w:div w:id="247692990">
                              <w:marLeft w:val="0"/>
                              <w:marRight w:val="0"/>
                              <w:marTop w:val="120"/>
                              <w:marBottom w:val="360"/>
                              <w:divBdr>
                                <w:top w:val="none" w:sz="0" w:space="0" w:color="auto"/>
                                <w:left w:val="none" w:sz="0" w:space="0" w:color="auto"/>
                                <w:bottom w:val="none" w:sz="0" w:space="0" w:color="auto"/>
                                <w:right w:val="none" w:sz="0" w:space="0" w:color="auto"/>
                              </w:divBdr>
                              <w:divsChild>
                                <w:div w:id="1258750282">
                                  <w:marLeft w:val="351"/>
                                  <w:marRight w:val="0"/>
                                  <w:marTop w:val="0"/>
                                  <w:marBottom w:val="0"/>
                                  <w:divBdr>
                                    <w:top w:val="none" w:sz="0" w:space="0" w:color="auto"/>
                                    <w:left w:val="none" w:sz="0" w:space="0" w:color="auto"/>
                                    <w:bottom w:val="none" w:sz="0" w:space="0" w:color="auto"/>
                                    <w:right w:val="none" w:sz="0" w:space="0" w:color="auto"/>
                                  </w:divBdr>
                                  <w:divsChild>
                                    <w:div w:id="631060134">
                                      <w:marLeft w:val="0"/>
                                      <w:marRight w:val="0"/>
                                      <w:marTop w:val="34"/>
                                      <w:marBottom w:val="34"/>
                                      <w:divBdr>
                                        <w:top w:val="none" w:sz="0" w:space="0" w:color="auto"/>
                                        <w:left w:val="none" w:sz="0" w:space="0" w:color="auto"/>
                                        <w:bottom w:val="none" w:sz="0" w:space="0" w:color="auto"/>
                                        <w:right w:val="none" w:sz="0" w:space="0" w:color="auto"/>
                                      </w:divBdr>
                                    </w:div>
                                    <w:div w:id="1587954261">
                                      <w:marLeft w:val="0"/>
                                      <w:marRight w:val="0"/>
                                      <w:marTop w:val="0"/>
                                      <w:marBottom w:val="0"/>
                                      <w:divBdr>
                                        <w:top w:val="none" w:sz="0" w:space="0" w:color="auto"/>
                                        <w:left w:val="none" w:sz="0" w:space="0" w:color="auto"/>
                                        <w:bottom w:val="none" w:sz="0" w:space="0" w:color="auto"/>
                                        <w:right w:val="none" w:sz="0" w:space="0" w:color="auto"/>
                                      </w:divBdr>
                                      <w:divsChild>
                                        <w:div w:id="5715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25155">
      <w:bodyDiv w:val="1"/>
      <w:marLeft w:val="0"/>
      <w:marRight w:val="0"/>
      <w:marTop w:val="0"/>
      <w:marBottom w:val="0"/>
      <w:divBdr>
        <w:top w:val="none" w:sz="0" w:space="0" w:color="auto"/>
        <w:left w:val="none" w:sz="0" w:space="0" w:color="auto"/>
        <w:bottom w:val="none" w:sz="0" w:space="0" w:color="auto"/>
        <w:right w:val="none" w:sz="0" w:space="0" w:color="auto"/>
      </w:divBdr>
      <w:divsChild>
        <w:div w:id="151021685">
          <w:marLeft w:val="0"/>
          <w:marRight w:val="0"/>
          <w:marTop w:val="0"/>
          <w:marBottom w:val="0"/>
          <w:divBdr>
            <w:top w:val="none" w:sz="0" w:space="0" w:color="auto"/>
            <w:left w:val="none" w:sz="0" w:space="0" w:color="auto"/>
            <w:bottom w:val="none" w:sz="0" w:space="0" w:color="auto"/>
            <w:right w:val="none" w:sz="0" w:space="0" w:color="auto"/>
          </w:divBdr>
          <w:divsChild>
            <w:div w:id="1579365116">
              <w:marLeft w:val="0"/>
              <w:marRight w:val="0"/>
              <w:marTop w:val="0"/>
              <w:marBottom w:val="0"/>
              <w:divBdr>
                <w:top w:val="none" w:sz="0" w:space="0" w:color="auto"/>
                <w:left w:val="none" w:sz="0" w:space="0" w:color="auto"/>
                <w:bottom w:val="none" w:sz="0" w:space="0" w:color="auto"/>
                <w:right w:val="none" w:sz="0" w:space="0" w:color="auto"/>
              </w:divBdr>
              <w:divsChild>
                <w:div w:id="835532369">
                  <w:marLeft w:val="0"/>
                  <w:marRight w:val="-6084"/>
                  <w:marTop w:val="0"/>
                  <w:marBottom w:val="0"/>
                  <w:divBdr>
                    <w:top w:val="none" w:sz="0" w:space="0" w:color="auto"/>
                    <w:left w:val="none" w:sz="0" w:space="0" w:color="auto"/>
                    <w:bottom w:val="none" w:sz="0" w:space="0" w:color="auto"/>
                    <w:right w:val="none" w:sz="0" w:space="0" w:color="auto"/>
                  </w:divBdr>
                  <w:divsChild>
                    <w:div w:id="952249775">
                      <w:marLeft w:val="0"/>
                      <w:marRight w:val="5844"/>
                      <w:marTop w:val="0"/>
                      <w:marBottom w:val="0"/>
                      <w:divBdr>
                        <w:top w:val="none" w:sz="0" w:space="0" w:color="auto"/>
                        <w:left w:val="none" w:sz="0" w:space="0" w:color="auto"/>
                        <w:bottom w:val="none" w:sz="0" w:space="0" w:color="auto"/>
                        <w:right w:val="none" w:sz="0" w:space="0" w:color="auto"/>
                      </w:divBdr>
                      <w:divsChild>
                        <w:div w:id="773402896">
                          <w:marLeft w:val="0"/>
                          <w:marRight w:val="0"/>
                          <w:marTop w:val="0"/>
                          <w:marBottom w:val="0"/>
                          <w:divBdr>
                            <w:top w:val="none" w:sz="0" w:space="0" w:color="auto"/>
                            <w:left w:val="none" w:sz="0" w:space="0" w:color="auto"/>
                            <w:bottom w:val="none" w:sz="0" w:space="0" w:color="auto"/>
                            <w:right w:val="none" w:sz="0" w:space="0" w:color="auto"/>
                          </w:divBdr>
                          <w:divsChild>
                            <w:div w:id="2039815935">
                              <w:marLeft w:val="0"/>
                              <w:marRight w:val="0"/>
                              <w:marTop w:val="120"/>
                              <w:marBottom w:val="360"/>
                              <w:divBdr>
                                <w:top w:val="none" w:sz="0" w:space="0" w:color="auto"/>
                                <w:left w:val="none" w:sz="0" w:space="0" w:color="auto"/>
                                <w:bottom w:val="none" w:sz="0" w:space="0" w:color="auto"/>
                                <w:right w:val="none" w:sz="0" w:space="0" w:color="auto"/>
                              </w:divBdr>
                              <w:divsChild>
                                <w:div w:id="1109813105">
                                  <w:marLeft w:val="420"/>
                                  <w:marRight w:val="0"/>
                                  <w:marTop w:val="0"/>
                                  <w:marBottom w:val="0"/>
                                  <w:divBdr>
                                    <w:top w:val="none" w:sz="0" w:space="0" w:color="auto"/>
                                    <w:left w:val="none" w:sz="0" w:space="0" w:color="auto"/>
                                    <w:bottom w:val="none" w:sz="0" w:space="0" w:color="auto"/>
                                    <w:right w:val="none" w:sz="0" w:space="0" w:color="auto"/>
                                  </w:divBdr>
                                  <w:divsChild>
                                    <w:div w:id="605235645">
                                      <w:marLeft w:val="0"/>
                                      <w:marRight w:val="0"/>
                                      <w:marTop w:val="0"/>
                                      <w:marBottom w:val="0"/>
                                      <w:divBdr>
                                        <w:top w:val="none" w:sz="0" w:space="0" w:color="auto"/>
                                        <w:left w:val="none" w:sz="0" w:space="0" w:color="auto"/>
                                        <w:bottom w:val="none" w:sz="0" w:space="0" w:color="auto"/>
                                        <w:right w:val="none" w:sz="0" w:space="0" w:color="auto"/>
                                      </w:divBdr>
                                      <w:divsChild>
                                        <w:div w:id="875238629">
                                          <w:marLeft w:val="0"/>
                                          <w:marRight w:val="0"/>
                                          <w:marTop w:val="0"/>
                                          <w:marBottom w:val="0"/>
                                          <w:divBdr>
                                            <w:top w:val="none" w:sz="0" w:space="0" w:color="auto"/>
                                            <w:left w:val="none" w:sz="0" w:space="0" w:color="auto"/>
                                            <w:bottom w:val="none" w:sz="0" w:space="0" w:color="auto"/>
                                            <w:right w:val="none" w:sz="0" w:space="0" w:color="auto"/>
                                          </w:divBdr>
                                        </w:div>
                                      </w:divsChild>
                                    </w:div>
                                    <w:div w:id="17111496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274630">
      <w:bodyDiv w:val="1"/>
      <w:marLeft w:val="0"/>
      <w:marRight w:val="0"/>
      <w:marTop w:val="0"/>
      <w:marBottom w:val="0"/>
      <w:divBdr>
        <w:top w:val="none" w:sz="0" w:space="0" w:color="auto"/>
        <w:left w:val="none" w:sz="0" w:space="0" w:color="auto"/>
        <w:bottom w:val="none" w:sz="0" w:space="0" w:color="auto"/>
        <w:right w:val="none" w:sz="0" w:space="0" w:color="auto"/>
      </w:divBdr>
      <w:divsChild>
        <w:div w:id="574318929">
          <w:marLeft w:val="0"/>
          <w:marRight w:val="0"/>
          <w:marTop w:val="0"/>
          <w:marBottom w:val="0"/>
          <w:divBdr>
            <w:top w:val="none" w:sz="0" w:space="0" w:color="auto"/>
            <w:left w:val="none" w:sz="0" w:space="0" w:color="auto"/>
            <w:bottom w:val="none" w:sz="0" w:space="0" w:color="auto"/>
            <w:right w:val="none" w:sz="0" w:space="0" w:color="auto"/>
          </w:divBdr>
          <w:divsChild>
            <w:div w:id="713312736">
              <w:marLeft w:val="0"/>
              <w:marRight w:val="0"/>
              <w:marTop w:val="0"/>
              <w:marBottom w:val="0"/>
              <w:divBdr>
                <w:top w:val="none" w:sz="0" w:space="0" w:color="auto"/>
                <w:left w:val="none" w:sz="0" w:space="0" w:color="auto"/>
                <w:bottom w:val="none" w:sz="0" w:space="0" w:color="auto"/>
                <w:right w:val="none" w:sz="0" w:space="0" w:color="auto"/>
              </w:divBdr>
              <w:divsChild>
                <w:div w:id="321349350">
                  <w:marLeft w:val="0"/>
                  <w:marRight w:val="0"/>
                  <w:marTop w:val="0"/>
                  <w:marBottom w:val="0"/>
                  <w:divBdr>
                    <w:top w:val="none" w:sz="0" w:space="0" w:color="auto"/>
                    <w:left w:val="none" w:sz="0" w:space="0" w:color="auto"/>
                    <w:bottom w:val="none" w:sz="0" w:space="0" w:color="auto"/>
                    <w:right w:val="none" w:sz="0" w:space="0" w:color="auto"/>
                  </w:divBdr>
                  <w:divsChild>
                    <w:div w:id="1625383726">
                      <w:marLeft w:val="0"/>
                      <w:marRight w:val="0"/>
                      <w:marTop w:val="0"/>
                      <w:marBottom w:val="0"/>
                      <w:divBdr>
                        <w:top w:val="none" w:sz="0" w:space="0" w:color="auto"/>
                        <w:left w:val="none" w:sz="0" w:space="0" w:color="auto"/>
                        <w:bottom w:val="none" w:sz="0" w:space="0" w:color="auto"/>
                        <w:right w:val="none" w:sz="0" w:space="0" w:color="auto"/>
                      </w:divBdr>
                      <w:divsChild>
                        <w:div w:id="1356080934">
                          <w:marLeft w:val="0"/>
                          <w:marRight w:val="0"/>
                          <w:marTop w:val="0"/>
                          <w:marBottom w:val="0"/>
                          <w:divBdr>
                            <w:top w:val="none" w:sz="0" w:space="0" w:color="auto"/>
                            <w:left w:val="none" w:sz="0" w:space="0" w:color="auto"/>
                            <w:bottom w:val="none" w:sz="0" w:space="0" w:color="auto"/>
                            <w:right w:val="none" w:sz="0" w:space="0" w:color="auto"/>
                          </w:divBdr>
                          <w:divsChild>
                            <w:div w:id="288056045">
                              <w:marLeft w:val="0"/>
                              <w:marRight w:val="0"/>
                              <w:marTop w:val="0"/>
                              <w:marBottom w:val="0"/>
                              <w:divBdr>
                                <w:top w:val="none" w:sz="0" w:space="0" w:color="auto"/>
                                <w:left w:val="none" w:sz="0" w:space="0" w:color="auto"/>
                                <w:bottom w:val="none" w:sz="0" w:space="0" w:color="auto"/>
                                <w:right w:val="none" w:sz="0" w:space="0" w:color="auto"/>
                              </w:divBdr>
                              <w:divsChild>
                                <w:div w:id="1952012051">
                                  <w:marLeft w:val="0"/>
                                  <w:marRight w:val="0"/>
                                  <w:marTop w:val="0"/>
                                  <w:marBottom w:val="0"/>
                                  <w:divBdr>
                                    <w:top w:val="none" w:sz="0" w:space="0" w:color="auto"/>
                                    <w:left w:val="none" w:sz="0" w:space="0" w:color="auto"/>
                                    <w:bottom w:val="none" w:sz="0" w:space="0" w:color="auto"/>
                                    <w:right w:val="none" w:sz="0" w:space="0" w:color="auto"/>
                                  </w:divBdr>
                                  <w:divsChild>
                                    <w:div w:id="25378340">
                                      <w:marLeft w:val="0"/>
                                      <w:marRight w:val="0"/>
                                      <w:marTop w:val="0"/>
                                      <w:marBottom w:val="0"/>
                                      <w:divBdr>
                                        <w:top w:val="none" w:sz="0" w:space="0" w:color="auto"/>
                                        <w:left w:val="none" w:sz="0" w:space="0" w:color="auto"/>
                                        <w:bottom w:val="none" w:sz="0" w:space="0" w:color="auto"/>
                                        <w:right w:val="none" w:sz="0" w:space="0" w:color="auto"/>
                                      </w:divBdr>
                                      <w:divsChild>
                                        <w:div w:id="933050615">
                                          <w:marLeft w:val="0"/>
                                          <w:marRight w:val="0"/>
                                          <w:marTop w:val="0"/>
                                          <w:marBottom w:val="0"/>
                                          <w:divBdr>
                                            <w:top w:val="none" w:sz="0" w:space="0" w:color="auto"/>
                                            <w:left w:val="none" w:sz="0" w:space="0" w:color="auto"/>
                                            <w:bottom w:val="none" w:sz="0" w:space="0" w:color="auto"/>
                                            <w:right w:val="none" w:sz="0" w:space="0" w:color="auto"/>
                                          </w:divBdr>
                                          <w:divsChild>
                                            <w:div w:id="15532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2507116" TargetMode="External"/><Relationship Id="rId18" Type="http://schemas.openxmlformats.org/officeDocument/2006/relationships/hyperlink" Target="file:///\\childrens\pubmed%3fterm=Yi%20MS%5bAuthor%5d&amp;cauthor=true&amp;cauthor_uid=23902630" TargetMode="External"/><Relationship Id="rId26" Type="http://schemas.openxmlformats.org/officeDocument/2006/relationships/control" Target="activeX/activeX1.xml"/><Relationship Id="rId21" Type="http://schemas.openxmlformats.org/officeDocument/2006/relationships/hyperlink" Target="file:///\\childrens\pubmed%3fterm=Bucuvalas%20JC%5bAuthor%5d&amp;cauthor=true&amp;cauthor_uid=23902630" TargetMode="External"/><Relationship Id="rId34" Type="http://schemas.openxmlformats.org/officeDocument/2006/relationships/hyperlink" Target="https://jamanetwork.com/searchresults?author=Elizabeth+W.+Karlson&amp;q=Elizabeth+W.+Karlson" TargetMode="External"/><Relationship Id="rId7" Type="http://schemas.openxmlformats.org/officeDocument/2006/relationships/endnotes" Target="endnotes.xml"/><Relationship Id="rId12" Type="http://schemas.openxmlformats.org/officeDocument/2006/relationships/hyperlink" Target="http://www.ncbi.nlm.nih.gov/pubmed/21184184" TargetMode="External"/><Relationship Id="rId17" Type="http://schemas.openxmlformats.org/officeDocument/2006/relationships/hyperlink" Target="file:///\\childrens\pubmed%3fterm=Wang%20D%5bAuthor%5d&amp;cauthor=true&amp;cauthor_uid=23902630" TargetMode="External"/><Relationship Id="rId25" Type="http://schemas.openxmlformats.org/officeDocument/2006/relationships/image" Target="media/image1.wmf"/><Relationship Id="rId33" Type="http://schemas.openxmlformats.org/officeDocument/2006/relationships/hyperlink" Target="https://jamanetwork.com/searchresults?author=Sarah+E.+Jolley&amp;q=Sarah+E.+Jolle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hildrens\pubmed%3fterm=Martz%20K%5bAuthor%5d&amp;cauthor=true&amp;cauthor_uid=23902630" TargetMode="External"/><Relationship Id="rId20" Type="http://schemas.openxmlformats.org/officeDocument/2006/relationships/hyperlink" Target="file:///\\childrens\pubmed%3fterm=Varni%20JW%5bAuthor%5d&amp;cauthor=true&amp;cauthor_uid=23902630" TargetMode="External"/><Relationship Id="rId29" Type="http://schemas.openxmlformats.org/officeDocument/2006/relationships/hyperlink" Target="https://pubmed.ncbi.nlm.nih.gov/333134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9846110?itool=EntrezSystem2.PEntrez.Pubmed.Pubmed_ResultsPanel.Pubmed_RVDocSum&amp;ordinalpos=2" TargetMode="External"/><Relationship Id="rId24" Type="http://schemas.openxmlformats.org/officeDocument/2006/relationships/hyperlink" Target="https://www.ncbi.nlm.nih.gov/pubmed/27776008" TargetMode="External"/><Relationship Id="rId32" Type="http://schemas.openxmlformats.org/officeDocument/2006/relationships/hyperlink" Target="https://jamanetwork.com/searchresults?author=Tanayott+Thaweethai&amp;q=Tanayott+Thaweetha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hildrens\pubmed%3fterm=Alonso%20EM%5bAuthor%5d&amp;cauthor=true&amp;cauthor_uid=23902630" TargetMode="External"/><Relationship Id="rId23" Type="http://schemas.openxmlformats.org/officeDocument/2006/relationships/hyperlink" Target="http://www.ncbi.nlm.nih.gov/pubmed/25015575" TargetMode="External"/><Relationship Id="rId28" Type="http://schemas.openxmlformats.org/officeDocument/2006/relationships/control" Target="activeX/activeX2.xml"/><Relationship Id="rId36" Type="http://schemas.openxmlformats.org/officeDocument/2006/relationships/footer" Target="footer1.xml"/><Relationship Id="rId10" Type="http://schemas.openxmlformats.org/officeDocument/2006/relationships/hyperlink" Target="http://www.ncbi.nlm.nih.gov/pubmed/19013090?ordinalpos=3&amp;itool=EntrezSystem2.PEntrez.Pubmed.Pubmed_ResultsPanel.Pubmed_DefaultReportPanel.Pubmed_RVDocSum" TargetMode="External"/><Relationship Id="rId19" Type="http://schemas.openxmlformats.org/officeDocument/2006/relationships/hyperlink" Target="file:///\\childrens\pubmed%3fterm=Neighbors%20K%5bAuthor%5d&amp;cauthor=true&amp;cauthor_uid=23902630" TargetMode="External"/><Relationship Id="rId31" Type="http://schemas.openxmlformats.org/officeDocument/2006/relationships/hyperlink" Target="https://doi.org/10.1002/jpen.2279" TargetMode="External"/><Relationship Id="rId4" Type="http://schemas.openxmlformats.org/officeDocument/2006/relationships/settings" Target="settings.xml"/><Relationship Id="rId9" Type="http://schemas.openxmlformats.org/officeDocument/2006/relationships/hyperlink" Target="javascript:AL_get(this,%20'jour',%20'J%20Cyst%20Fibros.');" TargetMode="External"/><Relationship Id="rId14" Type="http://schemas.openxmlformats.org/officeDocument/2006/relationships/hyperlink" Target="file:///\\childrens\pubmed\23696264" TargetMode="External"/><Relationship Id="rId22" Type="http://schemas.openxmlformats.org/officeDocument/2006/relationships/hyperlink" Target="file:///\\childrens\pubmed%3fterm=%22Studies%20of%20Pediatric%20Liver%20Transplantation%20(SPLIT)%20Functional%20Outcomes%20Group%20(FOG)%22%5bCorporate%20Author%5d" TargetMode="External"/><Relationship Id="rId27" Type="http://schemas.openxmlformats.org/officeDocument/2006/relationships/image" Target="media/image2.wmf"/><Relationship Id="rId30" Type="http://schemas.openxmlformats.org/officeDocument/2006/relationships/hyperlink" Target="https://pubmed.ncbi.nlm.nih.gov/34016879/" TargetMode="External"/><Relationship Id="rId35" Type="http://schemas.openxmlformats.org/officeDocument/2006/relationships/header" Target="header1.xml"/><Relationship Id="rId8" Type="http://schemas.openxmlformats.org/officeDocument/2006/relationships/hyperlink" Target="mailto:ronald.sokol@childrenscolorado.org"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B49A-9BD1-46AB-A2CB-6698EF40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143</Pages>
  <Words>59707</Words>
  <Characters>366130</Characters>
  <Application>Microsoft Office Word</Application>
  <DocSecurity>0</DocSecurity>
  <Lines>3051</Lines>
  <Paragraphs>849</Paragraphs>
  <ScaleCrop>false</ScaleCrop>
  <HeadingPairs>
    <vt:vector size="2" baseType="variant">
      <vt:variant>
        <vt:lpstr>Title</vt:lpstr>
      </vt:variant>
      <vt:variant>
        <vt:i4>1</vt:i4>
      </vt:variant>
    </vt:vector>
  </HeadingPairs>
  <TitlesOfParts>
    <vt:vector size="1" baseType="lpstr">
      <vt:lpstr>UNIVERSITY OF COLORADO SCHOOL OF MEDICINE</vt:lpstr>
    </vt:vector>
  </TitlesOfParts>
  <Company>UCHSC SOMDEAN</Company>
  <LinksUpToDate>false</LinksUpToDate>
  <CharactersWithSpaces>424988</CharactersWithSpaces>
  <SharedDoc>false</SharedDoc>
  <HLinks>
    <vt:vector size="24" baseType="variant">
      <vt:variant>
        <vt:i4>6488183</vt:i4>
      </vt:variant>
      <vt:variant>
        <vt:i4>9</vt:i4>
      </vt:variant>
      <vt:variant>
        <vt:i4>0</vt:i4>
      </vt:variant>
      <vt:variant>
        <vt:i4>5</vt:i4>
      </vt:variant>
      <vt:variant>
        <vt:lpwstr>http://www.ncbi.nlm.nih.gov/pubmed/19846110?itool=EntrezSystem2.PEntrez.Pubmed.Pubmed_ResultsPanel.Pubmed_RVDocSum&amp;ordinalpos=2</vt:lpwstr>
      </vt:variant>
      <vt:variant>
        <vt:lpwstr/>
      </vt:variant>
      <vt:variant>
        <vt:i4>5701749</vt:i4>
      </vt:variant>
      <vt:variant>
        <vt:i4>6</vt:i4>
      </vt:variant>
      <vt:variant>
        <vt:i4>0</vt:i4>
      </vt:variant>
      <vt:variant>
        <vt:i4>5</vt:i4>
      </vt:variant>
      <vt:variant>
        <vt:lpwstr>http://www.ncbi.nlm.nih.gov/pubmed/19013090?ordinalpos=3&amp;itool=EntrezSystem2.PEntrez.Pubmed.Pubmed_ResultsPanel.Pubmed_DefaultReportPanel.Pubmed_RVDocSum</vt:lpwstr>
      </vt:variant>
      <vt:variant>
        <vt:lpwstr/>
      </vt:variant>
      <vt:variant>
        <vt:i4>105</vt:i4>
      </vt:variant>
      <vt:variant>
        <vt:i4>3</vt:i4>
      </vt:variant>
      <vt:variant>
        <vt:i4>0</vt:i4>
      </vt:variant>
      <vt:variant>
        <vt:i4>5</vt:i4>
      </vt:variant>
      <vt:variant>
        <vt:lpwstr>javascript:AL_get(this, 'jour', 'J Cyst Fibros.');</vt:lpwstr>
      </vt:variant>
      <vt:variant>
        <vt:lpwstr/>
      </vt:variant>
      <vt:variant>
        <vt:i4>4653099</vt:i4>
      </vt:variant>
      <vt:variant>
        <vt:i4>0</vt:i4>
      </vt:variant>
      <vt:variant>
        <vt:i4>0</vt:i4>
      </vt:variant>
      <vt:variant>
        <vt:i4>5</vt:i4>
      </vt:variant>
      <vt:variant>
        <vt:lpwstr>mailto:sokol.ronald@tchden.org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SCHOOL OF MEDICINE</dc:title>
  <dc:creator>Sokol, Ron</dc:creator>
  <cp:lastModifiedBy>Sokol, Ron</cp:lastModifiedBy>
  <cp:revision>123</cp:revision>
  <cp:lastPrinted>2021-08-08T20:15:00Z</cp:lastPrinted>
  <dcterms:created xsi:type="dcterms:W3CDTF">2022-10-29T15:26:00Z</dcterms:created>
  <dcterms:modified xsi:type="dcterms:W3CDTF">2023-07-28T23:14:00Z</dcterms:modified>
</cp:coreProperties>
</file>